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2024Z18885</w:t>
        <w:br/>
      </w:r>
      <w:proofErr w:type="spellEnd"/>
    </w:p>
    <w:p>
      <w:pPr>
        <w:pStyle w:val="Normal"/>
        <w:rPr>
          <w:b w:val="1"/>
          <w:bCs w:val="1"/>
        </w:rPr>
      </w:pPr>
      <w:r w:rsidR="250AE766">
        <w:rPr>
          <w:b w:val="0"/>
          <w:bCs w:val="0"/>
        </w:rPr>
        <w:t>(ingezonden 20 november 2024)</w:t>
        <w:br/>
      </w:r>
    </w:p>
    <w:p>
      <w:r>
        <w:t xml:space="preserve">Vragen van het lid Podt (D66) aan de staatssecretaris van Landbouw, Visserij, Voedselzekerheid en Natuur over de Ontbossingswet</w:t>
      </w:r>
      <w:r>
        <w:br/>
      </w:r>
    </w:p>
    <w:p>
      <w:pPr>
        <w:pStyle w:val="ListParagraph"/>
        <w:numPr>
          <w:ilvl w:val="0"/>
          <w:numId w:val="100460710"/>
        </w:numPr>
        <w:ind w:left="360"/>
      </w:pPr>
      <w:r>
        <w:t>Hoe kijkt u naar de amendementen die door de christendemocraten zijn ingediend op de Ontbossingswet (Verordening (EU) 2023/1115)), waar het Europees Parlement (EP) op 14 november 2024 mee heeft ingestemd?</w:t>
      </w:r>
      <w:r>
        <w:br/>
      </w:r>
    </w:p>
    <w:p>
      <w:pPr>
        <w:pStyle w:val="ListParagraph"/>
        <w:numPr>
          <w:ilvl w:val="0"/>
          <w:numId w:val="100460710"/>
        </w:numPr>
        <w:ind w:left="360"/>
      </w:pPr>
      <w:r>
        <w:t>Deelt u de mening dat deze wijzigingen ondermijnend werken tegenover de bescherming van de natuur en de voorspelbaarheid waarop Europese bedrijven rekenen?</w:t>
      </w:r>
      <w:r>
        <w:br/>
      </w:r>
    </w:p>
    <w:p>
      <w:pPr>
        <w:pStyle w:val="ListParagraph"/>
        <w:numPr>
          <w:ilvl w:val="0"/>
          <w:numId w:val="100460710"/>
        </w:numPr>
        <w:ind w:left="360"/>
      </w:pPr>
      <w:r>
        <w:t>Onderschrijft u dat deze amendementen de wet afzwakken en de voorspelbaarheid voor Europese bedrijven in gevaar brengen?</w:t>
      </w:r>
      <w:r>
        <w:br/>
      </w:r>
    </w:p>
    <w:p>
      <w:pPr>
        <w:pStyle w:val="ListParagraph"/>
        <w:numPr>
          <w:ilvl w:val="0"/>
          <w:numId w:val="100460710"/>
        </w:numPr>
        <w:ind w:left="360"/>
      </w:pPr>
      <w:r>
        <w:t>Staat het kabinet nog steeds pal achter het op 27 juni door parlement en kabinet gezamenlijk ingenomen standpunt, gezien het feit dat de ‘Wet uitvoering verordening ontbossingsvrije grondstoffen en producten’ op 27 juni is aangenomen met een overweldigende meerderheid van 147 stemmen voor? 1)</w:t>
      </w:r>
      <w:r>
        <w:br/>
      </w:r>
    </w:p>
    <w:p>
      <w:pPr>
        <w:pStyle w:val="ListParagraph"/>
        <w:numPr>
          <w:ilvl w:val="0"/>
          <w:numId w:val="100460710"/>
        </w:numPr>
        <w:ind w:left="360"/>
      </w:pPr>
      <w:r>
        <w:t>Bent u bekend met de oproep van bedrijven zoals Albert Heijn en Unilever, die wetgevers oproepen om de verzwakking van de verordening tegen te gaan?</w:t>
      </w:r>
      <w:r>
        <w:br/>
      </w:r>
    </w:p>
    <w:p>
      <w:pPr>
        <w:pStyle w:val="ListParagraph"/>
        <w:numPr>
          <w:ilvl w:val="0"/>
          <w:numId w:val="100460710"/>
        </w:numPr>
        <w:ind w:left="360"/>
      </w:pPr>
      <w:r>
        <w:t>Zal u in de Raad een duidelijke en sterke positie innemen door amendementen vanuit het EP die deze verordening verzwakken te verwerpen?</w:t>
      </w:r>
      <w:r>
        <w:br/>
      </w:r>
    </w:p>
    <w:p>
      <w:pPr>
        <w:pStyle w:val="ListParagraph"/>
        <w:numPr>
          <w:ilvl w:val="0"/>
          <w:numId w:val="100460710"/>
        </w:numPr>
        <w:ind w:left="360"/>
      </w:pPr>
      <w:r>
        <w:t>Kunt u deze vragen voor de start van de trilogen beantwoorden?</w:t>
      </w:r>
      <w:r>
        <w:br/>
      </w:r>
    </w:p>
    <w:p>
      <w:r>
        <w:t xml:space="preserve"> </w:t>
      </w:r>
      <w:r>
        <w:br/>
      </w:r>
    </w:p>
    <w:p>
      <w:r>
        <w:t xml:space="preserve">1) Eerste Kamer, 'Wet uitvoering verordening ontbossingsvrije grondstoffen en producten' (https://www.eerstekamer.nl/wetsvoorstel/36518_wet_uitvoering_verordening)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06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0680">
    <w:abstractNumId w:val="1004606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