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BC6" w:rsidP="00BB0BC6" w:rsidRDefault="00BB0BC6" w14:paraId="3E711F26" w14:textId="77777777">
      <w:pPr>
        <w:rPr>
          <w:lang w:val="nl-NL"/>
        </w:rPr>
      </w:pPr>
      <w:r w:rsidRPr="005232E9">
        <w:rPr>
          <w:lang w:val="nl-NL"/>
        </w:rPr>
        <w:t>Regeling van de Minister van V</w:t>
      </w:r>
      <w:r>
        <w:rPr>
          <w:lang w:val="nl-NL"/>
        </w:rPr>
        <w:t xml:space="preserve">olksgezondheid, </w:t>
      </w:r>
    </w:p>
    <w:p w:rsidR="00BB0BC6" w:rsidP="00BB0BC6" w:rsidRDefault="00BB0BC6" w14:paraId="14C4D038" w14:textId="77777777">
      <w:pPr>
        <w:rPr>
          <w:lang w:val="nl-NL"/>
        </w:rPr>
      </w:pPr>
      <w:r>
        <w:rPr>
          <w:lang w:val="nl-NL"/>
        </w:rPr>
        <w:t xml:space="preserve">Welzijn en Sport van </w:t>
      </w:r>
      <w:r w:rsidRPr="005232E9">
        <w:rPr>
          <w:highlight w:val="yellow"/>
          <w:lang w:val="nl-NL"/>
        </w:rPr>
        <w:t>P.M. datum</w:t>
      </w:r>
      <w:r>
        <w:rPr>
          <w:lang w:val="nl-NL"/>
        </w:rPr>
        <w:t xml:space="preserve">, kenmerk </w:t>
      </w:r>
      <w:r w:rsidRPr="005232E9">
        <w:rPr>
          <w:highlight w:val="yellow"/>
          <w:lang w:val="nl-NL"/>
        </w:rPr>
        <w:t>P.M.</w:t>
      </w:r>
      <w:r>
        <w:rPr>
          <w:lang w:val="nl-NL"/>
        </w:rPr>
        <w:t xml:space="preserve">, </w:t>
      </w:r>
    </w:p>
    <w:p w:rsidR="00BB0BC6" w:rsidP="00BB0BC6" w:rsidRDefault="00BB0BC6" w14:paraId="5D74BEE5" w14:textId="77777777">
      <w:pPr>
        <w:rPr>
          <w:lang w:val="nl-NL"/>
        </w:rPr>
      </w:pPr>
      <w:r>
        <w:rPr>
          <w:lang w:val="nl-NL"/>
        </w:rPr>
        <w:t>houdende wijziging van de Regeling zorgverzekering</w:t>
      </w:r>
    </w:p>
    <w:p w:rsidR="00B06701" w:rsidRDefault="00BB0BC6" w14:paraId="5F5DD6A4" w14:textId="497CDA52">
      <w:pPr>
        <w:rPr>
          <w:lang w:val="nl-NL"/>
        </w:rPr>
      </w:pPr>
      <w:r>
        <w:rPr>
          <w:lang w:val="nl-NL"/>
        </w:rPr>
        <w:t xml:space="preserve">in verband met technische aanpassingen van de </w:t>
      </w:r>
    </w:p>
    <w:p w:rsidR="00BB0BC6" w:rsidRDefault="00BB0BC6" w14:paraId="3604410E" w14:textId="5B9A4146">
      <w:pPr>
        <w:rPr>
          <w:lang w:val="nl-NL"/>
        </w:rPr>
      </w:pPr>
      <w:r>
        <w:rPr>
          <w:lang w:val="nl-NL"/>
        </w:rPr>
        <w:t>artikelen 6.5.6 en 6.5.7</w:t>
      </w:r>
    </w:p>
    <w:p w:rsidR="00BB0BC6" w:rsidRDefault="00BB0BC6" w14:paraId="3625B1C8" w14:textId="77777777">
      <w:pPr>
        <w:rPr>
          <w:lang w:val="nl-NL"/>
        </w:rPr>
      </w:pPr>
    </w:p>
    <w:p w:rsidRPr="00B44A8C" w:rsidR="00BB0BC6" w:rsidP="00BB0BC6" w:rsidRDefault="00BB0BC6" w14:paraId="70409388" w14:textId="6D6EC331">
      <w:pPr>
        <w:rPr>
          <w:lang w:val="nl-NL"/>
        </w:rPr>
      </w:pPr>
      <w:r w:rsidRPr="0071783E">
        <w:rPr>
          <w:i/>
          <w:iCs/>
          <w:lang w:val="nl-NL"/>
        </w:rPr>
        <w:t>(</w:t>
      </w:r>
      <w:proofErr w:type="spellStart"/>
      <w:r w:rsidRPr="0071783E">
        <w:rPr>
          <w:i/>
          <w:iCs/>
          <w:lang w:val="nl-NL"/>
        </w:rPr>
        <w:t>KetenID</w:t>
      </w:r>
      <w:proofErr w:type="spellEnd"/>
      <w:r w:rsidRPr="0071783E">
        <w:rPr>
          <w:i/>
          <w:iCs/>
          <w:lang w:val="nl-NL"/>
        </w:rPr>
        <w:t xml:space="preserve"> WGK</w:t>
      </w:r>
      <w:r w:rsidRPr="0071783E" w:rsidR="00E9696F">
        <w:rPr>
          <w:i/>
          <w:iCs/>
          <w:lang w:val="nl-NL"/>
        </w:rPr>
        <w:t>027142</w:t>
      </w:r>
      <w:r w:rsidRPr="0071783E">
        <w:rPr>
          <w:i/>
          <w:iCs/>
          <w:lang w:val="nl-NL"/>
        </w:rPr>
        <w:t>)</w:t>
      </w:r>
    </w:p>
    <w:p w:rsidR="00BB0BC6" w:rsidP="00BB0BC6" w:rsidRDefault="00BB0BC6" w14:paraId="5543BD90" w14:textId="77777777">
      <w:pPr>
        <w:rPr>
          <w:lang w:val="nl-NL"/>
        </w:rPr>
      </w:pPr>
    </w:p>
    <w:p w:rsidR="00BB0BC6" w:rsidP="00BB0BC6" w:rsidRDefault="00BB0BC6" w14:paraId="3299377D" w14:textId="77777777">
      <w:pPr>
        <w:rPr>
          <w:lang w:val="nl-NL"/>
        </w:rPr>
      </w:pPr>
    </w:p>
    <w:p w:rsidR="00BB0BC6" w:rsidP="00BB0BC6" w:rsidRDefault="00BB0BC6" w14:paraId="3AF27C78" w14:textId="77777777">
      <w:pPr>
        <w:rPr>
          <w:lang w:val="nl-NL"/>
        </w:rPr>
      </w:pPr>
    </w:p>
    <w:p w:rsidRPr="00B01FE8" w:rsidR="00BB0BC6" w:rsidP="00BB0BC6" w:rsidRDefault="00BB0BC6" w14:paraId="039DDB11" w14:textId="77777777">
      <w:pPr>
        <w:autoSpaceDE w:val="0"/>
        <w:adjustRightInd w:val="0"/>
        <w:rPr>
          <w:rFonts w:cs="GPLDC M+ Univers"/>
          <w:color w:val="211D1F"/>
          <w:kern w:val="0"/>
          <w:szCs w:val="18"/>
          <w:lang w:val="nl-NL"/>
        </w:rPr>
      </w:pPr>
      <w:r w:rsidRPr="00B01FE8">
        <w:rPr>
          <w:rFonts w:cs="GPLDC M+ Univers"/>
          <w:color w:val="211D1F"/>
          <w:kern w:val="0"/>
          <w:szCs w:val="18"/>
          <w:lang w:val="nl-NL"/>
        </w:rPr>
        <w:t>De Minister van Volksgezondheid, Welzijn en Sport,</w:t>
      </w:r>
    </w:p>
    <w:p w:rsidRPr="00B01FE8" w:rsidR="00BB0BC6" w:rsidP="00BB0BC6" w:rsidRDefault="00BB0BC6" w14:paraId="59E9DBFD" w14:textId="77777777">
      <w:pPr>
        <w:autoSpaceDE w:val="0"/>
        <w:adjustRightInd w:val="0"/>
        <w:rPr>
          <w:rFonts w:cs="GPLDC M+ Univers"/>
          <w:color w:val="211D1F"/>
          <w:kern w:val="0"/>
          <w:szCs w:val="18"/>
          <w:lang w:val="nl-NL"/>
        </w:rPr>
      </w:pPr>
    </w:p>
    <w:p w:rsidRPr="00B01FE8" w:rsidR="00BB0BC6" w:rsidP="00BB0BC6" w:rsidRDefault="00BB0BC6" w14:paraId="7BA95751" w14:textId="740CD23F">
      <w:pPr>
        <w:autoSpaceDE w:val="0"/>
        <w:adjustRightInd w:val="0"/>
        <w:rPr>
          <w:rFonts w:cs="GPLDC M+ Univers"/>
          <w:color w:val="211D1F"/>
          <w:kern w:val="0"/>
          <w:szCs w:val="18"/>
          <w:lang w:val="nl-NL"/>
        </w:rPr>
      </w:pPr>
      <w:r w:rsidRPr="00B01FE8">
        <w:rPr>
          <w:rFonts w:cs="GPLDC M+ Univers"/>
          <w:color w:val="211D1F"/>
          <w:kern w:val="0"/>
          <w:szCs w:val="18"/>
          <w:lang w:val="nl-NL"/>
        </w:rPr>
        <w:t xml:space="preserve">Gelet op </w:t>
      </w:r>
      <w:r>
        <w:rPr>
          <w:rFonts w:cs="GPLDC M+ Univers"/>
          <w:color w:val="211D1F"/>
          <w:kern w:val="0"/>
          <w:szCs w:val="18"/>
          <w:lang w:val="nl-NL"/>
        </w:rPr>
        <w:t>de artikelen 18d, tweede lid, onderdeel d</w:t>
      </w:r>
      <w:r w:rsidRPr="00B01FE8">
        <w:rPr>
          <w:rFonts w:cs="Arial"/>
          <w:color w:val="333333"/>
          <w:szCs w:val="18"/>
          <w:shd w:val="clear" w:color="auto" w:fill="FFFFFF"/>
          <w:lang w:val="nl-NL"/>
        </w:rPr>
        <w:t>, van de Zorgverzekeringswet</w:t>
      </w:r>
      <w:r w:rsidRPr="00B01FE8">
        <w:rPr>
          <w:rFonts w:cs="GPLDC M+ Univers"/>
          <w:color w:val="211D1F"/>
          <w:kern w:val="0"/>
          <w:szCs w:val="18"/>
          <w:lang w:val="nl-NL"/>
        </w:rPr>
        <w:t>;</w:t>
      </w:r>
    </w:p>
    <w:p w:rsidRPr="00B01FE8" w:rsidR="00BB0BC6" w:rsidP="00BB0BC6" w:rsidRDefault="00BB0BC6" w14:paraId="2A87B989" w14:textId="77777777">
      <w:pPr>
        <w:autoSpaceDE w:val="0"/>
        <w:adjustRightInd w:val="0"/>
        <w:rPr>
          <w:rFonts w:cs="GPLDC M+ Univers"/>
          <w:color w:val="211D1F"/>
          <w:kern w:val="0"/>
          <w:szCs w:val="18"/>
          <w:lang w:val="nl-NL"/>
        </w:rPr>
      </w:pPr>
    </w:p>
    <w:p w:rsidRPr="00B01FE8" w:rsidR="00BB0BC6" w:rsidP="00BB0BC6" w:rsidRDefault="00BB0BC6" w14:paraId="33E58108" w14:textId="77777777">
      <w:pPr>
        <w:autoSpaceDE w:val="0"/>
        <w:adjustRightInd w:val="0"/>
        <w:rPr>
          <w:rFonts w:cs="GPLDC M+ Univers"/>
          <w:color w:val="211D1F"/>
          <w:kern w:val="0"/>
          <w:szCs w:val="18"/>
          <w:lang w:val="nl-NL"/>
        </w:rPr>
      </w:pPr>
      <w:r w:rsidRPr="00B01FE8">
        <w:rPr>
          <w:rFonts w:cs="GPLDC M+ Univers"/>
          <w:color w:val="211D1F"/>
          <w:kern w:val="0"/>
          <w:szCs w:val="18"/>
          <w:lang w:val="nl-NL"/>
        </w:rPr>
        <w:t>Besluit:</w:t>
      </w:r>
    </w:p>
    <w:p w:rsidR="00BB0BC6" w:rsidP="00BB0BC6" w:rsidRDefault="00BB0BC6" w14:paraId="0693D598" w14:textId="77777777">
      <w:pPr>
        <w:autoSpaceDE w:val="0"/>
        <w:adjustRightInd w:val="0"/>
        <w:rPr>
          <w:rFonts w:cs="GPLDC M+ Univers"/>
          <w:color w:val="211D1F"/>
          <w:kern w:val="0"/>
          <w:szCs w:val="18"/>
          <w:lang w:val="nl-NL"/>
        </w:rPr>
      </w:pPr>
    </w:p>
    <w:p w:rsidR="00BB0BC6" w:rsidP="00BB0BC6" w:rsidRDefault="00BB0BC6" w14:paraId="62247E02" w14:textId="77777777">
      <w:pPr>
        <w:autoSpaceDE w:val="0"/>
        <w:adjustRightInd w:val="0"/>
        <w:rPr>
          <w:rFonts w:cs="GPLDC M+ Univers"/>
          <w:b/>
          <w:bCs/>
          <w:color w:val="211D1F"/>
          <w:kern w:val="0"/>
          <w:szCs w:val="18"/>
          <w:lang w:val="nl-NL"/>
        </w:rPr>
      </w:pPr>
    </w:p>
    <w:p w:rsidR="00BB0BC6" w:rsidP="00BB0BC6" w:rsidRDefault="00BB0BC6" w14:paraId="4A6FD4CB" w14:textId="107B381E">
      <w:pPr>
        <w:autoSpaceDE w:val="0"/>
        <w:adjustRightInd w:val="0"/>
        <w:rPr>
          <w:rFonts w:cs="GPLDC M+ Univers"/>
          <w:color w:val="211D1F"/>
          <w:kern w:val="0"/>
          <w:szCs w:val="18"/>
          <w:lang w:val="nl-NL"/>
        </w:rPr>
      </w:pPr>
      <w:r w:rsidRPr="00265FF8">
        <w:rPr>
          <w:rFonts w:cs="GPLDC M+ Univers"/>
          <w:b/>
          <w:bCs/>
          <w:color w:val="211D1F"/>
          <w:kern w:val="0"/>
          <w:szCs w:val="18"/>
          <w:lang w:val="nl-NL"/>
        </w:rPr>
        <w:t>Artikel I</w:t>
      </w:r>
    </w:p>
    <w:p w:rsidR="00BB0BC6" w:rsidP="00BB0BC6" w:rsidRDefault="00BB0BC6" w14:paraId="02EFEDE2" w14:textId="77777777">
      <w:pPr>
        <w:autoSpaceDE w:val="0"/>
        <w:adjustRightInd w:val="0"/>
        <w:rPr>
          <w:rFonts w:cs="GPLDC M+ Univers"/>
          <w:color w:val="211D1F"/>
          <w:kern w:val="0"/>
          <w:szCs w:val="18"/>
          <w:lang w:val="nl-NL"/>
        </w:rPr>
      </w:pPr>
    </w:p>
    <w:p w:rsidR="00BB0BC6" w:rsidP="00BB0BC6" w:rsidRDefault="00BB0BC6" w14:paraId="28AB78E8" w14:textId="41A18EC6">
      <w:pPr>
        <w:autoSpaceDE w:val="0"/>
        <w:adjustRightInd w:val="0"/>
        <w:rPr>
          <w:rFonts w:cs="GPLDC M+ Univers"/>
          <w:color w:val="211D1F"/>
          <w:kern w:val="0"/>
          <w:szCs w:val="18"/>
          <w:lang w:val="nl-NL"/>
        </w:rPr>
      </w:pPr>
      <w:r>
        <w:rPr>
          <w:rFonts w:cs="GPLDC M+ Univers"/>
          <w:color w:val="211D1F"/>
          <w:kern w:val="0"/>
          <w:szCs w:val="18"/>
          <w:lang w:val="nl-NL"/>
        </w:rPr>
        <w:t>De Regeling zorgverzekering wordt als volgt gewijzigd:</w:t>
      </w:r>
    </w:p>
    <w:p w:rsidR="00BB0BC6" w:rsidP="00BB0BC6" w:rsidRDefault="00BB0BC6" w14:paraId="0A67D677" w14:textId="77777777">
      <w:pPr>
        <w:autoSpaceDE w:val="0"/>
        <w:adjustRightInd w:val="0"/>
        <w:rPr>
          <w:rFonts w:cs="GPLDC M+ Univers"/>
          <w:color w:val="211D1F"/>
          <w:kern w:val="0"/>
          <w:szCs w:val="18"/>
          <w:lang w:val="nl-NL"/>
        </w:rPr>
      </w:pPr>
    </w:p>
    <w:p w:rsidRPr="00265FF8" w:rsidR="00BB0BC6" w:rsidP="00BB0BC6" w:rsidRDefault="00BB0BC6" w14:paraId="0355517B" w14:textId="2FC33AFF">
      <w:pPr>
        <w:pStyle w:val="Huisstijl-Ondertekeningvervolg"/>
        <w:rPr>
          <w:i w:val="0"/>
          <w:iCs/>
          <w:szCs w:val="18"/>
        </w:rPr>
      </w:pPr>
      <w:r>
        <w:rPr>
          <w:i w:val="0"/>
          <w:iCs/>
          <w:szCs w:val="18"/>
        </w:rPr>
        <w:t>A</w:t>
      </w:r>
    </w:p>
    <w:p w:rsidR="00BB0BC6" w:rsidP="00BB0BC6" w:rsidRDefault="00BB0BC6" w14:paraId="7B238305" w14:textId="77777777">
      <w:pPr>
        <w:pStyle w:val="Huisstijl-Ondertekeningvervolg"/>
        <w:rPr>
          <w:i w:val="0"/>
          <w:iCs/>
          <w:szCs w:val="18"/>
        </w:rPr>
      </w:pPr>
    </w:p>
    <w:p w:rsidR="00972068" w:rsidP="00BB0BC6" w:rsidRDefault="006E0EE2" w14:paraId="3117B925" w14:textId="299905D9">
      <w:pPr>
        <w:pStyle w:val="Huisstijl-Ondertekeningvervolg"/>
        <w:rPr>
          <w:i w:val="0"/>
          <w:iCs/>
          <w:szCs w:val="18"/>
        </w:rPr>
      </w:pPr>
      <w:r>
        <w:rPr>
          <w:i w:val="0"/>
          <w:iCs/>
          <w:szCs w:val="18"/>
        </w:rPr>
        <w:t>Artikel 6.5.5 wordt als volgt gewijzigd:</w:t>
      </w:r>
    </w:p>
    <w:p w:rsidR="006E0EE2" w:rsidP="00BB0BC6" w:rsidRDefault="006E0EE2" w14:paraId="1A2CFB19" w14:textId="327A557F">
      <w:pPr>
        <w:pStyle w:val="Huisstijl-Ondertekeningvervolg"/>
        <w:rPr>
          <w:rFonts w:cs="GPLDC M+ Univers"/>
          <w:i w:val="0"/>
          <w:iCs/>
          <w:color w:val="211D1F"/>
          <w:kern w:val="0"/>
          <w:szCs w:val="18"/>
        </w:rPr>
      </w:pPr>
      <w:r>
        <w:rPr>
          <w:i w:val="0"/>
          <w:iCs/>
          <w:szCs w:val="18"/>
        </w:rPr>
        <w:t xml:space="preserve">1. In onderdeel </w:t>
      </w:r>
      <w:r w:rsidR="00D5103E">
        <w:rPr>
          <w:i w:val="0"/>
          <w:iCs/>
          <w:szCs w:val="18"/>
        </w:rPr>
        <w:t>b</w:t>
      </w:r>
      <w:r>
        <w:rPr>
          <w:i w:val="0"/>
          <w:iCs/>
          <w:szCs w:val="18"/>
        </w:rPr>
        <w:t xml:space="preserve"> van het vierde lid wordt </w:t>
      </w:r>
      <w:r w:rsidR="00D5103E">
        <w:rPr>
          <w:i w:val="0"/>
          <w:iCs/>
          <w:szCs w:val="18"/>
        </w:rPr>
        <w:t xml:space="preserve">'en rekening houdend met de toepassing van de artikelen 6.5.6 en 6.5.7' vervangen door </w:t>
      </w:r>
      <w:r w:rsidRPr="00D5103E" w:rsidR="00D5103E">
        <w:rPr>
          <w:i w:val="0"/>
          <w:iCs/>
          <w:szCs w:val="18"/>
        </w:rPr>
        <w:t>'</w:t>
      </w:r>
      <w:r w:rsidRPr="00D5103E" w:rsidR="00D5103E">
        <w:rPr>
          <w:rFonts w:cs="GPLDC M+ Univers"/>
          <w:i w:val="0"/>
          <w:iCs/>
          <w:color w:val="211D1F"/>
          <w:kern w:val="0"/>
          <w:szCs w:val="18"/>
        </w:rPr>
        <w:t>en in de artikelen 6.5.6, tweede lid, en 6.5.7, tweede lid, en rekening houdend met de toepassing van de artikelen 6.5.6, eerste lid, en 6.5.7, eerste lid'</w:t>
      </w:r>
      <w:r w:rsidR="00D5103E">
        <w:rPr>
          <w:rFonts w:cs="GPLDC M+ Univers"/>
          <w:i w:val="0"/>
          <w:iCs/>
          <w:color w:val="211D1F"/>
          <w:kern w:val="0"/>
          <w:szCs w:val="18"/>
        </w:rPr>
        <w:t>.</w:t>
      </w:r>
    </w:p>
    <w:p w:rsidRPr="00B01FE8" w:rsidR="00D5103E" w:rsidP="00D5103E" w:rsidRDefault="00D5103E" w14:paraId="1D07EA44" w14:textId="6401E5B9">
      <w:pPr>
        <w:autoSpaceDE w:val="0"/>
        <w:adjustRightInd w:val="0"/>
        <w:rPr>
          <w:rFonts w:cs="GPLDC M+ Univers"/>
          <w:color w:val="211D1F"/>
          <w:kern w:val="0"/>
          <w:szCs w:val="18"/>
          <w:lang w:val="nl-NL"/>
        </w:rPr>
      </w:pPr>
      <w:r w:rsidRPr="00D5103E">
        <w:rPr>
          <w:rFonts w:cs="GPLDC M+ Univers"/>
          <w:color w:val="211D1F"/>
          <w:kern w:val="0"/>
          <w:szCs w:val="18"/>
          <w:lang w:val="nl-NL"/>
        </w:rPr>
        <w:t>2</w:t>
      </w:r>
      <w:r w:rsidRPr="00D5103E">
        <w:rPr>
          <w:rFonts w:cs="GPLDC M+ Univers"/>
          <w:i/>
          <w:iCs/>
          <w:color w:val="211D1F"/>
          <w:kern w:val="0"/>
          <w:szCs w:val="18"/>
          <w:lang w:val="nl-NL"/>
        </w:rPr>
        <w:t xml:space="preserve">. </w:t>
      </w:r>
      <w:r>
        <w:rPr>
          <w:rFonts w:cs="GPLDC M+ Univers"/>
          <w:color w:val="211D1F"/>
          <w:kern w:val="0"/>
          <w:szCs w:val="18"/>
          <w:lang w:val="nl-NL"/>
        </w:rPr>
        <w:t>O</w:t>
      </w:r>
      <w:r w:rsidRPr="00B01FE8">
        <w:rPr>
          <w:rFonts w:cs="GPLDC M+ Univers"/>
          <w:color w:val="211D1F"/>
          <w:kern w:val="0"/>
          <w:szCs w:val="18"/>
          <w:lang w:val="nl-NL"/>
        </w:rPr>
        <w:t xml:space="preserve">nderdeel c van het vijfde lid </w:t>
      </w:r>
      <w:r>
        <w:rPr>
          <w:rFonts w:cs="GPLDC M+ Univers"/>
          <w:color w:val="211D1F"/>
          <w:kern w:val="0"/>
          <w:szCs w:val="18"/>
          <w:lang w:val="nl-NL"/>
        </w:rPr>
        <w:t>komt te luiden:</w:t>
      </w:r>
      <w:r>
        <w:rPr>
          <w:rFonts w:cs="GPLDC M+ Univers"/>
          <w:color w:val="211D1F"/>
          <w:kern w:val="0"/>
          <w:szCs w:val="18"/>
          <w:lang w:val="nl-NL"/>
        </w:rPr>
        <w:br/>
        <w:t xml:space="preserve">c. de toepassing van de artikelen 6.5.6, eerste lid, en 6.5.7, eerste lid, op zijn verzekeringnemers en </w:t>
      </w:r>
      <w:r w:rsidRPr="00D5103E">
        <w:rPr>
          <w:rFonts w:cs="GPLDC M+ Univers"/>
          <w:color w:val="211D1F"/>
          <w:kern w:val="0"/>
          <w:szCs w:val="18"/>
          <w:lang w:val="nl-NL"/>
        </w:rPr>
        <w:t>zijn meldingen, bedoeld in artikel 6.5.6, tweede lid, en 6.5.7, tweede lid</w:t>
      </w:r>
      <w:r>
        <w:rPr>
          <w:rFonts w:cs="GPLDC M+ Univers"/>
          <w:color w:val="211D1F"/>
          <w:kern w:val="0"/>
          <w:szCs w:val="18"/>
          <w:lang w:val="nl-NL"/>
        </w:rPr>
        <w:t xml:space="preserve">. </w:t>
      </w:r>
    </w:p>
    <w:p w:rsidRPr="00D5103E" w:rsidR="00D5103E" w:rsidP="00BB0BC6" w:rsidRDefault="00D5103E" w14:paraId="0F00823D" w14:textId="53B301FA">
      <w:pPr>
        <w:pStyle w:val="Huisstijl-Ondertekeningvervolg"/>
        <w:rPr>
          <w:i w:val="0"/>
          <w:iCs/>
          <w:szCs w:val="18"/>
        </w:rPr>
      </w:pPr>
    </w:p>
    <w:p w:rsidR="00972068" w:rsidP="00BB0BC6" w:rsidRDefault="00972068" w14:paraId="16C019F2" w14:textId="77777777">
      <w:pPr>
        <w:pStyle w:val="Huisstijl-Ondertekeningvervolg"/>
        <w:rPr>
          <w:i w:val="0"/>
          <w:iCs/>
          <w:szCs w:val="18"/>
        </w:rPr>
      </w:pPr>
    </w:p>
    <w:p w:rsidR="00972068" w:rsidP="00BB0BC6" w:rsidRDefault="00972068" w14:paraId="08E08BF0" w14:textId="00F50864">
      <w:pPr>
        <w:pStyle w:val="Huisstijl-Ondertekeningvervolg"/>
        <w:rPr>
          <w:i w:val="0"/>
          <w:iCs/>
          <w:szCs w:val="18"/>
        </w:rPr>
      </w:pPr>
      <w:r>
        <w:rPr>
          <w:i w:val="0"/>
          <w:iCs/>
          <w:szCs w:val="18"/>
        </w:rPr>
        <w:t>B</w:t>
      </w:r>
    </w:p>
    <w:p w:rsidR="00972068" w:rsidP="00BB0BC6" w:rsidRDefault="00972068" w14:paraId="28FF104D" w14:textId="77777777">
      <w:pPr>
        <w:pStyle w:val="Huisstijl-Ondertekeningvervolg"/>
        <w:rPr>
          <w:i w:val="0"/>
          <w:iCs/>
          <w:szCs w:val="18"/>
        </w:rPr>
      </w:pPr>
    </w:p>
    <w:p w:rsidR="00BB0BC6" w:rsidP="00BB0BC6" w:rsidRDefault="00BB0BC6" w14:paraId="1C663E86" w14:textId="77777777">
      <w:pPr>
        <w:pStyle w:val="Huisstijl-Ondertekeningvervolg"/>
        <w:rPr>
          <w:i w:val="0"/>
          <w:iCs/>
          <w:szCs w:val="18"/>
        </w:rPr>
      </w:pPr>
      <w:r>
        <w:rPr>
          <w:i w:val="0"/>
          <w:iCs/>
          <w:szCs w:val="18"/>
        </w:rPr>
        <w:t>Artikel 6.5.6 wordt als volgt gewijzigd:</w:t>
      </w:r>
    </w:p>
    <w:p w:rsidR="00BB0BC6" w:rsidP="00BB0BC6" w:rsidRDefault="00BB0BC6" w14:paraId="19794DDC" w14:textId="77777777">
      <w:pPr>
        <w:pStyle w:val="Huisstijl-Ondertekeningvervolg"/>
        <w:rPr>
          <w:i w:val="0"/>
          <w:iCs/>
          <w:szCs w:val="18"/>
        </w:rPr>
      </w:pPr>
    </w:p>
    <w:p w:rsidR="00BB0BC6" w:rsidP="00BB0BC6" w:rsidRDefault="00BB0BC6" w14:paraId="5DACA6B8" w14:textId="46551D29">
      <w:pPr>
        <w:pStyle w:val="Huisstijl-Ondertekeningvervolg"/>
        <w:rPr>
          <w:i w:val="0"/>
          <w:iCs/>
          <w:szCs w:val="18"/>
        </w:rPr>
      </w:pPr>
      <w:r>
        <w:rPr>
          <w:i w:val="0"/>
          <w:iCs/>
          <w:szCs w:val="18"/>
        </w:rPr>
        <w:t>1. In het eerste lid, onderdeel c, wordt 'een modelovereenkomst als bedoeld in artikel 18 van de Zorgverzekeringswet' vervangen door 'een modelovereenkomst als bedoeld in</w:t>
      </w:r>
      <w:r w:rsidR="002E2250">
        <w:rPr>
          <w:i w:val="0"/>
          <w:iCs/>
          <w:szCs w:val="18"/>
        </w:rPr>
        <w:t xml:space="preserve"> artikel 1, onderdeel j, van</w:t>
      </w:r>
      <w:r>
        <w:rPr>
          <w:i w:val="0"/>
          <w:iCs/>
          <w:szCs w:val="18"/>
        </w:rPr>
        <w:t xml:space="preserve"> de Zorgverzekeringswet'. </w:t>
      </w:r>
    </w:p>
    <w:p w:rsidR="00BB0BC6" w:rsidP="00BB0BC6" w:rsidRDefault="00BB0BC6" w14:paraId="4384CAB8" w14:textId="77777777">
      <w:pPr>
        <w:pStyle w:val="Huisstijl-Ondertekeningvervolg"/>
        <w:rPr>
          <w:i w:val="0"/>
          <w:iCs/>
          <w:szCs w:val="18"/>
        </w:rPr>
      </w:pPr>
      <w:r>
        <w:rPr>
          <w:i w:val="0"/>
          <w:iCs/>
          <w:szCs w:val="18"/>
        </w:rPr>
        <w:t>2. Het tweede lid komt te luiden:</w:t>
      </w:r>
    </w:p>
    <w:p w:rsidR="00BB0BC6" w:rsidP="00BB0BC6" w:rsidRDefault="00BB0BC6" w14:paraId="5861C192" w14:textId="5F0A5FDD">
      <w:pPr>
        <w:pStyle w:val="Huisstijl-Ondertekeningvervolg"/>
        <w:rPr>
          <w:i w:val="0"/>
          <w:iCs/>
          <w:szCs w:val="18"/>
        </w:rPr>
      </w:pPr>
      <w:r>
        <w:rPr>
          <w:i w:val="0"/>
          <w:iCs/>
          <w:szCs w:val="18"/>
        </w:rPr>
        <w:t xml:space="preserve">2. De bestuursrechtelijke premie, bedoeld in artikel 18d, eerste lid, van de Zorgverzekeringswet, is wederom verschuldigd met ingang van de eerste dag van de maand volgende op de maand waarin </w:t>
      </w:r>
      <w:r w:rsidRPr="0044629D">
        <w:rPr>
          <w:i w:val="0"/>
          <w:iCs/>
          <w:szCs w:val="18"/>
        </w:rPr>
        <w:t>blijkens een melding van de zorgverzekeraar</w:t>
      </w:r>
      <w:r w:rsidR="00A77DAD">
        <w:rPr>
          <w:i w:val="0"/>
          <w:iCs/>
          <w:szCs w:val="18"/>
        </w:rPr>
        <w:t>:</w:t>
      </w:r>
    </w:p>
    <w:p w:rsidR="00BB0BC6" w:rsidP="00BB0BC6" w:rsidRDefault="00BB0BC6" w14:paraId="394BD7E1" w14:textId="748B073F">
      <w:pPr>
        <w:pStyle w:val="Huisstijl-Ondertekeningvervolg"/>
        <w:rPr>
          <w:i w:val="0"/>
          <w:iCs/>
          <w:szCs w:val="18"/>
        </w:rPr>
      </w:pPr>
      <w:r>
        <w:rPr>
          <w:i w:val="0"/>
          <w:iCs/>
          <w:szCs w:val="18"/>
        </w:rPr>
        <w:t>a. niet meer wordt voldaan aan het eerste lid, onderdelen c, d, e, of g</w:t>
      </w:r>
      <w:r w:rsidR="00A77DAD">
        <w:rPr>
          <w:i w:val="0"/>
          <w:iCs/>
          <w:szCs w:val="18"/>
        </w:rPr>
        <w:t>;</w:t>
      </w:r>
      <w:r>
        <w:rPr>
          <w:i w:val="0"/>
          <w:iCs/>
          <w:szCs w:val="18"/>
        </w:rPr>
        <w:t xml:space="preserve"> of </w:t>
      </w:r>
    </w:p>
    <w:p w:rsidR="00BB0BC6" w:rsidP="00BB0BC6" w:rsidRDefault="00BB0BC6" w14:paraId="2DA5A469" w14:textId="77777777">
      <w:pPr>
        <w:pStyle w:val="Huisstijl-Ondertekeningvervolg"/>
        <w:rPr>
          <w:i w:val="0"/>
          <w:iCs/>
          <w:szCs w:val="18"/>
        </w:rPr>
      </w:pPr>
      <w:r>
        <w:rPr>
          <w:i w:val="0"/>
          <w:iCs/>
          <w:szCs w:val="18"/>
        </w:rPr>
        <w:t xml:space="preserve">b. de verzekeringnemer zijn toezegging, bedoeld in het eerste lid, onderdeel h, niet nakomt. </w:t>
      </w:r>
    </w:p>
    <w:p w:rsidR="00BB0BC6" w:rsidP="00BB0BC6" w:rsidRDefault="00BB0BC6" w14:paraId="770A0C4D" w14:textId="77777777">
      <w:pPr>
        <w:pStyle w:val="Huisstijl-Ondertekeningvervolg"/>
        <w:rPr>
          <w:i w:val="0"/>
          <w:iCs/>
          <w:szCs w:val="18"/>
        </w:rPr>
      </w:pPr>
    </w:p>
    <w:p w:rsidR="00BB0BC6" w:rsidP="00BB0BC6" w:rsidRDefault="00972068" w14:paraId="6E4D11AD" w14:textId="3E8EA24C">
      <w:pPr>
        <w:pStyle w:val="Huisstijl-Ondertekeningvervolg"/>
        <w:rPr>
          <w:i w:val="0"/>
          <w:iCs/>
          <w:szCs w:val="18"/>
        </w:rPr>
      </w:pPr>
      <w:r>
        <w:rPr>
          <w:i w:val="0"/>
          <w:iCs/>
          <w:szCs w:val="18"/>
        </w:rPr>
        <w:t>C</w:t>
      </w:r>
    </w:p>
    <w:p w:rsidR="00BB0BC6" w:rsidP="00BB0BC6" w:rsidRDefault="00BB0BC6" w14:paraId="6FD527CD" w14:textId="77777777">
      <w:pPr>
        <w:pStyle w:val="Huisstijl-Ondertekeningvervolg"/>
        <w:rPr>
          <w:i w:val="0"/>
          <w:iCs/>
          <w:szCs w:val="18"/>
        </w:rPr>
      </w:pPr>
    </w:p>
    <w:p w:rsidR="00BB0BC6" w:rsidP="00BB0BC6" w:rsidRDefault="00BB0BC6" w14:paraId="0BD06F06" w14:textId="0833BBC8">
      <w:pPr>
        <w:pStyle w:val="Huisstijl-Ondertekeningvervolg"/>
        <w:rPr>
          <w:i w:val="0"/>
          <w:iCs/>
          <w:szCs w:val="18"/>
        </w:rPr>
      </w:pPr>
      <w:r>
        <w:rPr>
          <w:i w:val="0"/>
          <w:iCs/>
          <w:szCs w:val="18"/>
        </w:rPr>
        <w:t>Artikel 6.5.7, tweede lid, komt te luiden:</w:t>
      </w:r>
    </w:p>
    <w:p w:rsidR="00BB0BC6" w:rsidP="00BB0BC6" w:rsidRDefault="00BB0BC6" w14:paraId="563FF2E0" w14:textId="77777777">
      <w:pPr>
        <w:pStyle w:val="Huisstijl-Ondertekeningvervolg"/>
        <w:rPr>
          <w:i w:val="0"/>
          <w:iCs/>
          <w:szCs w:val="18"/>
        </w:rPr>
      </w:pPr>
      <w:r>
        <w:rPr>
          <w:i w:val="0"/>
          <w:iCs/>
          <w:szCs w:val="18"/>
        </w:rPr>
        <w:t>2. De bestuursrechtelijke premie, bedoeld in artikel 18d, eerste lid, van de Zorgverzekeringswet, is wederom verschuldigd met ingang van de eerste dag van de maand volgende op de maand waarin blijkens een melding van de zorgverzekeraar:</w:t>
      </w:r>
    </w:p>
    <w:p w:rsidR="00BB0BC6" w:rsidP="00BB0BC6" w:rsidRDefault="00BB0BC6" w14:paraId="6E554FF7" w14:textId="24315D09">
      <w:pPr>
        <w:pStyle w:val="Huisstijl-Ondertekeningvervolg"/>
        <w:rPr>
          <w:i w:val="0"/>
          <w:iCs/>
          <w:szCs w:val="18"/>
        </w:rPr>
      </w:pPr>
      <w:r>
        <w:rPr>
          <w:i w:val="0"/>
          <w:iCs/>
          <w:szCs w:val="18"/>
        </w:rPr>
        <w:t xml:space="preserve">a. niet meer wordt voldaan aan het eerste lid, onderdeel b, c of </w:t>
      </w:r>
      <w:r w:rsidRPr="0044629D">
        <w:rPr>
          <w:i w:val="0"/>
          <w:iCs/>
          <w:szCs w:val="18"/>
        </w:rPr>
        <w:t>e</w:t>
      </w:r>
      <w:r w:rsidR="00A77DAD">
        <w:rPr>
          <w:i w:val="0"/>
          <w:iCs/>
          <w:szCs w:val="18"/>
        </w:rPr>
        <w:t>;</w:t>
      </w:r>
      <w:r>
        <w:rPr>
          <w:i w:val="0"/>
          <w:iCs/>
          <w:szCs w:val="18"/>
        </w:rPr>
        <w:t xml:space="preserve"> of </w:t>
      </w:r>
    </w:p>
    <w:p w:rsidR="00BB0BC6" w:rsidP="00BB0BC6" w:rsidRDefault="00BB0BC6" w14:paraId="59E9B9B4" w14:textId="77777777">
      <w:pPr>
        <w:pStyle w:val="Huisstijl-Ondertekeningvervolg"/>
        <w:rPr>
          <w:i w:val="0"/>
          <w:iCs/>
          <w:szCs w:val="18"/>
        </w:rPr>
      </w:pPr>
      <w:r>
        <w:rPr>
          <w:i w:val="0"/>
          <w:iCs/>
          <w:szCs w:val="18"/>
        </w:rPr>
        <w:t xml:space="preserve">b. de verzekeringnemer zijn toezegging, bedoeld in het eerste lid, onderdeel f, niet nakomt. </w:t>
      </w:r>
    </w:p>
    <w:p w:rsidR="00BB0BC6" w:rsidP="00BB0BC6" w:rsidRDefault="00BB0BC6" w14:paraId="3B31C499" w14:textId="77777777">
      <w:pPr>
        <w:pStyle w:val="Huisstijl-Ondertekeningvervolg"/>
        <w:rPr>
          <w:i w:val="0"/>
          <w:iCs/>
          <w:szCs w:val="18"/>
        </w:rPr>
      </w:pPr>
    </w:p>
    <w:p w:rsidR="00BB0BC6" w:rsidP="00BB0BC6" w:rsidRDefault="00BB0BC6" w14:paraId="065BF2B8" w14:textId="77777777">
      <w:pPr>
        <w:pStyle w:val="Huisstijl-Ondertekeningvervolg"/>
        <w:rPr>
          <w:b/>
          <w:bCs/>
          <w:i w:val="0"/>
          <w:iCs/>
          <w:szCs w:val="18"/>
        </w:rPr>
      </w:pPr>
    </w:p>
    <w:p w:rsidR="005031A1" w:rsidP="00BB0BC6" w:rsidRDefault="005031A1" w14:paraId="0240B57A" w14:textId="77777777">
      <w:pPr>
        <w:pStyle w:val="Huisstijl-Ondertekeningvervolg"/>
        <w:rPr>
          <w:b/>
          <w:bCs/>
          <w:i w:val="0"/>
          <w:iCs/>
          <w:szCs w:val="18"/>
        </w:rPr>
      </w:pPr>
    </w:p>
    <w:p w:rsidR="005031A1" w:rsidP="00BB0BC6" w:rsidRDefault="005031A1" w14:paraId="21AB0BFB" w14:textId="77777777">
      <w:pPr>
        <w:pStyle w:val="Huisstijl-Ondertekeningvervolg"/>
        <w:rPr>
          <w:b/>
          <w:bCs/>
          <w:i w:val="0"/>
          <w:iCs/>
          <w:szCs w:val="18"/>
        </w:rPr>
      </w:pPr>
    </w:p>
    <w:p w:rsidRPr="0070646C" w:rsidR="00BB0BC6" w:rsidP="00BB0BC6" w:rsidRDefault="00BB0BC6" w14:paraId="0D5084BA" w14:textId="077EAC77">
      <w:pPr>
        <w:pStyle w:val="Huisstijl-Ondertekeningvervolg"/>
        <w:rPr>
          <w:b/>
          <w:bCs/>
          <w:i w:val="0"/>
          <w:iCs/>
          <w:szCs w:val="18"/>
        </w:rPr>
      </w:pPr>
      <w:r w:rsidRPr="0070646C">
        <w:rPr>
          <w:b/>
          <w:bCs/>
          <w:i w:val="0"/>
          <w:iCs/>
          <w:szCs w:val="18"/>
        </w:rPr>
        <w:lastRenderedPageBreak/>
        <w:t>Artikel I</w:t>
      </w:r>
      <w:r>
        <w:rPr>
          <w:b/>
          <w:bCs/>
          <w:i w:val="0"/>
          <w:iCs/>
          <w:szCs w:val="18"/>
        </w:rPr>
        <w:t>I</w:t>
      </w:r>
    </w:p>
    <w:p w:rsidRPr="00022906" w:rsidR="00BB0BC6" w:rsidP="00BB0BC6" w:rsidRDefault="00BB0BC6" w14:paraId="650095BB" w14:textId="77777777">
      <w:pPr>
        <w:pStyle w:val="Huisstijl-Ondertekeningvervolg"/>
        <w:rPr>
          <w:i w:val="0"/>
          <w:iCs/>
          <w:szCs w:val="18"/>
        </w:rPr>
      </w:pPr>
    </w:p>
    <w:p w:rsidR="00BB0BC6" w:rsidP="00BB0BC6" w:rsidRDefault="00BB0BC6" w14:paraId="627D0FAE" w14:textId="77777777">
      <w:pPr>
        <w:pStyle w:val="Huisstijl-Ondertekeningvervolg"/>
        <w:rPr>
          <w:i w:val="0"/>
          <w:iCs/>
        </w:rPr>
      </w:pPr>
      <w:r w:rsidRPr="00022906">
        <w:rPr>
          <w:i w:val="0"/>
          <w:iCs/>
        </w:rPr>
        <w:t>Deze regeling treedt in werking met ingang van 1 januari 2025.</w:t>
      </w:r>
    </w:p>
    <w:p w:rsidR="00BB0BC6" w:rsidP="00BB0BC6" w:rsidRDefault="00BB0BC6" w14:paraId="72CF83DD" w14:textId="77777777">
      <w:pPr>
        <w:pStyle w:val="Huisstijl-Ondertekeningvervolg"/>
        <w:rPr>
          <w:i w:val="0"/>
          <w:iCs/>
        </w:rPr>
      </w:pPr>
    </w:p>
    <w:p w:rsidRPr="00022906" w:rsidR="00BB0BC6" w:rsidP="00BB0BC6" w:rsidRDefault="00BB0BC6" w14:paraId="1E02A694" w14:textId="77777777">
      <w:pPr>
        <w:pStyle w:val="Huisstijl-Ondertekeningvervolg"/>
        <w:rPr>
          <w:i w:val="0"/>
          <w:iCs/>
        </w:rPr>
      </w:pPr>
    </w:p>
    <w:p w:rsidRPr="00022906" w:rsidR="00BB0BC6" w:rsidP="00BB0BC6" w:rsidRDefault="00BB0BC6" w14:paraId="66BD47D1" w14:textId="77777777">
      <w:pPr>
        <w:pStyle w:val="Huisstijl-Ondertekeningvervolg"/>
        <w:rPr>
          <w:i w:val="0"/>
          <w:iCs/>
        </w:rPr>
      </w:pPr>
    </w:p>
    <w:p w:rsidR="00BB0BC6" w:rsidP="00BB0BC6" w:rsidRDefault="00BB0BC6" w14:paraId="067904C8" w14:textId="77777777">
      <w:pPr>
        <w:pStyle w:val="Huisstijl-Ondertekeningvervolg"/>
      </w:pPr>
      <w:r w:rsidRPr="00022906">
        <w:rPr>
          <w:i w:val="0"/>
          <w:iCs/>
        </w:rPr>
        <w:t>Deze regeling za</w:t>
      </w:r>
      <w:r>
        <w:rPr>
          <w:i w:val="0"/>
          <w:iCs/>
        </w:rPr>
        <w:t>l</w:t>
      </w:r>
      <w:r w:rsidRPr="00022906">
        <w:rPr>
          <w:i w:val="0"/>
          <w:iCs/>
        </w:rPr>
        <w:t xml:space="preserve"> met de toelichting in de Staatscourant worden geplaatst.</w:t>
      </w:r>
    </w:p>
    <w:p w:rsidR="00BB0BC6" w:rsidP="00BB0BC6" w:rsidRDefault="00BB0BC6" w14:paraId="6BB916B0" w14:textId="77777777">
      <w:pPr>
        <w:pStyle w:val="Huisstijl-Ondertekeningvervolg"/>
      </w:pPr>
    </w:p>
    <w:p w:rsidR="00BB0BC6" w:rsidP="00BB0BC6" w:rsidRDefault="00BB0BC6" w14:paraId="36A85A52" w14:textId="77777777">
      <w:pPr>
        <w:pStyle w:val="Huisstijl-Ondertekeningvervolg"/>
        <w:rPr>
          <w:i w:val="0"/>
          <w:iCs/>
        </w:rPr>
      </w:pPr>
      <w:r w:rsidRPr="00F959F5">
        <w:rPr>
          <w:i w:val="0"/>
          <w:iCs/>
        </w:rPr>
        <w:t>De Minister van Volksgezondheid, Welzijn en Sport,</w:t>
      </w:r>
    </w:p>
    <w:p w:rsidRPr="00EC0E95" w:rsidR="00BB0BC6" w:rsidP="00BB0BC6" w:rsidRDefault="00BB0BC6" w14:paraId="20E1B103" w14:textId="77777777">
      <w:pPr>
        <w:pStyle w:val="Huisstijl-Ondertekeningvervolg"/>
        <w:rPr>
          <w:i w:val="0"/>
          <w:iCs/>
          <w:szCs w:val="18"/>
        </w:rPr>
      </w:pPr>
    </w:p>
    <w:p w:rsidRPr="00BB0BC6" w:rsidR="00BB0BC6" w:rsidP="00BB0BC6" w:rsidRDefault="00BB0BC6" w14:paraId="7B47E72F" w14:textId="77777777">
      <w:pPr>
        <w:autoSpaceDE w:val="0"/>
        <w:adjustRightInd w:val="0"/>
        <w:rPr>
          <w:rFonts w:cs="GPLDC M+ Univers"/>
          <w:color w:val="211D1F"/>
          <w:kern w:val="0"/>
          <w:szCs w:val="18"/>
          <w:lang w:val="nl-NL"/>
        </w:rPr>
      </w:pPr>
    </w:p>
    <w:p w:rsidR="00BB0BC6" w:rsidP="00BB0BC6" w:rsidRDefault="00BB0BC6" w14:paraId="0CAF0D2D" w14:textId="77777777">
      <w:pPr>
        <w:rPr>
          <w:lang w:val="nl-NL"/>
        </w:rPr>
      </w:pPr>
    </w:p>
    <w:p w:rsidRPr="00BB0BC6" w:rsidR="00BB0BC6" w:rsidRDefault="00BB0BC6" w14:paraId="3C24B10A" w14:textId="77777777">
      <w:pPr>
        <w:rPr>
          <w:lang w:val="nl-NL"/>
        </w:rPr>
      </w:pPr>
    </w:p>
    <w:sectPr w:rsidRPr="00BB0BC6" w:rsidR="00BB0BC6"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GPLDC M+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C6"/>
    <w:rsid w:val="001E6A24"/>
    <w:rsid w:val="002E2250"/>
    <w:rsid w:val="00302037"/>
    <w:rsid w:val="0044629D"/>
    <w:rsid w:val="005031A1"/>
    <w:rsid w:val="006E0EE2"/>
    <w:rsid w:val="0071783E"/>
    <w:rsid w:val="00972068"/>
    <w:rsid w:val="00A77DAD"/>
    <w:rsid w:val="00A927D0"/>
    <w:rsid w:val="00B06701"/>
    <w:rsid w:val="00B163D1"/>
    <w:rsid w:val="00B44A8C"/>
    <w:rsid w:val="00BB0BC6"/>
    <w:rsid w:val="00D5103E"/>
    <w:rsid w:val="00E9696F"/>
    <w:rsid w:val="00E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0BC3"/>
  <w15:chartTrackingRefBased/>
  <w15:docId w15:val="{CB829A3E-3B52-4406-908C-6B020DA7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0B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Ondertekeningvervolg">
    <w:name w:val="Huisstijl - Ondertekening vervolg"/>
    <w:basedOn w:val="Standaard"/>
    <w:rsid w:val="00BB0BC6"/>
    <w:pPr>
      <w:widowControl w:val="0"/>
      <w:suppressAutoHyphens/>
      <w:autoSpaceDN w:val="0"/>
      <w:textAlignment w:val="baseline"/>
    </w:pPr>
    <w:rPr>
      <w:rFonts w:eastAsia="DejaVu Sans" w:cs="Lohit Hindi"/>
      <w:i/>
      <w:kern w:val="3"/>
      <w:szCs w:val="24"/>
      <w:lang w:val="nl-NL" w:eastAsia="zh-CN" w:bidi="hi-IN"/>
      <w14:ligatures w14:val="none"/>
    </w:rPr>
  </w:style>
  <w:style w:type="paragraph" w:styleId="Revisie">
    <w:name w:val="Revision"/>
    <w:hidden/>
    <w:uiPriority w:val="99"/>
    <w:semiHidden/>
    <w:rsid w:val="00B44A8C"/>
    <w:pPr>
      <w:spacing w:line="240" w:lineRule="auto"/>
    </w:pPr>
  </w:style>
  <w:style w:type="character" w:styleId="Verwijzingopmerking">
    <w:name w:val="annotation reference"/>
    <w:basedOn w:val="Standaardalinea-lettertype"/>
    <w:uiPriority w:val="99"/>
    <w:semiHidden/>
    <w:unhideWhenUsed/>
    <w:rsid w:val="00B44A8C"/>
    <w:rPr>
      <w:sz w:val="16"/>
      <w:szCs w:val="16"/>
    </w:rPr>
  </w:style>
  <w:style w:type="paragraph" w:styleId="Tekstopmerking">
    <w:name w:val="annotation text"/>
    <w:basedOn w:val="Standaard"/>
    <w:link w:val="TekstopmerkingChar"/>
    <w:uiPriority w:val="99"/>
    <w:semiHidden/>
    <w:unhideWhenUsed/>
    <w:rsid w:val="00B44A8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A8C"/>
    <w:rPr>
      <w:sz w:val="20"/>
      <w:szCs w:val="20"/>
    </w:rPr>
  </w:style>
  <w:style w:type="paragraph" w:styleId="Onderwerpvanopmerking">
    <w:name w:val="annotation subject"/>
    <w:basedOn w:val="Tekstopmerking"/>
    <w:next w:val="Tekstopmerking"/>
    <w:link w:val="OnderwerpvanopmerkingChar"/>
    <w:uiPriority w:val="99"/>
    <w:semiHidden/>
    <w:unhideWhenUsed/>
    <w:rsid w:val="00B44A8C"/>
    <w:rPr>
      <w:b/>
      <w:bCs/>
    </w:rPr>
  </w:style>
  <w:style w:type="character" w:customStyle="1" w:styleId="OnderwerpvanopmerkingChar">
    <w:name w:val="Onderwerp van opmerking Char"/>
    <w:basedOn w:val="TekstopmerkingChar"/>
    <w:link w:val="Onderwerpvanopmerking"/>
    <w:uiPriority w:val="99"/>
    <w:semiHidden/>
    <w:rsid w:val="00B44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368</ap:Words>
  <ap:Characters>2025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2024-11-14T08:51:00.0000000Z</lastPrinted>
  <dcterms:created xsi:type="dcterms:W3CDTF">2024-11-06T16:45:00.0000000Z</dcterms:created>
  <dcterms:modified xsi:type="dcterms:W3CDTF">2024-11-15T15:29:00.0000000Z</dcterms:modified>
  <version/>
  <category/>
</coreProperties>
</file>