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2024Z18566</w:t>
        <w:br/>
      </w:r>
      <w:proofErr w:type="spellEnd"/>
    </w:p>
    <w:p>
      <w:pPr>
        <w:pStyle w:val="Normal"/>
        <w:rPr>
          <w:b w:val="1"/>
          <w:bCs w:val="1"/>
        </w:rPr>
      </w:pPr>
      <w:r w:rsidR="250AE766">
        <w:rPr>
          <w:b w:val="0"/>
          <w:bCs w:val="0"/>
        </w:rPr>
        <w:t>(ingezonden 15 november 2024)</w:t>
        <w:br/>
      </w:r>
    </w:p>
    <w:p>
      <w:r>
        <w:t xml:space="preserve">Vragen van de leden Podt (D66) en Van Nispen (SP) aan de staatssecretaris van Justitie en Veiligheid en de minister van Asiel en migratie over Veldzicht en de uitvoering van de motie-Van Nispen c.s. (Kamerstuk 24587, nr. 995)</w:t>
      </w:r>
      <w:r>
        <w:br/>
      </w:r>
    </w:p>
    <w:p>
      <w:r>
        <w:t xml:space="preserve">1. Erkent u dat de doelgroep zoals omschreven in de aangenomen motie-Van Nispen c.s., bestaat uit huidige en toekomstige opnames in Veldzicht van ongedocumenteerden en COA-bewoners met ernstige psychische problemen en dat er dus voor deze volledige doelgroep moet worden voorkomen dat zij op straat terecht komen?</w:t>
      </w:r>
      <w:r>
        <w:br/>
      </w:r>
    </w:p>
    <w:p>
      <w:r>
        <w:t xml:space="preserve">2. Klopt het dat er deze week nog mensen vanuit deze doelgroep de toegang tot Veldzicht is geweigerd? Om hoeveel mensen ging dit?</w:t>
      </w:r>
      <w:r>
        <w:br/>
      </w:r>
    </w:p>
    <w:p>
      <w:r>
        <w:t xml:space="preserve">3. Hebben er mensen vanuit deze doelgroep die een gevaar voor zichzelf of hun omgeving zijn, de afgelopen week op straat verbleven of geslapen? Zo ja, vindt u dit wenselijk en hoe kon dit gebeuren in het licht van de aangenomen motie-Van Nispen c.s.?</w:t>
      </w:r>
      <w:r>
        <w:br/>
      </w:r>
    </w:p>
    <w:p>
      <w:r>
        <w:t xml:space="preserve">4. Kunt u zorgen dat vanaf dit moment inderdaad geen mensen uit de Veldzicht-doelgroep op straat terecht komen, met alle gevolgen van dien voor de openbare orde en veiligheid?</w:t>
      </w:r>
      <w:r>
        <w:br/>
      </w:r>
    </w:p>
    <w:p>
      <w:r>
        <w:t xml:space="preserve">5. Kunt u tevens toezeggen dat “geen onomkeerbare stappen zetten” in dit verband ook betekent dat er geen besluit wordt genomen tot het beëindigen van de samenwerking tussen Veldzicht en COA en overige opvangorganisaties tot er een geschikt alternatief is gevonden voor de doelgroep (huidige en toekomstige opnames)?</w:t>
      </w:r>
      <w:r>
        <w:br/>
      </w:r>
    </w:p>
    <w:p>
      <w:r>
        <w:t xml:space="preserve">6. Kunt u deze vragen beantwoorden vóór de behandeling van de begroting Justitie en Veiligheid?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