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0A2" w:rsidP="00DB70A2" w:rsidRDefault="00DB70A2" w14:paraId="27670071" w14:textId="77777777">
      <w:pPr>
        <w:pStyle w:val="StandaardAanhef"/>
      </w:pPr>
      <w:r>
        <w:t>Geachte voorzitter,</w:t>
      </w:r>
    </w:p>
    <w:p w:rsidR="00DB70A2" w:rsidRDefault="00DB70A2" w14:paraId="3588C359" w14:textId="77777777">
      <w:r>
        <w:t xml:space="preserve">Hierbij bieden wij u het </w:t>
      </w:r>
      <w:r w:rsidR="00121731">
        <w:t xml:space="preserve">meerjaren </w:t>
      </w:r>
      <w:r>
        <w:t xml:space="preserve">informatieplan van </w:t>
      </w:r>
      <w:r w:rsidR="000B1F33">
        <w:t xml:space="preserve">het ministerie van </w:t>
      </w:r>
      <w:r>
        <w:t xml:space="preserve">Financiën aan. </w:t>
      </w:r>
      <w:r w:rsidR="000B1F33">
        <w:t>Dit</w:t>
      </w:r>
      <w:r>
        <w:t xml:space="preserve"> </w:t>
      </w:r>
      <w:r w:rsidR="000B1F33">
        <w:t>m</w:t>
      </w:r>
      <w:r>
        <w:t xml:space="preserve">eerjaren </w:t>
      </w:r>
      <w:r w:rsidR="000B1F33">
        <w:t>i</w:t>
      </w:r>
      <w:r>
        <w:t>nformatieplan beschrijft de maatschappelijke opgaven van</w:t>
      </w:r>
      <w:r w:rsidR="000B1F33">
        <w:t xml:space="preserve"> het ministerie van</w:t>
      </w:r>
      <w:r>
        <w:t xml:space="preserve"> Financiën en de prioritaire doelstellingen in de informatievoorziening in de periode van 2025- 2027. De doelstellingen zijn verbonden met de ambities uit de I-strategie Rijk en de Werkagenda Waardengedreven Digitaliseren. </w:t>
      </w:r>
    </w:p>
    <w:p w:rsidR="00DB70A2" w:rsidRDefault="00DB70A2" w14:paraId="5ABAEE12" w14:textId="77777777"/>
    <w:p w:rsidR="00DB70A2" w:rsidRDefault="00DB70A2" w14:paraId="504BFFFB" w14:textId="77777777">
      <w:r>
        <w:t xml:space="preserve">Bij het </w:t>
      </w:r>
      <w:r w:rsidR="00121731">
        <w:t xml:space="preserve">meerjaren </w:t>
      </w:r>
      <w:r>
        <w:t xml:space="preserve">informatieplan </w:t>
      </w:r>
      <w:r w:rsidR="000B1F33">
        <w:t xml:space="preserve">van het ministerie van </w:t>
      </w:r>
      <w:r>
        <w:t xml:space="preserve">Financiën </w:t>
      </w:r>
      <w:r w:rsidR="000B1F33">
        <w:t xml:space="preserve">zijn </w:t>
      </w:r>
      <w:r>
        <w:t xml:space="preserve">als bijlagen de informatieplannen </w:t>
      </w:r>
      <w:r w:rsidR="00FC5818">
        <w:t xml:space="preserve">van de </w:t>
      </w:r>
      <w:r>
        <w:t xml:space="preserve">Belastingdienst, </w:t>
      </w:r>
      <w:r w:rsidR="00FC5818">
        <w:t xml:space="preserve">Dienst </w:t>
      </w:r>
      <w:r>
        <w:t xml:space="preserve">Toeslagen, Douane en het </w:t>
      </w:r>
      <w:r w:rsidR="00FC5818">
        <w:t>b</w:t>
      </w:r>
      <w:r>
        <w:t xml:space="preserve">eleidsdepartement </w:t>
      </w:r>
      <w:r w:rsidR="001A119E">
        <w:t>ter informatie toe</w:t>
      </w:r>
      <w:r w:rsidR="000B1F33">
        <w:t>gevoegd</w:t>
      </w:r>
      <w:r>
        <w:t xml:space="preserve">. </w:t>
      </w:r>
    </w:p>
    <w:p w:rsidR="00DB70A2" w:rsidRDefault="00DB70A2" w14:paraId="0EA8190D" w14:textId="77777777"/>
    <w:p w:rsidR="001579DB" w:rsidRDefault="000B1F33" w14:paraId="61D5CB88" w14:textId="77777777">
      <w:r>
        <w:t xml:space="preserve">Het ministerie van </w:t>
      </w:r>
      <w:r w:rsidR="00DB70A2">
        <w:t xml:space="preserve">Financiën sluit zich aan bij de rijksbrede ontwikkelingen op het gebied van informatieplannen. Het </w:t>
      </w:r>
      <w:r>
        <w:t>m</w:t>
      </w:r>
      <w:r w:rsidR="00DB70A2">
        <w:t>eerjar</w:t>
      </w:r>
      <w:r>
        <w:t>en</w:t>
      </w:r>
      <w:r w:rsidR="00DB70A2">
        <w:t xml:space="preserve"> </w:t>
      </w:r>
      <w:r>
        <w:t>i</w:t>
      </w:r>
      <w:r w:rsidR="00DB70A2">
        <w:t>nformatieplan</w:t>
      </w:r>
      <w:r>
        <w:t xml:space="preserve"> </w:t>
      </w:r>
      <w:r w:rsidR="00DB70A2">
        <w:t>en de verdiepende informatieplannen worden elk jaar geactualiseerd en aan u verzonden.</w:t>
      </w:r>
    </w:p>
    <w:p w:rsidR="00FC5818" w:rsidRDefault="00FC5818" w14:paraId="61EE0901" w14:textId="77777777"/>
    <w:p w:rsidR="001579DB" w:rsidRDefault="00DB70A2" w14:paraId="03DC5B16" w14:textId="77777777">
      <w:pPr>
        <w:pStyle w:val="StandaardSlotzin"/>
      </w:pPr>
      <w:r>
        <w:t>Hoogachtend,</w:t>
      </w:r>
    </w:p>
    <w:p w:rsidR="001579DB" w:rsidRDefault="001579DB" w14:paraId="379F07CD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579DB" w14:paraId="4C3F376D" w14:textId="77777777">
        <w:tc>
          <w:tcPr>
            <w:tcW w:w="3592" w:type="dxa"/>
          </w:tcPr>
          <w:p w:rsidR="00BD6590" w:rsidRDefault="00DB70A2" w14:paraId="6AFB0EC6" w14:textId="77777777">
            <w:r>
              <w:t>de minister van Financiën</w:t>
            </w:r>
            <w:r>
              <w:br/>
            </w:r>
            <w:r>
              <w:br/>
            </w:r>
            <w:r>
              <w:br/>
            </w:r>
          </w:p>
          <w:p w:rsidR="00BD6590" w:rsidRDefault="00BD6590" w14:paraId="3C72B0D3" w14:textId="77777777"/>
          <w:p w:rsidR="001579DB" w:rsidRDefault="00DB70A2" w14:paraId="16F661E7" w14:textId="77777777">
            <w:r>
              <w:br/>
              <w:t xml:space="preserve"> E. Heinen</w:t>
            </w:r>
          </w:p>
        </w:tc>
        <w:tc>
          <w:tcPr>
            <w:tcW w:w="3892" w:type="dxa"/>
          </w:tcPr>
          <w:p w:rsidR="001579DB" w:rsidRDefault="001579DB" w14:paraId="051686D4" w14:textId="77777777"/>
        </w:tc>
      </w:tr>
      <w:tr w:rsidR="001579DB" w14:paraId="34B439E3" w14:textId="77777777">
        <w:tc>
          <w:tcPr>
            <w:tcW w:w="3592" w:type="dxa"/>
          </w:tcPr>
          <w:p w:rsidR="001579DB" w:rsidRDefault="001579DB" w14:paraId="303E2438" w14:textId="77777777"/>
        </w:tc>
        <w:tc>
          <w:tcPr>
            <w:tcW w:w="3892" w:type="dxa"/>
          </w:tcPr>
          <w:p w:rsidR="001579DB" w:rsidRDefault="001579DB" w14:paraId="5B004718" w14:textId="77777777"/>
        </w:tc>
      </w:tr>
      <w:tr w:rsidR="001579DB" w14:paraId="51C4F443" w14:textId="77777777">
        <w:tc>
          <w:tcPr>
            <w:tcW w:w="3592" w:type="dxa"/>
          </w:tcPr>
          <w:p w:rsidR="00BD6590" w:rsidRDefault="00DB70A2" w14:paraId="011D8EF6" w14:textId="77777777">
            <w:r>
              <w:t>de staatssecretaris van Financiën - Toeslagen en Douane</w:t>
            </w:r>
            <w:r>
              <w:br/>
            </w:r>
          </w:p>
          <w:p w:rsidR="00BD6590" w:rsidRDefault="00BD6590" w14:paraId="66023082" w14:textId="77777777"/>
          <w:p w:rsidR="001579DB" w:rsidRDefault="00DB70A2" w14:paraId="7D0BCD75" w14:textId="77777777">
            <w:r>
              <w:br/>
            </w:r>
            <w:r>
              <w:br/>
              <w:t>N. Achahbar</w:t>
            </w:r>
          </w:p>
        </w:tc>
        <w:tc>
          <w:tcPr>
            <w:tcW w:w="3892" w:type="dxa"/>
          </w:tcPr>
          <w:p w:rsidR="001579DB" w:rsidRDefault="002D285E" w14:paraId="48D5EBD4" w14:textId="77777777">
            <w:r>
              <w:br/>
            </w:r>
            <w:r>
              <w:br/>
            </w:r>
            <w:r>
              <w:br/>
            </w:r>
          </w:p>
        </w:tc>
      </w:tr>
    </w:tbl>
    <w:p w:rsidR="001579DB" w:rsidRDefault="001579DB" w14:paraId="0BDB9CCA" w14:textId="77777777">
      <w:pPr>
        <w:pStyle w:val="Verdana7"/>
      </w:pPr>
    </w:p>
    <w:sectPr w:rsidR="0015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0626" w14:textId="77777777" w:rsidR="00DB70A2" w:rsidRDefault="00DB70A2">
      <w:pPr>
        <w:spacing w:line="240" w:lineRule="auto"/>
      </w:pPr>
      <w:r>
        <w:separator/>
      </w:r>
    </w:p>
  </w:endnote>
  <w:endnote w:type="continuationSeparator" w:id="0">
    <w:p w14:paraId="129985A5" w14:textId="77777777" w:rsidR="00DB70A2" w:rsidRDefault="00DB70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794A" w14:textId="77777777" w:rsidR="009B5711" w:rsidRDefault="009B57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FC07" w14:textId="77777777" w:rsidR="009B5711" w:rsidRDefault="009B571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9B61" w14:textId="77777777" w:rsidR="009B5711" w:rsidRDefault="009B57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2729" w14:textId="77777777" w:rsidR="00DB70A2" w:rsidRDefault="00DB70A2">
      <w:pPr>
        <w:spacing w:line="240" w:lineRule="auto"/>
      </w:pPr>
      <w:r>
        <w:separator/>
      </w:r>
    </w:p>
  </w:footnote>
  <w:footnote w:type="continuationSeparator" w:id="0">
    <w:p w14:paraId="1D537B49" w14:textId="77777777" w:rsidR="00DB70A2" w:rsidRDefault="00DB70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079C" w14:textId="77777777" w:rsidR="009B5711" w:rsidRDefault="009B57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2C18" w14:textId="77777777" w:rsidR="001579DB" w:rsidRDefault="00DB70A2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19257E6" wp14:editId="464309F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5667A0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 xml:space="preserve"> CDIO</w:t>
                          </w:r>
                        </w:p>
                        <w:p w14:paraId="2CD22C3C" w14:textId="77777777" w:rsidR="001579DB" w:rsidRDefault="001579DB">
                          <w:pPr>
                            <w:pStyle w:val="WitregelW1"/>
                          </w:pPr>
                        </w:p>
                        <w:p w14:paraId="15F7CA1F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E11D64F" w14:textId="77777777" w:rsidR="00812F7D" w:rsidRDefault="009B57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2024-0000502102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19257E6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B5667A0" w14:textId="77777777" w:rsidR="001579DB" w:rsidRDefault="00DB70A2">
                    <w:pPr>
                      <w:pStyle w:val="StandaardReferentiegegevensKop"/>
                    </w:pPr>
                    <w:r>
                      <w:t xml:space="preserve"> CDIO</w:t>
                    </w:r>
                  </w:p>
                  <w:p w14:paraId="2CD22C3C" w14:textId="77777777" w:rsidR="001579DB" w:rsidRDefault="001579DB">
                    <w:pPr>
                      <w:pStyle w:val="WitregelW1"/>
                    </w:pPr>
                  </w:p>
                  <w:p w14:paraId="15F7CA1F" w14:textId="77777777" w:rsidR="001579DB" w:rsidRDefault="00DB70A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E11D64F" w14:textId="77777777" w:rsidR="00812F7D" w:rsidRDefault="009B57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2024-0000502102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4E31D48" wp14:editId="67E71BF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8EC08" w14:textId="77777777" w:rsidR="00812F7D" w:rsidRDefault="009B57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E31D48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1D8EC08" w14:textId="77777777" w:rsidR="00812F7D" w:rsidRDefault="009B57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82981AB" wp14:editId="5B603EE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4845AA" w14:textId="77777777" w:rsidR="00812F7D" w:rsidRDefault="009B57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2981A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44845AA" w14:textId="77777777" w:rsidR="00812F7D" w:rsidRDefault="009B57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6FDF" w14:textId="77777777" w:rsidR="001579DB" w:rsidRDefault="00DB70A2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65A368E" wp14:editId="1DEBAB1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995DBF" w14:textId="77777777" w:rsidR="001579DB" w:rsidRDefault="00DB70A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355C6F" wp14:editId="0727FF7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5A368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4995DBF" w14:textId="77777777" w:rsidR="001579DB" w:rsidRDefault="00DB70A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355C6F" wp14:editId="0727FF7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108D50" wp14:editId="170A3A1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6645CC" w14:textId="77777777" w:rsidR="00DB70A2" w:rsidRDefault="00DB70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08D5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96645CC" w14:textId="77777777" w:rsidR="00DB70A2" w:rsidRDefault="00DB70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E6339ED" wp14:editId="3FB2346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41E88A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 xml:space="preserve"> CDIO</w:t>
                          </w:r>
                        </w:p>
                        <w:p w14:paraId="0982D239" w14:textId="77777777" w:rsidR="001579DB" w:rsidRDefault="001579DB">
                          <w:pPr>
                            <w:pStyle w:val="WitregelW1"/>
                          </w:pPr>
                        </w:p>
                        <w:p w14:paraId="7AC7913F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51C1519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162399F" w14:textId="77777777" w:rsidR="001579DB" w:rsidRPr="00DB70A2" w:rsidRDefault="00DB70A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B70A2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204964ED" w14:textId="77777777" w:rsidR="001579DB" w:rsidRPr="00DB70A2" w:rsidRDefault="00DB70A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B70A2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AB19B9C" w14:textId="77777777" w:rsidR="001579DB" w:rsidRPr="00DB70A2" w:rsidRDefault="00DB70A2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B70A2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4AAB7C66" w14:textId="77777777" w:rsidR="001579DB" w:rsidRPr="00DB70A2" w:rsidRDefault="001579D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FD02EE5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A3D8DD" w14:textId="77777777" w:rsidR="00812F7D" w:rsidRDefault="009B57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2024-0000502102</w:t>
                          </w:r>
                          <w:r>
                            <w:fldChar w:fldCharType="end"/>
                          </w:r>
                        </w:p>
                        <w:p w14:paraId="08C36FAE" w14:textId="77777777" w:rsidR="001579DB" w:rsidRDefault="001579DB">
                          <w:pPr>
                            <w:pStyle w:val="WitregelW1"/>
                          </w:pPr>
                        </w:p>
                        <w:p w14:paraId="4CA00E13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348BAA8" w14:textId="77777777" w:rsidR="00812F7D" w:rsidRDefault="009B571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82D8B03" w14:textId="77777777" w:rsidR="001579DB" w:rsidRDefault="001579DB">
                          <w:pPr>
                            <w:pStyle w:val="WitregelW1"/>
                          </w:pPr>
                        </w:p>
                        <w:p w14:paraId="563AAC9C" w14:textId="77777777" w:rsidR="001579DB" w:rsidRDefault="00DB70A2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3FCB131" w14:textId="77777777" w:rsidR="001579DB" w:rsidRDefault="00DB70A2">
                          <w:pPr>
                            <w:pStyle w:val="StandaardReferentiegegevens"/>
                          </w:pPr>
                          <w:r>
                            <w:t xml:space="preserve">1. </w:t>
                          </w:r>
                          <w:r w:rsidR="00121731">
                            <w:t>M</w:t>
                          </w:r>
                          <w:r>
                            <w:t xml:space="preserve">eerjaren </w:t>
                          </w:r>
                          <w:r w:rsidR="00121731">
                            <w:t>i</w:t>
                          </w:r>
                          <w:r>
                            <w:t>nformatie</w:t>
                          </w:r>
                          <w:r w:rsidR="00121731">
                            <w:t>p</w:t>
                          </w:r>
                          <w:r>
                            <w:t xml:space="preserve">lan </w:t>
                          </w:r>
                          <w:r w:rsidR="00121731">
                            <w:t>Financiën</w:t>
                          </w:r>
                          <w:r>
                            <w:t xml:space="preserve"> 2025-2027</w:t>
                          </w:r>
                        </w:p>
                        <w:p w14:paraId="30267A72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2. Informatieplan Belastingdienst</w:t>
                          </w:r>
                        </w:p>
                        <w:p w14:paraId="4F34327E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3. Informatieplan Douane</w:t>
                          </w:r>
                        </w:p>
                        <w:p w14:paraId="2081E5C4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4. Informatieplan Toeslagen</w:t>
                          </w:r>
                        </w:p>
                        <w:p w14:paraId="32584973" w14:textId="77777777" w:rsidR="001579DB" w:rsidRDefault="00DB70A2">
                          <w:pPr>
                            <w:pStyle w:val="StandaardReferentiegegevens"/>
                          </w:pPr>
                          <w:r>
                            <w:t>5. Informatieplan Beleidsdepartement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6339E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641E88A" w14:textId="77777777" w:rsidR="001579DB" w:rsidRDefault="00DB70A2">
                    <w:pPr>
                      <w:pStyle w:val="StandaardReferentiegegevensKop"/>
                    </w:pPr>
                    <w:r>
                      <w:t xml:space="preserve"> CDIO</w:t>
                    </w:r>
                  </w:p>
                  <w:p w14:paraId="0982D239" w14:textId="77777777" w:rsidR="001579DB" w:rsidRDefault="001579DB">
                    <w:pPr>
                      <w:pStyle w:val="WitregelW1"/>
                    </w:pPr>
                  </w:p>
                  <w:p w14:paraId="7AC7913F" w14:textId="77777777" w:rsidR="001579DB" w:rsidRDefault="00DB70A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51C1519" w14:textId="77777777" w:rsidR="001579DB" w:rsidRDefault="00DB70A2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162399F" w14:textId="77777777" w:rsidR="001579DB" w:rsidRPr="00DB70A2" w:rsidRDefault="00DB70A2">
                    <w:pPr>
                      <w:pStyle w:val="StandaardReferentiegegevens"/>
                      <w:rPr>
                        <w:lang w:val="es-ES"/>
                      </w:rPr>
                    </w:pPr>
                    <w:r w:rsidRPr="00DB70A2">
                      <w:rPr>
                        <w:lang w:val="es-ES"/>
                      </w:rPr>
                      <w:t>POSTBUS 20201</w:t>
                    </w:r>
                  </w:p>
                  <w:p w14:paraId="204964ED" w14:textId="77777777" w:rsidR="001579DB" w:rsidRPr="00DB70A2" w:rsidRDefault="00DB70A2">
                    <w:pPr>
                      <w:pStyle w:val="StandaardReferentiegegevens"/>
                      <w:rPr>
                        <w:lang w:val="es-ES"/>
                      </w:rPr>
                    </w:pPr>
                    <w:r w:rsidRPr="00DB70A2">
                      <w:rPr>
                        <w:lang w:val="es-ES"/>
                      </w:rPr>
                      <w:t>2500 EE  's-Gravenhage</w:t>
                    </w:r>
                  </w:p>
                  <w:p w14:paraId="3AB19B9C" w14:textId="77777777" w:rsidR="001579DB" w:rsidRPr="00DB70A2" w:rsidRDefault="00DB70A2">
                    <w:pPr>
                      <w:pStyle w:val="StandaardReferentiegegevens"/>
                      <w:rPr>
                        <w:lang w:val="es-ES"/>
                      </w:rPr>
                    </w:pPr>
                    <w:r w:rsidRPr="00DB70A2">
                      <w:rPr>
                        <w:lang w:val="es-ES"/>
                      </w:rPr>
                      <w:t>www.rijksoverheid.nl/fin</w:t>
                    </w:r>
                  </w:p>
                  <w:p w14:paraId="4AAB7C66" w14:textId="77777777" w:rsidR="001579DB" w:rsidRPr="00DB70A2" w:rsidRDefault="001579D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FD02EE5" w14:textId="77777777" w:rsidR="001579DB" w:rsidRDefault="00DB70A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A3D8DD" w14:textId="77777777" w:rsidR="00812F7D" w:rsidRDefault="009B57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2024-0000502102</w:t>
                    </w:r>
                    <w:r>
                      <w:fldChar w:fldCharType="end"/>
                    </w:r>
                  </w:p>
                  <w:p w14:paraId="08C36FAE" w14:textId="77777777" w:rsidR="001579DB" w:rsidRDefault="001579DB">
                    <w:pPr>
                      <w:pStyle w:val="WitregelW1"/>
                    </w:pPr>
                  </w:p>
                  <w:p w14:paraId="4CA00E13" w14:textId="77777777" w:rsidR="001579DB" w:rsidRDefault="00DB70A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348BAA8" w14:textId="77777777" w:rsidR="00812F7D" w:rsidRDefault="009B571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82D8B03" w14:textId="77777777" w:rsidR="001579DB" w:rsidRDefault="001579DB">
                    <w:pPr>
                      <w:pStyle w:val="WitregelW1"/>
                    </w:pPr>
                  </w:p>
                  <w:p w14:paraId="563AAC9C" w14:textId="77777777" w:rsidR="001579DB" w:rsidRDefault="00DB70A2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3FCB131" w14:textId="77777777" w:rsidR="001579DB" w:rsidRDefault="00DB70A2">
                    <w:pPr>
                      <w:pStyle w:val="StandaardReferentiegegevens"/>
                    </w:pPr>
                    <w:r>
                      <w:t xml:space="preserve">1. </w:t>
                    </w:r>
                    <w:r w:rsidR="00121731">
                      <w:t>M</w:t>
                    </w:r>
                    <w:r>
                      <w:t xml:space="preserve">eerjaren </w:t>
                    </w:r>
                    <w:r w:rsidR="00121731">
                      <w:t>i</w:t>
                    </w:r>
                    <w:r>
                      <w:t>nformatie</w:t>
                    </w:r>
                    <w:r w:rsidR="00121731">
                      <w:t>p</w:t>
                    </w:r>
                    <w:r>
                      <w:t xml:space="preserve">lan </w:t>
                    </w:r>
                    <w:r w:rsidR="00121731">
                      <w:t>Financiën</w:t>
                    </w:r>
                    <w:r>
                      <w:t xml:space="preserve"> 2025-2027</w:t>
                    </w:r>
                  </w:p>
                  <w:p w14:paraId="30267A72" w14:textId="77777777" w:rsidR="001579DB" w:rsidRDefault="00DB70A2">
                    <w:pPr>
                      <w:pStyle w:val="StandaardReferentiegegevens"/>
                    </w:pPr>
                    <w:r>
                      <w:t>2. Informatieplan Belastingdienst</w:t>
                    </w:r>
                  </w:p>
                  <w:p w14:paraId="4F34327E" w14:textId="77777777" w:rsidR="001579DB" w:rsidRDefault="00DB70A2">
                    <w:pPr>
                      <w:pStyle w:val="StandaardReferentiegegevens"/>
                    </w:pPr>
                    <w:r>
                      <w:t>3. Informatieplan Douane</w:t>
                    </w:r>
                  </w:p>
                  <w:p w14:paraId="2081E5C4" w14:textId="77777777" w:rsidR="001579DB" w:rsidRDefault="00DB70A2">
                    <w:pPr>
                      <w:pStyle w:val="StandaardReferentiegegevens"/>
                    </w:pPr>
                    <w:r>
                      <w:t>4. Informatieplan Toeslagen</w:t>
                    </w:r>
                  </w:p>
                  <w:p w14:paraId="32584973" w14:textId="77777777" w:rsidR="001579DB" w:rsidRDefault="00DB70A2">
                    <w:pPr>
                      <w:pStyle w:val="StandaardReferentiegegevens"/>
                    </w:pPr>
                    <w:r>
                      <w:t>5. Informatieplan Beleidsdepartement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923934" wp14:editId="2EA9402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90013" w14:textId="77777777" w:rsidR="001579DB" w:rsidRDefault="00DB70A2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92393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7190013" w14:textId="77777777" w:rsidR="001579DB" w:rsidRDefault="00DB70A2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E0FF8B5" wp14:editId="35C502F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F66D2" w14:textId="77777777" w:rsidR="00812F7D" w:rsidRDefault="009B57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1D8654C" w14:textId="77777777" w:rsidR="001579DB" w:rsidRDefault="00DB70A2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0FF8B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8BF66D2" w14:textId="77777777" w:rsidR="00812F7D" w:rsidRDefault="009B57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1D8654C" w14:textId="77777777" w:rsidR="001579DB" w:rsidRDefault="00DB70A2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2103F1B" wp14:editId="2451EC8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9EE3D" w14:textId="77777777" w:rsidR="00812F7D" w:rsidRDefault="009B571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103F1B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E49EE3D" w14:textId="77777777" w:rsidR="00812F7D" w:rsidRDefault="009B571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5EC3C07" wp14:editId="02C7C6D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579DB" w14:paraId="51CC062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A21D19" w14:textId="77777777" w:rsidR="001579DB" w:rsidRDefault="001579DB"/>
                            </w:tc>
                            <w:tc>
                              <w:tcPr>
                                <w:tcW w:w="5400" w:type="dxa"/>
                              </w:tcPr>
                              <w:p w14:paraId="74433819" w14:textId="77777777" w:rsidR="001579DB" w:rsidRDefault="001579DB"/>
                            </w:tc>
                          </w:tr>
                          <w:tr w:rsidR="001579DB" w14:paraId="67CECD5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13DAF6" w14:textId="77777777" w:rsidR="001579DB" w:rsidRDefault="00DB70A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3C3C0F8" w14:textId="14B56A16" w:rsidR="001579DB" w:rsidRDefault="009B5711">
                                <w:r>
                                  <w:t>13 november 2024</w:t>
                                </w:r>
                              </w:p>
                            </w:tc>
                          </w:tr>
                          <w:tr w:rsidR="001579DB" w14:paraId="37D640D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3A9A934" w14:textId="77777777" w:rsidR="001579DB" w:rsidRDefault="00DB70A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ECCF4C1" w14:textId="77777777" w:rsidR="00812F7D" w:rsidRDefault="009B571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Meerjaren InformatiePlan Financien 2025-2027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579DB" w14:paraId="2197EE0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1816E50" w14:textId="77777777" w:rsidR="001579DB" w:rsidRDefault="001579DB"/>
                            </w:tc>
                            <w:tc>
                              <w:tcPr>
                                <w:tcW w:w="4738" w:type="dxa"/>
                              </w:tcPr>
                              <w:p w14:paraId="4D71CB7A" w14:textId="77777777" w:rsidR="001579DB" w:rsidRDefault="001579DB"/>
                            </w:tc>
                          </w:tr>
                        </w:tbl>
                        <w:p w14:paraId="5C941D52" w14:textId="77777777" w:rsidR="00DB70A2" w:rsidRDefault="00DB70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C3C07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579DB" w14:paraId="51CC062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A21D19" w14:textId="77777777" w:rsidR="001579DB" w:rsidRDefault="001579DB"/>
                      </w:tc>
                      <w:tc>
                        <w:tcPr>
                          <w:tcW w:w="5400" w:type="dxa"/>
                        </w:tcPr>
                        <w:p w14:paraId="74433819" w14:textId="77777777" w:rsidR="001579DB" w:rsidRDefault="001579DB"/>
                      </w:tc>
                    </w:tr>
                    <w:tr w:rsidR="001579DB" w14:paraId="67CECD5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13DAF6" w14:textId="77777777" w:rsidR="001579DB" w:rsidRDefault="00DB70A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3C3C0F8" w14:textId="14B56A16" w:rsidR="001579DB" w:rsidRDefault="009B5711">
                          <w:r>
                            <w:t>13 november 2024</w:t>
                          </w:r>
                        </w:p>
                      </w:tc>
                    </w:tr>
                    <w:tr w:rsidR="001579DB" w14:paraId="37D640D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3A9A934" w14:textId="77777777" w:rsidR="001579DB" w:rsidRDefault="00DB70A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ECCF4C1" w14:textId="77777777" w:rsidR="00812F7D" w:rsidRDefault="009B571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Meerjaren InformatiePlan Financien 2025-2027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579DB" w14:paraId="2197EE0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1816E50" w14:textId="77777777" w:rsidR="001579DB" w:rsidRDefault="001579DB"/>
                      </w:tc>
                      <w:tc>
                        <w:tcPr>
                          <w:tcW w:w="4738" w:type="dxa"/>
                        </w:tcPr>
                        <w:p w14:paraId="4D71CB7A" w14:textId="77777777" w:rsidR="001579DB" w:rsidRDefault="001579DB"/>
                      </w:tc>
                    </w:tr>
                  </w:tbl>
                  <w:p w14:paraId="5C941D52" w14:textId="77777777" w:rsidR="00DB70A2" w:rsidRDefault="00DB70A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523E7F8" wp14:editId="0D86E1F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1D8C46" w14:textId="77777777" w:rsidR="00812F7D" w:rsidRDefault="009B5711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23E7F8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5E1D8C46" w14:textId="77777777" w:rsidR="00812F7D" w:rsidRDefault="009B5711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A97E5E0" wp14:editId="005A82B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477DF" w14:textId="77777777" w:rsidR="00DB70A2" w:rsidRDefault="00DB70A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97E5E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7E477DF" w14:textId="77777777" w:rsidR="00DB70A2" w:rsidRDefault="00DB70A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80ED0"/>
    <w:multiLevelType w:val="multilevel"/>
    <w:tmpl w:val="0A17582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C90CF46A"/>
    <w:multiLevelType w:val="multilevel"/>
    <w:tmpl w:val="79E43DC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AF80425"/>
    <w:multiLevelType w:val="multilevel"/>
    <w:tmpl w:val="28FC0A1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3D57DE"/>
    <w:multiLevelType w:val="multilevel"/>
    <w:tmpl w:val="DDEFC08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6B8612"/>
    <w:multiLevelType w:val="multilevel"/>
    <w:tmpl w:val="A74DDB2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7D7AD5"/>
    <w:multiLevelType w:val="multilevel"/>
    <w:tmpl w:val="2B75A905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7523738">
    <w:abstractNumId w:val="3"/>
  </w:num>
  <w:num w:numId="2" w16cid:durableId="2130469759">
    <w:abstractNumId w:val="5"/>
  </w:num>
  <w:num w:numId="3" w16cid:durableId="1604412058">
    <w:abstractNumId w:val="0"/>
  </w:num>
  <w:num w:numId="4" w16cid:durableId="1357002930">
    <w:abstractNumId w:val="4"/>
  </w:num>
  <w:num w:numId="5" w16cid:durableId="1616056159">
    <w:abstractNumId w:val="2"/>
  </w:num>
  <w:num w:numId="6" w16cid:durableId="76592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DB"/>
    <w:rsid w:val="000B1F33"/>
    <w:rsid w:val="00121731"/>
    <w:rsid w:val="001579DB"/>
    <w:rsid w:val="001A119E"/>
    <w:rsid w:val="001A320E"/>
    <w:rsid w:val="00234C39"/>
    <w:rsid w:val="00296BA4"/>
    <w:rsid w:val="002D285E"/>
    <w:rsid w:val="0031143E"/>
    <w:rsid w:val="007B5F6F"/>
    <w:rsid w:val="007E18BC"/>
    <w:rsid w:val="00812F7D"/>
    <w:rsid w:val="00881A37"/>
    <w:rsid w:val="009B5711"/>
    <w:rsid w:val="00AB53CF"/>
    <w:rsid w:val="00B525A1"/>
    <w:rsid w:val="00BD2972"/>
    <w:rsid w:val="00BD6590"/>
    <w:rsid w:val="00C6034E"/>
    <w:rsid w:val="00DB70A2"/>
    <w:rsid w:val="00FC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6B717BD8"/>
  <w15:docId w15:val="{68FE5F23-6E49-429D-B8F0-24C77C08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B70A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70A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B70A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70A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Meerjaren InformatiePlan Financien 2025-2027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2024-11-13T14:04:00.0000000Z</dcterms:created>
  <dcterms:modified xsi:type="dcterms:W3CDTF">2024-11-13T14:04:00.0000000Z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Meerjaren InformatiePlan Financien 2025-2027</vt:lpwstr>
  </property>
  <property fmtid="{D5CDD505-2E9C-101B-9397-08002B2CF9AE}" pid="5" name="Publicatiedatum">
    <vt:lpwstr/>
  </property>
  <property fmtid="{D5CDD505-2E9C-101B-9397-08002B2CF9AE}" pid="6" name="Verantwoordelijke organisatie">
    <vt:lpwstr> CDIO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2024-0000502102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Meerjaren InformatiePlan Financien 2025-2027</vt:lpwstr>
  </property>
  <property fmtid="{D5CDD505-2E9C-101B-9397-08002B2CF9AE}" pid="30" name="UwKenmerk">
    <vt:lpwstr/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2024-10-17T09:39:34Z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54f4afe9-8eb2-45a2-af3d-a508be9fc1d5</vt:lpwstr>
  </property>
  <property fmtid="{D5CDD505-2E9C-101B-9397-08002B2CF9AE}" pid="37" name="MSIP_Label_112e3eac-4767-4d29-949e-d809b1160d11_ContentBits">
    <vt:lpwstr>0</vt:lpwstr>
  </property>
</Properties>
</file>