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B75177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1116A" w14:paraId="6C2ECD27" w14:textId="189775E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B75177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DFCB0E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1116A">
              <w:t>de aanpak van klanten die betaalde seks hebben met minderjarige slachtoffers van seksuele uitbuiting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1116A" w14:paraId="2A2BBFB1" w14:textId="1AEA8225">
            <w:pPr>
              <w:pStyle w:val="referentiegegevens"/>
            </w:pPr>
            <w:r w:rsidRPr="00E1116A">
              <w:t xml:space="preserve">5853886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1116A" w:rsidR="00C6487D" w:rsidP="00133AE9" w:rsidRDefault="00E1116A" w14:paraId="7E785020" w14:textId="0CC84879">
            <w:pPr>
              <w:pStyle w:val="referentiegegevens"/>
            </w:pPr>
            <w:r w:rsidRPr="00E1116A">
              <w:t>2024Z16133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CCDF2C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1116A">
        <w:rPr>
          <w:rFonts w:cs="Utopia"/>
          <w:color w:val="000000"/>
        </w:rPr>
        <w:t>de leden</w:t>
      </w:r>
      <w:r w:rsidR="00F64F6A">
        <w:t xml:space="preserve"> </w:t>
      </w:r>
      <w:r w:rsidR="00E1116A">
        <w:t>Bikker (ChristenUnie), Krul (CDA), Boomsma (Nieuw Sociaal Contract), Tseggai (Groenlinks-PvdA) en 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1116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1116A">
        <w:t>de aanpak van klanten die betaalde seks hebben met minderjarige slachtoffers van seksuele uitbuiting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1116A">
        <w:t>17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679A3B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1116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E1116A" w14:paraId="6B6473DD" w14:textId="1D33976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75177">
            <w:fldChar w:fldCharType="begin"/>
          </w:r>
          <w:r w:rsidR="00B75177">
            <w:instrText xml:space="preserve"> NUMPAGES   \* MERGEFORMAT </w:instrText>
          </w:r>
          <w:r w:rsidR="00B75177">
            <w:fldChar w:fldCharType="separate"/>
          </w:r>
          <w:r w:rsidR="00FC0F20">
            <w:t>1</w:t>
          </w:r>
          <w:r w:rsidR="00B7517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75177">
            <w:fldChar w:fldCharType="begin"/>
          </w:r>
          <w:r w:rsidR="00B75177">
            <w:instrText xml:space="preserve"> SECTIONPAGES   \* MERGEFORMAT </w:instrText>
          </w:r>
          <w:r w:rsidR="00B75177">
            <w:fldChar w:fldCharType="separate"/>
          </w:r>
          <w:r>
            <w:t>1</w:t>
          </w:r>
          <w:r w:rsidR="00B75177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75177">
            <w:fldChar w:fldCharType="begin"/>
          </w:r>
          <w:r w:rsidR="00B75177">
            <w:instrText xml:space="preserve"> SECTIONPAGES   \* MERGEFORMAT </w:instrText>
          </w:r>
          <w:r w:rsidR="00B75177">
            <w:fldChar w:fldCharType="separate"/>
          </w:r>
          <w:r w:rsidR="003604F9">
            <w:t>2</w:t>
          </w:r>
          <w:r w:rsidR="00B7517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25B6927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B75177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517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116A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230</ap:Words>
  <ap:Characters>1270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2024-11-07T16:25:00.0000000Z</dcterms:created>
  <dcterms:modified xsi:type="dcterms:W3CDTF">2024-11-07T16:25:00.0000000Z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