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347F" w:rsidP="00352F25" w:rsidRDefault="00D7347F" w14:paraId="59034AAB" w14:textId="6DEA7226">
      <w:pPr>
        <w:spacing w:line="276" w:lineRule="auto"/>
        <w:ind w:left="1134" w:hanging="1418"/>
        <w:rPr>
          <w:rFonts w:ascii="Times New Roman" w:hAnsi="Times New Roman" w:cs="Times New Roman"/>
          <w:b/>
          <w:color w:val="auto"/>
          <w:sz w:val="24"/>
          <w:szCs w:val="24"/>
        </w:rPr>
      </w:pPr>
      <w:bookmarkStart w:name="_Hlk169599466" w:id="0"/>
      <w:r w:rsidRPr="00352F25">
        <w:rPr>
          <w:rFonts w:ascii="Times New Roman" w:hAnsi="Times New Roman" w:cs="Times New Roman"/>
          <w:b/>
          <w:color w:val="auto"/>
          <w:sz w:val="24"/>
          <w:szCs w:val="24"/>
        </w:rPr>
        <w:t>36 5</w:t>
      </w:r>
      <w:r w:rsidRPr="00352F25" w:rsidR="00A721EC">
        <w:rPr>
          <w:rFonts w:ascii="Times New Roman" w:hAnsi="Times New Roman" w:cs="Times New Roman"/>
          <w:b/>
          <w:color w:val="auto"/>
          <w:sz w:val="24"/>
          <w:szCs w:val="24"/>
        </w:rPr>
        <w:t>71</w:t>
      </w:r>
      <w:r w:rsidRPr="00352F25">
        <w:rPr>
          <w:rFonts w:ascii="Times New Roman" w:hAnsi="Times New Roman" w:cs="Times New Roman"/>
          <w:b/>
          <w:color w:val="auto"/>
          <w:sz w:val="24"/>
          <w:szCs w:val="24"/>
        </w:rPr>
        <w:tab/>
      </w:r>
      <w:bookmarkStart w:name="_Hlk169599706" w:id="1"/>
      <w:r w:rsidRPr="00352F25" w:rsidR="00A721EC">
        <w:rPr>
          <w:rFonts w:ascii="Times New Roman" w:hAnsi="Times New Roman" w:cs="Times New Roman"/>
          <w:b/>
          <w:color w:val="auto"/>
          <w:sz w:val="24"/>
          <w:szCs w:val="24"/>
        </w:rPr>
        <w:t xml:space="preserve">Wijziging van de </w:t>
      </w:r>
      <w:bookmarkStart w:name="_Hlk171586418" w:id="2"/>
      <w:r w:rsidRPr="00352F25" w:rsidR="00A721EC">
        <w:rPr>
          <w:rFonts w:ascii="Times New Roman" w:hAnsi="Times New Roman" w:cs="Times New Roman"/>
          <w:b/>
          <w:color w:val="auto"/>
          <w:sz w:val="24"/>
          <w:szCs w:val="24"/>
        </w:rPr>
        <w:t xml:space="preserve">Kieswet in verband met de aanscherping van de strafbaarstelling inzake het ronselen van volmachtstemmen (Wet aanscherping strafbaarstelling ronselen) </w:t>
      </w:r>
      <w:bookmarkEnd w:id="0"/>
      <w:bookmarkEnd w:id="1"/>
      <w:bookmarkEnd w:id="2"/>
    </w:p>
    <w:p w:rsidRPr="00352F25" w:rsidR="00352F25" w:rsidP="00352F25" w:rsidRDefault="00352F25" w14:paraId="59E1CE81" w14:textId="77777777">
      <w:pPr>
        <w:spacing w:line="276" w:lineRule="auto"/>
        <w:ind w:left="1134" w:hanging="1418"/>
        <w:rPr>
          <w:rFonts w:ascii="Times New Roman" w:hAnsi="Times New Roman" w:cs="Times New Roman"/>
          <w:b/>
          <w:color w:val="auto"/>
          <w:sz w:val="24"/>
          <w:szCs w:val="24"/>
        </w:rPr>
      </w:pPr>
    </w:p>
    <w:p w:rsidRPr="00352F25" w:rsidR="00D7347F" w:rsidP="00D7347F" w:rsidRDefault="00D7347F" w14:paraId="6E54567D" w14:textId="6DAC91EE">
      <w:pPr>
        <w:spacing w:line="276" w:lineRule="auto"/>
        <w:ind w:left="1134" w:hanging="1418"/>
        <w:rPr>
          <w:rFonts w:ascii="Times New Roman" w:hAnsi="Times New Roman" w:cs="Times New Roman"/>
          <w:b/>
          <w:color w:val="auto"/>
          <w:sz w:val="24"/>
          <w:szCs w:val="24"/>
        </w:rPr>
      </w:pPr>
      <w:r w:rsidRPr="00352F25">
        <w:rPr>
          <w:rFonts w:ascii="Times New Roman" w:hAnsi="Times New Roman" w:cs="Times New Roman"/>
          <w:b/>
          <w:color w:val="auto"/>
          <w:sz w:val="24"/>
          <w:szCs w:val="24"/>
        </w:rPr>
        <w:t xml:space="preserve">Nr. </w:t>
      </w:r>
      <w:r w:rsidRPr="00352F25" w:rsidR="00352F25">
        <w:rPr>
          <w:rFonts w:ascii="Times New Roman" w:hAnsi="Times New Roman" w:cs="Times New Roman"/>
          <w:b/>
          <w:color w:val="auto"/>
          <w:sz w:val="24"/>
          <w:szCs w:val="24"/>
        </w:rPr>
        <w:t>7</w:t>
      </w:r>
      <w:r w:rsidRPr="00352F25">
        <w:rPr>
          <w:rFonts w:ascii="Times New Roman" w:hAnsi="Times New Roman" w:cs="Times New Roman"/>
          <w:b/>
          <w:color w:val="auto"/>
          <w:sz w:val="24"/>
          <w:szCs w:val="24"/>
        </w:rPr>
        <w:tab/>
        <w:t>Nota naar aanleiding van het verslag</w:t>
      </w:r>
    </w:p>
    <w:p w:rsidRPr="00352F25" w:rsidR="00352F25" w:rsidP="00D7347F" w:rsidRDefault="00352F25" w14:paraId="664D7581" w14:textId="1ADEFE5B">
      <w:pPr>
        <w:spacing w:line="276" w:lineRule="auto"/>
        <w:ind w:left="1134" w:hanging="1418"/>
        <w:rPr>
          <w:rFonts w:ascii="Times New Roman" w:hAnsi="Times New Roman" w:cs="Times New Roman"/>
          <w:bCs/>
          <w:color w:val="auto"/>
          <w:sz w:val="24"/>
          <w:szCs w:val="24"/>
        </w:rPr>
      </w:pPr>
      <w:r w:rsidRPr="00352F25">
        <w:rPr>
          <w:rFonts w:ascii="Times New Roman" w:hAnsi="Times New Roman" w:cs="Times New Roman"/>
          <w:bCs/>
          <w:color w:val="auto"/>
          <w:sz w:val="24"/>
          <w:szCs w:val="24"/>
        </w:rPr>
        <w:tab/>
        <w:t>Ontvangen 8 november 2024</w:t>
      </w:r>
    </w:p>
    <w:p w:rsidRPr="00352F25" w:rsidR="00D7347F" w:rsidP="00D7347F" w:rsidRDefault="00D7347F" w14:paraId="3486E77B" w14:textId="77777777">
      <w:pPr>
        <w:spacing w:line="276" w:lineRule="auto"/>
        <w:ind w:left="1134"/>
        <w:rPr>
          <w:rFonts w:ascii="Times New Roman" w:hAnsi="Times New Roman" w:cs="Times New Roman"/>
          <w:color w:val="auto"/>
          <w:sz w:val="24"/>
          <w:szCs w:val="24"/>
        </w:rPr>
      </w:pPr>
    </w:p>
    <w:p w:rsidRPr="00352F25" w:rsidR="00D7347F" w:rsidP="00D7347F" w:rsidRDefault="00D7347F" w14:paraId="366B2D14" w14:textId="77777777">
      <w:pPr>
        <w:spacing w:line="276" w:lineRule="auto"/>
        <w:ind w:left="1134"/>
        <w:rPr>
          <w:rFonts w:ascii="Times New Roman" w:hAnsi="Times New Roman" w:cs="Times New Roman"/>
          <w:b/>
          <w:color w:val="auto"/>
          <w:sz w:val="24"/>
          <w:szCs w:val="24"/>
        </w:rPr>
      </w:pPr>
      <w:r w:rsidRPr="00352F25">
        <w:rPr>
          <w:rFonts w:ascii="Times New Roman" w:hAnsi="Times New Roman" w:cs="Times New Roman"/>
          <w:b/>
          <w:color w:val="auto"/>
          <w:sz w:val="24"/>
          <w:szCs w:val="24"/>
        </w:rPr>
        <w:t>ALGEMEEN</w:t>
      </w:r>
    </w:p>
    <w:p w:rsidRPr="00352F25" w:rsidR="00D7347F" w:rsidP="00D7347F" w:rsidRDefault="00D7347F" w14:paraId="48AD3879" w14:textId="77777777">
      <w:pPr>
        <w:spacing w:line="276" w:lineRule="auto"/>
        <w:ind w:left="1134"/>
        <w:rPr>
          <w:rFonts w:ascii="Times New Roman" w:hAnsi="Times New Roman" w:cs="Times New Roman"/>
          <w:color w:val="auto"/>
          <w:sz w:val="24"/>
          <w:szCs w:val="24"/>
        </w:rPr>
      </w:pPr>
    </w:p>
    <w:p w:rsidRPr="00352F25" w:rsidR="00D7347F" w:rsidP="00D7347F" w:rsidRDefault="00D7347F" w14:paraId="5973C8F5" w14:textId="7402B3A5">
      <w:pPr>
        <w:spacing w:line="276" w:lineRule="auto"/>
        <w:ind w:left="1134"/>
        <w:rPr>
          <w:rFonts w:ascii="Times New Roman" w:hAnsi="Times New Roman" w:cs="Times New Roman"/>
          <w:bCs/>
          <w:color w:val="FF0000"/>
          <w:sz w:val="24"/>
          <w:szCs w:val="24"/>
        </w:rPr>
      </w:pPr>
      <w:r w:rsidRPr="00352F25">
        <w:rPr>
          <w:rFonts w:ascii="Times New Roman" w:hAnsi="Times New Roman" w:cs="Times New Roman"/>
          <w:b/>
          <w:color w:val="auto"/>
          <w:sz w:val="24"/>
          <w:szCs w:val="24"/>
        </w:rPr>
        <w:t>Inhoudsopgave</w:t>
      </w:r>
      <w:r w:rsidRPr="00352F25">
        <w:rPr>
          <w:rFonts w:ascii="Times New Roman" w:hAnsi="Times New Roman" w:cs="Times New Roman"/>
          <w:b/>
          <w:color w:val="FF0000"/>
          <w:sz w:val="24"/>
          <w:szCs w:val="24"/>
        </w:rPr>
        <w:br/>
      </w:r>
      <w:r w:rsidRPr="00352F25">
        <w:rPr>
          <w:rFonts w:ascii="Times New Roman" w:hAnsi="Times New Roman" w:cs="Times New Roman"/>
          <w:b/>
          <w:color w:val="FF0000"/>
          <w:sz w:val="24"/>
          <w:szCs w:val="24"/>
        </w:rPr>
        <w:br/>
      </w:r>
      <w:r w:rsidRPr="00352F25">
        <w:rPr>
          <w:rFonts w:ascii="Times New Roman" w:hAnsi="Times New Roman" w:cs="Times New Roman"/>
          <w:bCs/>
          <w:color w:val="auto"/>
          <w:sz w:val="24"/>
          <w:szCs w:val="24"/>
        </w:rPr>
        <w:t xml:space="preserve">1. </w:t>
      </w:r>
      <w:r w:rsidRPr="00352F25">
        <w:rPr>
          <w:rFonts w:ascii="Times New Roman" w:hAnsi="Times New Roman" w:cs="Times New Roman"/>
          <w:bCs/>
          <w:color w:val="auto"/>
          <w:sz w:val="24"/>
          <w:szCs w:val="24"/>
        </w:rPr>
        <w:tab/>
      </w:r>
      <w:r w:rsidRPr="00352F25">
        <w:rPr>
          <w:rFonts w:ascii="Times New Roman" w:hAnsi="Times New Roman" w:cs="Times New Roman"/>
          <w:bCs/>
          <w:color w:val="auto"/>
          <w:sz w:val="24"/>
          <w:szCs w:val="24"/>
        </w:rPr>
        <w:tab/>
        <w:t>Inleiding</w:t>
      </w:r>
    </w:p>
    <w:p w:rsidRPr="00352F25" w:rsidR="00D7347F" w:rsidP="00D7347F" w:rsidRDefault="00D7347F" w14:paraId="337770E1" w14:textId="110E7D1D">
      <w:pPr>
        <w:spacing w:line="276" w:lineRule="auto"/>
        <w:ind w:left="1134"/>
        <w:rPr>
          <w:rFonts w:ascii="Times New Roman" w:hAnsi="Times New Roman" w:cs="Times New Roman"/>
          <w:bCs/>
          <w:color w:val="auto"/>
          <w:sz w:val="24"/>
          <w:szCs w:val="24"/>
        </w:rPr>
      </w:pPr>
      <w:r w:rsidRPr="00352F25">
        <w:rPr>
          <w:rFonts w:ascii="Times New Roman" w:hAnsi="Times New Roman" w:cs="Times New Roman"/>
          <w:bCs/>
          <w:color w:val="auto"/>
          <w:sz w:val="24"/>
          <w:szCs w:val="24"/>
        </w:rPr>
        <w:t xml:space="preserve">2. </w:t>
      </w:r>
      <w:r w:rsidRPr="00352F25">
        <w:rPr>
          <w:rFonts w:ascii="Times New Roman" w:hAnsi="Times New Roman" w:cs="Times New Roman"/>
          <w:bCs/>
          <w:color w:val="auto"/>
          <w:sz w:val="24"/>
          <w:szCs w:val="24"/>
        </w:rPr>
        <w:tab/>
      </w:r>
      <w:r w:rsidRPr="00352F25">
        <w:rPr>
          <w:rFonts w:ascii="Times New Roman" w:hAnsi="Times New Roman" w:cs="Times New Roman"/>
          <w:bCs/>
          <w:color w:val="auto"/>
          <w:sz w:val="24"/>
          <w:szCs w:val="24"/>
        </w:rPr>
        <w:tab/>
      </w:r>
      <w:r w:rsidRPr="00352F25" w:rsidR="002E627A">
        <w:rPr>
          <w:rFonts w:ascii="Times New Roman" w:hAnsi="Times New Roman" w:cs="Times New Roman"/>
          <w:bCs/>
          <w:color w:val="auto"/>
          <w:sz w:val="24"/>
          <w:szCs w:val="24"/>
        </w:rPr>
        <w:t xml:space="preserve">Aanleiding </w:t>
      </w:r>
      <w:r w:rsidRPr="00352F25" w:rsidR="005841D3">
        <w:rPr>
          <w:rFonts w:ascii="Times New Roman" w:hAnsi="Times New Roman" w:cs="Times New Roman"/>
          <w:bCs/>
          <w:color w:val="auto"/>
          <w:sz w:val="24"/>
          <w:szCs w:val="24"/>
        </w:rPr>
        <w:t>en beoogd effect</w:t>
      </w:r>
    </w:p>
    <w:p w:rsidRPr="00352F25" w:rsidR="00D7347F" w:rsidP="00D7347F" w:rsidRDefault="00D7347F" w14:paraId="041B14A8" w14:textId="34923E56">
      <w:pPr>
        <w:spacing w:line="276" w:lineRule="auto"/>
        <w:ind w:left="1134"/>
        <w:rPr>
          <w:rFonts w:ascii="Times New Roman" w:hAnsi="Times New Roman" w:cs="Times New Roman"/>
          <w:bCs/>
          <w:color w:val="auto"/>
          <w:sz w:val="24"/>
          <w:szCs w:val="24"/>
        </w:rPr>
      </w:pPr>
      <w:r w:rsidRPr="00352F25">
        <w:rPr>
          <w:rFonts w:ascii="Times New Roman" w:hAnsi="Times New Roman" w:cs="Times New Roman"/>
          <w:bCs/>
          <w:color w:val="auto"/>
          <w:sz w:val="24"/>
          <w:szCs w:val="24"/>
        </w:rPr>
        <w:t xml:space="preserve">3.  </w:t>
      </w:r>
      <w:r w:rsidRPr="00352F25">
        <w:rPr>
          <w:rFonts w:ascii="Times New Roman" w:hAnsi="Times New Roman" w:cs="Times New Roman"/>
          <w:bCs/>
          <w:color w:val="auto"/>
          <w:sz w:val="24"/>
          <w:szCs w:val="24"/>
        </w:rPr>
        <w:tab/>
      </w:r>
      <w:r w:rsidRPr="00352F25" w:rsidR="009207B0">
        <w:rPr>
          <w:rFonts w:ascii="Times New Roman" w:hAnsi="Times New Roman" w:cs="Times New Roman"/>
          <w:bCs/>
          <w:color w:val="auto"/>
          <w:sz w:val="24"/>
          <w:szCs w:val="24"/>
        </w:rPr>
        <w:t>Ronselen in huiselijke kring</w:t>
      </w:r>
      <w:r w:rsidRPr="00352F25" w:rsidR="009207B0">
        <w:rPr>
          <w:rFonts w:ascii="Times New Roman" w:hAnsi="Times New Roman" w:cs="Times New Roman"/>
          <w:bCs/>
          <w:color w:val="FF0000"/>
          <w:sz w:val="24"/>
          <w:szCs w:val="24"/>
        </w:rPr>
        <w:br/>
      </w:r>
      <w:r w:rsidRPr="00352F25">
        <w:rPr>
          <w:rFonts w:ascii="Times New Roman" w:hAnsi="Times New Roman" w:cs="Times New Roman"/>
          <w:bCs/>
          <w:color w:val="auto"/>
          <w:sz w:val="24"/>
          <w:szCs w:val="24"/>
        </w:rPr>
        <w:t xml:space="preserve">4. </w:t>
      </w:r>
      <w:r w:rsidRPr="00352F25">
        <w:rPr>
          <w:rFonts w:ascii="Times New Roman" w:hAnsi="Times New Roman" w:cs="Times New Roman"/>
          <w:bCs/>
          <w:color w:val="auto"/>
          <w:sz w:val="24"/>
          <w:szCs w:val="24"/>
        </w:rPr>
        <w:tab/>
      </w:r>
      <w:r w:rsidRPr="00352F25">
        <w:rPr>
          <w:rFonts w:ascii="Times New Roman" w:hAnsi="Times New Roman" w:cs="Times New Roman"/>
          <w:bCs/>
          <w:color w:val="auto"/>
          <w:sz w:val="24"/>
          <w:szCs w:val="24"/>
        </w:rPr>
        <w:tab/>
      </w:r>
      <w:r w:rsidRPr="00352F25" w:rsidR="0071269A">
        <w:rPr>
          <w:rFonts w:ascii="Times New Roman" w:hAnsi="Times New Roman" w:cs="Times New Roman"/>
          <w:bCs/>
          <w:color w:val="auto"/>
          <w:sz w:val="24"/>
          <w:szCs w:val="24"/>
        </w:rPr>
        <w:t>Opzet als bestanddeel</w:t>
      </w:r>
    </w:p>
    <w:p w:rsidRPr="00352F25" w:rsidR="00F05F5B" w:rsidP="00D7347F" w:rsidRDefault="00F05F5B" w14:paraId="60DB34D5" w14:textId="773CC7D4">
      <w:pPr>
        <w:spacing w:line="276" w:lineRule="auto"/>
        <w:ind w:left="1134"/>
        <w:rPr>
          <w:rFonts w:ascii="Times New Roman" w:hAnsi="Times New Roman" w:cs="Times New Roman"/>
          <w:bCs/>
          <w:color w:val="auto"/>
          <w:sz w:val="24"/>
          <w:szCs w:val="24"/>
        </w:rPr>
      </w:pPr>
      <w:r w:rsidRPr="00352F25">
        <w:rPr>
          <w:rFonts w:ascii="Times New Roman" w:hAnsi="Times New Roman" w:cs="Times New Roman"/>
          <w:bCs/>
          <w:color w:val="auto"/>
          <w:sz w:val="24"/>
          <w:szCs w:val="24"/>
        </w:rPr>
        <w:t xml:space="preserve">5. </w:t>
      </w:r>
      <w:r w:rsidRPr="00352F25">
        <w:rPr>
          <w:rFonts w:ascii="Times New Roman" w:hAnsi="Times New Roman" w:cs="Times New Roman"/>
          <w:bCs/>
          <w:color w:val="auto"/>
          <w:sz w:val="24"/>
          <w:szCs w:val="24"/>
        </w:rPr>
        <w:tab/>
      </w:r>
      <w:r w:rsidRPr="00352F25">
        <w:rPr>
          <w:rFonts w:ascii="Times New Roman" w:hAnsi="Times New Roman" w:cs="Times New Roman"/>
          <w:bCs/>
          <w:color w:val="auto"/>
          <w:sz w:val="24"/>
          <w:szCs w:val="24"/>
        </w:rPr>
        <w:tab/>
      </w:r>
      <w:r w:rsidRPr="00352F25" w:rsidR="009207B0">
        <w:rPr>
          <w:rFonts w:ascii="Times New Roman" w:hAnsi="Times New Roman" w:cs="Times New Roman"/>
          <w:bCs/>
          <w:color w:val="auto"/>
          <w:sz w:val="24"/>
          <w:szCs w:val="24"/>
        </w:rPr>
        <w:t>Bemiddeling door politieke partijen</w:t>
      </w:r>
      <w:r w:rsidRPr="00352F25" w:rsidR="00DB78E6">
        <w:rPr>
          <w:rFonts w:ascii="Times New Roman" w:hAnsi="Times New Roman" w:cs="Times New Roman"/>
          <w:bCs/>
          <w:color w:val="auto"/>
          <w:sz w:val="24"/>
          <w:szCs w:val="24"/>
        </w:rPr>
        <w:br/>
        <w:t xml:space="preserve">6. </w:t>
      </w:r>
      <w:r w:rsidRPr="00352F25" w:rsidR="00DB78E6">
        <w:rPr>
          <w:rFonts w:ascii="Times New Roman" w:hAnsi="Times New Roman" w:cs="Times New Roman"/>
          <w:bCs/>
          <w:color w:val="auto"/>
          <w:sz w:val="24"/>
          <w:szCs w:val="24"/>
        </w:rPr>
        <w:tab/>
      </w:r>
      <w:r w:rsidRPr="00352F25" w:rsidR="00DB78E6">
        <w:rPr>
          <w:rFonts w:ascii="Times New Roman" w:hAnsi="Times New Roman" w:cs="Times New Roman"/>
          <w:bCs/>
          <w:color w:val="auto"/>
          <w:sz w:val="24"/>
          <w:szCs w:val="24"/>
        </w:rPr>
        <w:tab/>
      </w:r>
      <w:r w:rsidRPr="00352F25" w:rsidR="00846A2C">
        <w:rPr>
          <w:rFonts w:ascii="Times New Roman" w:hAnsi="Times New Roman" w:cs="Times New Roman"/>
          <w:bCs/>
          <w:color w:val="auto"/>
          <w:sz w:val="24"/>
          <w:szCs w:val="24"/>
        </w:rPr>
        <w:t>Volmachten</w:t>
      </w:r>
    </w:p>
    <w:p w:rsidRPr="00352F25" w:rsidR="00967488" w:rsidP="00D7347F" w:rsidRDefault="00967488" w14:paraId="0443464A" w14:textId="725102A2">
      <w:pPr>
        <w:spacing w:line="276" w:lineRule="auto"/>
        <w:ind w:left="1134"/>
        <w:rPr>
          <w:rFonts w:ascii="Times New Roman" w:hAnsi="Times New Roman" w:cs="Times New Roman"/>
          <w:bCs/>
          <w:color w:val="auto"/>
          <w:sz w:val="24"/>
          <w:szCs w:val="24"/>
        </w:rPr>
      </w:pPr>
      <w:r w:rsidRPr="00352F25">
        <w:rPr>
          <w:rFonts w:ascii="Times New Roman" w:hAnsi="Times New Roman" w:cs="Times New Roman"/>
          <w:bCs/>
          <w:color w:val="auto"/>
          <w:sz w:val="24"/>
          <w:szCs w:val="24"/>
        </w:rPr>
        <w:t xml:space="preserve">7. </w:t>
      </w:r>
      <w:r w:rsidRPr="00352F25">
        <w:rPr>
          <w:rFonts w:ascii="Times New Roman" w:hAnsi="Times New Roman" w:cs="Times New Roman"/>
          <w:bCs/>
          <w:color w:val="auto"/>
          <w:sz w:val="24"/>
          <w:szCs w:val="24"/>
        </w:rPr>
        <w:tab/>
      </w:r>
      <w:r w:rsidRPr="00352F25">
        <w:rPr>
          <w:rFonts w:ascii="Times New Roman" w:hAnsi="Times New Roman" w:cs="Times New Roman"/>
          <w:bCs/>
          <w:color w:val="auto"/>
          <w:sz w:val="24"/>
          <w:szCs w:val="24"/>
        </w:rPr>
        <w:tab/>
        <w:t>P</w:t>
      </w:r>
      <w:r w:rsidRPr="00352F25" w:rsidR="007D7C16">
        <w:rPr>
          <w:rFonts w:ascii="Times New Roman" w:hAnsi="Times New Roman" w:cs="Times New Roman"/>
          <w:bCs/>
          <w:color w:val="auto"/>
          <w:sz w:val="24"/>
          <w:szCs w:val="24"/>
        </w:rPr>
        <w:t>roportionaliteit</w:t>
      </w:r>
    </w:p>
    <w:p w:rsidRPr="00352F25" w:rsidR="00F32BDF" w:rsidP="00D7347F" w:rsidRDefault="00F32BDF" w14:paraId="36C32DCF" w14:textId="3277568D">
      <w:pPr>
        <w:spacing w:line="276" w:lineRule="auto"/>
        <w:ind w:left="1134"/>
        <w:rPr>
          <w:rFonts w:ascii="Times New Roman" w:hAnsi="Times New Roman" w:cs="Times New Roman"/>
          <w:bCs/>
          <w:color w:val="auto"/>
          <w:sz w:val="24"/>
          <w:szCs w:val="24"/>
        </w:rPr>
      </w:pPr>
      <w:r w:rsidRPr="00352F25">
        <w:rPr>
          <w:rFonts w:ascii="Times New Roman" w:hAnsi="Times New Roman" w:cs="Times New Roman"/>
          <w:bCs/>
          <w:color w:val="auto"/>
          <w:sz w:val="24"/>
          <w:szCs w:val="24"/>
        </w:rPr>
        <w:t xml:space="preserve">8. </w:t>
      </w:r>
      <w:r w:rsidRPr="00352F25">
        <w:rPr>
          <w:rFonts w:ascii="Times New Roman" w:hAnsi="Times New Roman" w:cs="Times New Roman"/>
          <w:bCs/>
          <w:color w:val="auto"/>
          <w:sz w:val="24"/>
          <w:szCs w:val="24"/>
        </w:rPr>
        <w:tab/>
      </w:r>
      <w:r w:rsidRPr="00352F25">
        <w:rPr>
          <w:rFonts w:ascii="Times New Roman" w:hAnsi="Times New Roman" w:cs="Times New Roman"/>
          <w:bCs/>
          <w:color w:val="auto"/>
          <w:sz w:val="24"/>
          <w:szCs w:val="24"/>
        </w:rPr>
        <w:tab/>
        <w:t>Overig</w:t>
      </w:r>
    </w:p>
    <w:p w:rsidRPr="00352F25" w:rsidR="00D7347F" w:rsidP="00D7347F" w:rsidRDefault="00D7347F" w14:paraId="325703BA" w14:textId="77777777">
      <w:pPr>
        <w:spacing w:line="276" w:lineRule="auto"/>
        <w:ind w:left="1134"/>
        <w:rPr>
          <w:rFonts w:ascii="Times New Roman" w:hAnsi="Times New Roman" w:cs="Times New Roman"/>
          <w:bCs/>
          <w:color w:val="FF0000"/>
          <w:sz w:val="24"/>
          <w:szCs w:val="24"/>
        </w:rPr>
      </w:pPr>
    </w:p>
    <w:p w:rsidRPr="00352F25" w:rsidR="00D7347F" w:rsidP="00D7347F" w:rsidRDefault="00D7347F" w14:paraId="007990C6" w14:textId="77777777">
      <w:pPr>
        <w:spacing w:line="276" w:lineRule="auto"/>
        <w:ind w:left="1134"/>
        <w:rPr>
          <w:rFonts w:ascii="Times New Roman" w:hAnsi="Times New Roman" w:cs="Times New Roman"/>
          <w:bCs/>
          <w:color w:val="FF0000"/>
          <w:sz w:val="24"/>
          <w:szCs w:val="24"/>
        </w:rPr>
      </w:pPr>
    </w:p>
    <w:p w:rsidRPr="00352F25" w:rsidR="00D7347F" w:rsidP="00D7347F" w:rsidRDefault="00D7347F" w14:paraId="5428E5C3" w14:textId="797E0218">
      <w:pPr>
        <w:pStyle w:val="Lijstalinea"/>
        <w:numPr>
          <w:ilvl w:val="0"/>
          <w:numId w:val="2"/>
        </w:numPr>
        <w:spacing w:line="276" w:lineRule="auto"/>
        <w:rPr>
          <w:rFonts w:ascii="Times New Roman" w:hAnsi="Times New Roman" w:cs="Times New Roman"/>
          <w:b/>
          <w:color w:val="auto"/>
          <w:sz w:val="24"/>
          <w:szCs w:val="24"/>
        </w:rPr>
      </w:pPr>
      <w:r w:rsidRPr="00352F25">
        <w:rPr>
          <w:rFonts w:ascii="Times New Roman" w:hAnsi="Times New Roman" w:cs="Times New Roman"/>
          <w:b/>
          <w:color w:val="auto"/>
          <w:sz w:val="24"/>
          <w:szCs w:val="24"/>
        </w:rPr>
        <w:t>Inleiding</w:t>
      </w:r>
    </w:p>
    <w:p w:rsidRPr="00352F25" w:rsidR="00D7347F" w:rsidP="00D7347F" w:rsidRDefault="00D7347F" w14:paraId="4C5425F8" w14:textId="77777777">
      <w:pPr>
        <w:spacing w:line="276" w:lineRule="auto"/>
        <w:ind w:left="1134"/>
        <w:rPr>
          <w:rFonts w:ascii="Times New Roman" w:hAnsi="Times New Roman" w:cs="Times New Roman"/>
          <w:b/>
          <w:color w:val="auto"/>
          <w:sz w:val="24"/>
          <w:szCs w:val="24"/>
        </w:rPr>
      </w:pPr>
    </w:p>
    <w:p w:rsidRPr="00352F25" w:rsidR="00F32BDF" w:rsidP="00F32BDF" w:rsidRDefault="001545EB" w14:paraId="39396853" w14:textId="0CA3AE1D">
      <w:pPr>
        <w:spacing w:line="276" w:lineRule="auto"/>
        <w:ind w:left="1134"/>
        <w:rPr>
          <w:rFonts w:ascii="Times New Roman" w:hAnsi="Times New Roman" w:cs="Times New Roman"/>
          <w:bCs/>
          <w:color w:val="auto"/>
          <w:sz w:val="24"/>
          <w:szCs w:val="24"/>
        </w:rPr>
      </w:pPr>
      <w:r w:rsidRPr="00352F25">
        <w:rPr>
          <w:rFonts w:ascii="Times New Roman" w:hAnsi="Times New Roman" w:cs="Times New Roman"/>
          <w:bCs/>
          <w:color w:val="auto"/>
          <w:sz w:val="24"/>
          <w:szCs w:val="24"/>
        </w:rPr>
        <w:t xml:space="preserve">Graag dank ik de vaste commissie voor Binnenlandse Zaken van de Tweede Kamer der Staten-Generaal voor de schriftelijke inbreng inzake het wetsvoorstel tot wijziging van de </w:t>
      </w:r>
      <w:r w:rsidRPr="00352F25" w:rsidR="00A721EC">
        <w:rPr>
          <w:rFonts w:ascii="Times New Roman" w:hAnsi="Times New Roman" w:cs="Times New Roman"/>
          <w:bCs/>
          <w:color w:val="auto"/>
          <w:sz w:val="24"/>
          <w:szCs w:val="24"/>
        </w:rPr>
        <w:t>Kieswet in verband met de aanscherping van de strafbaarstelling inzake het ronselen van volmachtstemmen (Wet aanscherping strafbaarstelling ronselen)</w:t>
      </w:r>
      <w:r w:rsidRPr="00352F25">
        <w:rPr>
          <w:rFonts w:ascii="Times New Roman" w:hAnsi="Times New Roman" w:cs="Times New Roman"/>
          <w:bCs/>
          <w:color w:val="auto"/>
          <w:sz w:val="24"/>
          <w:szCs w:val="24"/>
        </w:rPr>
        <w:t>. Met veel belangstelling heb ik kennisgenomen van de door de leden van de fracties van GroenLinks-PvdA, VVD, NSC,</w:t>
      </w:r>
      <w:r w:rsidRPr="00352F25" w:rsidR="00A721EC">
        <w:rPr>
          <w:rFonts w:ascii="Times New Roman" w:hAnsi="Times New Roman" w:cs="Times New Roman"/>
          <w:bCs/>
          <w:color w:val="auto"/>
          <w:sz w:val="24"/>
          <w:szCs w:val="24"/>
        </w:rPr>
        <w:t xml:space="preserve"> D66, SP, SGP en ChristenUnie</w:t>
      </w:r>
      <w:r w:rsidRPr="00352F25">
        <w:rPr>
          <w:rFonts w:ascii="Times New Roman" w:hAnsi="Times New Roman" w:cs="Times New Roman"/>
          <w:bCs/>
          <w:color w:val="auto"/>
          <w:sz w:val="24"/>
          <w:szCs w:val="24"/>
        </w:rPr>
        <w:t xml:space="preserve"> gestelde vragen en gemaakte opmerkingen over dit wetsvoorstel. </w:t>
      </w:r>
      <w:r w:rsidRPr="00352F25" w:rsidR="00592016">
        <w:rPr>
          <w:rFonts w:ascii="Times New Roman" w:hAnsi="Times New Roman" w:cs="Times New Roman"/>
          <w:bCs/>
          <w:color w:val="auto"/>
          <w:sz w:val="24"/>
          <w:szCs w:val="24"/>
        </w:rPr>
        <w:t xml:space="preserve">In het navolgende reageer ik daarop, </w:t>
      </w:r>
      <w:r w:rsidRPr="00352F25" w:rsidR="00272B0A">
        <w:rPr>
          <w:rFonts w:ascii="Times New Roman" w:hAnsi="Times New Roman" w:cs="Times New Roman"/>
          <w:bCs/>
          <w:color w:val="auto"/>
          <w:sz w:val="24"/>
          <w:szCs w:val="24"/>
        </w:rPr>
        <w:t>hierbij beantwoord ik de vragen langs een aantal hoofdthema’s zoals weergeven in de inhoudsopgave</w:t>
      </w:r>
      <w:r w:rsidRPr="00352F25" w:rsidR="00592016">
        <w:rPr>
          <w:rFonts w:ascii="Times New Roman" w:hAnsi="Times New Roman" w:cs="Times New Roman"/>
          <w:bCs/>
          <w:color w:val="auto"/>
          <w:sz w:val="24"/>
          <w:szCs w:val="24"/>
        </w:rPr>
        <w:t>.</w:t>
      </w:r>
      <w:r w:rsidRPr="00352F25" w:rsidR="002E6D3D">
        <w:rPr>
          <w:rFonts w:ascii="Times New Roman" w:hAnsi="Times New Roman" w:cs="Times New Roman"/>
          <w:bCs/>
          <w:color w:val="auto"/>
          <w:sz w:val="24"/>
          <w:szCs w:val="24"/>
        </w:rPr>
        <w:t xml:space="preserve"> </w:t>
      </w:r>
      <w:r w:rsidRPr="00352F25">
        <w:rPr>
          <w:rFonts w:ascii="Times New Roman" w:hAnsi="Times New Roman" w:cs="Times New Roman"/>
          <w:bCs/>
          <w:color w:val="auto"/>
          <w:sz w:val="24"/>
          <w:szCs w:val="24"/>
        </w:rPr>
        <w:t>Deze nota naar aanleiding van het verslag bied ik u gelijktijdig aan met een nota van wijziging op dit wetsvoorstel.</w:t>
      </w:r>
      <w:r w:rsidRPr="00352F25" w:rsidR="00B23461">
        <w:rPr>
          <w:rFonts w:ascii="Times New Roman" w:hAnsi="Times New Roman" w:cs="Times New Roman"/>
          <w:bCs/>
          <w:color w:val="auto"/>
          <w:sz w:val="24"/>
          <w:szCs w:val="24"/>
        </w:rPr>
        <w:br/>
      </w:r>
      <w:r w:rsidRPr="00352F25" w:rsidR="00B23461">
        <w:rPr>
          <w:rFonts w:ascii="Times New Roman" w:hAnsi="Times New Roman" w:cs="Times New Roman"/>
          <w:bCs/>
          <w:color w:val="auto"/>
          <w:sz w:val="24"/>
          <w:szCs w:val="24"/>
        </w:rPr>
        <w:br/>
      </w:r>
      <w:r w:rsidRPr="00352F25" w:rsidR="00B23461">
        <w:rPr>
          <w:rFonts w:ascii="Times New Roman" w:hAnsi="Times New Roman" w:cs="Times New Roman"/>
          <w:b/>
          <w:color w:val="auto"/>
          <w:sz w:val="24"/>
          <w:szCs w:val="24"/>
        </w:rPr>
        <w:t xml:space="preserve">2. </w:t>
      </w:r>
      <w:r w:rsidRPr="00352F25" w:rsidR="002E627A">
        <w:rPr>
          <w:rFonts w:ascii="Times New Roman" w:hAnsi="Times New Roman" w:cs="Times New Roman"/>
          <w:b/>
          <w:color w:val="auto"/>
          <w:sz w:val="24"/>
          <w:szCs w:val="24"/>
        </w:rPr>
        <w:t xml:space="preserve">Aanleiding </w:t>
      </w:r>
      <w:r w:rsidRPr="00352F25" w:rsidR="00F32BDF">
        <w:rPr>
          <w:rFonts w:ascii="Times New Roman" w:hAnsi="Times New Roman" w:cs="Times New Roman"/>
          <w:b/>
          <w:color w:val="auto"/>
          <w:sz w:val="24"/>
          <w:szCs w:val="24"/>
        </w:rPr>
        <w:t>en beoogd effect</w:t>
      </w:r>
      <w:r w:rsidRPr="00352F25" w:rsidR="00B23461">
        <w:rPr>
          <w:rFonts w:ascii="Times New Roman" w:hAnsi="Times New Roman" w:cs="Times New Roman"/>
          <w:b/>
          <w:color w:val="auto"/>
          <w:sz w:val="24"/>
          <w:szCs w:val="24"/>
        </w:rPr>
        <w:br/>
      </w:r>
      <w:r w:rsidRPr="00352F25" w:rsidR="00B23461">
        <w:rPr>
          <w:rFonts w:ascii="Times New Roman" w:hAnsi="Times New Roman" w:cs="Times New Roman"/>
          <w:b/>
          <w:color w:val="FF0000"/>
          <w:sz w:val="24"/>
          <w:szCs w:val="24"/>
        </w:rPr>
        <w:br/>
      </w:r>
      <w:r w:rsidRPr="00352F25" w:rsidR="003D7C29">
        <w:rPr>
          <w:rFonts w:ascii="Times New Roman" w:hAnsi="Times New Roman" w:cs="Times New Roman"/>
          <w:bCs/>
          <w:color w:val="auto"/>
          <w:sz w:val="24"/>
          <w:szCs w:val="24"/>
        </w:rPr>
        <w:t xml:space="preserve">De leden van de GroenLinks-PvdA-fractie vragen zich af in hoeverre het wetsvoorstel een normatieve werking heeft en in hoeverre de regering meent dat de aanscherping van de wet tot meer vervolgingen zal leiden. Ook vragen de leden zich af of het feit dat de huidige delictsomschrijving van ronselen een effectieve handhaving belemmert, ervoor zorgt dat ronselpraktijken nu nog buiten beeld blijven. </w:t>
      </w:r>
      <w:r w:rsidRPr="00352F25" w:rsidR="00546ADD">
        <w:rPr>
          <w:rFonts w:ascii="Times New Roman" w:hAnsi="Times New Roman" w:cs="Times New Roman"/>
          <w:bCs/>
          <w:color w:val="auto"/>
          <w:sz w:val="24"/>
          <w:szCs w:val="24"/>
        </w:rPr>
        <w:t>Daarnaast vragen de leden</w:t>
      </w:r>
      <w:r w:rsidRPr="00352F25" w:rsidR="003D7C29">
        <w:rPr>
          <w:rFonts w:ascii="Times New Roman" w:hAnsi="Times New Roman" w:cs="Times New Roman"/>
          <w:bCs/>
          <w:color w:val="auto"/>
          <w:sz w:val="24"/>
          <w:szCs w:val="24"/>
        </w:rPr>
        <w:t xml:space="preserve"> of de nieuwe delictsomschrijving in meer gevallen zal leiden tot een strafrechtelijk onderzoek. </w:t>
      </w:r>
      <w:r w:rsidRPr="00352F25" w:rsidR="00F32BDF">
        <w:rPr>
          <w:rFonts w:ascii="Times New Roman" w:hAnsi="Times New Roman" w:cs="Times New Roman"/>
          <w:bCs/>
          <w:color w:val="auto"/>
          <w:sz w:val="24"/>
          <w:szCs w:val="24"/>
        </w:rPr>
        <w:t xml:space="preserve">De leden van de SP-fractie </w:t>
      </w:r>
      <w:r w:rsidRPr="00352F25" w:rsidR="00F32BDF">
        <w:rPr>
          <w:rFonts w:ascii="Times New Roman" w:hAnsi="Times New Roman" w:cs="Times New Roman"/>
          <w:bCs/>
          <w:color w:val="auto"/>
          <w:sz w:val="24"/>
          <w:szCs w:val="24"/>
        </w:rPr>
        <w:lastRenderedPageBreak/>
        <w:t xml:space="preserve">vragen zich af waaruit blijkt dat een forse verzwaring van de strafmaat van ronselen effect zal hebben. </w:t>
      </w:r>
    </w:p>
    <w:p w:rsidRPr="00352F25" w:rsidR="00C21527" w:rsidP="00693577" w:rsidRDefault="009207B0" w14:paraId="127F3040" w14:textId="60C271CF">
      <w:pPr>
        <w:spacing w:line="276" w:lineRule="auto"/>
        <w:ind w:left="1134"/>
        <w:rPr>
          <w:rFonts w:ascii="Times New Roman" w:hAnsi="Times New Roman" w:cs="Times New Roman"/>
          <w:bCs/>
          <w:color w:val="auto"/>
          <w:sz w:val="24"/>
          <w:szCs w:val="24"/>
        </w:rPr>
      </w:pPr>
      <w:r w:rsidRPr="00352F25">
        <w:rPr>
          <w:rFonts w:ascii="Times New Roman" w:hAnsi="Times New Roman" w:cs="Times New Roman"/>
          <w:bCs/>
          <w:color w:val="auto"/>
          <w:sz w:val="24"/>
          <w:szCs w:val="24"/>
        </w:rPr>
        <w:t xml:space="preserve">De leden van de NSC-fractie vragen of de regering in kaart heeft gebracht welke mensen het meest kwetsbaar zijn voor ronselpraktijken en hoe de regering van plan is om deze groep te bereiken. </w:t>
      </w:r>
      <w:r w:rsidRPr="00352F25" w:rsidR="00311CA5">
        <w:rPr>
          <w:rFonts w:ascii="Times New Roman" w:hAnsi="Times New Roman" w:cs="Times New Roman"/>
          <w:bCs/>
          <w:color w:val="auto"/>
          <w:sz w:val="24"/>
          <w:szCs w:val="24"/>
        </w:rPr>
        <w:br/>
      </w:r>
    </w:p>
    <w:p w:rsidRPr="00352F25" w:rsidR="003B3F9F" w:rsidP="00693577" w:rsidRDefault="009E74D1" w14:paraId="11E8B798" w14:textId="7B26515C">
      <w:pPr>
        <w:spacing w:line="276" w:lineRule="auto"/>
        <w:ind w:left="1134"/>
        <w:rPr>
          <w:rFonts w:ascii="Times New Roman" w:hAnsi="Times New Roman" w:cs="Times New Roman"/>
          <w:bCs/>
          <w:color w:val="auto"/>
          <w:sz w:val="24"/>
          <w:szCs w:val="24"/>
        </w:rPr>
      </w:pPr>
      <w:r w:rsidRPr="00352F25">
        <w:rPr>
          <w:rFonts w:ascii="Times New Roman" w:hAnsi="Times New Roman" w:cs="Times New Roman"/>
          <w:bCs/>
          <w:color w:val="auto"/>
          <w:sz w:val="24"/>
          <w:szCs w:val="24"/>
        </w:rPr>
        <w:t>Graag beantwoord ik deze vragen als volgt. Zoals ook door verschillende aan het woord zijnde fracties is aangegeven, ondermijnt h</w:t>
      </w:r>
      <w:r w:rsidRPr="00352F25" w:rsidR="009207B0">
        <w:rPr>
          <w:rFonts w:ascii="Times New Roman" w:hAnsi="Times New Roman" w:cs="Times New Roman"/>
          <w:bCs/>
          <w:color w:val="auto"/>
          <w:sz w:val="24"/>
          <w:szCs w:val="24"/>
        </w:rPr>
        <w:t xml:space="preserve">et ronselen van volmachtstemmen de integriteit van ons verkiezingsproces en schaadt het vertrouwen in de democratie. </w:t>
      </w:r>
      <w:r w:rsidRPr="00352F25" w:rsidR="00F01811">
        <w:rPr>
          <w:rFonts w:ascii="Times New Roman" w:hAnsi="Times New Roman" w:cs="Times New Roman"/>
          <w:bCs/>
          <w:color w:val="auto"/>
          <w:sz w:val="24"/>
          <w:szCs w:val="24"/>
        </w:rPr>
        <w:t>Deze gedraging</w:t>
      </w:r>
      <w:r w:rsidRPr="00352F25" w:rsidR="00E92D10">
        <w:rPr>
          <w:rFonts w:ascii="Times New Roman" w:hAnsi="Times New Roman" w:cs="Times New Roman"/>
          <w:bCs/>
          <w:color w:val="auto"/>
          <w:sz w:val="24"/>
          <w:szCs w:val="24"/>
        </w:rPr>
        <w:t xml:space="preserve"> moet </w:t>
      </w:r>
      <w:r w:rsidRPr="00352F25" w:rsidR="008D10CC">
        <w:rPr>
          <w:rFonts w:ascii="Times New Roman" w:hAnsi="Times New Roman" w:cs="Times New Roman"/>
          <w:bCs/>
          <w:color w:val="auto"/>
          <w:sz w:val="24"/>
          <w:szCs w:val="24"/>
        </w:rPr>
        <w:t xml:space="preserve">dan ook </w:t>
      </w:r>
      <w:r w:rsidRPr="00352F25" w:rsidR="00E92D10">
        <w:rPr>
          <w:rFonts w:ascii="Times New Roman" w:hAnsi="Times New Roman" w:cs="Times New Roman"/>
          <w:bCs/>
          <w:color w:val="auto"/>
          <w:sz w:val="24"/>
          <w:szCs w:val="24"/>
        </w:rPr>
        <w:t xml:space="preserve">worden beschouwd als een ernstig delict. </w:t>
      </w:r>
      <w:r w:rsidRPr="00352F25" w:rsidR="00DA41DD">
        <w:rPr>
          <w:rFonts w:ascii="Times New Roman" w:hAnsi="Times New Roman" w:cs="Times New Roman"/>
          <w:bCs/>
          <w:color w:val="auto"/>
          <w:sz w:val="24"/>
          <w:szCs w:val="24"/>
        </w:rPr>
        <w:t>H</w:t>
      </w:r>
      <w:r w:rsidRPr="00352F25" w:rsidR="00F06A62">
        <w:rPr>
          <w:rFonts w:ascii="Times New Roman" w:hAnsi="Times New Roman" w:cs="Times New Roman"/>
          <w:bCs/>
          <w:color w:val="auto"/>
          <w:sz w:val="24"/>
          <w:szCs w:val="24"/>
        </w:rPr>
        <w:t xml:space="preserve">et </w:t>
      </w:r>
      <w:r w:rsidRPr="00352F25" w:rsidR="008D10CC">
        <w:rPr>
          <w:rFonts w:ascii="Times New Roman" w:hAnsi="Times New Roman" w:cs="Times New Roman"/>
          <w:bCs/>
          <w:color w:val="auto"/>
          <w:sz w:val="24"/>
          <w:szCs w:val="24"/>
        </w:rPr>
        <w:t xml:space="preserve">huidige </w:t>
      </w:r>
      <w:r w:rsidRPr="00352F25" w:rsidR="00F06A62">
        <w:rPr>
          <w:rFonts w:ascii="Times New Roman" w:hAnsi="Times New Roman" w:cs="Times New Roman"/>
          <w:bCs/>
          <w:color w:val="auto"/>
          <w:sz w:val="24"/>
          <w:szCs w:val="24"/>
        </w:rPr>
        <w:t>straf</w:t>
      </w:r>
      <w:r w:rsidRPr="00352F25" w:rsidR="0031070F">
        <w:rPr>
          <w:rFonts w:ascii="Times New Roman" w:hAnsi="Times New Roman" w:cs="Times New Roman"/>
          <w:bCs/>
          <w:color w:val="auto"/>
          <w:sz w:val="24"/>
          <w:szCs w:val="24"/>
        </w:rPr>
        <w:t>maximum</w:t>
      </w:r>
      <w:r w:rsidRPr="00352F25" w:rsidR="00DA41DD">
        <w:rPr>
          <w:rFonts w:ascii="Times New Roman" w:hAnsi="Times New Roman" w:cs="Times New Roman"/>
          <w:bCs/>
          <w:color w:val="auto"/>
          <w:sz w:val="24"/>
          <w:szCs w:val="24"/>
        </w:rPr>
        <w:t xml:space="preserve"> van</w:t>
      </w:r>
      <w:r w:rsidRPr="00352F25" w:rsidR="0031070F">
        <w:rPr>
          <w:rFonts w:ascii="Times New Roman" w:hAnsi="Times New Roman" w:cs="Times New Roman"/>
          <w:bCs/>
          <w:color w:val="auto"/>
          <w:sz w:val="24"/>
          <w:szCs w:val="24"/>
        </w:rPr>
        <w:t xml:space="preserve"> één maand hechtenis</w:t>
      </w:r>
      <w:r w:rsidRPr="00352F25" w:rsidR="00DA41DD">
        <w:rPr>
          <w:rFonts w:ascii="Times New Roman" w:hAnsi="Times New Roman" w:cs="Times New Roman"/>
          <w:bCs/>
          <w:color w:val="auto"/>
          <w:sz w:val="24"/>
          <w:szCs w:val="24"/>
        </w:rPr>
        <w:t xml:space="preserve"> </w:t>
      </w:r>
      <w:r w:rsidRPr="00352F25" w:rsidR="008D10CC">
        <w:rPr>
          <w:rFonts w:ascii="Times New Roman" w:hAnsi="Times New Roman" w:cs="Times New Roman"/>
          <w:bCs/>
          <w:color w:val="auto"/>
          <w:sz w:val="24"/>
          <w:szCs w:val="24"/>
        </w:rPr>
        <w:t>doet onvoldoende recht aan deze ernst. Daarom</w:t>
      </w:r>
      <w:r w:rsidRPr="00352F25" w:rsidR="00F01811">
        <w:rPr>
          <w:rFonts w:ascii="Times New Roman" w:hAnsi="Times New Roman" w:cs="Times New Roman"/>
          <w:bCs/>
          <w:color w:val="auto"/>
          <w:sz w:val="24"/>
          <w:szCs w:val="24"/>
        </w:rPr>
        <w:t xml:space="preserve"> wordt voorgesteld </w:t>
      </w:r>
      <w:r w:rsidRPr="00352F25" w:rsidR="00DA41DD">
        <w:rPr>
          <w:rFonts w:ascii="Times New Roman" w:hAnsi="Times New Roman" w:cs="Times New Roman"/>
          <w:bCs/>
          <w:color w:val="auto"/>
          <w:sz w:val="24"/>
          <w:szCs w:val="24"/>
        </w:rPr>
        <w:t>dit</w:t>
      </w:r>
      <w:r w:rsidRPr="00352F25" w:rsidR="00F01811">
        <w:rPr>
          <w:rFonts w:ascii="Times New Roman" w:hAnsi="Times New Roman" w:cs="Times New Roman"/>
          <w:bCs/>
          <w:color w:val="auto"/>
          <w:sz w:val="24"/>
          <w:szCs w:val="24"/>
        </w:rPr>
        <w:t xml:space="preserve"> strafmaximum te verhogen naar </w:t>
      </w:r>
      <w:r w:rsidRPr="00352F25" w:rsidR="00F7001D">
        <w:rPr>
          <w:rFonts w:ascii="Times New Roman" w:hAnsi="Times New Roman" w:cs="Times New Roman"/>
          <w:bCs/>
          <w:color w:val="auto"/>
          <w:sz w:val="24"/>
          <w:szCs w:val="24"/>
        </w:rPr>
        <w:t xml:space="preserve">een </w:t>
      </w:r>
      <w:r w:rsidRPr="00352F25" w:rsidR="00F01811">
        <w:rPr>
          <w:rFonts w:ascii="Times New Roman" w:hAnsi="Times New Roman" w:cs="Times New Roman"/>
          <w:bCs/>
          <w:color w:val="auto"/>
          <w:sz w:val="24"/>
          <w:szCs w:val="24"/>
        </w:rPr>
        <w:t xml:space="preserve">gevangenisstraf van ten hoogste zes maanden. </w:t>
      </w:r>
      <w:r w:rsidRPr="00352F25" w:rsidR="00D11ABB">
        <w:rPr>
          <w:rFonts w:ascii="Times New Roman" w:hAnsi="Times New Roman" w:cs="Times New Roman"/>
          <w:bCs/>
          <w:color w:val="auto"/>
          <w:sz w:val="24"/>
          <w:szCs w:val="24"/>
        </w:rPr>
        <w:t>Daarmee wordt het strafmaximum dat op dit delict is gesteld ook meer in evenwicht gebracht met de strafbedreigingen die gelden voor andere kiesdelicten met een vergelijkbare ernst</w:t>
      </w:r>
      <w:r w:rsidRPr="00352F25" w:rsidR="003B3F9F">
        <w:rPr>
          <w:rFonts w:ascii="Times New Roman" w:hAnsi="Times New Roman" w:cs="Times New Roman"/>
          <w:bCs/>
          <w:color w:val="auto"/>
          <w:sz w:val="24"/>
          <w:szCs w:val="24"/>
        </w:rPr>
        <w:t>, zoals het iemand dwingen tot het afleggen van een verklaring ter ondersteuning van een kandidatenlijst</w:t>
      </w:r>
      <w:r w:rsidRPr="00352F25" w:rsidR="00D11ABB">
        <w:rPr>
          <w:rFonts w:ascii="Times New Roman" w:hAnsi="Times New Roman" w:cs="Times New Roman"/>
          <w:bCs/>
          <w:color w:val="auto"/>
          <w:sz w:val="24"/>
          <w:szCs w:val="24"/>
        </w:rPr>
        <w:t xml:space="preserve">. </w:t>
      </w:r>
      <w:r w:rsidRPr="00352F25" w:rsidR="008D10CC">
        <w:rPr>
          <w:rFonts w:ascii="Times New Roman" w:hAnsi="Times New Roman" w:cs="Times New Roman"/>
          <w:bCs/>
          <w:color w:val="auto"/>
          <w:sz w:val="24"/>
          <w:szCs w:val="24"/>
        </w:rPr>
        <w:t>Hoewel gesteld kan worden dat b</w:t>
      </w:r>
      <w:r w:rsidRPr="00352F25" w:rsidR="00F01811">
        <w:rPr>
          <w:rFonts w:ascii="Times New Roman" w:hAnsi="Times New Roman" w:cs="Times New Roman"/>
          <w:bCs/>
          <w:color w:val="auto"/>
          <w:sz w:val="24"/>
          <w:szCs w:val="24"/>
        </w:rPr>
        <w:t xml:space="preserve">ij een maand hechtenis de afschrikwekkende werking van de strafbepaling waarschijnlijk beperkter </w:t>
      </w:r>
      <w:r w:rsidRPr="00352F25" w:rsidR="008D10CC">
        <w:rPr>
          <w:rFonts w:ascii="Times New Roman" w:hAnsi="Times New Roman" w:cs="Times New Roman"/>
          <w:bCs/>
          <w:color w:val="auto"/>
          <w:sz w:val="24"/>
          <w:szCs w:val="24"/>
        </w:rPr>
        <w:t xml:space="preserve">is </w:t>
      </w:r>
      <w:r w:rsidRPr="00352F25" w:rsidR="00F01811">
        <w:rPr>
          <w:rFonts w:ascii="Times New Roman" w:hAnsi="Times New Roman" w:cs="Times New Roman"/>
          <w:bCs/>
          <w:color w:val="auto"/>
          <w:sz w:val="24"/>
          <w:szCs w:val="24"/>
        </w:rPr>
        <w:t xml:space="preserve">dan </w:t>
      </w:r>
      <w:r w:rsidRPr="00352F25" w:rsidR="008252EC">
        <w:rPr>
          <w:rFonts w:ascii="Times New Roman" w:hAnsi="Times New Roman" w:cs="Times New Roman"/>
          <w:bCs/>
          <w:color w:val="auto"/>
          <w:sz w:val="24"/>
          <w:szCs w:val="24"/>
        </w:rPr>
        <w:t xml:space="preserve">bij </w:t>
      </w:r>
      <w:r w:rsidRPr="00352F25" w:rsidR="00F01811">
        <w:rPr>
          <w:rFonts w:ascii="Times New Roman" w:hAnsi="Times New Roman" w:cs="Times New Roman"/>
          <w:bCs/>
          <w:color w:val="auto"/>
          <w:sz w:val="24"/>
          <w:szCs w:val="24"/>
        </w:rPr>
        <w:t xml:space="preserve">een vooruitzicht </w:t>
      </w:r>
      <w:r w:rsidRPr="00352F25" w:rsidR="008252EC">
        <w:rPr>
          <w:rFonts w:ascii="Times New Roman" w:hAnsi="Times New Roman" w:cs="Times New Roman"/>
          <w:bCs/>
          <w:color w:val="auto"/>
          <w:sz w:val="24"/>
          <w:szCs w:val="24"/>
        </w:rPr>
        <w:t>op</w:t>
      </w:r>
      <w:r w:rsidRPr="00352F25" w:rsidR="00F01811">
        <w:rPr>
          <w:rFonts w:ascii="Times New Roman" w:hAnsi="Times New Roman" w:cs="Times New Roman"/>
          <w:bCs/>
          <w:color w:val="auto"/>
          <w:sz w:val="24"/>
          <w:szCs w:val="24"/>
        </w:rPr>
        <w:t xml:space="preserve"> zes maanden gevangenisstraf</w:t>
      </w:r>
      <w:r w:rsidRPr="00352F25" w:rsidR="008D10CC">
        <w:rPr>
          <w:rFonts w:ascii="Times New Roman" w:hAnsi="Times New Roman" w:cs="Times New Roman"/>
          <w:bCs/>
          <w:color w:val="auto"/>
          <w:sz w:val="24"/>
          <w:szCs w:val="24"/>
        </w:rPr>
        <w:t>, is op voorhand niet aan te geven in welke mate dit personen ook daadwerkelijk ervan zal weerhouden stemmen te ronselen</w:t>
      </w:r>
      <w:r w:rsidRPr="00352F25" w:rsidR="00F01811">
        <w:rPr>
          <w:rFonts w:ascii="Times New Roman" w:hAnsi="Times New Roman" w:cs="Times New Roman"/>
          <w:bCs/>
          <w:color w:val="auto"/>
          <w:sz w:val="24"/>
          <w:szCs w:val="24"/>
        </w:rPr>
        <w:t>.</w:t>
      </w:r>
      <w:r w:rsidRPr="00352F25" w:rsidR="0057034E">
        <w:rPr>
          <w:rFonts w:ascii="Times New Roman" w:hAnsi="Times New Roman" w:cs="Times New Roman"/>
          <w:bCs/>
          <w:color w:val="auto"/>
          <w:sz w:val="24"/>
          <w:szCs w:val="24"/>
        </w:rPr>
        <w:t xml:space="preserve"> </w:t>
      </w:r>
      <w:r w:rsidRPr="00352F25" w:rsidR="00DA41DD">
        <w:rPr>
          <w:rFonts w:ascii="Times New Roman" w:hAnsi="Times New Roman" w:cs="Times New Roman"/>
          <w:bCs/>
          <w:color w:val="auto"/>
          <w:sz w:val="24"/>
          <w:szCs w:val="24"/>
        </w:rPr>
        <w:t xml:space="preserve">De effectiviteit van de strafbaarstelling </w:t>
      </w:r>
      <w:r w:rsidRPr="00352F25" w:rsidR="008252EC">
        <w:rPr>
          <w:rFonts w:ascii="Times New Roman" w:hAnsi="Times New Roman" w:cs="Times New Roman"/>
          <w:bCs/>
          <w:color w:val="auto"/>
          <w:sz w:val="24"/>
          <w:szCs w:val="24"/>
        </w:rPr>
        <w:t>hangt</w:t>
      </w:r>
      <w:r w:rsidRPr="00352F25" w:rsidR="00DA41DD">
        <w:rPr>
          <w:rFonts w:ascii="Times New Roman" w:hAnsi="Times New Roman" w:cs="Times New Roman"/>
          <w:bCs/>
          <w:color w:val="auto"/>
          <w:sz w:val="24"/>
          <w:szCs w:val="24"/>
        </w:rPr>
        <w:t xml:space="preserve"> echter niet</w:t>
      </w:r>
      <w:r w:rsidRPr="00352F25" w:rsidR="00C70AF0">
        <w:rPr>
          <w:rFonts w:ascii="Times New Roman" w:hAnsi="Times New Roman" w:cs="Times New Roman"/>
          <w:bCs/>
          <w:color w:val="auto"/>
          <w:sz w:val="24"/>
          <w:szCs w:val="24"/>
        </w:rPr>
        <w:t xml:space="preserve"> </w:t>
      </w:r>
      <w:r w:rsidRPr="00352F25" w:rsidR="008252EC">
        <w:rPr>
          <w:rFonts w:ascii="Times New Roman" w:hAnsi="Times New Roman" w:cs="Times New Roman"/>
          <w:bCs/>
          <w:color w:val="auto"/>
          <w:sz w:val="24"/>
          <w:szCs w:val="24"/>
        </w:rPr>
        <w:t>alleen af van</w:t>
      </w:r>
      <w:r w:rsidRPr="00352F25" w:rsidR="00C70AF0">
        <w:rPr>
          <w:rFonts w:ascii="Times New Roman" w:hAnsi="Times New Roman" w:cs="Times New Roman"/>
          <w:bCs/>
          <w:color w:val="auto"/>
          <w:sz w:val="24"/>
          <w:szCs w:val="24"/>
        </w:rPr>
        <w:t xml:space="preserve"> </w:t>
      </w:r>
      <w:r w:rsidRPr="00352F25" w:rsidR="00DA41DD">
        <w:rPr>
          <w:rFonts w:ascii="Times New Roman" w:hAnsi="Times New Roman" w:cs="Times New Roman"/>
          <w:bCs/>
          <w:color w:val="auto"/>
          <w:sz w:val="24"/>
          <w:szCs w:val="24"/>
        </w:rPr>
        <w:t xml:space="preserve">het daarop gestelde strafmaximum, maar moet worden bezien in samenhang met de gewijzigde delictsomschrijving. </w:t>
      </w:r>
    </w:p>
    <w:p w:rsidRPr="00352F25" w:rsidR="008809D6" w:rsidP="00693577" w:rsidRDefault="008809D6" w14:paraId="566D3772" w14:textId="77777777">
      <w:pPr>
        <w:spacing w:line="276" w:lineRule="auto"/>
        <w:ind w:left="1134"/>
        <w:rPr>
          <w:rFonts w:ascii="Times New Roman" w:hAnsi="Times New Roman" w:cs="Times New Roman"/>
          <w:bCs/>
          <w:color w:val="auto"/>
          <w:sz w:val="24"/>
          <w:szCs w:val="24"/>
        </w:rPr>
      </w:pPr>
    </w:p>
    <w:p w:rsidRPr="00352F25" w:rsidR="00432014" w:rsidP="00432014" w:rsidRDefault="003B3F9F" w14:paraId="4164D565" w14:textId="080C2372">
      <w:pPr>
        <w:spacing w:line="276" w:lineRule="auto"/>
        <w:ind w:left="1134"/>
        <w:rPr>
          <w:rFonts w:ascii="Times New Roman" w:hAnsi="Times New Roman" w:cs="Times New Roman"/>
          <w:bCs/>
          <w:color w:val="auto"/>
          <w:sz w:val="24"/>
          <w:szCs w:val="24"/>
        </w:rPr>
      </w:pPr>
      <w:r w:rsidRPr="00352F25">
        <w:rPr>
          <w:rFonts w:ascii="Times New Roman" w:hAnsi="Times New Roman" w:cs="Times New Roman"/>
          <w:bCs/>
          <w:color w:val="auto"/>
          <w:sz w:val="24"/>
          <w:szCs w:val="24"/>
        </w:rPr>
        <w:t>Met</w:t>
      </w:r>
      <w:r w:rsidRPr="00352F25" w:rsidR="0057034E">
        <w:rPr>
          <w:rFonts w:ascii="Times New Roman" w:hAnsi="Times New Roman" w:cs="Times New Roman"/>
          <w:bCs/>
          <w:color w:val="auto"/>
          <w:sz w:val="24"/>
          <w:szCs w:val="24"/>
        </w:rPr>
        <w:t xml:space="preserve"> het schrappen van de bestanddelen ‘stelselmatig’ en ‘persoonlijk’,</w:t>
      </w:r>
      <w:r w:rsidRPr="00352F25">
        <w:rPr>
          <w:rFonts w:ascii="Times New Roman" w:hAnsi="Times New Roman" w:cs="Times New Roman"/>
          <w:bCs/>
          <w:color w:val="auto"/>
          <w:sz w:val="24"/>
          <w:szCs w:val="24"/>
        </w:rPr>
        <w:t xml:space="preserve"> wordt</w:t>
      </w:r>
      <w:r w:rsidRPr="00352F25" w:rsidR="0057034E">
        <w:rPr>
          <w:rFonts w:ascii="Times New Roman" w:hAnsi="Times New Roman" w:cs="Times New Roman"/>
          <w:bCs/>
          <w:color w:val="auto"/>
          <w:sz w:val="24"/>
          <w:szCs w:val="24"/>
        </w:rPr>
        <w:t xml:space="preserve"> het mogelijk </w:t>
      </w:r>
      <w:r w:rsidRPr="00352F25">
        <w:rPr>
          <w:rFonts w:ascii="Times New Roman" w:hAnsi="Times New Roman" w:cs="Times New Roman"/>
          <w:bCs/>
          <w:color w:val="auto"/>
          <w:sz w:val="24"/>
          <w:szCs w:val="24"/>
        </w:rPr>
        <w:t>gemaakt</w:t>
      </w:r>
      <w:r w:rsidRPr="00352F25" w:rsidR="0057034E">
        <w:rPr>
          <w:rFonts w:ascii="Times New Roman" w:hAnsi="Times New Roman" w:cs="Times New Roman"/>
          <w:bCs/>
          <w:color w:val="auto"/>
          <w:sz w:val="24"/>
          <w:szCs w:val="24"/>
        </w:rPr>
        <w:t xml:space="preserve"> </w:t>
      </w:r>
      <w:r w:rsidRPr="00352F25" w:rsidR="00870C96">
        <w:rPr>
          <w:rFonts w:ascii="Times New Roman" w:hAnsi="Times New Roman" w:cs="Times New Roman"/>
          <w:bCs/>
          <w:color w:val="auto"/>
          <w:sz w:val="24"/>
          <w:szCs w:val="24"/>
        </w:rPr>
        <w:t xml:space="preserve">om </w:t>
      </w:r>
      <w:r w:rsidRPr="00352F25" w:rsidR="0057034E">
        <w:rPr>
          <w:rFonts w:ascii="Times New Roman" w:hAnsi="Times New Roman" w:cs="Times New Roman"/>
          <w:bCs/>
          <w:color w:val="auto"/>
          <w:sz w:val="24"/>
          <w:szCs w:val="24"/>
        </w:rPr>
        <w:t xml:space="preserve">ook ronselpraktijken die bijvoorbeeld via sociale media plaatsvinden </w:t>
      </w:r>
      <w:r w:rsidRPr="00352F25" w:rsidR="000711CB">
        <w:rPr>
          <w:rFonts w:ascii="Times New Roman" w:hAnsi="Times New Roman" w:cs="Times New Roman"/>
          <w:bCs/>
          <w:color w:val="auto"/>
          <w:sz w:val="24"/>
          <w:szCs w:val="24"/>
        </w:rPr>
        <w:t xml:space="preserve">of slechts eenmalig gebeuren </w:t>
      </w:r>
      <w:r w:rsidRPr="00352F25" w:rsidR="00870C96">
        <w:rPr>
          <w:rFonts w:ascii="Times New Roman" w:hAnsi="Times New Roman" w:cs="Times New Roman"/>
          <w:bCs/>
          <w:color w:val="auto"/>
          <w:sz w:val="24"/>
          <w:szCs w:val="24"/>
        </w:rPr>
        <w:t xml:space="preserve">in voorkomende gevallen </w:t>
      </w:r>
      <w:r w:rsidRPr="00352F25">
        <w:rPr>
          <w:rFonts w:ascii="Times New Roman" w:hAnsi="Times New Roman" w:cs="Times New Roman"/>
          <w:bCs/>
          <w:color w:val="auto"/>
          <w:sz w:val="24"/>
          <w:szCs w:val="24"/>
        </w:rPr>
        <w:t xml:space="preserve">strafrechtelijk </w:t>
      </w:r>
      <w:r w:rsidRPr="00352F25" w:rsidR="00870C96">
        <w:rPr>
          <w:rFonts w:ascii="Times New Roman" w:hAnsi="Times New Roman" w:cs="Times New Roman"/>
          <w:bCs/>
          <w:color w:val="auto"/>
          <w:sz w:val="24"/>
          <w:szCs w:val="24"/>
        </w:rPr>
        <w:t>aan te pakken</w:t>
      </w:r>
      <w:r w:rsidRPr="00352F25" w:rsidR="0057034E">
        <w:rPr>
          <w:rFonts w:ascii="Times New Roman" w:hAnsi="Times New Roman" w:cs="Times New Roman"/>
          <w:bCs/>
          <w:color w:val="auto"/>
          <w:sz w:val="24"/>
          <w:szCs w:val="24"/>
        </w:rPr>
        <w:t>.</w:t>
      </w:r>
      <w:r w:rsidRPr="00352F25" w:rsidR="00550845">
        <w:rPr>
          <w:rFonts w:ascii="Times New Roman" w:hAnsi="Times New Roman" w:cs="Times New Roman"/>
          <w:bCs/>
          <w:color w:val="auto"/>
          <w:sz w:val="24"/>
          <w:szCs w:val="24"/>
        </w:rPr>
        <w:t xml:space="preserve"> Met de voorgestelde delictsomschrijving worden die drempels weggenomen zodat de strafbaarstelling ook in het digitale tijdperk effectief kan zijn.</w:t>
      </w:r>
      <w:r w:rsidRPr="00352F25" w:rsidR="0057034E">
        <w:rPr>
          <w:rFonts w:ascii="Times New Roman" w:hAnsi="Times New Roman" w:cs="Times New Roman"/>
          <w:bCs/>
          <w:color w:val="auto"/>
          <w:sz w:val="24"/>
          <w:szCs w:val="24"/>
        </w:rPr>
        <w:t xml:space="preserve"> De regering verwacht </w:t>
      </w:r>
      <w:r w:rsidRPr="00352F25" w:rsidR="00A7520C">
        <w:rPr>
          <w:rFonts w:ascii="Times New Roman" w:hAnsi="Times New Roman" w:cs="Times New Roman"/>
          <w:bCs/>
          <w:color w:val="auto"/>
          <w:sz w:val="24"/>
          <w:szCs w:val="24"/>
        </w:rPr>
        <w:t>dat hiermee de slagingskans voor</w:t>
      </w:r>
      <w:r w:rsidRPr="00352F25" w:rsidR="0057034E">
        <w:rPr>
          <w:rFonts w:ascii="Times New Roman" w:hAnsi="Times New Roman" w:cs="Times New Roman"/>
          <w:bCs/>
          <w:color w:val="auto"/>
          <w:sz w:val="24"/>
          <w:szCs w:val="24"/>
        </w:rPr>
        <w:t xml:space="preserve"> </w:t>
      </w:r>
      <w:r w:rsidRPr="00352F25" w:rsidR="00A7520C">
        <w:rPr>
          <w:rFonts w:ascii="Times New Roman" w:hAnsi="Times New Roman" w:cs="Times New Roman"/>
          <w:bCs/>
          <w:color w:val="auto"/>
          <w:sz w:val="24"/>
          <w:szCs w:val="24"/>
        </w:rPr>
        <w:t>het vervolgen van personen die bijvoorbeeld een oproep op sociale media plaatsen om volmachten af te geven</w:t>
      </w:r>
      <w:r w:rsidRPr="00352F25" w:rsidR="00F7001D">
        <w:rPr>
          <w:rFonts w:ascii="Times New Roman" w:hAnsi="Times New Roman" w:cs="Times New Roman"/>
          <w:bCs/>
          <w:color w:val="auto"/>
          <w:sz w:val="24"/>
          <w:szCs w:val="24"/>
        </w:rPr>
        <w:t>,</w:t>
      </w:r>
      <w:r w:rsidRPr="00352F25" w:rsidR="00A7520C">
        <w:rPr>
          <w:rFonts w:ascii="Times New Roman" w:hAnsi="Times New Roman" w:cs="Times New Roman"/>
          <w:bCs/>
          <w:color w:val="auto"/>
          <w:sz w:val="24"/>
          <w:szCs w:val="24"/>
        </w:rPr>
        <w:t xml:space="preserve"> wordt vergroot.</w:t>
      </w:r>
      <w:r w:rsidRPr="00352F25" w:rsidR="00550845">
        <w:rPr>
          <w:rFonts w:ascii="Times New Roman" w:hAnsi="Times New Roman" w:cs="Times New Roman"/>
          <w:bCs/>
          <w:color w:val="auto"/>
          <w:sz w:val="24"/>
          <w:szCs w:val="24"/>
        </w:rPr>
        <w:t xml:space="preserve"> </w:t>
      </w:r>
      <w:r w:rsidRPr="00352F25" w:rsidR="00D04079">
        <w:rPr>
          <w:rFonts w:ascii="Times New Roman" w:hAnsi="Times New Roman" w:cs="Times New Roman"/>
          <w:bCs/>
          <w:color w:val="auto"/>
          <w:sz w:val="24"/>
          <w:szCs w:val="24"/>
        </w:rPr>
        <w:t>Het is niet ondenkbaar dat ronselpraktijken dankzij de huidige</w:t>
      </w:r>
      <w:r w:rsidRPr="00352F25" w:rsidR="000711CB">
        <w:rPr>
          <w:rFonts w:ascii="Times New Roman" w:hAnsi="Times New Roman" w:cs="Times New Roman"/>
          <w:bCs/>
          <w:color w:val="auto"/>
          <w:sz w:val="24"/>
          <w:szCs w:val="24"/>
        </w:rPr>
        <w:t>, beperkende</w:t>
      </w:r>
      <w:r w:rsidRPr="00352F25" w:rsidR="00D04079">
        <w:rPr>
          <w:rFonts w:ascii="Times New Roman" w:hAnsi="Times New Roman" w:cs="Times New Roman"/>
          <w:bCs/>
          <w:color w:val="auto"/>
          <w:sz w:val="24"/>
          <w:szCs w:val="24"/>
        </w:rPr>
        <w:t xml:space="preserve"> delictsomschrijving buiten beeld blijven van de autoriteiten, hoewel dit niet met zekerheid is te zeggen. De verwachting is echter niet dat het aantal aangiftes van ronselen en de vervolging daarvan significant zal toenemen</w:t>
      </w:r>
      <w:r w:rsidRPr="00352F25" w:rsidR="00E55A33">
        <w:rPr>
          <w:rFonts w:ascii="Times New Roman" w:hAnsi="Times New Roman" w:cs="Times New Roman"/>
          <w:bCs/>
          <w:color w:val="auto"/>
          <w:sz w:val="24"/>
          <w:szCs w:val="24"/>
        </w:rPr>
        <w:t xml:space="preserve"> wanneer de delictsomschrijving wordt gewijzigd. Uit onderzoek van de Kiesraad blijkt dat er tussen 1998 en 2015 dertien keer aangifte is gedaan van ronselen, gevolgd door onderzoek van het OM.</w:t>
      </w:r>
      <w:r w:rsidRPr="00352F25" w:rsidR="00546ADD">
        <w:rPr>
          <w:rStyle w:val="Voetnootmarkering"/>
          <w:rFonts w:ascii="Times New Roman" w:hAnsi="Times New Roman" w:cs="Times New Roman"/>
          <w:bCs/>
          <w:color w:val="auto"/>
          <w:sz w:val="24"/>
          <w:szCs w:val="24"/>
        </w:rPr>
        <w:footnoteReference w:id="1"/>
      </w:r>
      <w:r w:rsidRPr="00352F25" w:rsidR="00E55A33">
        <w:rPr>
          <w:rFonts w:ascii="Times New Roman" w:hAnsi="Times New Roman" w:cs="Times New Roman"/>
          <w:bCs/>
          <w:color w:val="auto"/>
          <w:sz w:val="24"/>
          <w:szCs w:val="24"/>
        </w:rPr>
        <w:t xml:space="preserve"> Dit heeft slechts in een enkel geval geleid tot een vervolging en veroordeling. </w:t>
      </w:r>
      <w:r w:rsidRPr="00352F25" w:rsidR="006407E2">
        <w:rPr>
          <w:rFonts w:ascii="Times New Roman" w:hAnsi="Times New Roman" w:cs="Times New Roman"/>
          <w:bCs/>
          <w:color w:val="auto"/>
          <w:sz w:val="24"/>
          <w:szCs w:val="24"/>
        </w:rPr>
        <w:t xml:space="preserve">Met het wijzigen van de delictsomschrijving is de verwachting dat het aantal aangiftes wellicht enigszins zal stijgen omdat ook het eenmalig of </w:t>
      </w:r>
      <w:r w:rsidRPr="00352F25" w:rsidR="006407E2">
        <w:rPr>
          <w:rFonts w:ascii="Times New Roman" w:hAnsi="Times New Roman" w:cs="Times New Roman"/>
          <w:bCs/>
          <w:color w:val="auto"/>
          <w:sz w:val="24"/>
          <w:szCs w:val="24"/>
        </w:rPr>
        <w:lastRenderedPageBreak/>
        <w:t xml:space="preserve">digitaal ronselen van volmachtstemmen </w:t>
      </w:r>
      <w:r w:rsidRPr="00352F25" w:rsidR="00A7106C">
        <w:rPr>
          <w:rFonts w:ascii="Times New Roman" w:hAnsi="Times New Roman" w:cs="Times New Roman"/>
          <w:bCs/>
          <w:color w:val="auto"/>
          <w:sz w:val="24"/>
          <w:szCs w:val="24"/>
        </w:rPr>
        <w:t xml:space="preserve">daarmee </w:t>
      </w:r>
      <w:r w:rsidRPr="00352F25" w:rsidR="006407E2">
        <w:rPr>
          <w:rFonts w:ascii="Times New Roman" w:hAnsi="Times New Roman" w:cs="Times New Roman"/>
          <w:bCs/>
          <w:color w:val="auto"/>
          <w:sz w:val="24"/>
          <w:szCs w:val="24"/>
        </w:rPr>
        <w:t xml:space="preserve">strafbaar </w:t>
      </w:r>
      <w:r w:rsidRPr="00352F25" w:rsidR="00F7001D">
        <w:rPr>
          <w:rFonts w:ascii="Times New Roman" w:hAnsi="Times New Roman" w:cs="Times New Roman"/>
          <w:bCs/>
          <w:color w:val="auto"/>
          <w:sz w:val="24"/>
          <w:szCs w:val="24"/>
        </w:rPr>
        <w:t>wordt</w:t>
      </w:r>
      <w:r w:rsidRPr="00352F25" w:rsidR="006407E2">
        <w:rPr>
          <w:rFonts w:ascii="Times New Roman" w:hAnsi="Times New Roman" w:cs="Times New Roman"/>
          <w:bCs/>
          <w:color w:val="auto"/>
          <w:sz w:val="24"/>
          <w:szCs w:val="24"/>
        </w:rPr>
        <w:t xml:space="preserve">, maar de stijging blijft waarschijnlijk beperkt. </w:t>
      </w:r>
    </w:p>
    <w:p w:rsidRPr="00352F25" w:rsidR="00432014" w:rsidP="00432014" w:rsidRDefault="00432014" w14:paraId="4DDE3612" w14:textId="77777777">
      <w:pPr>
        <w:spacing w:line="276" w:lineRule="auto"/>
        <w:ind w:left="1134"/>
        <w:rPr>
          <w:rFonts w:ascii="Times New Roman" w:hAnsi="Times New Roman" w:cs="Times New Roman"/>
          <w:bCs/>
          <w:color w:val="auto"/>
          <w:sz w:val="24"/>
          <w:szCs w:val="24"/>
        </w:rPr>
      </w:pPr>
    </w:p>
    <w:p w:rsidRPr="00352F25" w:rsidR="002E627A" w:rsidP="00432014" w:rsidRDefault="00BC495F" w14:paraId="040F0A1E" w14:textId="548503AA">
      <w:pPr>
        <w:spacing w:line="276" w:lineRule="auto"/>
        <w:ind w:left="1134"/>
        <w:rPr>
          <w:rFonts w:ascii="Times New Roman" w:hAnsi="Times New Roman" w:cs="Times New Roman"/>
          <w:bCs/>
          <w:color w:val="auto"/>
          <w:sz w:val="24"/>
          <w:szCs w:val="24"/>
        </w:rPr>
      </w:pPr>
      <w:r w:rsidRPr="00352F25">
        <w:rPr>
          <w:rFonts w:ascii="Times New Roman" w:hAnsi="Times New Roman" w:cs="Times New Roman"/>
          <w:bCs/>
          <w:color w:val="auto"/>
          <w:sz w:val="24"/>
          <w:szCs w:val="24"/>
        </w:rPr>
        <w:t xml:space="preserve">Het ronselen van volmachtstemmen komt voor onder alle lagen van de bevolking. </w:t>
      </w:r>
      <w:r w:rsidRPr="00352F25" w:rsidR="00E33B2D">
        <w:rPr>
          <w:rFonts w:ascii="Times New Roman" w:hAnsi="Times New Roman" w:cs="Times New Roman"/>
          <w:bCs/>
          <w:color w:val="auto"/>
          <w:sz w:val="24"/>
          <w:szCs w:val="24"/>
        </w:rPr>
        <w:t xml:space="preserve">Het is niet mogelijk om </w:t>
      </w:r>
      <w:r w:rsidRPr="00352F25">
        <w:rPr>
          <w:rFonts w:ascii="Times New Roman" w:hAnsi="Times New Roman" w:cs="Times New Roman"/>
          <w:bCs/>
          <w:color w:val="auto"/>
          <w:sz w:val="24"/>
          <w:szCs w:val="24"/>
        </w:rPr>
        <w:t>éé</w:t>
      </w:r>
      <w:r w:rsidRPr="00352F25" w:rsidR="00E33B2D">
        <w:rPr>
          <w:rFonts w:ascii="Times New Roman" w:hAnsi="Times New Roman" w:cs="Times New Roman"/>
          <w:bCs/>
          <w:color w:val="auto"/>
          <w:sz w:val="24"/>
          <w:szCs w:val="24"/>
        </w:rPr>
        <w:t>n groep aan te wijzen die het meest kwetsbaar is</w:t>
      </w:r>
      <w:r w:rsidRPr="00352F25">
        <w:rPr>
          <w:rFonts w:ascii="Times New Roman" w:hAnsi="Times New Roman" w:cs="Times New Roman"/>
          <w:bCs/>
          <w:color w:val="auto"/>
          <w:sz w:val="24"/>
          <w:szCs w:val="24"/>
        </w:rPr>
        <w:t xml:space="preserve"> voor ronselpraktijken</w:t>
      </w:r>
      <w:r w:rsidRPr="00352F25" w:rsidR="00E33B2D">
        <w:rPr>
          <w:rFonts w:ascii="Times New Roman" w:hAnsi="Times New Roman" w:cs="Times New Roman"/>
          <w:bCs/>
          <w:color w:val="auto"/>
          <w:sz w:val="24"/>
          <w:szCs w:val="24"/>
        </w:rPr>
        <w:t>, mede omdat het in de praktijk niet</w:t>
      </w:r>
      <w:r w:rsidRPr="00352F25" w:rsidR="00CC5F80">
        <w:rPr>
          <w:rFonts w:ascii="Times New Roman" w:hAnsi="Times New Roman" w:cs="Times New Roman"/>
          <w:bCs/>
          <w:color w:val="auto"/>
          <w:sz w:val="24"/>
          <w:szCs w:val="24"/>
        </w:rPr>
        <w:t xml:space="preserve"> zeer</w:t>
      </w:r>
      <w:r w:rsidRPr="00352F25" w:rsidR="00E33B2D">
        <w:rPr>
          <w:rFonts w:ascii="Times New Roman" w:hAnsi="Times New Roman" w:cs="Times New Roman"/>
          <w:bCs/>
          <w:color w:val="auto"/>
          <w:sz w:val="24"/>
          <w:szCs w:val="24"/>
        </w:rPr>
        <w:t xml:space="preserve"> regelmatig voorkomt. Deze wet voorziet erin dat de strafbaarstelling voor iedereen wordt aangescherpt, ongeacht de doelgroep.</w:t>
      </w:r>
      <w:r w:rsidRPr="00352F25">
        <w:rPr>
          <w:rFonts w:ascii="Times New Roman" w:hAnsi="Times New Roman" w:cs="Times New Roman"/>
          <w:bCs/>
          <w:color w:val="auto"/>
          <w:sz w:val="24"/>
          <w:szCs w:val="24"/>
        </w:rPr>
        <w:t xml:space="preserve"> </w:t>
      </w:r>
      <w:r w:rsidRPr="00352F25" w:rsidR="008F3C09">
        <w:rPr>
          <w:rFonts w:ascii="Times New Roman" w:hAnsi="Times New Roman" w:cs="Times New Roman"/>
          <w:bCs/>
          <w:color w:val="auto"/>
          <w:sz w:val="24"/>
          <w:szCs w:val="24"/>
        </w:rPr>
        <w:t xml:space="preserve">In aanvulling op deze wetswijziging valt eveneens veel winst te behalen met goede communicatie. </w:t>
      </w:r>
      <w:r w:rsidRPr="00352F25">
        <w:rPr>
          <w:rFonts w:ascii="Times New Roman" w:hAnsi="Times New Roman" w:cs="Times New Roman"/>
          <w:sz w:val="24"/>
          <w:szCs w:val="24"/>
        </w:rPr>
        <w:t xml:space="preserve">Het is dan ook belangrijk om voorlichting over de omstandigheden waaronder het verkrijgen van volmachten strafbaar wordt, op alle lagen in de samenleving te richten. Dit kan een belangrijke bijdrage leveren aan het tegengaan van ronselen. </w:t>
      </w:r>
      <w:r w:rsidRPr="00352F25" w:rsidR="004D76AE">
        <w:rPr>
          <w:rFonts w:ascii="Times New Roman" w:hAnsi="Times New Roman" w:cs="Times New Roman"/>
          <w:bCs/>
          <w:color w:val="FF0000"/>
          <w:sz w:val="24"/>
          <w:szCs w:val="24"/>
        </w:rPr>
        <w:br/>
      </w:r>
      <w:r w:rsidRPr="00352F25" w:rsidR="004D76AE">
        <w:rPr>
          <w:rFonts w:ascii="Times New Roman" w:hAnsi="Times New Roman" w:cs="Times New Roman"/>
          <w:bCs/>
          <w:color w:val="FF0000"/>
          <w:sz w:val="24"/>
          <w:szCs w:val="24"/>
        </w:rPr>
        <w:br/>
      </w:r>
      <w:r w:rsidRPr="00352F25" w:rsidR="004D76AE">
        <w:rPr>
          <w:rFonts w:ascii="Times New Roman" w:hAnsi="Times New Roman" w:cs="Times New Roman"/>
          <w:b/>
          <w:color w:val="auto"/>
          <w:sz w:val="24"/>
          <w:szCs w:val="24"/>
        </w:rPr>
        <w:t xml:space="preserve">3. Ronselen in huiselijke kring </w:t>
      </w:r>
    </w:p>
    <w:p w:rsidRPr="00352F25" w:rsidR="004D76AE" w:rsidP="004D76AE" w:rsidRDefault="004D76AE" w14:paraId="12AAD70F" w14:textId="77777777">
      <w:pPr>
        <w:spacing w:line="276" w:lineRule="auto"/>
        <w:ind w:left="1134"/>
        <w:rPr>
          <w:rFonts w:ascii="Times New Roman" w:hAnsi="Times New Roman" w:cs="Times New Roman"/>
          <w:b/>
          <w:color w:val="auto"/>
          <w:sz w:val="24"/>
          <w:szCs w:val="24"/>
        </w:rPr>
      </w:pPr>
    </w:p>
    <w:p w:rsidRPr="00352F25" w:rsidR="00757461" w:rsidP="00635CEF" w:rsidRDefault="004D76AE" w14:paraId="7D2D2420" w14:textId="22BC3911">
      <w:pPr>
        <w:spacing w:line="276" w:lineRule="auto"/>
        <w:ind w:left="1134"/>
        <w:rPr>
          <w:rFonts w:ascii="Times New Roman" w:hAnsi="Times New Roman" w:cs="Times New Roman"/>
          <w:bCs/>
          <w:color w:val="auto"/>
          <w:sz w:val="24"/>
          <w:szCs w:val="24"/>
        </w:rPr>
      </w:pPr>
      <w:r w:rsidRPr="00352F25">
        <w:rPr>
          <w:rFonts w:ascii="Times New Roman" w:hAnsi="Times New Roman" w:cs="Times New Roman"/>
          <w:bCs/>
          <w:color w:val="auto"/>
          <w:sz w:val="24"/>
          <w:szCs w:val="24"/>
        </w:rPr>
        <w:t xml:space="preserve">De leden van de GroenLinks-PvdA-fractie vragen zich af waar de grens ligt tussen ronselen en </w:t>
      </w:r>
      <w:r w:rsidRPr="00352F25" w:rsidR="00635CEF">
        <w:rPr>
          <w:rFonts w:ascii="Times New Roman" w:hAnsi="Times New Roman" w:cs="Times New Roman"/>
          <w:bCs/>
          <w:color w:val="auto"/>
          <w:sz w:val="24"/>
          <w:szCs w:val="24"/>
        </w:rPr>
        <w:t>goedbedoelde hulp</w:t>
      </w:r>
      <w:r w:rsidRPr="00352F25">
        <w:rPr>
          <w:rFonts w:ascii="Times New Roman" w:hAnsi="Times New Roman" w:cs="Times New Roman"/>
          <w:bCs/>
          <w:color w:val="auto"/>
          <w:sz w:val="24"/>
          <w:szCs w:val="24"/>
        </w:rPr>
        <w:t xml:space="preserve">, met name in huiselijke kring. </w:t>
      </w:r>
      <w:r w:rsidRPr="00352F25" w:rsidR="00EA24C0">
        <w:rPr>
          <w:rFonts w:ascii="Times New Roman" w:hAnsi="Times New Roman" w:cs="Times New Roman"/>
          <w:bCs/>
          <w:color w:val="auto"/>
          <w:sz w:val="24"/>
          <w:szCs w:val="24"/>
        </w:rPr>
        <w:t>Hoe gaat dit in de praktijk van opsporing en vervolging werken, vragen de leden zich af.</w:t>
      </w:r>
      <w:r w:rsidRPr="00352F25" w:rsidR="00EE6253">
        <w:rPr>
          <w:rFonts w:ascii="Times New Roman" w:hAnsi="Times New Roman" w:cs="Times New Roman"/>
          <w:bCs/>
          <w:color w:val="auto"/>
          <w:sz w:val="24"/>
          <w:szCs w:val="24"/>
        </w:rPr>
        <w:t xml:space="preserve"> </w:t>
      </w:r>
      <w:r w:rsidRPr="00352F25" w:rsidR="00C1451B">
        <w:rPr>
          <w:rFonts w:ascii="Times New Roman" w:hAnsi="Times New Roman" w:cs="Times New Roman"/>
          <w:bCs/>
          <w:color w:val="auto"/>
          <w:sz w:val="24"/>
          <w:szCs w:val="24"/>
        </w:rPr>
        <w:t xml:space="preserve">De leden van de SGP-fractie ontvangen graag een nadere toelichting op de mogelijke strafbaarheid van gedragingen binnen gezinnen en families op grond van het wetsvoorstel. Ook vragen de </w:t>
      </w:r>
      <w:r w:rsidRPr="00352F25" w:rsidR="00272435">
        <w:rPr>
          <w:rFonts w:ascii="Times New Roman" w:hAnsi="Times New Roman" w:cs="Times New Roman"/>
          <w:bCs/>
          <w:color w:val="auto"/>
          <w:sz w:val="24"/>
          <w:szCs w:val="24"/>
        </w:rPr>
        <w:t xml:space="preserve">leden van de SGP-fractie wat de regering vindt van het voorstel van de NOvA om een expliciete uitzondering voor naaste familieleden op te nemen. Zij menen dat bijvoorbeeld een indringende uitnodiging om een volmacht te verstrekken om te vermijden dat een gezinslid in barre weersomstandigheden naar het stembureau moet anders beoordeeld zou kunnen worden dan dezelfde gedraging in de context van een studentenwoning. Hoe weegt de regering zulke situaties, zo vragen de leden. </w:t>
      </w:r>
      <w:r w:rsidRPr="00352F25" w:rsidR="008D0C5E">
        <w:rPr>
          <w:rFonts w:ascii="Times New Roman" w:hAnsi="Times New Roman" w:cs="Times New Roman"/>
          <w:bCs/>
          <w:color w:val="auto"/>
          <w:sz w:val="24"/>
          <w:szCs w:val="24"/>
        </w:rPr>
        <w:t>De leden van de NSC-fractie vragen hoe de regering kijkt naar situaties waarbij er sprake is van aandringen tot het afgeven van een volmachtstem met een goede reden, bijvoorbeeld een dochter die het onwenselijk vindt dat haar vader die slecht ter been is de weg naar het stemlokaal moet afleggen.</w:t>
      </w:r>
      <w:r w:rsidRPr="00352F25" w:rsidR="00635CEF">
        <w:rPr>
          <w:rFonts w:ascii="Times New Roman" w:hAnsi="Times New Roman" w:cs="Times New Roman"/>
          <w:bCs/>
          <w:color w:val="auto"/>
          <w:sz w:val="24"/>
          <w:szCs w:val="24"/>
        </w:rPr>
        <w:t xml:space="preserve"> </w:t>
      </w:r>
      <w:r w:rsidRPr="00352F25" w:rsidR="00504BA4">
        <w:rPr>
          <w:rFonts w:ascii="Times New Roman" w:hAnsi="Times New Roman" w:cs="Times New Roman"/>
          <w:bCs/>
          <w:color w:val="auto"/>
          <w:sz w:val="24"/>
          <w:szCs w:val="24"/>
        </w:rPr>
        <w:t xml:space="preserve">De leden van de VVD-fractie vragen aandacht voor </w:t>
      </w:r>
      <w:r w:rsidRPr="00352F25" w:rsidR="008B444B">
        <w:rPr>
          <w:rFonts w:ascii="Times New Roman" w:hAnsi="Times New Roman" w:cs="Times New Roman"/>
          <w:bCs/>
          <w:color w:val="auto"/>
          <w:sz w:val="24"/>
          <w:szCs w:val="24"/>
        </w:rPr>
        <w:t xml:space="preserve">het feit </w:t>
      </w:r>
      <w:r w:rsidRPr="00352F25" w:rsidR="00504BA4">
        <w:rPr>
          <w:rFonts w:ascii="Times New Roman" w:hAnsi="Times New Roman" w:cs="Times New Roman"/>
          <w:bCs/>
          <w:color w:val="auto"/>
          <w:sz w:val="24"/>
          <w:szCs w:val="24"/>
        </w:rPr>
        <w:t>dat</w:t>
      </w:r>
      <w:r w:rsidRPr="00352F25" w:rsidR="00020844">
        <w:rPr>
          <w:rFonts w:ascii="Times New Roman" w:hAnsi="Times New Roman" w:cs="Times New Roman"/>
          <w:bCs/>
          <w:color w:val="auto"/>
          <w:sz w:val="24"/>
          <w:szCs w:val="24"/>
        </w:rPr>
        <w:t xml:space="preserve"> </w:t>
      </w:r>
      <w:r w:rsidRPr="00352F25" w:rsidR="00504BA4">
        <w:rPr>
          <w:rFonts w:ascii="Times New Roman" w:hAnsi="Times New Roman" w:cs="Times New Roman"/>
          <w:bCs/>
          <w:color w:val="auto"/>
          <w:sz w:val="24"/>
          <w:szCs w:val="24"/>
        </w:rPr>
        <w:t xml:space="preserve">het ronselen in huiselijke sfeer lastig is aan te pakken. Zij </w:t>
      </w:r>
      <w:r w:rsidRPr="00352F25" w:rsidR="00C1451B">
        <w:rPr>
          <w:rFonts w:ascii="Times New Roman" w:hAnsi="Times New Roman" w:cs="Times New Roman"/>
          <w:bCs/>
          <w:color w:val="auto"/>
          <w:sz w:val="24"/>
          <w:szCs w:val="24"/>
        </w:rPr>
        <w:t>geven aan</w:t>
      </w:r>
      <w:r w:rsidRPr="00352F25" w:rsidR="00504BA4">
        <w:rPr>
          <w:rFonts w:ascii="Times New Roman" w:hAnsi="Times New Roman" w:cs="Times New Roman"/>
          <w:bCs/>
          <w:color w:val="auto"/>
          <w:sz w:val="24"/>
          <w:szCs w:val="24"/>
        </w:rPr>
        <w:t xml:space="preserve"> dat een punt van zorg bij het ronselen van stemmen drang dan wel dwang is, uitgeoefend in de familiesfeer en dat dit niet of nauwelijks is aan te pakken, terwijl er ook in die relaties sprake kan zijn </w:t>
      </w:r>
      <w:r w:rsidRPr="00352F25" w:rsidR="008B444B">
        <w:rPr>
          <w:rFonts w:ascii="Times New Roman" w:hAnsi="Times New Roman" w:cs="Times New Roman"/>
          <w:bCs/>
          <w:color w:val="auto"/>
          <w:sz w:val="24"/>
          <w:szCs w:val="24"/>
        </w:rPr>
        <w:t>van</w:t>
      </w:r>
      <w:r w:rsidRPr="00352F25" w:rsidR="00504BA4">
        <w:rPr>
          <w:rFonts w:ascii="Times New Roman" w:hAnsi="Times New Roman" w:cs="Times New Roman"/>
          <w:bCs/>
          <w:color w:val="auto"/>
          <w:sz w:val="24"/>
          <w:szCs w:val="24"/>
        </w:rPr>
        <w:t xml:space="preserve"> een kiezer </w:t>
      </w:r>
      <w:r w:rsidRPr="00352F25" w:rsidR="008B444B">
        <w:rPr>
          <w:rFonts w:ascii="Times New Roman" w:hAnsi="Times New Roman" w:cs="Times New Roman"/>
          <w:bCs/>
          <w:color w:val="auto"/>
          <w:sz w:val="24"/>
          <w:szCs w:val="24"/>
        </w:rPr>
        <w:t xml:space="preserve">die </w:t>
      </w:r>
      <w:r w:rsidRPr="00352F25" w:rsidR="00504BA4">
        <w:rPr>
          <w:rFonts w:ascii="Times New Roman" w:hAnsi="Times New Roman" w:cs="Times New Roman"/>
          <w:bCs/>
          <w:color w:val="auto"/>
          <w:sz w:val="24"/>
          <w:szCs w:val="24"/>
        </w:rPr>
        <w:t xml:space="preserve">niet zelf bepaalt hoe hij zijn stemrecht gebruikt. De leden vragen of goede algemene voorlichting hier wellicht enige soelaas kan bieden of zijn er nog andere mogelijkheden? Zo ja, welke? </w:t>
      </w:r>
      <w:r w:rsidRPr="00352F25" w:rsidR="00757461">
        <w:rPr>
          <w:rFonts w:ascii="Times New Roman" w:hAnsi="Times New Roman" w:eastAsia="Times New Roman" w:cs="Times New Roman"/>
          <w:sz w:val="24"/>
          <w:szCs w:val="24"/>
        </w:rPr>
        <w:t>In dit kader vragen deze leden ook aandacht voor het bieden van hulp aan een kiezer in het stemhokje. Ook als er bijstand aan iemand in het stemhokje wordt gegeven, kan een kiezer onder druk worden gezet om te stemmen op een bepaalde partij dan wel kandidaat. Zij vragen de regering dit laatste punt in de reactie te betrekken.</w:t>
      </w:r>
    </w:p>
    <w:p w:rsidRPr="00352F25" w:rsidR="00504BA4" w:rsidP="00504BA4" w:rsidRDefault="00504BA4" w14:paraId="0576F595" w14:textId="77777777">
      <w:pPr>
        <w:spacing w:line="276" w:lineRule="auto"/>
        <w:ind w:left="1134"/>
        <w:rPr>
          <w:rFonts w:ascii="Times New Roman" w:hAnsi="Times New Roman" w:cs="Times New Roman"/>
          <w:bCs/>
          <w:color w:val="auto"/>
          <w:sz w:val="24"/>
          <w:szCs w:val="24"/>
        </w:rPr>
      </w:pPr>
      <w:r w:rsidRPr="00352F25">
        <w:rPr>
          <w:rFonts w:ascii="Times New Roman" w:hAnsi="Times New Roman" w:cs="Times New Roman"/>
          <w:bCs/>
          <w:color w:val="auto"/>
          <w:sz w:val="24"/>
          <w:szCs w:val="24"/>
        </w:rPr>
        <w:t xml:space="preserve"> </w:t>
      </w:r>
    </w:p>
    <w:p w:rsidRPr="00352F25" w:rsidR="00A800D0" w:rsidP="00DC577D" w:rsidRDefault="00D25E65" w14:paraId="55ABB1FF" w14:textId="447B30CC">
      <w:pPr>
        <w:pStyle w:val="Lijstalinea"/>
        <w:spacing w:after="240"/>
        <w:ind w:left="1134"/>
        <w:rPr>
          <w:rFonts w:ascii="Times New Roman" w:hAnsi="Times New Roman" w:cs="Times New Roman"/>
          <w:color w:val="FF0000"/>
          <w:sz w:val="24"/>
          <w:szCs w:val="24"/>
        </w:rPr>
      </w:pPr>
      <w:r w:rsidRPr="00352F25">
        <w:rPr>
          <w:rFonts w:ascii="Times New Roman" w:hAnsi="Times New Roman" w:cs="Times New Roman"/>
          <w:sz w:val="24"/>
          <w:szCs w:val="24"/>
        </w:rPr>
        <w:lastRenderedPageBreak/>
        <w:t>De regering merkt</w:t>
      </w:r>
      <w:r w:rsidRPr="00352F25" w:rsidR="008B444B">
        <w:rPr>
          <w:rFonts w:ascii="Times New Roman" w:hAnsi="Times New Roman" w:cs="Times New Roman"/>
          <w:sz w:val="24"/>
          <w:szCs w:val="24"/>
        </w:rPr>
        <w:t xml:space="preserve"> allereerst</w:t>
      </w:r>
      <w:r w:rsidRPr="00352F25">
        <w:rPr>
          <w:rFonts w:ascii="Times New Roman" w:hAnsi="Times New Roman" w:cs="Times New Roman"/>
          <w:sz w:val="24"/>
          <w:szCs w:val="24"/>
        </w:rPr>
        <w:t xml:space="preserve"> op dat het verlenen van een volmacht binnen gezinnen voorziet in een behoefte: </w:t>
      </w:r>
      <w:r w:rsidRPr="00352F25" w:rsidR="009E74D1">
        <w:rPr>
          <w:rFonts w:ascii="Times New Roman" w:hAnsi="Times New Roman" w:cs="Times New Roman"/>
          <w:sz w:val="24"/>
          <w:szCs w:val="24"/>
        </w:rPr>
        <w:t>Volgens onderzoek is b</w:t>
      </w:r>
      <w:r w:rsidRPr="00352F25" w:rsidR="00635CEF">
        <w:rPr>
          <w:rFonts w:ascii="Times New Roman" w:hAnsi="Times New Roman" w:cs="Times New Roman"/>
          <w:sz w:val="24"/>
          <w:szCs w:val="24"/>
        </w:rPr>
        <w:t xml:space="preserve">ij de Tweede Kamerverkiezing in 2023 </w:t>
      </w:r>
      <w:r w:rsidRPr="00352F25" w:rsidR="00892604">
        <w:rPr>
          <w:rFonts w:ascii="Times New Roman" w:hAnsi="Times New Roman" w:cs="Times New Roman"/>
          <w:sz w:val="24"/>
          <w:szCs w:val="24"/>
        </w:rPr>
        <w:t xml:space="preserve">circa </w:t>
      </w:r>
      <w:r w:rsidRPr="00352F25">
        <w:rPr>
          <w:rFonts w:ascii="Times New Roman" w:hAnsi="Times New Roman" w:cs="Times New Roman"/>
          <w:sz w:val="24"/>
          <w:szCs w:val="24"/>
        </w:rPr>
        <w:t xml:space="preserve">tien procent van </w:t>
      </w:r>
      <w:r w:rsidRPr="00352F25" w:rsidR="00EA24C0">
        <w:rPr>
          <w:rFonts w:ascii="Times New Roman" w:hAnsi="Times New Roman" w:cs="Times New Roman"/>
          <w:sz w:val="24"/>
          <w:szCs w:val="24"/>
        </w:rPr>
        <w:t>het totaal aantal</w:t>
      </w:r>
      <w:r w:rsidRPr="00352F25">
        <w:rPr>
          <w:rFonts w:ascii="Times New Roman" w:hAnsi="Times New Roman" w:cs="Times New Roman"/>
          <w:sz w:val="24"/>
          <w:szCs w:val="24"/>
        </w:rPr>
        <w:t xml:space="preserve"> stemmen per volmacht</w:t>
      </w:r>
      <w:r w:rsidRPr="00352F25" w:rsidR="00EA24C0">
        <w:rPr>
          <w:rFonts w:ascii="Times New Roman" w:hAnsi="Times New Roman" w:cs="Times New Roman"/>
          <w:sz w:val="24"/>
          <w:szCs w:val="24"/>
        </w:rPr>
        <w:t xml:space="preserve"> uitgebracht</w:t>
      </w:r>
      <w:r w:rsidRPr="00352F25">
        <w:rPr>
          <w:rFonts w:ascii="Times New Roman" w:hAnsi="Times New Roman" w:cs="Times New Roman"/>
          <w:sz w:val="24"/>
          <w:szCs w:val="24"/>
        </w:rPr>
        <w:t xml:space="preserve">, </w:t>
      </w:r>
      <w:r w:rsidRPr="00352F25" w:rsidR="00EA24C0">
        <w:rPr>
          <w:rFonts w:ascii="Times New Roman" w:hAnsi="Times New Roman" w:cs="Times New Roman"/>
          <w:sz w:val="24"/>
          <w:szCs w:val="24"/>
        </w:rPr>
        <w:t>waarbij circa negentig procent van de volmachtgevers iemand in de huiselijke kring h</w:t>
      </w:r>
      <w:r w:rsidRPr="00352F25" w:rsidR="00635CEF">
        <w:rPr>
          <w:rFonts w:ascii="Times New Roman" w:hAnsi="Times New Roman" w:cs="Times New Roman"/>
          <w:sz w:val="24"/>
          <w:szCs w:val="24"/>
        </w:rPr>
        <w:t>ad</w:t>
      </w:r>
      <w:r w:rsidRPr="00352F25" w:rsidR="00EA24C0">
        <w:rPr>
          <w:rFonts w:ascii="Times New Roman" w:hAnsi="Times New Roman" w:cs="Times New Roman"/>
          <w:sz w:val="24"/>
          <w:szCs w:val="24"/>
        </w:rPr>
        <w:t xml:space="preserve"> gemachtigd</w:t>
      </w:r>
      <w:r w:rsidRPr="00352F25">
        <w:rPr>
          <w:rFonts w:ascii="Times New Roman" w:hAnsi="Times New Roman" w:cs="Times New Roman"/>
          <w:sz w:val="24"/>
          <w:szCs w:val="24"/>
        </w:rPr>
        <w:t>.</w:t>
      </w:r>
      <w:r w:rsidRPr="00352F25" w:rsidR="00EA24C0">
        <w:rPr>
          <w:rStyle w:val="Voetnootmarkering"/>
          <w:rFonts w:ascii="Times New Roman" w:hAnsi="Times New Roman" w:cs="Times New Roman"/>
          <w:sz w:val="24"/>
          <w:szCs w:val="24"/>
        </w:rPr>
        <w:footnoteReference w:id="2"/>
      </w:r>
      <w:r w:rsidRPr="00352F25" w:rsidR="00A800D0">
        <w:rPr>
          <w:rFonts w:ascii="Times New Roman" w:hAnsi="Times New Roman" w:cs="Times New Roman"/>
          <w:sz w:val="24"/>
          <w:szCs w:val="24"/>
        </w:rPr>
        <w:t xml:space="preserve"> Het doel van de wet is niet om deze gevallen aan te pakken</w:t>
      </w:r>
      <w:r w:rsidRPr="00352F25" w:rsidR="00EA24C0">
        <w:rPr>
          <w:rFonts w:ascii="Times New Roman" w:hAnsi="Times New Roman" w:cs="Times New Roman"/>
          <w:sz w:val="24"/>
          <w:szCs w:val="24"/>
        </w:rPr>
        <w:t xml:space="preserve"> of om goedbedoelde hulp in de </w:t>
      </w:r>
      <w:r w:rsidRPr="00352F25" w:rsidR="00635CEF">
        <w:rPr>
          <w:rFonts w:ascii="Times New Roman" w:hAnsi="Times New Roman" w:cs="Times New Roman"/>
          <w:sz w:val="24"/>
          <w:szCs w:val="24"/>
        </w:rPr>
        <w:t>huiselijke kring</w:t>
      </w:r>
      <w:r w:rsidRPr="00352F25" w:rsidR="00EA24C0">
        <w:rPr>
          <w:rFonts w:ascii="Times New Roman" w:hAnsi="Times New Roman" w:cs="Times New Roman"/>
          <w:sz w:val="24"/>
          <w:szCs w:val="24"/>
        </w:rPr>
        <w:t xml:space="preserve"> strafbaar te stellen</w:t>
      </w:r>
      <w:r w:rsidRPr="00352F25" w:rsidR="00A800D0">
        <w:rPr>
          <w:rFonts w:ascii="Times New Roman" w:hAnsi="Times New Roman" w:cs="Times New Roman"/>
          <w:sz w:val="24"/>
          <w:szCs w:val="24"/>
        </w:rPr>
        <w:t xml:space="preserve">. </w:t>
      </w:r>
      <w:r w:rsidRPr="00352F25">
        <w:rPr>
          <w:rFonts w:ascii="Times New Roman" w:hAnsi="Times New Roman" w:cs="Times New Roman"/>
          <w:sz w:val="24"/>
          <w:szCs w:val="24"/>
        </w:rPr>
        <w:t xml:space="preserve">Deze wet </w:t>
      </w:r>
      <w:r w:rsidRPr="00352F25" w:rsidR="00C03A3F">
        <w:rPr>
          <w:rFonts w:ascii="Times New Roman" w:hAnsi="Times New Roman" w:cs="Times New Roman"/>
          <w:sz w:val="24"/>
          <w:szCs w:val="24"/>
        </w:rPr>
        <w:t>heeft als doel om</w:t>
      </w:r>
      <w:r w:rsidRPr="00352F25" w:rsidR="00EA24C0">
        <w:rPr>
          <w:rFonts w:ascii="Times New Roman" w:hAnsi="Times New Roman" w:cs="Times New Roman"/>
          <w:sz w:val="24"/>
          <w:szCs w:val="24"/>
        </w:rPr>
        <w:t xml:space="preserve"> </w:t>
      </w:r>
      <w:r w:rsidRPr="00352F25" w:rsidR="00C03A3F">
        <w:rPr>
          <w:rFonts w:ascii="Times New Roman" w:hAnsi="Times New Roman" w:cs="Times New Roman"/>
          <w:sz w:val="24"/>
          <w:szCs w:val="24"/>
        </w:rPr>
        <w:t>gevallen van</w:t>
      </w:r>
      <w:r w:rsidRPr="00352F25">
        <w:rPr>
          <w:rFonts w:ascii="Times New Roman" w:hAnsi="Times New Roman" w:cs="Times New Roman"/>
          <w:sz w:val="24"/>
          <w:szCs w:val="24"/>
        </w:rPr>
        <w:t xml:space="preserve"> ronselen </w:t>
      </w:r>
      <w:r w:rsidRPr="00352F25" w:rsidR="00C03A3F">
        <w:rPr>
          <w:rFonts w:ascii="Times New Roman" w:hAnsi="Times New Roman" w:cs="Times New Roman"/>
          <w:sz w:val="24"/>
          <w:szCs w:val="24"/>
        </w:rPr>
        <w:t xml:space="preserve">van volmachtstemmen </w:t>
      </w:r>
      <w:r w:rsidRPr="00352F25">
        <w:rPr>
          <w:rFonts w:ascii="Times New Roman" w:hAnsi="Times New Roman" w:cs="Times New Roman"/>
          <w:sz w:val="24"/>
          <w:szCs w:val="24"/>
        </w:rPr>
        <w:t xml:space="preserve">– en dat kan ook binnen gezinnen en families voorkomen – </w:t>
      </w:r>
      <w:r w:rsidRPr="00352F25" w:rsidR="00C03A3F">
        <w:rPr>
          <w:rFonts w:ascii="Times New Roman" w:hAnsi="Times New Roman" w:cs="Times New Roman"/>
          <w:sz w:val="24"/>
          <w:szCs w:val="24"/>
        </w:rPr>
        <w:t xml:space="preserve">beter te kunnen aanpakken door het wijzigen van de delictsomschrijving, zodat ook het eenmalig of via digitale kanalen </w:t>
      </w:r>
      <w:r w:rsidRPr="00352F25" w:rsidR="009E74D1">
        <w:rPr>
          <w:rFonts w:ascii="Times New Roman" w:hAnsi="Times New Roman" w:cs="Times New Roman"/>
          <w:sz w:val="24"/>
          <w:szCs w:val="24"/>
        </w:rPr>
        <w:t xml:space="preserve">opzettelijk </w:t>
      </w:r>
      <w:r w:rsidRPr="00352F25" w:rsidR="00C03A3F">
        <w:rPr>
          <w:rFonts w:ascii="Times New Roman" w:hAnsi="Times New Roman" w:cs="Times New Roman"/>
          <w:sz w:val="24"/>
          <w:szCs w:val="24"/>
        </w:rPr>
        <w:t>benaderen van een kiezer met als doel</w:t>
      </w:r>
      <w:r w:rsidRPr="00352F25" w:rsidR="009E74D1">
        <w:rPr>
          <w:rFonts w:ascii="Times New Roman" w:hAnsi="Times New Roman" w:cs="Times New Roman"/>
          <w:sz w:val="24"/>
          <w:szCs w:val="24"/>
        </w:rPr>
        <w:t xml:space="preserve"> die ertoe te bewegen</w:t>
      </w:r>
      <w:r w:rsidRPr="00352F25" w:rsidR="00C03A3F">
        <w:rPr>
          <w:rFonts w:ascii="Times New Roman" w:hAnsi="Times New Roman" w:cs="Times New Roman"/>
          <w:sz w:val="24"/>
          <w:szCs w:val="24"/>
        </w:rPr>
        <w:t xml:space="preserve"> een volmacht </w:t>
      </w:r>
      <w:r w:rsidRPr="00352F25" w:rsidR="009E74D1">
        <w:rPr>
          <w:rFonts w:ascii="Times New Roman" w:hAnsi="Times New Roman" w:cs="Times New Roman"/>
          <w:sz w:val="24"/>
          <w:szCs w:val="24"/>
        </w:rPr>
        <w:t xml:space="preserve">af te geven, </w:t>
      </w:r>
      <w:r w:rsidRPr="00352F25" w:rsidR="00C03A3F">
        <w:rPr>
          <w:rFonts w:ascii="Times New Roman" w:hAnsi="Times New Roman" w:cs="Times New Roman"/>
          <w:sz w:val="24"/>
          <w:szCs w:val="24"/>
        </w:rPr>
        <w:t>kan worden aangepakt</w:t>
      </w:r>
      <w:r w:rsidRPr="00352F25">
        <w:rPr>
          <w:rFonts w:ascii="Times New Roman" w:hAnsi="Times New Roman" w:cs="Times New Roman"/>
          <w:sz w:val="24"/>
          <w:szCs w:val="24"/>
        </w:rPr>
        <w:t xml:space="preserve">. </w:t>
      </w:r>
    </w:p>
    <w:p w:rsidRPr="00352F25" w:rsidR="00E9317D" w:rsidP="00DC577D" w:rsidRDefault="00E9317D" w14:paraId="366D46B1" w14:textId="77777777">
      <w:pPr>
        <w:pStyle w:val="Lijstalinea"/>
        <w:spacing w:after="240"/>
        <w:ind w:left="1134"/>
        <w:rPr>
          <w:rFonts w:ascii="Times New Roman" w:hAnsi="Times New Roman" w:cs="Times New Roman"/>
          <w:sz w:val="24"/>
          <w:szCs w:val="24"/>
        </w:rPr>
      </w:pPr>
    </w:p>
    <w:p w:rsidRPr="00352F25" w:rsidR="00E9317D" w:rsidP="00DC577D" w:rsidRDefault="00E9317D" w14:paraId="7195FE35" w14:textId="491A5D71">
      <w:pPr>
        <w:pStyle w:val="Lijstalinea"/>
        <w:spacing w:after="240"/>
        <w:ind w:left="1134"/>
        <w:rPr>
          <w:rFonts w:ascii="Times New Roman" w:hAnsi="Times New Roman" w:cs="Times New Roman"/>
          <w:color w:val="auto"/>
          <w:sz w:val="24"/>
          <w:szCs w:val="24"/>
        </w:rPr>
      </w:pPr>
      <w:r w:rsidRPr="00352F25">
        <w:rPr>
          <w:rFonts w:ascii="Times New Roman" w:hAnsi="Times New Roman" w:cs="Times New Roman"/>
          <w:color w:val="auto"/>
          <w:sz w:val="24"/>
          <w:szCs w:val="24"/>
        </w:rPr>
        <w:t xml:space="preserve">Diverse leden vragen zich af waar de grens ligt tussen het bieden van hulp in huiselijke kring en ronselen. Benadrukt wordt in dit verband dat aan de volmachtregeling in de Kieswet de gedachte ten grondslag ligt dat het initiatief </w:t>
      </w:r>
      <w:r w:rsidRPr="00352F25" w:rsidR="009E74D1">
        <w:rPr>
          <w:rFonts w:ascii="Times New Roman" w:hAnsi="Times New Roman" w:cs="Times New Roman"/>
          <w:color w:val="auto"/>
          <w:sz w:val="24"/>
          <w:szCs w:val="24"/>
        </w:rPr>
        <w:t>om te stemmen, alsmede</w:t>
      </w:r>
      <w:r w:rsidRPr="00352F25">
        <w:rPr>
          <w:rFonts w:ascii="Times New Roman" w:hAnsi="Times New Roman" w:cs="Times New Roman"/>
          <w:color w:val="auto"/>
          <w:sz w:val="24"/>
          <w:szCs w:val="24"/>
        </w:rPr>
        <w:t xml:space="preserve"> het verzoek om bij volmacht te stemmen en de keuze van de gemachtigde</w:t>
      </w:r>
      <w:r w:rsidRPr="00352F25" w:rsidR="009E74D1">
        <w:rPr>
          <w:rFonts w:ascii="Times New Roman" w:hAnsi="Times New Roman" w:cs="Times New Roman"/>
          <w:color w:val="auto"/>
          <w:sz w:val="24"/>
          <w:szCs w:val="24"/>
        </w:rPr>
        <w:t>,</w:t>
      </w:r>
      <w:r w:rsidRPr="00352F25">
        <w:rPr>
          <w:rFonts w:ascii="Times New Roman" w:hAnsi="Times New Roman" w:cs="Times New Roman"/>
          <w:color w:val="auto"/>
          <w:sz w:val="24"/>
          <w:szCs w:val="24"/>
        </w:rPr>
        <w:t xml:space="preserve"> bij de kiezer behoort te liggen en niet bij een andere persoon of instantie. </w:t>
      </w:r>
      <w:r w:rsidRPr="00352F25" w:rsidR="004143A5">
        <w:rPr>
          <w:rFonts w:ascii="Times New Roman" w:hAnsi="Times New Roman" w:cs="Times New Roman"/>
          <w:color w:val="auto"/>
          <w:sz w:val="24"/>
          <w:szCs w:val="24"/>
        </w:rPr>
        <w:t xml:space="preserve">De volmachtregeling is niet bedoeld om mensen de gelegenheid te bieden de stembevoegdheid van kiesgerechtigden die, om wat voor reden dan ook, niet aan de verkiezing wensen deel te nemen, over te nemen en door </w:t>
      </w:r>
      <w:r w:rsidRPr="00352F25" w:rsidR="007A5EB5">
        <w:rPr>
          <w:rFonts w:ascii="Times New Roman" w:hAnsi="Times New Roman" w:cs="Times New Roman"/>
          <w:color w:val="auto"/>
          <w:sz w:val="24"/>
          <w:szCs w:val="24"/>
        </w:rPr>
        <w:t xml:space="preserve">zichzelf of </w:t>
      </w:r>
      <w:r w:rsidRPr="00352F25" w:rsidR="004143A5">
        <w:rPr>
          <w:rFonts w:ascii="Times New Roman" w:hAnsi="Times New Roman" w:cs="Times New Roman"/>
          <w:color w:val="auto"/>
          <w:sz w:val="24"/>
          <w:szCs w:val="24"/>
        </w:rPr>
        <w:t xml:space="preserve">een </w:t>
      </w:r>
      <w:r w:rsidRPr="00352F25" w:rsidR="004E49EC">
        <w:rPr>
          <w:rFonts w:ascii="Times New Roman" w:hAnsi="Times New Roman" w:cs="Times New Roman"/>
          <w:color w:val="auto"/>
          <w:sz w:val="24"/>
          <w:szCs w:val="24"/>
        </w:rPr>
        <w:t>ander</w:t>
      </w:r>
      <w:r w:rsidRPr="00352F25" w:rsidR="004143A5">
        <w:rPr>
          <w:rFonts w:ascii="Times New Roman" w:hAnsi="Times New Roman" w:cs="Times New Roman"/>
          <w:color w:val="auto"/>
          <w:sz w:val="24"/>
          <w:szCs w:val="24"/>
        </w:rPr>
        <w:t xml:space="preserve"> te laten uitoefenen.</w:t>
      </w:r>
      <w:r w:rsidRPr="00352F25" w:rsidR="004143A5">
        <w:rPr>
          <w:rStyle w:val="Voetnootmarkering"/>
          <w:rFonts w:ascii="Times New Roman" w:hAnsi="Times New Roman" w:cs="Times New Roman"/>
          <w:color w:val="auto"/>
          <w:sz w:val="24"/>
          <w:szCs w:val="24"/>
        </w:rPr>
        <w:footnoteReference w:id="3"/>
      </w:r>
      <w:r w:rsidRPr="00352F25" w:rsidR="004143A5">
        <w:rPr>
          <w:rFonts w:ascii="Times New Roman" w:hAnsi="Times New Roman" w:cs="Times New Roman"/>
          <w:color w:val="auto"/>
          <w:sz w:val="24"/>
          <w:szCs w:val="24"/>
        </w:rPr>
        <w:t xml:space="preserve"> </w:t>
      </w:r>
      <w:r w:rsidRPr="00352F25" w:rsidR="004143A5">
        <w:rPr>
          <w:rFonts w:ascii="Times New Roman" w:hAnsi="Times New Roman" w:cs="Times New Roman"/>
          <w:color w:val="auto"/>
          <w:sz w:val="24"/>
          <w:szCs w:val="24"/>
        </w:rPr>
        <w:br/>
      </w:r>
      <w:r w:rsidRPr="00352F25" w:rsidR="004143A5">
        <w:rPr>
          <w:rFonts w:ascii="Times New Roman" w:hAnsi="Times New Roman" w:cs="Times New Roman"/>
          <w:color w:val="auto"/>
          <w:sz w:val="24"/>
          <w:szCs w:val="24"/>
        </w:rPr>
        <w:br/>
      </w:r>
      <w:r w:rsidRPr="00352F25">
        <w:rPr>
          <w:rFonts w:ascii="Times New Roman" w:hAnsi="Times New Roman" w:cs="Times New Roman"/>
          <w:color w:val="auto"/>
          <w:sz w:val="24"/>
          <w:szCs w:val="24"/>
        </w:rPr>
        <w:t>Ligt het initiatief niet bij de eigen persoon, maar wordt hij of zij door een ander benader</w:t>
      </w:r>
      <w:r w:rsidRPr="00352F25" w:rsidR="00635CEF">
        <w:rPr>
          <w:rFonts w:ascii="Times New Roman" w:hAnsi="Times New Roman" w:cs="Times New Roman"/>
          <w:color w:val="auto"/>
          <w:sz w:val="24"/>
          <w:szCs w:val="24"/>
        </w:rPr>
        <w:t>d</w:t>
      </w:r>
      <w:r w:rsidRPr="00352F25">
        <w:rPr>
          <w:rFonts w:ascii="Times New Roman" w:hAnsi="Times New Roman" w:cs="Times New Roman"/>
          <w:color w:val="auto"/>
          <w:sz w:val="24"/>
          <w:szCs w:val="24"/>
        </w:rPr>
        <w:t xml:space="preserve"> over zijn volmachtstem, dan is voor strafbaarheid vereist dat bij die ander op zijn minst voorwaardelijk opzet aanwezig is. Dit betekent dat degene die een persoon benadert, mede gelet op de wijze waarop en de omstandigheden waaronder hij die gedraging verricht, bewust de aanmerkelijke kans aanvaardt dat die persoon bewogen wordt tot het afgeven van zijn volmachtstem</w:t>
      </w:r>
      <w:r w:rsidRPr="00352F25" w:rsidR="003778C2">
        <w:rPr>
          <w:rFonts w:ascii="Times New Roman" w:hAnsi="Times New Roman" w:cs="Times New Roman"/>
          <w:color w:val="auto"/>
          <w:sz w:val="24"/>
          <w:szCs w:val="24"/>
        </w:rPr>
        <w:t>.</w:t>
      </w:r>
      <w:r w:rsidRPr="00352F25">
        <w:rPr>
          <w:rFonts w:ascii="Times New Roman" w:hAnsi="Times New Roman" w:cs="Times New Roman"/>
          <w:color w:val="auto"/>
          <w:sz w:val="24"/>
          <w:szCs w:val="24"/>
        </w:rPr>
        <w:t xml:space="preserve"> </w:t>
      </w:r>
      <w:r w:rsidRPr="00352F25" w:rsidR="007A5EB5">
        <w:rPr>
          <w:rFonts w:ascii="Times New Roman" w:hAnsi="Times New Roman" w:cs="Times New Roman"/>
          <w:color w:val="auto"/>
          <w:sz w:val="24"/>
          <w:szCs w:val="24"/>
        </w:rPr>
        <w:t>Het gegeven voorbeeld van de dochter die het onwenselijk vindt dat haar vader</w:t>
      </w:r>
      <w:r w:rsidRPr="00352F25" w:rsidR="008B444B">
        <w:rPr>
          <w:rFonts w:ascii="Times New Roman" w:hAnsi="Times New Roman" w:cs="Times New Roman"/>
          <w:color w:val="auto"/>
          <w:sz w:val="24"/>
          <w:szCs w:val="24"/>
        </w:rPr>
        <w:t>,</w:t>
      </w:r>
      <w:r w:rsidRPr="00352F25" w:rsidR="007A5EB5">
        <w:rPr>
          <w:rFonts w:ascii="Times New Roman" w:hAnsi="Times New Roman" w:cs="Times New Roman"/>
          <w:color w:val="auto"/>
          <w:sz w:val="24"/>
          <w:szCs w:val="24"/>
        </w:rPr>
        <w:t xml:space="preserve"> die slecht ter been is</w:t>
      </w:r>
      <w:r w:rsidRPr="00352F25" w:rsidR="008B444B">
        <w:rPr>
          <w:rFonts w:ascii="Times New Roman" w:hAnsi="Times New Roman" w:cs="Times New Roman"/>
          <w:color w:val="auto"/>
          <w:sz w:val="24"/>
          <w:szCs w:val="24"/>
        </w:rPr>
        <w:t>,</w:t>
      </w:r>
      <w:r w:rsidRPr="00352F25" w:rsidR="007A5EB5">
        <w:rPr>
          <w:rFonts w:ascii="Times New Roman" w:hAnsi="Times New Roman" w:cs="Times New Roman"/>
          <w:color w:val="auto"/>
          <w:sz w:val="24"/>
          <w:szCs w:val="24"/>
        </w:rPr>
        <w:t xml:space="preserve"> de weg naar het stemlokaal moet afleggen en daarom bij </w:t>
      </w:r>
      <w:r w:rsidRPr="00352F25" w:rsidR="008B444B">
        <w:rPr>
          <w:rFonts w:ascii="Times New Roman" w:hAnsi="Times New Roman" w:cs="Times New Roman"/>
          <w:color w:val="auto"/>
          <w:sz w:val="24"/>
          <w:szCs w:val="24"/>
        </w:rPr>
        <w:t>hem</w:t>
      </w:r>
      <w:r w:rsidRPr="00352F25" w:rsidR="007A5EB5">
        <w:rPr>
          <w:rFonts w:ascii="Times New Roman" w:hAnsi="Times New Roman" w:cs="Times New Roman"/>
          <w:color w:val="auto"/>
          <w:sz w:val="24"/>
          <w:szCs w:val="24"/>
        </w:rPr>
        <w:t xml:space="preserve"> aandringt om haar een volmacht te geven, valt dus niet onder de strafbaarstelling. Hier is duidelijk dat </w:t>
      </w:r>
      <w:r w:rsidRPr="00352F25" w:rsidR="0059356C">
        <w:rPr>
          <w:rFonts w:ascii="Times New Roman" w:hAnsi="Times New Roman" w:cs="Times New Roman"/>
          <w:color w:val="auto"/>
          <w:sz w:val="24"/>
          <w:szCs w:val="24"/>
        </w:rPr>
        <w:t xml:space="preserve">de </w:t>
      </w:r>
      <w:r w:rsidRPr="00352F25" w:rsidR="007A5EB5">
        <w:rPr>
          <w:rFonts w:ascii="Times New Roman" w:hAnsi="Times New Roman" w:cs="Times New Roman"/>
          <w:color w:val="auto"/>
          <w:sz w:val="24"/>
          <w:szCs w:val="24"/>
        </w:rPr>
        <w:t>dochter louter dienstig/faciliterend wil zijn aan haar vader</w:t>
      </w:r>
      <w:r w:rsidRPr="00352F25" w:rsidR="0059356C">
        <w:rPr>
          <w:rFonts w:ascii="Times New Roman" w:hAnsi="Times New Roman" w:cs="Times New Roman"/>
          <w:color w:val="auto"/>
          <w:sz w:val="24"/>
          <w:szCs w:val="24"/>
        </w:rPr>
        <w:t xml:space="preserve"> waardoor dus sprake is van goedbedoelde hulp</w:t>
      </w:r>
      <w:r w:rsidRPr="00352F25" w:rsidR="007A5EB5">
        <w:rPr>
          <w:rFonts w:ascii="Times New Roman" w:hAnsi="Times New Roman" w:cs="Times New Roman"/>
          <w:color w:val="auto"/>
          <w:sz w:val="24"/>
          <w:szCs w:val="24"/>
        </w:rPr>
        <w:t>.</w:t>
      </w:r>
      <w:r w:rsidRPr="00352F25" w:rsidR="00C35BD6">
        <w:rPr>
          <w:rFonts w:ascii="Times New Roman" w:hAnsi="Times New Roman" w:cs="Times New Roman"/>
          <w:color w:val="auto"/>
          <w:sz w:val="24"/>
          <w:szCs w:val="24"/>
        </w:rPr>
        <w:t xml:space="preserve"> Van geval tot geval zal moeten worden bekeken of </w:t>
      </w:r>
      <w:r w:rsidRPr="00352F25" w:rsidR="0059356C">
        <w:rPr>
          <w:rFonts w:ascii="Times New Roman" w:hAnsi="Times New Roman" w:cs="Times New Roman"/>
          <w:color w:val="auto"/>
          <w:sz w:val="24"/>
          <w:szCs w:val="24"/>
        </w:rPr>
        <w:t>er sprake is van ronselen. Dit kan alleen als er aan alle elementen van de delictsomschrijving is voldaan, daarvan zal in het geval van het bieden van hulp in huiselijke kring niet snel sprake zijn.</w:t>
      </w:r>
    </w:p>
    <w:p w:rsidRPr="00352F25" w:rsidR="00A800D0" w:rsidP="00DC577D" w:rsidRDefault="00A800D0" w14:paraId="076FF3E6" w14:textId="6E69388F">
      <w:pPr>
        <w:pStyle w:val="Lijstalinea"/>
        <w:spacing w:after="240"/>
        <w:ind w:left="1134"/>
        <w:rPr>
          <w:rFonts w:ascii="Times New Roman" w:hAnsi="Times New Roman" w:cs="Times New Roman"/>
          <w:color w:val="auto"/>
          <w:sz w:val="24"/>
          <w:szCs w:val="24"/>
        </w:rPr>
      </w:pPr>
      <w:r w:rsidRPr="00352F25">
        <w:rPr>
          <w:rFonts w:ascii="Times New Roman" w:hAnsi="Times New Roman" w:cs="Times New Roman"/>
          <w:color w:val="auto"/>
          <w:sz w:val="24"/>
          <w:szCs w:val="24"/>
        </w:rPr>
        <w:t xml:space="preserve"> </w:t>
      </w:r>
    </w:p>
    <w:p w:rsidRPr="00352F25" w:rsidR="00EF0067" w:rsidP="00DC577D" w:rsidRDefault="00EF0067" w14:paraId="09241719" w14:textId="26169C0A">
      <w:pPr>
        <w:pStyle w:val="Lijstalinea"/>
        <w:spacing w:after="240"/>
        <w:ind w:left="1134"/>
        <w:rPr>
          <w:rFonts w:ascii="Times New Roman" w:hAnsi="Times New Roman" w:cs="Times New Roman"/>
          <w:bCs/>
          <w:color w:val="auto"/>
          <w:sz w:val="24"/>
          <w:szCs w:val="24"/>
        </w:rPr>
      </w:pPr>
      <w:r w:rsidRPr="00352F25">
        <w:rPr>
          <w:rFonts w:ascii="Times New Roman" w:hAnsi="Times New Roman" w:cs="Times New Roman"/>
          <w:bCs/>
          <w:color w:val="auto"/>
          <w:sz w:val="24"/>
          <w:szCs w:val="24"/>
        </w:rPr>
        <w:t xml:space="preserve">De regering merkt </w:t>
      </w:r>
      <w:r w:rsidRPr="00352F25" w:rsidR="00DC577D">
        <w:rPr>
          <w:rFonts w:ascii="Times New Roman" w:hAnsi="Times New Roman" w:cs="Times New Roman"/>
          <w:bCs/>
          <w:color w:val="auto"/>
          <w:sz w:val="24"/>
          <w:szCs w:val="24"/>
        </w:rPr>
        <w:t xml:space="preserve">daarnaast </w:t>
      </w:r>
      <w:r w:rsidRPr="00352F25">
        <w:rPr>
          <w:rFonts w:ascii="Times New Roman" w:hAnsi="Times New Roman" w:cs="Times New Roman"/>
          <w:bCs/>
          <w:color w:val="auto"/>
          <w:sz w:val="24"/>
          <w:szCs w:val="24"/>
        </w:rPr>
        <w:t xml:space="preserve">op dat het op voorhand uitsluiten van naaste familieleden </w:t>
      </w:r>
      <w:r w:rsidRPr="00352F25" w:rsidR="00892604">
        <w:rPr>
          <w:rFonts w:ascii="Times New Roman" w:hAnsi="Times New Roman" w:cs="Times New Roman"/>
          <w:bCs/>
          <w:color w:val="auto"/>
          <w:sz w:val="24"/>
          <w:szCs w:val="24"/>
        </w:rPr>
        <w:t xml:space="preserve">uit het wetsvoorstel </w:t>
      </w:r>
      <w:r w:rsidRPr="00352F25">
        <w:rPr>
          <w:rFonts w:ascii="Times New Roman" w:hAnsi="Times New Roman" w:cs="Times New Roman"/>
          <w:bCs/>
          <w:color w:val="auto"/>
          <w:sz w:val="24"/>
          <w:szCs w:val="24"/>
        </w:rPr>
        <w:t xml:space="preserve">ongewenst is. </w:t>
      </w:r>
      <w:r w:rsidRPr="00352F25" w:rsidR="00FB4156">
        <w:rPr>
          <w:rFonts w:ascii="Times New Roman" w:hAnsi="Times New Roman" w:cs="Times New Roman"/>
          <w:bCs/>
          <w:color w:val="auto"/>
          <w:sz w:val="24"/>
          <w:szCs w:val="24"/>
        </w:rPr>
        <w:t>E</w:t>
      </w:r>
      <w:r w:rsidRPr="00352F25">
        <w:rPr>
          <w:rFonts w:ascii="Times New Roman" w:hAnsi="Times New Roman" w:cs="Times New Roman"/>
          <w:bCs/>
          <w:color w:val="auto"/>
          <w:sz w:val="24"/>
          <w:szCs w:val="24"/>
        </w:rPr>
        <w:t xml:space="preserve">en familieband </w:t>
      </w:r>
      <w:r w:rsidRPr="00352F25" w:rsidR="00FB4156">
        <w:rPr>
          <w:rFonts w:ascii="Times New Roman" w:hAnsi="Times New Roman" w:cs="Times New Roman"/>
          <w:bCs/>
          <w:color w:val="auto"/>
          <w:sz w:val="24"/>
          <w:szCs w:val="24"/>
        </w:rPr>
        <w:t xml:space="preserve">betekent </w:t>
      </w:r>
      <w:r w:rsidRPr="00352F25">
        <w:rPr>
          <w:rFonts w:ascii="Times New Roman" w:hAnsi="Times New Roman" w:cs="Times New Roman"/>
          <w:bCs/>
          <w:color w:val="auto"/>
          <w:sz w:val="24"/>
          <w:szCs w:val="24"/>
        </w:rPr>
        <w:t xml:space="preserve">niet dat er per definitie geen sprake kan zijn van ronselen. Het </w:t>
      </w:r>
      <w:r w:rsidRPr="00352F25" w:rsidR="006A4CC4">
        <w:rPr>
          <w:rFonts w:ascii="Times New Roman" w:hAnsi="Times New Roman" w:cs="Times New Roman"/>
          <w:bCs/>
          <w:color w:val="auto"/>
          <w:sz w:val="24"/>
          <w:szCs w:val="24"/>
        </w:rPr>
        <w:t>komt ook</w:t>
      </w:r>
      <w:r w:rsidRPr="00352F25" w:rsidR="00FB4156">
        <w:rPr>
          <w:rFonts w:ascii="Times New Roman" w:hAnsi="Times New Roman" w:cs="Times New Roman"/>
          <w:bCs/>
          <w:color w:val="auto"/>
          <w:sz w:val="24"/>
          <w:szCs w:val="24"/>
        </w:rPr>
        <w:t xml:space="preserve"> voor</w:t>
      </w:r>
      <w:r w:rsidRPr="00352F25">
        <w:rPr>
          <w:rFonts w:ascii="Times New Roman" w:hAnsi="Times New Roman" w:cs="Times New Roman"/>
          <w:bCs/>
          <w:color w:val="auto"/>
          <w:sz w:val="24"/>
          <w:szCs w:val="24"/>
        </w:rPr>
        <w:t xml:space="preserve"> dat iemand een familielid benadert en overtuigt om een volmacht af te geven, zodat deze naar eigen inzicht kan worden ingezet. </w:t>
      </w:r>
      <w:r w:rsidRPr="00352F25" w:rsidR="00FB4156">
        <w:rPr>
          <w:rFonts w:ascii="Times New Roman" w:hAnsi="Times New Roman" w:cs="Times New Roman"/>
          <w:bCs/>
          <w:color w:val="auto"/>
          <w:sz w:val="24"/>
          <w:szCs w:val="24"/>
        </w:rPr>
        <w:t>De regering wijst in dit verband ook op het omstreden fenomeen “family voting”, waar het gaat om situaties waarin (vaak vrouwelijke) familieleden hun volmachtstemmen moeten geven aan een (vaak mannelijk) familielid d</w:t>
      </w:r>
      <w:r w:rsidRPr="00352F25" w:rsidR="00C5476F">
        <w:rPr>
          <w:rFonts w:ascii="Times New Roman" w:hAnsi="Times New Roman" w:cs="Times New Roman"/>
          <w:bCs/>
          <w:color w:val="auto"/>
          <w:sz w:val="24"/>
          <w:szCs w:val="24"/>
        </w:rPr>
        <w:t>at</w:t>
      </w:r>
      <w:r w:rsidRPr="00352F25" w:rsidR="00FB4156">
        <w:rPr>
          <w:rFonts w:ascii="Times New Roman" w:hAnsi="Times New Roman" w:cs="Times New Roman"/>
          <w:bCs/>
          <w:color w:val="auto"/>
          <w:sz w:val="24"/>
          <w:szCs w:val="24"/>
        </w:rPr>
        <w:t xml:space="preserve"> namens hen gaat stemmen. Hier kan ook sprake zijn van ronselen, ondanks het feit dat de betrokkenen familie van elkaar zijn. Sterker nog, een familierelatie kan soms juist een beweegreden zijn om</w:t>
      </w:r>
      <w:r w:rsidRPr="00352F25" w:rsidR="00635CEF">
        <w:rPr>
          <w:rFonts w:ascii="Times New Roman" w:hAnsi="Times New Roman" w:cs="Times New Roman"/>
          <w:bCs/>
          <w:color w:val="auto"/>
          <w:sz w:val="24"/>
          <w:szCs w:val="24"/>
        </w:rPr>
        <w:t xml:space="preserve"> te proberen</w:t>
      </w:r>
      <w:r w:rsidRPr="00352F25" w:rsidR="00FB4156">
        <w:rPr>
          <w:rFonts w:ascii="Times New Roman" w:hAnsi="Times New Roman" w:cs="Times New Roman"/>
          <w:bCs/>
          <w:color w:val="auto"/>
          <w:sz w:val="24"/>
          <w:szCs w:val="24"/>
        </w:rPr>
        <w:t xml:space="preserve"> een volmacht te ronselen. Als er sprake is van een zekere machtsverhouding binnen de </w:t>
      </w:r>
      <w:r w:rsidRPr="00352F25" w:rsidR="00FB4156">
        <w:rPr>
          <w:rFonts w:ascii="Times New Roman" w:hAnsi="Times New Roman" w:cs="Times New Roman"/>
          <w:bCs/>
          <w:color w:val="auto"/>
          <w:sz w:val="24"/>
          <w:szCs w:val="24"/>
        </w:rPr>
        <w:lastRenderedPageBreak/>
        <w:t>familie kan iemand om die reden sneller overtuigd worden om zijn of haar volmachtstem af te geven</w:t>
      </w:r>
      <w:r w:rsidRPr="00352F25" w:rsidR="00C5476F">
        <w:rPr>
          <w:rFonts w:ascii="Times New Roman" w:hAnsi="Times New Roman" w:cs="Times New Roman"/>
          <w:bCs/>
          <w:color w:val="auto"/>
          <w:sz w:val="24"/>
          <w:szCs w:val="24"/>
        </w:rPr>
        <w:t xml:space="preserve"> dan wanneer er geen familierelatie zou </w:t>
      </w:r>
      <w:r w:rsidRPr="00352F25" w:rsidR="00635CEF">
        <w:rPr>
          <w:rFonts w:ascii="Times New Roman" w:hAnsi="Times New Roman" w:cs="Times New Roman"/>
          <w:bCs/>
          <w:color w:val="auto"/>
          <w:sz w:val="24"/>
          <w:szCs w:val="24"/>
        </w:rPr>
        <w:t>bestaan</w:t>
      </w:r>
      <w:r w:rsidRPr="00352F25" w:rsidR="00FB4156">
        <w:rPr>
          <w:rFonts w:ascii="Times New Roman" w:hAnsi="Times New Roman" w:cs="Times New Roman"/>
          <w:bCs/>
          <w:color w:val="auto"/>
          <w:sz w:val="24"/>
          <w:szCs w:val="24"/>
        </w:rPr>
        <w:t xml:space="preserve">. </w:t>
      </w:r>
    </w:p>
    <w:p w:rsidRPr="00352F25" w:rsidR="00504BA4" w:rsidP="00DC577D" w:rsidRDefault="002F0AEA" w14:paraId="62992648" w14:textId="202C4814">
      <w:pPr>
        <w:spacing w:after="240"/>
        <w:ind w:left="1134"/>
        <w:rPr>
          <w:rFonts w:ascii="Times New Roman" w:hAnsi="Times New Roman" w:cs="Times New Roman"/>
          <w:sz w:val="24"/>
          <w:szCs w:val="24"/>
        </w:rPr>
      </w:pPr>
      <w:r w:rsidRPr="00352F25">
        <w:rPr>
          <w:rFonts w:ascii="Times New Roman" w:hAnsi="Times New Roman" w:eastAsia="Times New Roman" w:cs="Times New Roman"/>
          <w:sz w:val="24"/>
          <w:szCs w:val="24"/>
        </w:rPr>
        <w:t>Het kan worden overwogen</w:t>
      </w:r>
      <w:r w:rsidRPr="00352F25" w:rsidR="00504BA4">
        <w:rPr>
          <w:rFonts w:ascii="Times New Roman" w:hAnsi="Times New Roman" w:eastAsia="Times New Roman" w:cs="Times New Roman"/>
          <w:sz w:val="24"/>
          <w:szCs w:val="24"/>
        </w:rPr>
        <w:t xml:space="preserve"> om alleen </w:t>
      </w:r>
      <w:r w:rsidRPr="00352F25" w:rsidR="00923252">
        <w:rPr>
          <w:rFonts w:ascii="Times New Roman" w:hAnsi="Times New Roman" w:eastAsia="Times New Roman" w:cs="Times New Roman"/>
          <w:sz w:val="24"/>
          <w:szCs w:val="24"/>
        </w:rPr>
        <w:t xml:space="preserve">nog </w:t>
      </w:r>
      <w:r w:rsidRPr="00352F25" w:rsidR="00504BA4">
        <w:rPr>
          <w:rFonts w:ascii="Times New Roman" w:hAnsi="Times New Roman" w:eastAsia="Times New Roman" w:cs="Times New Roman"/>
          <w:sz w:val="24"/>
          <w:szCs w:val="24"/>
        </w:rPr>
        <w:t>schriftelijke volmachten toe te laten</w:t>
      </w:r>
      <w:r w:rsidRPr="00352F25" w:rsidR="00923252">
        <w:rPr>
          <w:rFonts w:ascii="Times New Roman" w:hAnsi="Times New Roman" w:eastAsia="Times New Roman" w:cs="Times New Roman"/>
          <w:sz w:val="24"/>
          <w:szCs w:val="24"/>
        </w:rPr>
        <w:t xml:space="preserve"> bij een verkiezing</w:t>
      </w:r>
      <w:r w:rsidRPr="00352F25" w:rsidR="00DC577D">
        <w:rPr>
          <w:rFonts w:ascii="Times New Roman" w:hAnsi="Times New Roman" w:eastAsia="Times New Roman" w:cs="Times New Roman"/>
          <w:sz w:val="24"/>
          <w:szCs w:val="24"/>
        </w:rPr>
        <w:t xml:space="preserve"> en onderhandse volmachten </w:t>
      </w:r>
      <w:r w:rsidRPr="00352F25" w:rsidR="00923252">
        <w:rPr>
          <w:rFonts w:ascii="Times New Roman" w:hAnsi="Times New Roman" w:eastAsia="Times New Roman" w:cs="Times New Roman"/>
          <w:sz w:val="24"/>
          <w:szCs w:val="24"/>
        </w:rPr>
        <w:t xml:space="preserve">volledig </w:t>
      </w:r>
      <w:r w:rsidRPr="00352F25" w:rsidR="00DC577D">
        <w:rPr>
          <w:rFonts w:ascii="Times New Roman" w:hAnsi="Times New Roman" w:eastAsia="Times New Roman" w:cs="Times New Roman"/>
          <w:sz w:val="24"/>
          <w:szCs w:val="24"/>
        </w:rPr>
        <w:t>af te schaffen</w:t>
      </w:r>
      <w:r w:rsidRPr="00352F25" w:rsidR="00504BA4">
        <w:rPr>
          <w:rFonts w:ascii="Times New Roman" w:hAnsi="Times New Roman" w:eastAsia="Times New Roman" w:cs="Times New Roman"/>
          <w:sz w:val="24"/>
          <w:szCs w:val="24"/>
        </w:rPr>
        <w:t>, maar d</w:t>
      </w:r>
      <w:r w:rsidRPr="00352F25" w:rsidR="003258F7">
        <w:rPr>
          <w:rFonts w:ascii="Times New Roman" w:hAnsi="Times New Roman" w:eastAsia="Times New Roman" w:cs="Times New Roman"/>
          <w:sz w:val="24"/>
          <w:szCs w:val="24"/>
        </w:rPr>
        <w:t>eze maatregel</w:t>
      </w:r>
      <w:r w:rsidRPr="00352F25" w:rsidR="00504BA4">
        <w:rPr>
          <w:rFonts w:ascii="Times New Roman" w:hAnsi="Times New Roman" w:eastAsia="Times New Roman" w:cs="Times New Roman"/>
          <w:sz w:val="24"/>
          <w:szCs w:val="24"/>
        </w:rPr>
        <w:t xml:space="preserve"> wordt niet proportioneel geacht</w:t>
      </w:r>
      <w:r w:rsidRPr="00352F25" w:rsidR="00923252">
        <w:rPr>
          <w:rFonts w:ascii="Times New Roman" w:hAnsi="Times New Roman" w:eastAsia="Times New Roman" w:cs="Times New Roman"/>
          <w:sz w:val="24"/>
          <w:szCs w:val="24"/>
        </w:rPr>
        <w:t>. Allereerst levert</w:t>
      </w:r>
      <w:r w:rsidRPr="00352F25" w:rsidR="00504BA4">
        <w:rPr>
          <w:rFonts w:ascii="Times New Roman" w:hAnsi="Times New Roman" w:eastAsia="Times New Roman" w:cs="Times New Roman"/>
          <w:sz w:val="24"/>
          <w:szCs w:val="24"/>
        </w:rPr>
        <w:t xml:space="preserve"> </w:t>
      </w:r>
      <w:r w:rsidRPr="00352F25" w:rsidR="00923252">
        <w:rPr>
          <w:rFonts w:ascii="Times New Roman" w:hAnsi="Times New Roman" w:eastAsia="Times New Roman" w:cs="Times New Roman"/>
          <w:sz w:val="24"/>
          <w:szCs w:val="24"/>
        </w:rPr>
        <w:t xml:space="preserve">dit </w:t>
      </w:r>
      <w:r w:rsidRPr="00352F25" w:rsidR="00504BA4">
        <w:rPr>
          <w:rFonts w:ascii="Times New Roman" w:hAnsi="Times New Roman" w:eastAsia="Times New Roman" w:cs="Times New Roman"/>
          <w:sz w:val="24"/>
          <w:szCs w:val="24"/>
        </w:rPr>
        <w:t xml:space="preserve">veel administratieve lasten op en </w:t>
      </w:r>
      <w:r w:rsidRPr="00352F25" w:rsidR="00923252">
        <w:rPr>
          <w:rFonts w:ascii="Times New Roman" w:hAnsi="Times New Roman" w:eastAsia="Times New Roman" w:cs="Times New Roman"/>
          <w:sz w:val="24"/>
          <w:szCs w:val="24"/>
        </w:rPr>
        <w:t xml:space="preserve">werpt het bovendien </w:t>
      </w:r>
      <w:r w:rsidRPr="00352F25" w:rsidR="00504BA4">
        <w:rPr>
          <w:rFonts w:ascii="Times New Roman" w:hAnsi="Times New Roman" w:eastAsia="Times New Roman" w:cs="Times New Roman"/>
          <w:sz w:val="24"/>
          <w:szCs w:val="24"/>
        </w:rPr>
        <w:t xml:space="preserve">teveel drempels voor kiezers op om hun </w:t>
      </w:r>
      <w:r w:rsidRPr="00352F25" w:rsidR="00923252">
        <w:rPr>
          <w:rFonts w:ascii="Times New Roman" w:hAnsi="Times New Roman" w:eastAsia="Times New Roman" w:cs="Times New Roman"/>
          <w:sz w:val="24"/>
          <w:szCs w:val="24"/>
        </w:rPr>
        <w:t>stem</w:t>
      </w:r>
      <w:r w:rsidRPr="00352F25" w:rsidR="00504BA4">
        <w:rPr>
          <w:rFonts w:ascii="Times New Roman" w:hAnsi="Times New Roman" w:eastAsia="Times New Roman" w:cs="Times New Roman"/>
          <w:sz w:val="24"/>
          <w:szCs w:val="24"/>
        </w:rPr>
        <w:t xml:space="preserve"> uit te brengen. Een schriftelijke volmacht moet namelijk uiterlijk vijf dagen voor de verkiezingsdag zijn aangevraagd. Dit betekent dat alle kiezers die niet voor die tijd een schriftelijke volmacht hebben aangevraagd, alleen zelf kunnen gaan stemmen. Dus als een kiezer onverwachts zo ziek wordt dat hij niet zelf naar het stembureau kan gaan, </w:t>
      </w:r>
      <w:r w:rsidRPr="00352F25" w:rsidR="009D0CB2">
        <w:rPr>
          <w:rFonts w:ascii="Times New Roman" w:hAnsi="Times New Roman" w:eastAsia="Times New Roman" w:cs="Times New Roman"/>
          <w:sz w:val="24"/>
          <w:szCs w:val="24"/>
        </w:rPr>
        <w:t>gaat deze stem verloren.</w:t>
      </w:r>
    </w:p>
    <w:p w:rsidRPr="00352F25" w:rsidR="002E627A" w:rsidP="00EE6253" w:rsidRDefault="00CB770A" w14:paraId="422D131F" w14:textId="49D6189D">
      <w:pPr>
        <w:pStyle w:val="Lijstalinea"/>
        <w:spacing w:after="240"/>
        <w:ind w:left="1134"/>
        <w:rPr>
          <w:rFonts w:ascii="Times New Roman" w:hAnsi="Times New Roman" w:cs="Times New Roman"/>
          <w:sz w:val="24"/>
          <w:szCs w:val="24"/>
        </w:rPr>
      </w:pPr>
      <w:r w:rsidRPr="00352F25">
        <w:rPr>
          <w:rFonts w:ascii="Times New Roman" w:hAnsi="Times New Roman" w:cs="Times New Roman"/>
          <w:sz w:val="24"/>
          <w:szCs w:val="24"/>
        </w:rPr>
        <w:t xml:space="preserve">Tot slot wil de regering meegeven dat ook in andere wetgeving waarborgen voor stemvrijheid in het kader van stemmen in huiselijke kring zijn opgenomen. </w:t>
      </w:r>
      <w:r w:rsidRPr="00352F25" w:rsidR="00757461">
        <w:rPr>
          <w:rFonts w:ascii="Times New Roman" w:hAnsi="Times New Roman" w:cs="Times New Roman"/>
          <w:sz w:val="24"/>
          <w:szCs w:val="24"/>
        </w:rPr>
        <w:t>In de Kamerbrief over bijstand in het stemhokje is mijn ambtsvoorganger ingegaan hoe het stemgeheim en de stemvrijheid worden gewaarborgd, ook bij hulp in het stemhokje.</w:t>
      </w:r>
      <w:r w:rsidRPr="00352F25" w:rsidR="00A742FA">
        <w:rPr>
          <w:rStyle w:val="Voetnootmarkering"/>
          <w:rFonts w:ascii="Times New Roman" w:hAnsi="Times New Roman" w:cs="Times New Roman"/>
          <w:sz w:val="24"/>
          <w:szCs w:val="24"/>
        </w:rPr>
        <w:footnoteReference w:id="4"/>
      </w:r>
      <w:r w:rsidRPr="00352F25" w:rsidR="00757461">
        <w:rPr>
          <w:rFonts w:ascii="Times New Roman" w:hAnsi="Times New Roman" w:cs="Times New Roman"/>
          <w:sz w:val="24"/>
          <w:szCs w:val="24"/>
        </w:rPr>
        <w:t xml:space="preserve"> In het wetsvoorstel Bijstand in het stemhokje is </w:t>
      </w:r>
      <w:r w:rsidRPr="00352F25" w:rsidR="00D13785">
        <w:rPr>
          <w:rFonts w:ascii="Times New Roman" w:hAnsi="Times New Roman" w:cs="Times New Roman"/>
          <w:sz w:val="24"/>
          <w:szCs w:val="24"/>
        </w:rPr>
        <w:t>er bewust voor gekozen dat</w:t>
      </w:r>
      <w:r w:rsidRPr="00352F25" w:rsidR="00757461">
        <w:rPr>
          <w:rFonts w:ascii="Times New Roman" w:hAnsi="Times New Roman" w:cs="Times New Roman"/>
          <w:sz w:val="24"/>
          <w:szCs w:val="24"/>
        </w:rPr>
        <w:t xml:space="preserve"> niet iedereen bijstand naar keuze mee </w:t>
      </w:r>
      <w:r w:rsidRPr="00352F25" w:rsidR="00D13785">
        <w:rPr>
          <w:rFonts w:ascii="Times New Roman" w:hAnsi="Times New Roman" w:cs="Times New Roman"/>
          <w:sz w:val="24"/>
          <w:szCs w:val="24"/>
        </w:rPr>
        <w:t>kan</w:t>
      </w:r>
      <w:r w:rsidRPr="00352F25" w:rsidR="00757461">
        <w:rPr>
          <w:rFonts w:ascii="Times New Roman" w:hAnsi="Times New Roman" w:cs="Times New Roman"/>
          <w:sz w:val="24"/>
          <w:szCs w:val="24"/>
        </w:rPr>
        <w:t xml:space="preserve"> nemen</w:t>
      </w:r>
      <w:r w:rsidRPr="00352F25" w:rsidR="00D13785">
        <w:rPr>
          <w:rFonts w:ascii="Times New Roman" w:hAnsi="Times New Roman" w:cs="Times New Roman"/>
          <w:sz w:val="24"/>
          <w:szCs w:val="24"/>
        </w:rPr>
        <w:t xml:space="preserve"> in het stemhokje</w:t>
      </w:r>
      <w:r w:rsidRPr="00352F25" w:rsidR="00757461">
        <w:rPr>
          <w:rFonts w:ascii="Times New Roman" w:hAnsi="Times New Roman" w:cs="Times New Roman"/>
          <w:sz w:val="24"/>
          <w:szCs w:val="24"/>
        </w:rPr>
        <w:t>. Wanneer iedere kiezer namelijk iemand naar keuze zou mogen meenemen, zou dit het risico aanzienlijk vergroten op situaties waarbij de mogelijkheid van bijstand oneigenlijk wordt aangewend om een andere kiezer te dwingen tot een bepaalde stemkeuze</w:t>
      </w:r>
      <w:r w:rsidRPr="00352F25" w:rsidR="00D13785">
        <w:rPr>
          <w:rFonts w:ascii="Times New Roman" w:hAnsi="Times New Roman" w:cs="Times New Roman"/>
          <w:sz w:val="24"/>
          <w:szCs w:val="24"/>
        </w:rPr>
        <w:t>, b</w:t>
      </w:r>
      <w:r w:rsidRPr="00352F25" w:rsidR="00757461">
        <w:rPr>
          <w:rFonts w:ascii="Times New Roman" w:hAnsi="Times New Roman" w:cs="Times New Roman"/>
          <w:sz w:val="24"/>
          <w:szCs w:val="24"/>
        </w:rPr>
        <w:t xml:space="preserve">ijvoorbeeld door een familielid dat bijstand verleent (family voting). Wanneer hulp wordt verleend door een stembureaulid is er geen sprake van beïnvloeding, omdat het stembureaulid een neutrale rol heeft in het verkiezingsproces en daarnaast een training heeft gevolgd voorafgaand aan het vervullen van de rol als stembureaulid. </w:t>
      </w:r>
    </w:p>
    <w:p w:rsidRPr="00352F25" w:rsidR="00EE6253" w:rsidP="00EE6253" w:rsidRDefault="00EE6253" w14:paraId="7C04F744" w14:textId="77777777">
      <w:pPr>
        <w:pStyle w:val="Lijstalinea"/>
        <w:spacing w:after="240"/>
        <w:ind w:left="1134"/>
        <w:rPr>
          <w:rFonts w:ascii="Times New Roman" w:hAnsi="Times New Roman" w:cs="Times New Roman"/>
          <w:sz w:val="24"/>
          <w:szCs w:val="24"/>
        </w:rPr>
      </w:pPr>
    </w:p>
    <w:p w:rsidRPr="00352F25" w:rsidR="00561995" w:rsidP="00561995" w:rsidRDefault="00EE6253" w14:paraId="4DA09F61" w14:textId="77777777">
      <w:pPr>
        <w:pStyle w:val="Lijstalinea"/>
        <w:spacing w:after="240"/>
        <w:ind w:left="1134"/>
        <w:rPr>
          <w:rFonts w:ascii="Times New Roman" w:hAnsi="Times New Roman" w:cs="Times New Roman"/>
          <w:b/>
          <w:bCs/>
          <w:sz w:val="24"/>
          <w:szCs w:val="24"/>
        </w:rPr>
      </w:pPr>
      <w:r w:rsidRPr="00352F25">
        <w:rPr>
          <w:rFonts w:ascii="Times New Roman" w:hAnsi="Times New Roman" w:cs="Times New Roman"/>
          <w:b/>
          <w:bCs/>
          <w:sz w:val="24"/>
          <w:szCs w:val="24"/>
        </w:rPr>
        <w:t xml:space="preserve">4.  </w:t>
      </w:r>
      <w:r w:rsidRPr="00352F25">
        <w:rPr>
          <w:rFonts w:ascii="Times New Roman" w:hAnsi="Times New Roman" w:cs="Times New Roman"/>
          <w:b/>
          <w:bCs/>
          <w:sz w:val="24"/>
          <w:szCs w:val="24"/>
        </w:rPr>
        <w:tab/>
        <w:t xml:space="preserve">Opzet als bestanddeel </w:t>
      </w:r>
    </w:p>
    <w:p w:rsidRPr="00352F25" w:rsidR="00561995" w:rsidP="00561995" w:rsidRDefault="00561995" w14:paraId="2FE98B48" w14:textId="77777777">
      <w:pPr>
        <w:pStyle w:val="Lijstalinea"/>
        <w:spacing w:after="240"/>
        <w:ind w:left="1134"/>
        <w:rPr>
          <w:rFonts w:ascii="Times New Roman" w:hAnsi="Times New Roman" w:cs="Times New Roman"/>
          <w:b/>
          <w:bCs/>
          <w:sz w:val="24"/>
          <w:szCs w:val="24"/>
        </w:rPr>
      </w:pPr>
    </w:p>
    <w:p w:rsidRPr="00352F25" w:rsidR="00BA354D" w:rsidP="00561995" w:rsidRDefault="00EE6253" w14:paraId="790E0F99" w14:textId="771FF2EF">
      <w:pPr>
        <w:pStyle w:val="Lijstalinea"/>
        <w:spacing w:after="240"/>
        <w:ind w:left="1134"/>
        <w:rPr>
          <w:rFonts w:ascii="Times New Roman" w:hAnsi="Times New Roman" w:cs="Times New Roman"/>
          <w:b/>
          <w:bCs/>
          <w:sz w:val="24"/>
          <w:szCs w:val="24"/>
        </w:rPr>
      </w:pPr>
      <w:r w:rsidRPr="00352F25">
        <w:rPr>
          <w:rFonts w:ascii="Times New Roman" w:hAnsi="Times New Roman" w:cs="Times New Roman"/>
          <w:sz w:val="24"/>
          <w:szCs w:val="24"/>
        </w:rPr>
        <w:t>De leden van de NSC-fractie verwijzen naar</w:t>
      </w:r>
      <w:r w:rsidRPr="00352F25">
        <w:rPr>
          <w:rFonts w:ascii="Times New Roman" w:hAnsi="Times New Roman" w:eastAsia="Times New Roman" w:cs="Times New Roman"/>
          <w:sz w:val="24"/>
          <w:szCs w:val="24"/>
        </w:rPr>
        <w:t xml:space="preserve"> de memorie van toelichting waarin staat dat van “opzettelijk benaderen” sprake zal zijn als een persoon het doel heeft om de volmachtstem “tot zijn eigen beschikking” te maken. Deze leden constateren echter dat het criterium ‘tot eigen beschikking maken’ niet duidelijk is of niet duidelijk vast te stellen zal zijn. Kan de regering een nadere onderbouwing geven van dit criterium en voorbeelden geven waarin er wel/niet aan dit criterium wordt voldaan, zo vragen de leden. </w:t>
      </w:r>
      <w:r w:rsidRPr="00352F25" w:rsidR="00BA354D">
        <w:rPr>
          <w:rFonts w:ascii="Times New Roman" w:hAnsi="Times New Roman" w:cs="Times New Roman"/>
          <w:bCs/>
          <w:color w:val="auto"/>
          <w:sz w:val="24"/>
          <w:szCs w:val="24"/>
        </w:rPr>
        <w:t xml:space="preserve">De leden van de VVD-fractie vragen of er al sprake is van het ronselen van volmachtstemmen wanneer voorwaardelijk opzet aan de orde is, of dat er in dat geval nog andere aspecten een rol spelen wil er sprake zijn van ronselen. </w:t>
      </w:r>
      <w:r w:rsidRPr="00352F25" w:rsidR="00A129A6">
        <w:rPr>
          <w:rFonts w:ascii="Times New Roman" w:hAnsi="Times New Roman" w:cs="Times New Roman"/>
          <w:bCs/>
          <w:color w:val="auto"/>
          <w:sz w:val="24"/>
          <w:szCs w:val="24"/>
        </w:rPr>
        <w:t>De leden van de SGP-fractie vragen of de regering van mening is dat het verstrekken van argumenten voor het verlenen van een volmacht als zodanig al strafbaar zou moeten zijn. In hoeverre speelt de hoedanigheid van een persoon of organisatie hierbij een rol en hoe wordt voor verschillende personen en organisaties het recht op vrije meningsuiting gewogen?</w:t>
      </w:r>
    </w:p>
    <w:p w:rsidRPr="00352F25" w:rsidR="00BA354D" w:rsidP="00561995" w:rsidRDefault="00BA354D" w14:paraId="2702AECF" w14:textId="42F65534">
      <w:pPr>
        <w:spacing w:line="276" w:lineRule="auto"/>
        <w:ind w:left="1134"/>
        <w:rPr>
          <w:rFonts w:ascii="Times New Roman" w:hAnsi="Times New Roman" w:cs="Times New Roman"/>
          <w:bCs/>
          <w:color w:val="auto"/>
          <w:sz w:val="24"/>
          <w:szCs w:val="24"/>
        </w:rPr>
      </w:pPr>
      <w:r w:rsidRPr="00352F25">
        <w:rPr>
          <w:rFonts w:ascii="Times New Roman" w:hAnsi="Times New Roman" w:cs="Times New Roman"/>
          <w:bCs/>
          <w:color w:val="auto"/>
          <w:sz w:val="24"/>
          <w:szCs w:val="24"/>
        </w:rPr>
        <w:t xml:space="preserve">In de memorie van toelichting is een voorbeeld gegeven van een persoon die tegen zijn huisgenoot zegt: “gaat het jou vandaag lukken om te stemmen? Zo niet, dan kun je mij als je wilt een volmacht geven, zodat ik het voor je kan doen”. Dit is </w:t>
      </w:r>
      <w:r w:rsidRPr="00352F25">
        <w:rPr>
          <w:rFonts w:ascii="Times New Roman" w:hAnsi="Times New Roman" w:cs="Times New Roman"/>
          <w:bCs/>
          <w:color w:val="auto"/>
          <w:sz w:val="24"/>
          <w:szCs w:val="24"/>
        </w:rPr>
        <w:lastRenderedPageBreak/>
        <w:t>een voorbeeld waarbij geen sprake is van ronselen aangezien uit de beschreven gedraging niet zonder meer volgt dat de persoon voor ogen heeft de volmachtstem van de huisgenoot tot zijn eigen beschikking te krijgen.</w:t>
      </w:r>
      <w:r w:rsidRPr="00352F25" w:rsidR="00875B08">
        <w:rPr>
          <w:rFonts w:ascii="Times New Roman" w:hAnsi="Times New Roman" w:cs="Times New Roman"/>
          <w:bCs/>
          <w:color w:val="auto"/>
          <w:sz w:val="24"/>
          <w:szCs w:val="24"/>
        </w:rPr>
        <w:t xml:space="preserve"> De persoon stelt zich hoofdzakelijk dienstig/faciliterend op richting zijn huisgenoot.</w:t>
      </w:r>
      <w:r w:rsidRPr="00352F25">
        <w:rPr>
          <w:rFonts w:ascii="Times New Roman" w:hAnsi="Times New Roman" w:cs="Times New Roman"/>
          <w:bCs/>
          <w:color w:val="auto"/>
          <w:sz w:val="24"/>
          <w:szCs w:val="24"/>
        </w:rPr>
        <w:t xml:space="preserve"> </w:t>
      </w:r>
      <w:r w:rsidRPr="00352F25" w:rsidR="003D0449">
        <w:rPr>
          <w:rFonts w:ascii="Times New Roman" w:hAnsi="Times New Roman" w:cs="Times New Roman"/>
          <w:bCs/>
          <w:color w:val="auto"/>
          <w:sz w:val="24"/>
          <w:szCs w:val="24"/>
        </w:rPr>
        <w:t xml:space="preserve">Met het gegeven voorbeeld is niet bedoeld ‘het tot zijn eigen beschikking krijgen’ van een volmachtstem als een criterium te formuleren waaraan moet zijn voldaan, wil er sprake zijn van “opzettelijk benaderen om ertoe te bewegen” een volmachtstem af te geven. </w:t>
      </w:r>
      <w:r w:rsidRPr="00352F25" w:rsidR="00B65239">
        <w:rPr>
          <w:rFonts w:ascii="Times New Roman" w:hAnsi="Times New Roman" w:cs="Times New Roman"/>
          <w:bCs/>
          <w:color w:val="auto"/>
          <w:sz w:val="24"/>
          <w:szCs w:val="24"/>
        </w:rPr>
        <w:t xml:space="preserve">Er is </w:t>
      </w:r>
      <w:r w:rsidRPr="00352F25" w:rsidR="003D0449">
        <w:rPr>
          <w:rFonts w:ascii="Times New Roman" w:hAnsi="Times New Roman" w:cs="Times New Roman"/>
          <w:bCs/>
          <w:color w:val="auto"/>
          <w:sz w:val="24"/>
          <w:szCs w:val="24"/>
        </w:rPr>
        <w:t xml:space="preserve">uiteraard </w:t>
      </w:r>
      <w:r w:rsidRPr="00352F25" w:rsidR="00B65239">
        <w:rPr>
          <w:rFonts w:ascii="Times New Roman" w:hAnsi="Times New Roman" w:cs="Times New Roman"/>
          <w:bCs/>
          <w:color w:val="auto"/>
          <w:sz w:val="24"/>
          <w:szCs w:val="24"/>
        </w:rPr>
        <w:t>w</w:t>
      </w:r>
      <w:r w:rsidRPr="00352F25" w:rsidR="003D0449">
        <w:rPr>
          <w:rFonts w:ascii="Times New Roman" w:hAnsi="Times New Roman" w:cs="Times New Roman"/>
          <w:bCs/>
          <w:color w:val="auto"/>
          <w:sz w:val="24"/>
          <w:szCs w:val="24"/>
        </w:rPr>
        <w:t>e</w:t>
      </w:r>
      <w:r w:rsidRPr="00352F25" w:rsidR="00B65239">
        <w:rPr>
          <w:rFonts w:ascii="Times New Roman" w:hAnsi="Times New Roman" w:cs="Times New Roman"/>
          <w:bCs/>
          <w:color w:val="auto"/>
          <w:sz w:val="24"/>
          <w:szCs w:val="24"/>
        </w:rPr>
        <w:t>l</w:t>
      </w:r>
      <w:r w:rsidRPr="00352F25" w:rsidR="003D0449">
        <w:rPr>
          <w:rFonts w:ascii="Times New Roman" w:hAnsi="Times New Roman" w:cs="Times New Roman"/>
          <w:bCs/>
          <w:color w:val="auto"/>
          <w:sz w:val="24"/>
          <w:szCs w:val="24"/>
        </w:rPr>
        <w:t xml:space="preserve"> onmiskenbaar </w:t>
      </w:r>
      <w:r w:rsidRPr="00352F25" w:rsidR="00B65239">
        <w:rPr>
          <w:rFonts w:ascii="Times New Roman" w:hAnsi="Times New Roman" w:cs="Times New Roman"/>
          <w:bCs/>
          <w:color w:val="auto"/>
          <w:sz w:val="24"/>
          <w:szCs w:val="24"/>
        </w:rPr>
        <w:t xml:space="preserve">sprake van ronselen wanneer de feiten en omstandigheden van het concrete geval geen andere conclusie toelaten dan dat de verdachte een ander heeft benaderd om van diegene een volmachtstem te verkrijgen waarmee hij naar eigen inzicht een stem kan (doen) uitbrengen (en in die zin dus tot zijn eigen beschikking te krijgen). Deze gedraging valt te allen tijde onder de reikwijdte van de strafbaarstelling. Te denken valt aan een situatie waarin uit de inhoud van een ‘appgesprek’ volgt dat de verdachte zijn gesprekspartner probeert over te halen hem een volmacht af te geven die alleen door de volmachtgever is ondertekend. Door het verkrijgen van een ‘blanco’ volmacht die door de volmachtgever is ondertekend, kan de verdachte deze volmacht zelf meenemen naar het stemlokaal of door een ander laten meenemen en zo naar eigen inzicht de volmacht gebruiken. </w:t>
      </w:r>
    </w:p>
    <w:p w:rsidRPr="00352F25" w:rsidR="008809D6" w:rsidP="00561995" w:rsidRDefault="008809D6" w14:paraId="78247C29" w14:textId="77777777">
      <w:pPr>
        <w:spacing w:line="276" w:lineRule="auto"/>
        <w:ind w:left="1134"/>
        <w:rPr>
          <w:rFonts w:ascii="Times New Roman" w:hAnsi="Times New Roman" w:cs="Times New Roman"/>
          <w:bCs/>
          <w:color w:val="auto"/>
          <w:sz w:val="24"/>
          <w:szCs w:val="24"/>
        </w:rPr>
      </w:pPr>
    </w:p>
    <w:p w:rsidRPr="00352F25" w:rsidR="00BA354D" w:rsidP="00BA354D" w:rsidRDefault="00BA354D" w14:paraId="332425A5" w14:textId="6767B775">
      <w:pPr>
        <w:spacing w:line="276" w:lineRule="auto"/>
        <w:ind w:left="1134"/>
        <w:rPr>
          <w:rFonts w:ascii="Times New Roman" w:hAnsi="Times New Roman" w:cs="Times New Roman"/>
          <w:bCs/>
          <w:color w:val="auto"/>
          <w:sz w:val="24"/>
          <w:szCs w:val="24"/>
        </w:rPr>
      </w:pPr>
      <w:r w:rsidRPr="00352F25">
        <w:rPr>
          <w:rFonts w:ascii="Times New Roman" w:hAnsi="Times New Roman" w:cs="Times New Roman"/>
          <w:bCs/>
          <w:color w:val="auto"/>
          <w:sz w:val="24"/>
          <w:szCs w:val="24"/>
        </w:rPr>
        <w:t>Door het toevoegen van het bestanddeel ‘opzettelijk’, valt ook voorwaardelijk</w:t>
      </w:r>
      <w:r w:rsidRPr="00352F25" w:rsidR="006634CA">
        <w:rPr>
          <w:rFonts w:ascii="Times New Roman" w:hAnsi="Times New Roman" w:cs="Times New Roman"/>
          <w:bCs/>
          <w:color w:val="auto"/>
          <w:sz w:val="24"/>
          <w:szCs w:val="24"/>
        </w:rPr>
        <w:t>e</w:t>
      </w:r>
      <w:r w:rsidRPr="00352F25">
        <w:rPr>
          <w:rFonts w:ascii="Times New Roman" w:hAnsi="Times New Roman" w:cs="Times New Roman"/>
          <w:bCs/>
          <w:color w:val="auto"/>
          <w:sz w:val="24"/>
          <w:szCs w:val="24"/>
        </w:rPr>
        <w:t xml:space="preserve"> opzet onder de delictsomschrijving. Voldoende is dus dat degene die een persoon benadert, mede gelet op de wijze waarop en de omstandigheden waaronder hij die gedraging verricht, bewust de aanmerkelijke kans aanvaardt dat die persoon bewogen wordt tot het afgeven van zijn volmachtstem. </w:t>
      </w:r>
    </w:p>
    <w:p w:rsidRPr="00352F25" w:rsidR="004F5DF4" w:rsidP="00BA354D" w:rsidRDefault="004F5DF4" w14:paraId="61221E1B" w14:textId="77777777">
      <w:pPr>
        <w:spacing w:line="276" w:lineRule="auto"/>
        <w:ind w:left="1134"/>
        <w:rPr>
          <w:rFonts w:ascii="Times New Roman" w:hAnsi="Times New Roman" w:cs="Times New Roman"/>
          <w:bCs/>
          <w:color w:val="auto"/>
          <w:sz w:val="24"/>
          <w:szCs w:val="24"/>
        </w:rPr>
      </w:pPr>
    </w:p>
    <w:p w:rsidRPr="00352F25" w:rsidR="004F5DF4" w:rsidP="00BA354D" w:rsidRDefault="004F5DF4" w14:paraId="4D10391B" w14:textId="67C93395">
      <w:pPr>
        <w:spacing w:line="276" w:lineRule="auto"/>
        <w:ind w:left="1134"/>
        <w:rPr>
          <w:rFonts w:ascii="Times New Roman" w:hAnsi="Times New Roman" w:cs="Times New Roman"/>
          <w:bCs/>
          <w:color w:val="auto"/>
          <w:sz w:val="24"/>
          <w:szCs w:val="24"/>
        </w:rPr>
      </w:pPr>
      <w:r w:rsidRPr="00352F25">
        <w:rPr>
          <w:rFonts w:ascii="Times New Roman" w:hAnsi="Times New Roman" w:cs="Times New Roman"/>
          <w:bCs/>
          <w:color w:val="auto"/>
          <w:sz w:val="24"/>
          <w:szCs w:val="24"/>
        </w:rPr>
        <w:t xml:space="preserve">Zoals eerder benoemd hangt het af van de individuele </w:t>
      </w:r>
      <w:r w:rsidRPr="00352F25" w:rsidR="00E524B9">
        <w:rPr>
          <w:rFonts w:ascii="Times New Roman" w:hAnsi="Times New Roman" w:cs="Times New Roman"/>
          <w:bCs/>
          <w:color w:val="auto"/>
          <w:sz w:val="24"/>
          <w:szCs w:val="24"/>
        </w:rPr>
        <w:t>omstandigheden</w:t>
      </w:r>
      <w:r w:rsidRPr="00352F25">
        <w:rPr>
          <w:rFonts w:ascii="Times New Roman" w:hAnsi="Times New Roman" w:cs="Times New Roman"/>
          <w:bCs/>
          <w:color w:val="auto"/>
          <w:sz w:val="24"/>
          <w:szCs w:val="24"/>
        </w:rPr>
        <w:t xml:space="preserve"> van het geval of er sprake is van het ronselen van een volmachtstem. Daarbij k</w:t>
      </w:r>
      <w:r w:rsidRPr="00352F25" w:rsidR="00F06157">
        <w:rPr>
          <w:rFonts w:ascii="Times New Roman" w:hAnsi="Times New Roman" w:cs="Times New Roman"/>
          <w:bCs/>
          <w:color w:val="auto"/>
          <w:sz w:val="24"/>
          <w:szCs w:val="24"/>
        </w:rPr>
        <w:t>unnen de</w:t>
      </w:r>
      <w:r w:rsidRPr="00352F25">
        <w:rPr>
          <w:rFonts w:ascii="Times New Roman" w:hAnsi="Times New Roman" w:cs="Times New Roman"/>
          <w:bCs/>
          <w:color w:val="auto"/>
          <w:sz w:val="24"/>
          <w:szCs w:val="24"/>
        </w:rPr>
        <w:t xml:space="preserve"> argumenten </w:t>
      </w:r>
      <w:r w:rsidRPr="00352F25" w:rsidR="00F06157">
        <w:rPr>
          <w:rFonts w:ascii="Times New Roman" w:hAnsi="Times New Roman" w:cs="Times New Roman"/>
          <w:bCs/>
          <w:color w:val="auto"/>
          <w:sz w:val="24"/>
          <w:szCs w:val="24"/>
        </w:rPr>
        <w:t xml:space="preserve">die zijn verstrekt om de ander te bewegen tot afgifte van een volmachtstem </w:t>
      </w:r>
      <w:r w:rsidRPr="00352F25">
        <w:rPr>
          <w:rFonts w:ascii="Times New Roman" w:hAnsi="Times New Roman" w:cs="Times New Roman"/>
          <w:bCs/>
          <w:color w:val="auto"/>
          <w:sz w:val="24"/>
          <w:szCs w:val="24"/>
        </w:rPr>
        <w:t xml:space="preserve">een rol spelen, maar </w:t>
      </w:r>
      <w:r w:rsidRPr="00352F25" w:rsidR="00F06157">
        <w:rPr>
          <w:rFonts w:ascii="Times New Roman" w:hAnsi="Times New Roman" w:cs="Times New Roman"/>
          <w:bCs/>
          <w:color w:val="auto"/>
          <w:sz w:val="24"/>
          <w:szCs w:val="24"/>
        </w:rPr>
        <w:t>of sprake is van ronselen zal ook afhangen</w:t>
      </w:r>
      <w:r w:rsidRPr="00352F25">
        <w:rPr>
          <w:rFonts w:ascii="Times New Roman" w:hAnsi="Times New Roman" w:cs="Times New Roman"/>
          <w:bCs/>
          <w:color w:val="auto"/>
          <w:sz w:val="24"/>
          <w:szCs w:val="24"/>
        </w:rPr>
        <w:t xml:space="preserve"> van de situatie</w:t>
      </w:r>
      <w:r w:rsidRPr="00352F25" w:rsidR="00F06157">
        <w:rPr>
          <w:rFonts w:ascii="Times New Roman" w:hAnsi="Times New Roman" w:cs="Times New Roman"/>
          <w:bCs/>
          <w:color w:val="auto"/>
          <w:sz w:val="24"/>
          <w:szCs w:val="24"/>
        </w:rPr>
        <w:t>,</w:t>
      </w:r>
      <w:r w:rsidRPr="00352F25">
        <w:rPr>
          <w:rFonts w:ascii="Times New Roman" w:hAnsi="Times New Roman" w:cs="Times New Roman"/>
          <w:bCs/>
          <w:color w:val="auto"/>
          <w:sz w:val="24"/>
          <w:szCs w:val="24"/>
        </w:rPr>
        <w:t xml:space="preserve"> </w:t>
      </w:r>
      <w:r w:rsidRPr="00352F25" w:rsidR="00F06157">
        <w:rPr>
          <w:rFonts w:ascii="Times New Roman" w:hAnsi="Times New Roman" w:cs="Times New Roman"/>
          <w:bCs/>
          <w:color w:val="auto"/>
          <w:sz w:val="24"/>
          <w:szCs w:val="24"/>
        </w:rPr>
        <w:t xml:space="preserve">van </w:t>
      </w:r>
      <w:r w:rsidRPr="00352F25">
        <w:rPr>
          <w:rFonts w:ascii="Times New Roman" w:hAnsi="Times New Roman" w:cs="Times New Roman"/>
          <w:bCs/>
          <w:color w:val="auto"/>
          <w:sz w:val="24"/>
          <w:szCs w:val="24"/>
        </w:rPr>
        <w:t xml:space="preserve">hoe dwingend de argumenten zijn en </w:t>
      </w:r>
      <w:r w:rsidRPr="00352F25" w:rsidR="00F06157">
        <w:rPr>
          <w:rFonts w:ascii="Times New Roman" w:hAnsi="Times New Roman" w:cs="Times New Roman"/>
          <w:bCs/>
          <w:color w:val="auto"/>
          <w:sz w:val="24"/>
          <w:szCs w:val="24"/>
        </w:rPr>
        <w:t xml:space="preserve">van </w:t>
      </w:r>
      <w:r w:rsidRPr="00352F25">
        <w:rPr>
          <w:rFonts w:ascii="Times New Roman" w:hAnsi="Times New Roman" w:cs="Times New Roman"/>
          <w:bCs/>
          <w:color w:val="auto"/>
          <w:sz w:val="24"/>
          <w:szCs w:val="24"/>
        </w:rPr>
        <w:t xml:space="preserve">hoe ze overgebracht worden. De hoedanigheid van de persoon of organisatie die een kiezer benadert kan eveneens een rol spelen bij de vraag of er sprake is van ronselen. Wanneer er bijvoorbeeld sprake is van een </w:t>
      </w:r>
      <w:r w:rsidRPr="00352F25" w:rsidR="00E524B9">
        <w:rPr>
          <w:rFonts w:ascii="Times New Roman" w:hAnsi="Times New Roman" w:cs="Times New Roman"/>
          <w:bCs/>
          <w:color w:val="auto"/>
          <w:sz w:val="24"/>
          <w:szCs w:val="24"/>
        </w:rPr>
        <w:t xml:space="preserve">zekere </w:t>
      </w:r>
      <w:r w:rsidRPr="00352F25">
        <w:rPr>
          <w:rFonts w:ascii="Times New Roman" w:hAnsi="Times New Roman" w:cs="Times New Roman"/>
          <w:bCs/>
          <w:color w:val="auto"/>
          <w:sz w:val="24"/>
          <w:szCs w:val="24"/>
        </w:rPr>
        <w:t xml:space="preserve">machtsverhouding, kan iemand sneller overtuigd worden om zijn volmachtstem af te geven. Er moet per geval worden beoordeeld wat de omstandigheden zijn en </w:t>
      </w:r>
      <w:r w:rsidRPr="00352F25" w:rsidR="00C6517F">
        <w:rPr>
          <w:rFonts w:ascii="Times New Roman" w:hAnsi="Times New Roman" w:cs="Times New Roman"/>
          <w:bCs/>
          <w:color w:val="auto"/>
          <w:sz w:val="24"/>
          <w:szCs w:val="24"/>
        </w:rPr>
        <w:t xml:space="preserve">of er sprake is van ronselen, net zoals dat voor andere </w:t>
      </w:r>
      <w:r w:rsidRPr="00352F25" w:rsidR="003D4FC8">
        <w:rPr>
          <w:rFonts w:ascii="Times New Roman" w:hAnsi="Times New Roman" w:cs="Times New Roman"/>
          <w:bCs/>
          <w:color w:val="auto"/>
          <w:sz w:val="24"/>
          <w:szCs w:val="24"/>
        </w:rPr>
        <w:t>delictsomschrijvingen geldt.</w:t>
      </w:r>
      <w:r w:rsidRPr="00352F25" w:rsidR="00C6517F">
        <w:rPr>
          <w:rFonts w:ascii="Times New Roman" w:hAnsi="Times New Roman" w:cs="Times New Roman"/>
          <w:bCs/>
          <w:color w:val="auto"/>
          <w:sz w:val="24"/>
          <w:szCs w:val="24"/>
        </w:rPr>
        <w:t xml:space="preserve"> </w:t>
      </w:r>
    </w:p>
    <w:p w:rsidRPr="00352F25" w:rsidR="00EE6253" w:rsidP="00F3753C" w:rsidRDefault="00EE6253" w14:paraId="6D4FA15F" w14:textId="77777777">
      <w:pPr>
        <w:spacing w:after="240"/>
        <w:rPr>
          <w:rFonts w:ascii="Times New Roman" w:hAnsi="Times New Roman" w:cs="Times New Roman"/>
          <w:b/>
          <w:bCs/>
          <w:sz w:val="24"/>
          <w:szCs w:val="24"/>
        </w:rPr>
      </w:pPr>
    </w:p>
    <w:p w:rsidRPr="00352F25" w:rsidR="00846A2C" w:rsidP="00846A2C" w:rsidRDefault="00846A2C" w14:paraId="4F120BB2" w14:textId="77777777">
      <w:pPr>
        <w:spacing w:line="276" w:lineRule="auto"/>
        <w:ind w:left="1134"/>
        <w:rPr>
          <w:rFonts w:ascii="Times New Roman" w:hAnsi="Times New Roman" w:cs="Times New Roman"/>
          <w:b/>
          <w:color w:val="auto"/>
          <w:sz w:val="24"/>
          <w:szCs w:val="24"/>
        </w:rPr>
      </w:pPr>
      <w:r w:rsidRPr="00352F25">
        <w:rPr>
          <w:rFonts w:ascii="Times New Roman" w:hAnsi="Times New Roman" w:cs="Times New Roman"/>
          <w:b/>
          <w:color w:val="auto"/>
          <w:sz w:val="24"/>
          <w:szCs w:val="24"/>
        </w:rPr>
        <w:t xml:space="preserve">5. </w:t>
      </w:r>
      <w:r w:rsidRPr="00352F25">
        <w:rPr>
          <w:rFonts w:ascii="Times New Roman" w:hAnsi="Times New Roman" w:cs="Times New Roman"/>
          <w:b/>
          <w:color w:val="auto"/>
          <w:sz w:val="24"/>
          <w:szCs w:val="24"/>
        </w:rPr>
        <w:tab/>
      </w:r>
      <w:r w:rsidRPr="00352F25">
        <w:rPr>
          <w:rFonts w:ascii="Times New Roman" w:hAnsi="Times New Roman" w:cs="Times New Roman"/>
          <w:b/>
          <w:color w:val="auto"/>
          <w:sz w:val="24"/>
          <w:szCs w:val="24"/>
        </w:rPr>
        <w:tab/>
        <w:t>Bemiddeling door politieke partijen</w:t>
      </w:r>
    </w:p>
    <w:p w:rsidRPr="00352F25" w:rsidR="00846A2C" w:rsidP="00846A2C" w:rsidRDefault="00846A2C" w14:paraId="6281D1B1" w14:textId="77777777">
      <w:pPr>
        <w:spacing w:line="276" w:lineRule="auto"/>
        <w:ind w:left="1134"/>
        <w:rPr>
          <w:rFonts w:ascii="Times New Roman" w:hAnsi="Times New Roman" w:cs="Times New Roman"/>
          <w:b/>
          <w:color w:val="auto"/>
          <w:sz w:val="24"/>
          <w:szCs w:val="24"/>
        </w:rPr>
      </w:pPr>
    </w:p>
    <w:p w:rsidRPr="00352F25" w:rsidR="009F2B0E" w:rsidP="006C39B5" w:rsidRDefault="002B59E7" w14:paraId="71542BCE" w14:textId="23FF379F">
      <w:pPr>
        <w:spacing w:line="276" w:lineRule="auto"/>
        <w:ind w:left="1134"/>
        <w:rPr>
          <w:rFonts w:ascii="Times New Roman" w:hAnsi="Times New Roman" w:cs="Times New Roman"/>
          <w:bCs/>
          <w:color w:val="auto"/>
          <w:sz w:val="24"/>
          <w:szCs w:val="24"/>
        </w:rPr>
      </w:pPr>
      <w:r w:rsidRPr="00352F25">
        <w:rPr>
          <w:rFonts w:ascii="Times New Roman" w:hAnsi="Times New Roman" w:cs="Times New Roman"/>
          <w:bCs/>
          <w:color w:val="auto"/>
          <w:sz w:val="24"/>
          <w:szCs w:val="24"/>
        </w:rPr>
        <w:t xml:space="preserve">De leden van de GroenLinks-PvdA-fractie vragen over de grens van strafbaarheid bij het plaatsen van berichten door politieke partijen of het argument dat een stem niet verloren moet gaan gebruikt mag worden. Of het argument dat volmachten </w:t>
      </w:r>
      <w:r w:rsidRPr="00352F25">
        <w:rPr>
          <w:rFonts w:ascii="Times New Roman" w:hAnsi="Times New Roman" w:cs="Times New Roman"/>
          <w:bCs/>
          <w:color w:val="auto"/>
          <w:sz w:val="24"/>
          <w:szCs w:val="24"/>
        </w:rPr>
        <w:lastRenderedPageBreak/>
        <w:t xml:space="preserve">kunnen </w:t>
      </w:r>
      <w:r w:rsidRPr="00352F25">
        <w:rPr>
          <w:rFonts w:ascii="Times New Roman" w:hAnsi="Times New Roman" w:eastAsia="Times New Roman" w:cs="Times New Roman"/>
          <w:sz w:val="24"/>
          <w:szCs w:val="24"/>
        </w:rPr>
        <w:t>helpen om mensen met een beperking te laten stemmen die dat anders niet zouden doen, zo vragen de leden. Verder vragen zij in hoeverre bij dergelijke argumenten als die door een politieke partij worden gebruikt sprake is van een vorm van drang of het naar een politieke partij toe leiden van volmachten? En maakt het daarbij verschil of die argumenten door een politieke partij worden gebruikt of door een neutrale organisatie, bijvoorbeeld een gemeente of de Kiesraad? De leden van de NSC-fractie vragen in hoeverre het volgens de regering überhaupt gewenst is dat politieke partijen als bemiddelaar optreden, nu zij als deelnemers aan de verkiezingen een direct belang hebben bij de wijze waarop er gestemd wordt. Heeft de regering gekeken of dergelijke bemiddelingsactiviteiten door politieke partijen verboden kunnen worden, zo vragen de leden.</w:t>
      </w:r>
      <w:r w:rsidRPr="00352F25" w:rsidR="006C39B5">
        <w:rPr>
          <w:rFonts w:ascii="Times New Roman" w:hAnsi="Times New Roman" w:cs="Times New Roman"/>
          <w:bCs/>
          <w:color w:val="auto"/>
          <w:sz w:val="24"/>
          <w:szCs w:val="24"/>
        </w:rPr>
        <w:br/>
      </w:r>
    </w:p>
    <w:p w:rsidRPr="00352F25" w:rsidR="00846A2C" w:rsidP="00875B08" w:rsidRDefault="00DC577D" w14:paraId="6FC5E525" w14:textId="0F23A462">
      <w:pPr>
        <w:pStyle w:val="Lijstalinea"/>
        <w:spacing w:after="240"/>
        <w:ind w:left="1134"/>
        <w:rPr>
          <w:rFonts w:ascii="Times New Roman" w:hAnsi="Times New Roman" w:cs="Times New Roman"/>
          <w:sz w:val="24"/>
          <w:szCs w:val="24"/>
        </w:rPr>
      </w:pPr>
      <w:r w:rsidRPr="00352F25">
        <w:rPr>
          <w:rFonts w:ascii="Times New Roman" w:hAnsi="Times New Roman" w:eastAsia="Times New Roman" w:cs="Times New Roman"/>
          <w:sz w:val="24"/>
          <w:szCs w:val="24"/>
        </w:rPr>
        <w:t xml:space="preserve">De regering vindt het onwenselijk om politieke partijen te verbieden </w:t>
      </w:r>
      <w:r w:rsidRPr="00352F25" w:rsidR="00875B08">
        <w:rPr>
          <w:rFonts w:ascii="Times New Roman" w:hAnsi="Times New Roman" w:eastAsia="Times New Roman" w:cs="Times New Roman"/>
          <w:sz w:val="24"/>
          <w:szCs w:val="24"/>
        </w:rPr>
        <w:t>als bemiddelaar op te treden</w:t>
      </w:r>
      <w:r w:rsidRPr="00352F25">
        <w:rPr>
          <w:rFonts w:ascii="Times New Roman" w:hAnsi="Times New Roman" w:eastAsia="Times New Roman" w:cs="Times New Roman"/>
          <w:sz w:val="24"/>
          <w:szCs w:val="24"/>
        </w:rPr>
        <w:t xml:space="preserve">. Politieke partijen dienen zich wel bewust te zijn van hun rol in het verkiezingsproces, net als iedereen die een rol daarin heeft. Maar juist politieke partijen hebben contact met hun achterban en bieden op deze manier voor een aantal kiezers een veilige optie om zeker te weten dat </w:t>
      </w:r>
      <w:r w:rsidRPr="00352F25" w:rsidR="00875B08">
        <w:rPr>
          <w:rFonts w:ascii="Times New Roman" w:hAnsi="Times New Roman" w:eastAsia="Times New Roman" w:cs="Times New Roman"/>
          <w:sz w:val="24"/>
          <w:szCs w:val="24"/>
        </w:rPr>
        <w:t xml:space="preserve">met hun volmacht </w:t>
      </w:r>
      <w:r w:rsidRPr="00352F25">
        <w:rPr>
          <w:rFonts w:ascii="Times New Roman" w:hAnsi="Times New Roman" w:eastAsia="Times New Roman" w:cs="Times New Roman"/>
          <w:sz w:val="24"/>
          <w:szCs w:val="24"/>
        </w:rPr>
        <w:t>op de partij van hun keuze wordt gestemd.</w:t>
      </w:r>
      <w:r w:rsidRPr="00352F25" w:rsidR="00875B08">
        <w:rPr>
          <w:rFonts w:ascii="Times New Roman" w:hAnsi="Times New Roman" w:eastAsia="Times New Roman" w:cs="Times New Roman"/>
          <w:sz w:val="24"/>
          <w:szCs w:val="24"/>
        </w:rPr>
        <w:t xml:space="preserve"> Dit kan bijvoorbeeld prettig zijn voor kiezers die een andere politieke mening hebben dan de rest van de familie en daarom geen volmacht aan een familielid willen geven.</w:t>
      </w:r>
      <w:r w:rsidRPr="00352F25">
        <w:rPr>
          <w:rFonts w:ascii="Times New Roman" w:hAnsi="Times New Roman" w:eastAsia="Times New Roman" w:cs="Times New Roman"/>
          <w:sz w:val="24"/>
          <w:szCs w:val="24"/>
        </w:rPr>
        <w:t xml:space="preserve"> </w:t>
      </w:r>
      <w:r w:rsidRPr="00352F25" w:rsidR="002B59E7">
        <w:rPr>
          <w:rFonts w:ascii="Times New Roman" w:hAnsi="Times New Roman" w:cs="Times New Roman"/>
          <w:sz w:val="24"/>
          <w:szCs w:val="24"/>
        </w:rPr>
        <w:t>Voor politieke partijen geldt hetzelfde uitgangspunt als voor alle betrokkenen in het verkiezingsproces</w:t>
      </w:r>
      <w:r w:rsidRPr="00352F25" w:rsidR="00D803AC">
        <w:rPr>
          <w:rFonts w:ascii="Times New Roman" w:hAnsi="Times New Roman" w:cs="Times New Roman"/>
          <w:sz w:val="24"/>
          <w:szCs w:val="24"/>
        </w:rPr>
        <w:t>, namelijk</w:t>
      </w:r>
      <w:r w:rsidRPr="00352F25" w:rsidR="002B59E7">
        <w:rPr>
          <w:rFonts w:ascii="Times New Roman" w:hAnsi="Times New Roman" w:cs="Times New Roman"/>
          <w:sz w:val="24"/>
          <w:szCs w:val="24"/>
        </w:rPr>
        <w:t xml:space="preserve"> dat een kiezer zonder drang of dwang moet kunnen bepalen </w:t>
      </w:r>
      <w:r w:rsidRPr="00352F25" w:rsidR="009E74D1">
        <w:rPr>
          <w:rFonts w:ascii="Times New Roman" w:hAnsi="Times New Roman" w:cs="Times New Roman"/>
          <w:sz w:val="24"/>
          <w:szCs w:val="24"/>
        </w:rPr>
        <w:t xml:space="preserve">of en </w:t>
      </w:r>
      <w:r w:rsidRPr="00352F25" w:rsidR="002B59E7">
        <w:rPr>
          <w:rFonts w:ascii="Times New Roman" w:hAnsi="Times New Roman" w:cs="Times New Roman"/>
          <w:sz w:val="24"/>
          <w:szCs w:val="24"/>
        </w:rPr>
        <w:t xml:space="preserve">hoe hij zijn stemrecht gebruikt (stemvrijheid). Een eventueel initiatief tot het stemmen per volmacht moet daarom altijd van de kiezer zelf uitgaan. Een kiezer wijst zelf de gemachtigde aan. Het is niet de bedoeling dat de kiezer door een ander wordt overgehaald om bij volmacht te stemmen. Een aanbod tot bemiddeling van een politieke partij om een kiezer contact op te laten nemen als hij zelf niet kan stemmen en geen (geschikte) potentiële gemachtigde kent valt niet onder de delictsomschrijving van ronselen, zolang de kiezer zelf contact zoekt met de partij en meldt dat hij een gemachtigde wil aanwijzen. Hiermee blijft het initiatief tot het stemmen per volmacht </w:t>
      </w:r>
      <w:r w:rsidRPr="00352F25" w:rsidR="00875B08">
        <w:rPr>
          <w:rFonts w:ascii="Times New Roman" w:hAnsi="Times New Roman" w:cs="Times New Roman"/>
          <w:sz w:val="24"/>
          <w:szCs w:val="24"/>
        </w:rPr>
        <w:t xml:space="preserve">namelijk </w:t>
      </w:r>
      <w:r w:rsidRPr="00352F25" w:rsidR="002B59E7">
        <w:rPr>
          <w:rFonts w:ascii="Times New Roman" w:hAnsi="Times New Roman" w:cs="Times New Roman"/>
          <w:sz w:val="24"/>
          <w:szCs w:val="24"/>
        </w:rPr>
        <w:t xml:space="preserve">bij de kiezer liggen. De kiezer is niet opzettelijk benaderd om hem of haar ertoe te bewegen een volmachtstem af te geven. </w:t>
      </w:r>
      <w:r w:rsidRPr="00352F25" w:rsidR="00875B08">
        <w:rPr>
          <w:rFonts w:ascii="Times New Roman" w:hAnsi="Times New Roman" w:cs="Times New Roman"/>
          <w:sz w:val="24"/>
          <w:szCs w:val="24"/>
        </w:rPr>
        <w:br/>
      </w:r>
    </w:p>
    <w:p w:rsidRPr="00352F25" w:rsidR="002E627A" w:rsidP="00846A2C" w:rsidRDefault="00846A2C" w14:paraId="73577D9D" w14:textId="02578475">
      <w:pPr>
        <w:spacing w:line="276" w:lineRule="auto"/>
        <w:ind w:left="1134"/>
        <w:rPr>
          <w:rFonts w:ascii="Times New Roman" w:hAnsi="Times New Roman" w:cs="Times New Roman"/>
          <w:b/>
          <w:color w:val="auto"/>
          <w:sz w:val="24"/>
          <w:szCs w:val="24"/>
        </w:rPr>
      </w:pPr>
      <w:r w:rsidRPr="00352F25">
        <w:rPr>
          <w:rFonts w:ascii="Times New Roman" w:hAnsi="Times New Roman" w:cs="Times New Roman"/>
          <w:b/>
          <w:color w:val="auto"/>
          <w:sz w:val="24"/>
          <w:szCs w:val="24"/>
        </w:rPr>
        <w:t xml:space="preserve">6. </w:t>
      </w:r>
      <w:r w:rsidRPr="00352F25">
        <w:rPr>
          <w:rFonts w:ascii="Times New Roman" w:hAnsi="Times New Roman" w:cs="Times New Roman"/>
          <w:b/>
          <w:color w:val="auto"/>
          <w:sz w:val="24"/>
          <w:szCs w:val="24"/>
        </w:rPr>
        <w:tab/>
      </w:r>
      <w:r w:rsidRPr="00352F25">
        <w:rPr>
          <w:rFonts w:ascii="Times New Roman" w:hAnsi="Times New Roman" w:cs="Times New Roman"/>
          <w:b/>
          <w:color w:val="auto"/>
          <w:sz w:val="24"/>
          <w:szCs w:val="24"/>
        </w:rPr>
        <w:tab/>
        <w:t>Volmachten</w:t>
      </w:r>
    </w:p>
    <w:p w:rsidRPr="00352F25" w:rsidR="00244E38" w:rsidP="00846A2C" w:rsidRDefault="00244E38" w14:paraId="70FACD94" w14:textId="77777777">
      <w:pPr>
        <w:spacing w:line="276" w:lineRule="auto"/>
        <w:ind w:left="1134"/>
        <w:rPr>
          <w:rFonts w:ascii="Times New Roman" w:hAnsi="Times New Roman" w:cs="Times New Roman"/>
          <w:b/>
          <w:color w:val="auto"/>
          <w:sz w:val="24"/>
          <w:szCs w:val="24"/>
        </w:rPr>
      </w:pPr>
    </w:p>
    <w:p w:rsidRPr="00352F25" w:rsidR="00244E38" w:rsidP="00846A2C" w:rsidRDefault="00244E38" w14:paraId="008F4DFC" w14:textId="3E345E2E">
      <w:pPr>
        <w:spacing w:line="276" w:lineRule="auto"/>
        <w:ind w:left="1134"/>
        <w:rPr>
          <w:rFonts w:ascii="Times New Roman" w:hAnsi="Times New Roman" w:cs="Times New Roman"/>
          <w:bCs/>
          <w:color w:val="auto"/>
          <w:sz w:val="24"/>
          <w:szCs w:val="24"/>
        </w:rPr>
      </w:pPr>
      <w:r w:rsidRPr="00352F25">
        <w:rPr>
          <w:rFonts w:ascii="Times New Roman" w:hAnsi="Times New Roman" w:cs="Times New Roman"/>
          <w:bCs/>
          <w:color w:val="auto"/>
          <w:sz w:val="24"/>
          <w:szCs w:val="24"/>
        </w:rPr>
        <w:t>De leden van de D66-fractie vragen de regering waarom zij er niet voor kie</w:t>
      </w:r>
      <w:r w:rsidRPr="00352F25" w:rsidR="00C47628">
        <w:rPr>
          <w:rFonts w:ascii="Times New Roman" w:hAnsi="Times New Roman" w:cs="Times New Roman"/>
          <w:bCs/>
          <w:color w:val="auto"/>
          <w:sz w:val="24"/>
          <w:szCs w:val="24"/>
        </w:rPr>
        <w:t>st</w:t>
      </w:r>
      <w:r w:rsidRPr="00352F25">
        <w:rPr>
          <w:rFonts w:ascii="Times New Roman" w:hAnsi="Times New Roman" w:cs="Times New Roman"/>
          <w:bCs/>
          <w:color w:val="auto"/>
          <w:sz w:val="24"/>
          <w:szCs w:val="24"/>
        </w:rPr>
        <w:t xml:space="preserve"> om het aantal te verkrijgen volmachten terug te brengen van twee naar één. Wat zijn de redenen om het aantal volmachten vast te stellen op twee, zo vragen zij tevens. Ten slotte vragen de leden om inzicht te verschaffen in hoe vaak een gemachtigde één, twee of tot voor kort meerdere volmachten ontving.</w:t>
      </w:r>
      <w:r w:rsidRPr="00352F25" w:rsidR="00A50944">
        <w:rPr>
          <w:rFonts w:ascii="Times New Roman" w:hAnsi="Times New Roman" w:cs="Times New Roman"/>
          <w:bCs/>
          <w:color w:val="auto"/>
          <w:sz w:val="24"/>
          <w:szCs w:val="24"/>
        </w:rPr>
        <w:t xml:space="preserve"> De leden van de NSC-fractie vragen in hoeverre het überhaupt wenselijk is om stemmen per volmacht te faciliteren? Zij vragen of dit nog steeds wenselijk zal zijn in het geval het mogelijk wordt in Nederland om per brief te stemmen. </w:t>
      </w:r>
    </w:p>
    <w:p w:rsidRPr="00352F25" w:rsidR="002B59E7" w:rsidP="00846A2C" w:rsidRDefault="002B59E7" w14:paraId="3DE213B0" w14:textId="77777777">
      <w:pPr>
        <w:spacing w:line="276" w:lineRule="auto"/>
        <w:ind w:left="1134"/>
        <w:rPr>
          <w:rFonts w:ascii="Times New Roman" w:hAnsi="Times New Roman" w:cs="Times New Roman"/>
          <w:bCs/>
          <w:color w:val="auto"/>
          <w:sz w:val="24"/>
          <w:szCs w:val="24"/>
        </w:rPr>
      </w:pPr>
    </w:p>
    <w:p w:rsidRPr="00352F25" w:rsidR="006F1680" w:rsidP="00A800D0" w:rsidRDefault="00A50944" w14:paraId="094824D0" w14:textId="11241968">
      <w:pPr>
        <w:ind w:left="1134"/>
        <w:rPr>
          <w:rFonts w:ascii="Times New Roman" w:hAnsi="Times New Roman" w:cs="Times New Roman"/>
          <w:sz w:val="24"/>
          <w:szCs w:val="24"/>
        </w:rPr>
      </w:pPr>
      <w:r w:rsidRPr="00352F25">
        <w:rPr>
          <w:rFonts w:ascii="Times New Roman" w:hAnsi="Times New Roman" w:cs="Times New Roman"/>
          <w:sz w:val="24"/>
          <w:szCs w:val="24"/>
        </w:rPr>
        <w:lastRenderedPageBreak/>
        <w:t>Het stemmen per volmacht voorziet in een behoefte</w:t>
      </w:r>
      <w:r w:rsidRPr="00352F25" w:rsidR="00A800D0">
        <w:rPr>
          <w:rFonts w:ascii="Times New Roman" w:hAnsi="Times New Roman" w:cs="Times New Roman"/>
          <w:sz w:val="24"/>
          <w:szCs w:val="24"/>
        </w:rPr>
        <w:t xml:space="preserve"> zoals eerder in de beantwoording al aangegeven</w:t>
      </w:r>
      <w:r w:rsidRPr="00352F25" w:rsidR="006F1680">
        <w:rPr>
          <w:rFonts w:ascii="Times New Roman" w:hAnsi="Times New Roman" w:cs="Times New Roman"/>
          <w:sz w:val="24"/>
          <w:szCs w:val="24"/>
        </w:rPr>
        <w:t xml:space="preserve">. </w:t>
      </w:r>
      <w:r w:rsidRPr="00352F25" w:rsidR="00A800D0">
        <w:rPr>
          <w:rFonts w:ascii="Times New Roman" w:hAnsi="Times New Roman" w:cs="Times New Roman"/>
          <w:sz w:val="24"/>
          <w:szCs w:val="24"/>
        </w:rPr>
        <w:t xml:space="preserve">Volgens de Kiesraad zijn bij de Europees Parlementsverkiezing 2024 716.963 stemmen per volmacht uitgebracht. Dit is 11,5 % van het totaal aantal stemmen die zijn uitgebracht. Bij </w:t>
      </w:r>
      <w:r w:rsidRPr="00352F25" w:rsidR="006F1680">
        <w:rPr>
          <w:rFonts w:ascii="Times New Roman" w:hAnsi="Times New Roman" w:cs="Times New Roman"/>
          <w:sz w:val="24"/>
          <w:szCs w:val="24"/>
        </w:rPr>
        <w:t xml:space="preserve">de Tweede Kamerverkiezing </w:t>
      </w:r>
      <w:r w:rsidRPr="00352F25" w:rsidR="00A800D0">
        <w:rPr>
          <w:rFonts w:ascii="Times New Roman" w:hAnsi="Times New Roman" w:cs="Times New Roman"/>
          <w:sz w:val="24"/>
          <w:szCs w:val="24"/>
        </w:rPr>
        <w:t>in 2023 zijn</w:t>
      </w:r>
      <w:r w:rsidRPr="00352F25" w:rsidR="006F1680">
        <w:rPr>
          <w:rFonts w:ascii="Times New Roman" w:hAnsi="Times New Roman" w:cs="Times New Roman"/>
          <w:sz w:val="24"/>
          <w:szCs w:val="24"/>
        </w:rPr>
        <w:t xml:space="preserve"> 996.512 stemmen per volmacht uitgebracht. </w:t>
      </w:r>
      <w:r w:rsidRPr="00352F25" w:rsidR="00A800D0">
        <w:rPr>
          <w:rFonts w:ascii="Times New Roman" w:hAnsi="Times New Roman" w:cs="Times New Roman"/>
          <w:sz w:val="24"/>
          <w:szCs w:val="24"/>
        </w:rPr>
        <w:t xml:space="preserve">Dit is </w:t>
      </w:r>
      <w:r w:rsidRPr="00352F25" w:rsidR="006F1680">
        <w:rPr>
          <w:rFonts w:ascii="Times New Roman" w:hAnsi="Times New Roman" w:cs="Times New Roman"/>
          <w:sz w:val="24"/>
          <w:szCs w:val="24"/>
        </w:rPr>
        <w:t xml:space="preserve">9.5% van het </w:t>
      </w:r>
      <w:r w:rsidRPr="00352F25" w:rsidR="00A800D0">
        <w:rPr>
          <w:rFonts w:ascii="Times New Roman" w:hAnsi="Times New Roman" w:cs="Times New Roman"/>
          <w:sz w:val="24"/>
          <w:szCs w:val="24"/>
        </w:rPr>
        <w:t xml:space="preserve">totaal </w:t>
      </w:r>
      <w:r w:rsidRPr="00352F25" w:rsidR="006F1680">
        <w:rPr>
          <w:rFonts w:ascii="Times New Roman" w:hAnsi="Times New Roman" w:cs="Times New Roman"/>
          <w:sz w:val="24"/>
          <w:szCs w:val="24"/>
        </w:rPr>
        <w:t xml:space="preserve">aantal stemmen. </w:t>
      </w:r>
      <w:r w:rsidRPr="00352F25" w:rsidR="00A800D0">
        <w:rPr>
          <w:rFonts w:ascii="Times New Roman" w:hAnsi="Times New Roman" w:cs="Times New Roman"/>
          <w:sz w:val="24"/>
          <w:szCs w:val="24"/>
        </w:rPr>
        <w:t xml:space="preserve">Uit de kiezersevaluatie van Ipsos/I&amp;O dat het ministerie van BZK heeft laten uitvoeren </w:t>
      </w:r>
      <w:r w:rsidRPr="00352F25" w:rsidR="00693577">
        <w:rPr>
          <w:rFonts w:ascii="Times New Roman" w:hAnsi="Times New Roman" w:cs="Times New Roman"/>
          <w:sz w:val="24"/>
          <w:szCs w:val="24"/>
        </w:rPr>
        <w:t>bij de</w:t>
      </w:r>
      <w:r w:rsidRPr="00352F25" w:rsidR="00A800D0">
        <w:rPr>
          <w:rFonts w:ascii="Times New Roman" w:hAnsi="Times New Roman" w:cs="Times New Roman"/>
          <w:sz w:val="24"/>
          <w:szCs w:val="24"/>
        </w:rPr>
        <w:t xml:space="preserve"> Tweede Kamer</w:t>
      </w:r>
      <w:r w:rsidRPr="00352F25" w:rsidR="00693577">
        <w:rPr>
          <w:rFonts w:ascii="Times New Roman" w:hAnsi="Times New Roman" w:cs="Times New Roman"/>
          <w:sz w:val="24"/>
          <w:szCs w:val="24"/>
        </w:rPr>
        <w:t>verkiezing in 2023</w:t>
      </w:r>
      <w:r w:rsidRPr="00352F25" w:rsidR="00A800D0">
        <w:rPr>
          <w:rFonts w:ascii="Times New Roman" w:hAnsi="Times New Roman" w:cs="Times New Roman"/>
          <w:sz w:val="24"/>
          <w:szCs w:val="24"/>
        </w:rPr>
        <w:t xml:space="preserve"> </w:t>
      </w:r>
      <w:r w:rsidRPr="00352F25" w:rsidR="00693577">
        <w:rPr>
          <w:rFonts w:ascii="Times New Roman" w:hAnsi="Times New Roman" w:cs="Times New Roman"/>
          <w:sz w:val="24"/>
          <w:szCs w:val="24"/>
        </w:rPr>
        <w:t>blijkt dat de</w:t>
      </w:r>
      <w:r w:rsidRPr="00352F25" w:rsidR="006F1680">
        <w:rPr>
          <w:rFonts w:ascii="Times New Roman" w:hAnsi="Times New Roman" w:cs="Times New Roman"/>
          <w:sz w:val="24"/>
          <w:szCs w:val="24"/>
        </w:rPr>
        <w:t xml:space="preserve"> meeste stemmers die een volmacht meekregen stemden voor één ander (rond de 90%)</w:t>
      </w:r>
      <w:r w:rsidRPr="00352F25" w:rsidR="0044745D">
        <w:rPr>
          <w:rFonts w:ascii="Times New Roman" w:hAnsi="Times New Roman" w:cs="Times New Roman"/>
          <w:sz w:val="24"/>
          <w:szCs w:val="24"/>
        </w:rPr>
        <w:t>.</w:t>
      </w:r>
      <w:r w:rsidRPr="00352F25" w:rsidR="006F1680">
        <w:rPr>
          <w:rFonts w:ascii="Times New Roman" w:hAnsi="Times New Roman" w:cs="Times New Roman"/>
          <w:sz w:val="24"/>
          <w:szCs w:val="24"/>
        </w:rPr>
        <w:t xml:space="preserve"> </w:t>
      </w:r>
      <w:r w:rsidRPr="00352F25" w:rsidR="00C45854">
        <w:rPr>
          <w:rFonts w:ascii="Times New Roman" w:hAnsi="Times New Roman" w:cs="Times New Roman"/>
          <w:sz w:val="24"/>
          <w:szCs w:val="24"/>
        </w:rPr>
        <w:t xml:space="preserve">Tien procent van de volmachtstemmers stemde voor twee </w:t>
      </w:r>
      <w:r w:rsidRPr="00352F25" w:rsidR="00C47628">
        <w:rPr>
          <w:rFonts w:ascii="Times New Roman" w:hAnsi="Times New Roman" w:cs="Times New Roman"/>
          <w:sz w:val="24"/>
          <w:szCs w:val="24"/>
        </w:rPr>
        <w:t xml:space="preserve">andere </w:t>
      </w:r>
      <w:r w:rsidRPr="00352F25" w:rsidR="00C45854">
        <w:rPr>
          <w:rFonts w:ascii="Times New Roman" w:hAnsi="Times New Roman" w:cs="Times New Roman"/>
          <w:sz w:val="24"/>
          <w:szCs w:val="24"/>
        </w:rPr>
        <w:t xml:space="preserve">personen. </w:t>
      </w:r>
      <w:r w:rsidRPr="00352F25" w:rsidR="006F1680">
        <w:rPr>
          <w:rFonts w:ascii="Times New Roman" w:hAnsi="Times New Roman" w:cs="Times New Roman"/>
          <w:sz w:val="24"/>
          <w:szCs w:val="24"/>
        </w:rPr>
        <w:t>De meeste volmachtstemmen werden uitgebracht voor een partner, kind of ouder</w:t>
      </w:r>
      <w:r w:rsidRPr="00352F25" w:rsidR="00693577">
        <w:rPr>
          <w:rFonts w:ascii="Times New Roman" w:hAnsi="Times New Roman" w:cs="Times New Roman"/>
          <w:sz w:val="24"/>
          <w:szCs w:val="24"/>
        </w:rPr>
        <w:t xml:space="preserve"> (circa 90%).</w:t>
      </w:r>
      <w:r w:rsidRPr="00352F25" w:rsidR="00AF4EAE">
        <w:rPr>
          <w:rStyle w:val="Voetnootmarkering"/>
          <w:rFonts w:ascii="Times New Roman" w:hAnsi="Times New Roman" w:cs="Times New Roman"/>
          <w:sz w:val="24"/>
          <w:szCs w:val="24"/>
        </w:rPr>
        <w:footnoteReference w:id="5"/>
      </w:r>
      <w:r w:rsidRPr="00352F25" w:rsidR="00D658E3">
        <w:rPr>
          <w:rFonts w:ascii="Times New Roman" w:hAnsi="Times New Roman" w:cs="Times New Roman"/>
          <w:sz w:val="24"/>
          <w:szCs w:val="24"/>
        </w:rPr>
        <w:t xml:space="preserve"> </w:t>
      </w:r>
      <w:bookmarkStart w:name="_Hlk178929478" w:id="3"/>
      <w:bookmarkStart w:name="_Hlk178081099" w:id="4"/>
      <w:r w:rsidRPr="00352F25" w:rsidR="009A1C73">
        <w:rPr>
          <w:rFonts w:ascii="Times New Roman" w:hAnsi="Times New Roman" w:cs="Times New Roman"/>
          <w:sz w:val="24"/>
          <w:szCs w:val="24"/>
        </w:rPr>
        <w:t>Het</w:t>
      </w:r>
      <w:r w:rsidRPr="00352F25" w:rsidR="00D658E3">
        <w:rPr>
          <w:rFonts w:ascii="Times New Roman" w:hAnsi="Times New Roman" w:cs="Times New Roman"/>
          <w:sz w:val="24"/>
          <w:szCs w:val="24"/>
        </w:rPr>
        <w:t xml:space="preserve"> verlagen van het aantal volmachten kan </w:t>
      </w:r>
      <w:r w:rsidRPr="00352F25" w:rsidR="009A1C73">
        <w:rPr>
          <w:rFonts w:ascii="Times New Roman" w:hAnsi="Times New Roman" w:cs="Times New Roman"/>
          <w:sz w:val="24"/>
          <w:szCs w:val="24"/>
        </w:rPr>
        <w:t>to</w:t>
      </w:r>
      <w:r w:rsidRPr="00352F25" w:rsidR="00D658E3">
        <w:rPr>
          <w:rFonts w:ascii="Times New Roman" w:hAnsi="Times New Roman" w:cs="Times New Roman"/>
          <w:sz w:val="24"/>
          <w:szCs w:val="24"/>
        </w:rPr>
        <w:t xml:space="preserve">t gevolg </w:t>
      </w:r>
      <w:r w:rsidRPr="00352F25" w:rsidR="009A1C73">
        <w:rPr>
          <w:rFonts w:ascii="Times New Roman" w:hAnsi="Times New Roman" w:cs="Times New Roman"/>
          <w:sz w:val="24"/>
          <w:szCs w:val="24"/>
        </w:rPr>
        <w:t>hebben</w:t>
      </w:r>
      <w:r w:rsidRPr="00352F25" w:rsidR="00D658E3">
        <w:rPr>
          <w:rFonts w:ascii="Times New Roman" w:hAnsi="Times New Roman" w:cs="Times New Roman"/>
          <w:sz w:val="24"/>
          <w:szCs w:val="24"/>
        </w:rPr>
        <w:t xml:space="preserve"> dat een deel van de kiezers dat gebruik wil maken van een volmacht, hier geen mogelijkheden toe heeft. Een voorbeeld is als </w:t>
      </w:r>
      <w:r w:rsidRPr="00352F25" w:rsidR="00260729">
        <w:rPr>
          <w:rFonts w:ascii="Times New Roman" w:hAnsi="Times New Roman" w:cs="Times New Roman"/>
          <w:sz w:val="24"/>
          <w:szCs w:val="24"/>
        </w:rPr>
        <w:t xml:space="preserve">beide ouders aan </w:t>
      </w:r>
      <w:r w:rsidRPr="00352F25" w:rsidR="00D658E3">
        <w:rPr>
          <w:rFonts w:ascii="Times New Roman" w:hAnsi="Times New Roman" w:cs="Times New Roman"/>
          <w:sz w:val="24"/>
          <w:szCs w:val="24"/>
        </w:rPr>
        <w:t xml:space="preserve">een dochter </w:t>
      </w:r>
      <w:r w:rsidRPr="00352F25" w:rsidR="00260729">
        <w:rPr>
          <w:rFonts w:ascii="Times New Roman" w:hAnsi="Times New Roman" w:cs="Times New Roman"/>
          <w:sz w:val="24"/>
          <w:szCs w:val="24"/>
        </w:rPr>
        <w:t xml:space="preserve">vragen om voor hen te </w:t>
      </w:r>
      <w:r w:rsidRPr="00352F25" w:rsidR="00D658E3">
        <w:rPr>
          <w:rFonts w:ascii="Times New Roman" w:hAnsi="Times New Roman" w:cs="Times New Roman"/>
          <w:sz w:val="24"/>
          <w:szCs w:val="24"/>
        </w:rPr>
        <w:t xml:space="preserve"> stemmen.</w:t>
      </w:r>
      <w:bookmarkEnd w:id="3"/>
    </w:p>
    <w:bookmarkEnd w:id="4"/>
    <w:p w:rsidRPr="00352F25" w:rsidR="00A643B4" w:rsidP="00E42A04" w:rsidRDefault="00E42A04" w14:paraId="4A60F1CA" w14:textId="6E3D2CEA">
      <w:pPr>
        <w:ind w:left="1134"/>
        <w:rPr>
          <w:rFonts w:ascii="Times New Roman" w:hAnsi="Times New Roman" w:cs="Times New Roman"/>
          <w:sz w:val="24"/>
          <w:szCs w:val="24"/>
        </w:rPr>
      </w:pPr>
      <w:r w:rsidRPr="00352F25">
        <w:rPr>
          <w:rFonts w:ascii="Times New Roman" w:hAnsi="Times New Roman" w:eastAsia="Times New Roman" w:cs="Times New Roman"/>
          <w:sz w:val="24"/>
          <w:szCs w:val="24"/>
        </w:rPr>
        <w:br/>
      </w:r>
      <w:r w:rsidRPr="00352F25" w:rsidR="00A50944">
        <w:rPr>
          <w:rFonts w:ascii="Times New Roman" w:hAnsi="Times New Roman" w:cs="Times New Roman"/>
          <w:sz w:val="24"/>
          <w:szCs w:val="24"/>
        </w:rPr>
        <w:t>Bij de Tweede Kamerverkiezing 2021 was het voor kiezers van 70 jaar en ouder mogelijk om per brief te stemmen. Onderzocht is of het wenselijk is om briefstemmen op aanvraag in te voeren. Het kabinet heeft hierover een discussienota opgesteld.</w:t>
      </w:r>
      <w:r w:rsidRPr="00352F25" w:rsidR="00CC7E8E">
        <w:rPr>
          <w:rStyle w:val="Voetnootmarkering"/>
          <w:rFonts w:ascii="Times New Roman" w:hAnsi="Times New Roman" w:cs="Times New Roman"/>
          <w:sz w:val="24"/>
          <w:szCs w:val="24"/>
        </w:rPr>
        <w:footnoteReference w:id="6"/>
      </w:r>
      <w:r w:rsidRPr="00352F25" w:rsidR="00A50944">
        <w:rPr>
          <w:rFonts w:ascii="Times New Roman" w:hAnsi="Times New Roman" w:cs="Times New Roman"/>
          <w:sz w:val="24"/>
          <w:szCs w:val="24"/>
        </w:rPr>
        <w:t xml:space="preserve"> De regering heeft </w:t>
      </w:r>
      <w:r w:rsidRPr="00352F25" w:rsidR="00300C31">
        <w:rPr>
          <w:rFonts w:ascii="Times New Roman" w:hAnsi="Times New Roman" w:cs="Times New Roman"/>
          <w:sz w:val="24"/>
          <w:szCs w:val="24"/>
        </w:rPr>
        <w:t>daarna</w:t>
      </w:r>
      <w:r w:rsidRPr="00352F25" w:rsidR="00C45854">
        <w:rPr>
          <w:rFonts w:ascii="Times New Roman" w:hAnsi="Times New Roman" w:cs="Times New Roman"/>
          <w:sz w:val="24"/>
          <w:szCs w:val="24"/>
        </w:rPr>
        <w:t xml:space="preserve"> in memor</w:t>
      </w:r>
      <w:r w:rsidRPr="00352F25" w:rsidR="00300C31">
        <w:rPr>
          <w:rFonts w:ascii="Times New Roman" w:hAnsi="Times New Roman" w:cs="Times New Roman"/>
          <w:sz w:val="24"/>
          <w:szCs w:val="24"/>
        </w:rPr>
        <w:t>ie van antwoord</w:t>
      </w:r>
      <w:r w:rsidRPr="00352F25" w:rsidR="00300C31">
        <w:rPr>
          <w:rStyle w:val="Voetnootmarkering"/>
          <w:rFonts w:ascii="Times New Roman" w:hAnsi="Times New Roman" w:cs="Times New Roman"/>
          <w:sz w:val="24"/>
          <w:szCs w:val="24"/>
        </w:rPr>
        <w:footnoteReference w:id="7"/>
      </w:r>
      <w:r w:rsidRPr="00352F25" w:rsidR="00300C31">
        <w:rPr>
          <w:rFonts w:ascii="Times New Roman" w:hAnsi="Times New Roman" w:cs="Times New Roman"/>
          <w:sz w:val="24"/>
          <w:szCs w:val="24"/>
        </w:rPr>
        <w:t xml:space="preserve"> kenbaar gemaakt </w:t>
      </w:r>
      <w:r w:rsidRPr="00352F25" w:rsidR="00A50944">
        <w:rPr>
          <w:rFonts w:ascii="Times New Roman" w:hAnsi="Times New Roman" w:cs="Times New Roman"/>
          <w:sz w:val="24"/>
          <w:szCs w:val="24"/>
        </w:rPr>
        <w:t>niet langer het voornemen</w:t>
      </w:r>
      <w:r w:rsidRPr="00352F25" w:rsidR="00300C31">
        <w:rPr>
          <w:rFonts w:ascii="Times New Roman" w:hAnsi="Times New Roman" w:cs="Times New Roman"/>
          <w:sz w:val="24"/>
          <w:szCs w:val="24"/>
        </w:rPr>
        <w:t xml:space="preserve"> te hebben</w:t>
      </w:r>
      <w:r w:rsidRPr="00352F25" w:rsidR="00A50944">
        <w:rPr>
          <w:rFonts w:ascii="Times New Roman" w:hAnsi="Times New Roman" w:cs="Times New Roman"/>
          <w:sz w:val="24"/>
          <w:szCs w:val="24"/>
        </w:rPr>
        <w:t xml:space="preserve"> voor de wettelijke introductie van briefstemmen in Nederland. </w:t>
      </w:r>
    </w:p>
    <w:p w:rsidRPr="00352F25" w:rsidR="00B56C03" w:rsidP="00846A2C" w:rsidRDefault="00B56C03" w14:paraId="7516B586" w14:textId="77777777">
      <w:pPr>
        <w:spacing w:line="276" w:lineRule="auto"/>
        <w:ind w:left="1134"/>
        <w:rPr>
          <w:rFonts w:ascii="Times New Roman" w:hAnsi="Times New Roman" w:cs="Times New Roman"/>
          <w:bCs/>
          <w:color w:val="auto"/>
          <w:sz w:val="24"/>
          <w:szCs w:val="24"/>
        </w:rPr>
      </w:pPr>
    </w:p>
    <w:p w:rsidRPr="00352F25" w:rsidR="00B56C03" w:rsidP="00846A2C" w:rsidRDefault="007D7C16" w14:paraId="1A69CA67" w14:textId="166842AF">
      <w:pPr>
        <w:spacing w:line="276" w:lineRule="auto"/>
        <w:ind w:left="1134"/>
        <w:rPr>
          <w:rFonts w:ascii="Times New Roman" w:hAnsi="Times New Roman" w:cs="Times New Roman"/>
          <w:b/>
          <w:color w:val="auto"/>
          <w:sz w:val="24"/>
          <w:szCs w:val="24"/>
        </w:rPr>
      </w:pPr>
      <w:r w:rsidRPr="00352F25">
        <w:rPr>
          <w:rFonts w:ascii="Times New Roman" w:hAnsi="Times New Roman" w:cs="Times New Roman"/>
          <w:b/>
          <w:color w:val="auto"/>
          <w:sz w:val="24"/>
          <w:szCs w:val="24"/>
        </w:rPr>
        <w:t>7. Proportionaliteit</w:t>
      </w:r>
      <w:r w:rsidRPr="00352F25" w:rsidR="00A800D0">
        <w:rPr>
          <w:rFonts w:ascii="Times New Roman" w:hAnsi="Times New Roman" w:cs="Times New Roman"/>
          <w:b/>
          <w:color w:val="auto"/>
          <w:sz w:val="24"/>
          <w:szCs w:val="24"/>
        </w:rPr>
        <w:t xml:space="preserve"> </w:t>
      </w:r>
    </w:p>
    <w:p w:rsidRPr="00352F25" w:rsidR="007D7C16" w:rsidP="00846A2C" w:rsidRDefault="007D7C16" w14:paraId="490604EA" w14:textId="77777777">
      <w:pPr>
        <w:spacing w:line="276" w:lineRule="auto"/>
        <w:ind w:left="1134"/>
        <w:rPr>
          <w:rFonts w:ascii="Times New Roman" w:hAnsi="Times New Roman" w:cs="Times New Roman"/>
          <w:b/>
          <w:color w:val="auto"/>
          <w:sz w:val="24"/>
          <w:szCs w:val="24"/>
        </w:rPr>
      </w:pPr>
    </w:p>
    <w:p w:rsidRPr="00352F25" w:rsidR="00D25E65" w:rsidP="00846A2C" w:rsidRDefault="00D25E65" w14:paraId="5079AAB5" w14:textId="53DEDA4D">
      <w:pPr>
        <w:spacing w:line="276" w:lineRule="auto"/>
        <w:ind w:left="1134"/>
        <w:rPr>
          <w:rFonts w:ascii="Times New Roman" w:hAnsi="Times New Roman" w:cs="Times New Roman"/>
          <w:bCs/>
          <w:color w:val="auto"/>
          <w:sz w:val="24"/>
          <w:szCs w:val="24"/>
        </w:rPr>
      </w:pPr>
      <w:r w:rsidRPr="00352F25">
        <w:rPr>
          <w:rFonts w:ascii="Times New Roman" w:hAnsi="Times New Roman" w:eastAsia="Times New Roman" w:cs="Times New Roman"/>
          <w:sz w:val="24"/>
          <w:szCs w:val="24"/>
        </w:rPr>
        <w:t>De leden van de SGP-fractie vragen of de regering van mening is dat het vervalsen en namaken van stembescheiden, evenals als het ronselen van stemmen, niet tot ontzetting uit het kiesrecht zou moeten leiden.</w:t>
      </w:r>
      <w:r w:rsidRPr="00352F25" w:rsidR="00702F78">
        <w:rPr>
          <w:rFonts w:ascii="Times New Roman" w:hAnsi="Times New Roman" w:cs="Times New Roman"/>
          <w:bCs/>
          <w:color w:val="auto"/>
          <w:sz w:val="24"/>
          <w:szCs w:val="24"/>
        </w:rPr>
        <w:t xml:space="preserve"> De leden van de SP-fractie merken op dat het ook mogelijk is dat iemand niet goed doorheeft wat de regels omtrent ronselen zijn en zich van geen kwaad bewust is als hij een iemand overtuigt om een volmachtstem af te geven. De leden vragen of de regering zich kan voorstellen dat het categoriseren van ronselen als een misdrijf in sommige gevallen kan worden gezien als buitenproportioneel.</w:t>
      </w:r>
      <w:r w:rsidRPr="00352F25" w:rsidR="00225633">
        <w:rPr>
          <w:rFonts w:ascii="Times New Roman" w:hAnsi="Times New Roman" w:cs="Times New Roman"/>
          <w:bCs/>
          <w:color w:val="auto"/>
          <w:sz w:val="24"/>
          <w:szCs w:val="24"/>
        </w:rPr>
        <w:t xml:space="preserve"> Ook vragen de leden of de regering zich kan voorstellen dat iemand een buitenproportionele straf </w:t>
      </w:r>
      <w:r w:rsidRPr="00352F25" w:rsidR="00EB4EC9">
        <w:rPr>
          <w:rFonts w:ascii="Times New Roman" w:hAnsi="Times New Roman" w:cs="Times New Roman"/>
          <w:bCs/>
          <w:color w:val="auto"/>
          <w:sz w:val="24"/>
          <w:szCs w:val="24"/>
        </w:rPr>
        <w:t xml:space="preserve">opgelegd </w:t>
      </w:r>
      <w:r w:rsidRPr="00352F25" w:rsidR="00225633">
        <w:rPr>
          <w:rFonts w:ascii="Times New Roman" w:hAnsi="Times New Roman" w:cs="Times New Roman"/>
          <w:bCs/>
          <w:color w:val="auto"/>
          <w:sz w:val="24"/>
          <w:szCs w:val="24"/>
        </w:rPr>
        <w:t>kan krijgen.</w:t>
      </w:r>
    </w:p>
    <w:p w:rsidRPr="00352F25" w:rsidR="00B9446F" w:rsidP="00846A2C" w:rsidRDefault="00B9446F" w14:paraId="5539B5D7" w14:textId="77777777">
      <w:pPr>
        <w:spacing w:line="276" w:lineRule="auto"/>
        <w:ind w:left="1134"/>
        <w:rPr>
          <w:rFonts w:ascii="Times New Roman" w:hAnsi="Times New Roman" w:cs="Times New Roman"/>
          <w:bCs/>
          <w:color w:val="auto"/>
          <w:sz w:val="24"/>
          <w:szCs w:val="24"/>
        </w:rPr>
      </w:pPr>
    </w:p>
    <w:p w:rsidRPr="00352F25" w:rsidR="00702F78" w:rsidP="00702F78" w:rsidRDefault="00702F78" w14:paraId="671D4C5D" w14:textId="3D771B7C">
      <w:pPr>
        <w:pStyle w:val="Lijstalinea"/>
        <w:spacing w:after="240"/>
        <w:ind w:left="1134"/>
        <w:rPr>
          <w:rFonts w:ascii="Times New Roman" w:hAnsi="Times New Roman" w:eastAsia="Times New Roman" w:cs="Times New Roman"/>
          <w:sz w:val="24"/>
          <w:szCs w:val="24"/>
        </w:rPr>
      </w:pPr>
      <w:r w:rsidRPr="00352F25">
        <w:rPr>
          <w:rFonts w:ascii="Times New Roman" w:hAnsi="Times New Roman" w:cs="Times New Roman"/>
          <w:sz w:val="24"/>
          <w:szCs w:val="24"/>
        </w:rPr>
        <w:t xml:space="preserve">Hoewel het ronselen van volmachten een inbreuk vormt op het vertrouwen in onze democratie en onmiskenbaar kwalijk is, wordt deze strafbare gedraging toch als minder ernstig gezien dan bijvoorbeeld </w:t>
      </w:r>
      <w:r w:rsidRPr="00352F25" w:rsidR="00861AB5">
        <w:rPr>
          <w:rFonts w:ascii="Times New Roman" w:hAnsi="Times New Roman" w:cs="Times New Roman"/>
          <w:sz w:val="24"/>
          <w:szCs w:val="24"/>
        </w:rPr>
        <w:t>h</w:t>
      </w:r>
      <w:r w:rsidRPr="00352F25">
        <w:rPr>
          <w:rFonts w:ascii="Times New Roman" w:hAnsi="Times New Roman" w:cs="Times New Roman"/>
          <w:sz w:val="24"/>
          <w:szCs w:val="24"/>
        </w:rPr>
        <w:t xml:space="preserve">et vervalsen van verkiezingsbescheiden, omdat de reikwijdte </w:t>
      </w:r>
      <w:r w:rsidRPr="00352F25" w:rsidR="00861AB5">
        <w:rPr>
          <w:rFonts w:ascii="Times New Roman" w:hAnsi="Times New Roman" w:cs="Times New Roman"/>
          <w:sz w:val="24"/>
          <w:szCs w:val="24"/>
        </w:rPr>
        <w:t xml:space="preserve">van ronselen </w:t>
      </w:r>
      <w:r w:rsidRPr="00352F25">
        <w:rPr>
          <w:rFonts w:ascii="Times New Roman" w:hAnsi="Times New Roman" w:cs="Times New Roman"/>
          <w:sz w:val="24"/>
          <w:szCs w:val="24"/>
        </w:rPr>
        <w:t>in kwantitatief opzicht beperkt is. Men kan namelijk niet meer dan twee volmachtstemmen per persoon uitbrengen. Het vervalsen van verkiezingsbescheiden daarentegen leidt tot grootschalige manipulatie van het verkiezingsproces. Het zou dan ook te ver gaan om de maximumstraf voor ronselen nog verder te verhogen naar één jaar</w:t>
      </w:r>
      <w:r w:rsidRPr="00352F25" w:rsidR="001F374D">
        <w:rPr>
          <w:rFonts w:ascii="Times New Roman" w:hAnsi="Times New Roman" w:cs="Times New Roman"/>
          <w:sz w:val="24"/>
          <w:szCs w:val="24"/>
        </w:rPr>
        <w:t xml:space="preserve">, de minimumstraf voor delicten waarbij tevens ontzetting uit het kiesrecht kan worden </w:t>
      </w:r>
      <w:r w:rsidRPr="00352F25" w:rsidR="001F374D">
        <w:rPr>
          <w:rFonts w:ascii="Times New Roman" w:hAnsi="Times New Roman" w:cs="Times New Roman"/>
          <w:sz w:val="24"/>
          <w:szCs w:val="24"/>
        </w:rPr>
        <w:lastRenderedPageBreak/>
        <w:t>opgelegd,</w:t>
      </w:r>
      <w:r w:rsidRPr="00352F25">
        <w:rPr>
          <w:rFonts w:ascii="Times New Roman" w:hAnsi="Times New Roman" w:cs="Times New Roman"/>
          <w:sz w:val="24"/>
          <w:szCs w:val="24"/>
        </w:rPr>
        <w:t xml:space="preserve"> en op te nemen in het rijtje van zeer ernstige strafbare feiten waarbij ontzetting uit het kiesrecht mogelijk is.</w:t>
      </w:r>
    </w:p>
    <w:p w:rsidRPr="00352F25" w:rsidR="0020192B" w:rsidP="00346698" w:rsidRDefault="00DF45EC" w14:paraId="53323130" w14:textId="79B6E89D">
      <w:pPr>
        <w:spacing w:line="276" w:lineRule="auto"/>
        <w:ind w:left="1134"/>
        <w:rPr>
          <w:rFonts w:ascii="Times New Roman" w:hAnsi="Times New Roman" w:cs="Times New Roman"/>
          <w:bCs/>
          <w:color w:val="auto"/>
          <w:sz w:val="24"/>
          <w:szCs w:val="24"/>
        </w:rPr>
      </w:pPr>
      <w:r w:rsidRPr="00352F25">
        <w:rPr>
          <w:rFonts w:ascii="Times New Roman" w:hAnsi="Times New Roman" w:cs="Times New Roman"/>
          <w:bCs/>
          <w:color w:val="auto"/>
          <w:sz w:val="24"/>
          <w:szCs w:val="24"/>
        </w:rPr>
        <w:t xml:space="preserve">De strafbaarstelling biedt een instrumentarium om strafrechtelijk te kunnen optreden in de daartoe aangewezen gevallen. Het is aan het openbaar ministerie om te bepalen of in een individueel geval het instellen van vervolging opportuun is en of deze moet worden voortgezet. Wordt de zaak door het openbaar ministerie aan de rechter voorgelegd, dan is het aan de rechter om te beslissen of de verdachte zich schuldig heeft gemaakt aan het verweten strafbare feit, vervolgens of aan de verdachte al dan niet een straf moet worden opgelegd en zo ja, welke straf passend en </w:t>
      </w:r>
      <w:r w:rsidRPr="00352F25" w:rsidR="00AE457A">
        <w:rPr>
          <w:rFonts w:ascii="Times New Roman" w:hAnsi="Times New Roman" w:cs="Times New Roman"/>
          <w:bCs/>
          <w:color w:val="auto"/>
          <w:sz w:val="24"/>
          <w:szCs w:val="24"/>
        </w:rPr>
        <w:t>proportioneel</w:t>
      </w:r>
      <w:r w:rsidRPr="00352F25">
        <w:rPr>
          <w:rFonts w:ascii="Times New Roman" w:hAnsi="Times New Roman" w:cs="Times New Roman"/>
          <w:bCs/>
          <w:color w:val="auto"/>
          <w:sz w:val="24"/>
          <w:szCs w:val="24"/>
        </w:rPr>
        <w:t xml:space="preserve"> is in het concrete geval. </w:t>
      </w:r>
      <w:r w:rsidRPr="00352F25" w:rsidR="00AE457A">
        <w:rPr>
          <w:rFonts w:ascii="Times New Roman" w:hAnsi="Times New Roman" w:cs="Times New Roman"/>
          <w:bCs/>
          <w:color w:val="auto"/>
          <w:sz w:val="24"/>
          <w:szCs w:val="24"/>
        </w:rPr>
        <w:t>Het enkele feit</w:t>
      </w:r>
      <w:r w:rsidRPr="00352F25">
        <w:rPr>
          <w:rFonts w:ascii="Times New Roman" w:hAnsi="Times New Roman" w:cs="Times New Roman"/>
          <w:bCs/>
          <w:color w:val="auto"/>
          <w:sz w:val="24"/>
          <w:szCs w:val="24"/>
        </w:rPr>
        <w:t xml:space="preserve"> dat ronselen voortaan kwalificeert als een misdrijf in plaats van een overtreding, </w:t>
      </w:r>
      <w:r w:rsidRPr="00352F25" w:rsidR="00AE457A">
        <w:rPr>
          <w:rFonts w:ascii="Times New Roman" w:hAnsi="Times New Roman" w:cs="Times New Roman"/>
          <w:bCs/>
          <w:color w:val="auto"/>
          <w:sz w:val="24"/>
          <w:szCs w:val="24"/>
        </w:rPr>
        <w:t xml:space="preserve">heeft niet tot gevolg dat </w:t>
      </w:r>
      <w:r w:rsidRPr="00352F25">
        <w:rPr>
          <w:rFonts w:ascii="Times New Roman" w:hAnsi="Times New Roman" w:cs="Times New Roman"/>
          <w:bCs/>
          <w:color w:val="auto"/>
          <w:sz w:val="24"/>
          <w:szCs w:val="24"/>
        </w:rPr>
        <w:t xml:space="preserve">in bepaalde gevallen een buitenproportionele straf zal </w:t>
      </w:r>
      <w:r w:rsidRPr="00352F25" w:rsidR="00AE457A">
        <w:rPr>
          <w:rFonts w:ascii="Times New Roman" w:hAnsi="Times New Roman" w:cs="Times New Roman"/>
          <w:bCs/>
          <w:color w:val="auto"/>
          <w:sz w:val="24"/>
          <w:szCs w:val="24"/>
        </w:rPr>
        <w:t>worden opgelegd</w:t>
      </w:r>
      <w:r w:rsidRPr="00352F25">
        <w:rPr>
          <w:rFonts w:ascii="Times New Roman" w:hAnsi="Times New Roman" w:cs="Times New Roman"/>
          <w:bCs/>
          <w:color w:val="auto"/>
          <w:sz w:val="24"/>
          <w:szCs w:val="24"/>
        </w:rPr>
        <w:t xml:space="preserve">. </w:t>
      </w:r>
      <w:r w:rsidRPr="00352F25" w:rsidR="00DF099A">
        <w:rPr>
          <w:rFonts w:ascii="Times New Roman" w:hAnsi="Times New Roman" w:cs="Times New Roman"/>
          <w:bCs/>
          <w:color w:val="auto"/>
          <w:sz w:val="24"/>
          <w:szCs w:val="24"/>
        </w:rPr>
        <w:t>Of een straf al dan niet proportioneel is</w:t>
      </w:r>
      <w:r w:rsidRPr="00352F25" w:rsidR="00D237BB">
        <w:rPr>
          <w:rFonts w:ascii="Times New Roman" w:hAnsi="Times New Roman" w:cs="Times New Roman"/>
          <w:bCs/>
          <w:color w:val="auto"/>
          <w:sz w:val="24"/>
          <w:szCs w:val="24"/>
        </w:rPr>
        <w:t xml:space="preserve"> hangt af van de omstandigheden van het geval</w:t>
      </w:r>
      <w:r w:rsidRPr="00352F25" w:rsidR="00B7676D">
        <w:rPr>
          <w:rFonts w:ascii="Times New Roman" w:hAnsi="Times New Roman" w:cs="Times New Roman"/>
          <w:bCs/>
          <w:color w:val="auto"/>
          <w:sz w:val="24"/>
          <w:szCs w:val="24"/>
        </w:rPr>
        <w:t xml:space="preserve"> en </w:t>
      </w:r>
      <w:r w:rsidRPr="00352F25" w:rsidR="0084573F">
        <w:rPr>
          <w:rFonts w:ascii="Times New Roman" w:hAnsi="Times New Roman" w:cs="Times New Roman"/>
          <w:bCs/>
          <w:color w:val="auto"/>
          <w:sz w:val="24"/>
          <w:szCs w:val="24"/>
        </w:rPr>
        <w:t>wordt bepaald door</w:t>
      </w:r>
      <w:r w:rsidRPr="00352F25" w:rsidR="00B7676D">
        <w:rPr>
          <w:rFonts w:ascii="Times New Roman" w:hAnsi="Times New Roman" w:cs="Times New Roman"/>
          <w:bCs/>
          <w:color w:val="auto"/>
          <w:sz w:val="24"/>
          <w:szCs w:val="24"/>
        </w:rPr>
        <w:t xml:space="preserve"> de strafrechter</w:t>
      </w:r>
      <w:r w:rsidRPr="00352F25" w:rsidR="00D237BB">
        <w:rPr>
          <w:rFonts w:ascii="Times New Roman" w:hAnsi="Times New Roman" w:cs="Times New Roman"/>
          <w:bCs/>
          <w:color w:val="auto"/>
          <w:sz w:val="24"/>
          <w:szCs w:val="24"/>
        </w:rPr>
        <w:t>.</w:t>
      </w:r>
    </w:p>
    <w:p w:rsidRPr="00352F25" w:rsidR="00757461" w:rsidP="00346698" w:rsidRDefault="00757461" w14:paraId="3E9FF2D1" w14:textId="77777777">
      <w:pPr>
        <w:spacing w:line="276" w:lineRule="auto"/>
        <w:ind w:left="1134"/>
        <w:rPr>
          <w:rFonts w:ascii="Times New Roman" w:hAnsi="Times New Roman" w:cs="Times New Roman"/>
          <w:bCs/>
          <w:color w:val="auto"/>
          <w:sz w:val="24"/>
          <w:szCs w:val="24"/>
        </w:rPr>
      </w:pPr>
    </w:p>
    <w:p w:rsidRPr="00352F25" w:rsidR="00C61FC3" w:rsidP="00C61FC3" w:rsidRDefault="005841D3" w14:paraId="23778671" w14:textId="5444E804">
      <w:pPr>
        <w:spacing w:line="276" w:lineRule="auto"/>
        <w:ind w:left="1134"/>
        <w:rPr>
          <w:rFonts w:ascii="Times New Roman" w:hAnsi="Times New Roman" w:eastAsia="Times New Roman" w:cs="Times New Roman"/>
          <w:sz w:val="24"/>
          <w:szCs w:val="24"/>
        </w:rPr>
      </w:pPr>
      <w:r w:rsidRPr="00352F25">
        <w:rPr>
          <w:rFonts w:ascii="Times New Roman" w:hAnsi="Times New Roman" w:cs="Times New Roman"/>
          <w:b/>
          <w:color w:val="auto"/>
          <w:sz w:val="24"/>
          <w:szCs w:val="24"/>
        </w:rPr>
        <w:t>8</w:t>
      </w:r>
      <w:r w:rsidRPr="00352F25" w:rsidR="00EE6253">
        <w:rPr>
          <w:rFonts w:ascii="Times New Roman" w:hAnsi="Times New Roman" w:cs="Times New Roman"/>
          <w:b/>
          <w:color w:val="auto"/>
          <w:sz w:val="24"/>
          <w:szCs w:val="24"/>
        </w:rPr>
        <w:t xml:space="preserve">. </w:t>
      </w:r>
      <w:r w:rsidRPr="00352F25" w:rsidR="00816BF1">
        <w:rPr>
          <w:rFonts w:ascii="Times New Roman" w:hAnsi="Times New Roman" w:cs="Times New Roman"/>
          <w:b/>
          <w:color w:val="auto"/>
          <w:sz w:val="24"/>
          <w:szCs w:val="24"/>
        </w:rPr>
        <w:t>Overig</w:t>
      </w:r>
      <w:r w:rsidRPr="00352F25" w:rsidR="00C61FC3">
        <w:rPr>
          <w:rFonts w:ascii="Times New Roman" w:hAnsi="Times New Roman" w:cs="Times New Roman"/>
          <w:b/>
          <w:color w:val="auto"/>
          <w:sz w:val="24"/>
          <w:szCs w:val="24"/>
        </w:rPr>
        <w:br/>
      </w:r>
      <w:r w:rsidRPr="00352F25" w:rsidR="00C61FC3">
        <w:rPr>
          <w:rFonts w:ascii="Times New Roman" w:hAnsi="Times New Roman" w:cs="Times New Roman"/>
          <w:b/>
          <w:color w:val="auto"/>
          <w:sz w:val="24"/>
          <w:szCs w:val="24"/>
        </w:rPr>
        <w:br/>
      </w:r>
      <w:r w:rsidRPr="00352F25" w:rsidR="00C61FC3">
        <w:rPr>
          <w:rFonts w:ascii="Times New Roman" w:hAnsi="Times New Roman" w:eastAsia="Times New Roman" w:cs="Times New Roman"/>
          <w:sz w:val="24"/>
          <w:szCs w:val="24"/>
        </w:rPr>
        <w:t xml:space="preserve">De leden van de SGP-fractie vragen waarom de regering ervoor gekozen heeft om ten aanzien van de schriftelijke volmacht te verwijzen naar het specifieke wetsartikel (L8), terwijl dat bij de onderhandse volmacht niet gebeurt (L14) en gekozen wordt voor een omschrijving. Het ligt volgens deze leden in de rede om een eenduidige lijn te hanteren. </w:t>
      </w:r>
    </w:p>
    <w:p w:rsidRPr="00352F25" w:rsidR="00C61FC3" w:rsidP="00C61FC3" w:rsidRDefault="00C61FC3" w14:paraId="178AA54F" w14:textId="77777777">
      <w:pPr>
        <w:spacing w:line="276" w:lineRule="auto"/>
        <w:ind w:left="1134"/>
        <w:rPr>
          <w:rFonts w:ascii="Times New Roman" w:hAnsi="Times New Roman" w:cs="Times New Roman"/>
          <w:b/>
          <w:color w:val="auto"/>
          <w:sz w:val="24"/>
          <w:szCs w:val="24"/>
        </w:rPr>
      </w:pPr>
    </w:p>
    <w:p w:rsidRPr="00352F25" w:rsidR="00C61FC3" w:rsidP="00C61FC3" w:rsidRDefault="00C61FC3" w14:paraId="0DF1D350" w14:textId="4F2DE676">
      <w:pPr>
        <w:spacing w:line="276" w:lineRule="auto"/>
        <w:ind w:left="1134"/>
        <w:rPr>
          <w:rFonts w:ascii="Times New Roman" w:hAnsi="Times New Roman" w:cs="Times New Roman"/>
          <w:bCs/>
          <w:color w:val="auto"/>
          <w:sz w:val="24"/>
          <w:szCs w:val="24"/>
        </w:rPr>
      </w:pPr>
      <w:r w:rsidRPr="00352F25">
        <w:rPr>
          <w:rFonts w:ascii="Times New Roman" w:hAnsi="Times New Roman" w:cs="Times New Roman"/>
          <w:bCs/>
          <w:color w:val="auto"/>
          <w:sz w:val="24"/>
          <w:szCs w:val="24"/>
        </w:rPr>
        <w:t xml:space="preserve">De regering is het met de leden eens dat een eenduidige lijn wenselijk is in het wetsartikel, daarom heb ik een nota van wijziging opgesteld waarin dit punt is aangepast. </w:t>
      </w:r>
    </w:p>
    <w:p w:rsidRPr="00352F25" w:rsidR="00EE6253" w:rsidP="00EE6253" w:rsidRDefault="00EE6253" w14:paraId="272BE9B5" w14:textId="77777777">
      <w:pPr>
        <w:spacing w:line="276" w:lineRule="auto"/>
        <w:ind w:left="1134"/>
        <w:rPr>
          <w:rFonts w:ascii="Times New Roman" w:hAnsi="Times New Roman" w:cs="Times New Roman"/>
          <w:bCs/>
          <w:color w:val="auto"/>
          <w:sz w:val="24"/>
          <w:szCs w:val="24"/>
        </w:rPr>
      </w:pPr>
    </w:p>
    <w:p w:rsidRPr="00352F25" w:rsidR="00352F25" w:rsidP="00EE6253" w:rsidRDefault="00352F25" w14:paraId="2AD2B9DD" w14:textId="77777777">
      <w:pPr>
        <w:spacing w:line="276" w:lineRule="auto"/>
        <w:ind w:left="1134"/>
        <w:rPr>
          <w:rFonts w:ascii="Times New Roman" w:hAnsi="Times New Roman" w:cs="Times New Roman"/>
          <w:bCs/>
          <w:color w:val="auto"/>
          <w:sz w:val="24"/>
          <w:szCs w:val="24"/>
        </w:rPr>
      </w:pPr>
    </w:p>
    <w:p w:rsidRPr="00352F25" w:rsidR="00B26684" w:rsidP="00352F25" w:rsidRDefault="00B26684" w14:paraId="1CEBF2B4" w14:textId="427D335F">
      <w:pPr>
        <w:pStyle w:val="Geenafstand"/>
        <w:rPr>
          <w:rFonts w:ascii="Times New Roman" w:hAnsi="Times New Roman" w:cs="Times New Roman"/>
          <w:sz w:val="24"/>
          <w:szCs w:val="24"/>
        </w:rPr>
      </w:pPr>
      <w:r w:rsidRPr="00352F25">
        <w:rPr>
          <w:rFonts w:ascii="Times New Roman" w:hAnsi="Times New Roman" w:cs="Times New Roman"/>
          <w:sz w:val="24"/>
          <w:szCs w:val="24"/>
        </w:rPr>
        <w:t>De minister van Binnenlandse Zaken en Koninkrijksrelaties,</w:t>
      </w:r>
    </w:p>
    <w:p w:rsidR="00B26684" w:rsidP="00352F25" w:rsidRDefault="00B26684" w14:paraId="23852F7B" w14:textId="36486B15">
      <w:pPr>
        <w:pStyle w:val="Geenafstand"/>
        <w:rPr>
          <w:rFonts w:ascii="Times New Roman" w:hAnsi="Times New Roman" w:cs="Times New Roman"/>
          <w:sz w:val="24"/>
          <w:szCs w:val="24"/>
        </w:rPr>
      </w:pPr>
      <w:r w:rsidRPr="00352F25">
        <w:rPr>
          <w:rFonts w:ascii="Times New Roman" w:hAnsi="Times New Roman" w:cs="Times New Roman"/>
          <w:sz w:val="24"/>
          <w:szCs w:val="24"/>
        </w:rPr>
        <w:t>J</w:t>
      </w:r>
      <w:r w:rsidRPr="00352F25" w:rsidR="00DC1444">
        <w:rPr>
          <w:rFonts w:ascii="Times New Roman" w:hAnsi="Times New Roman" w:cs="Times New Roman"/>
          <w:sz w:val="24"/>
          <w:szCs w:val="24"/>
        </w:rPr>
        <w:t>.J.M.</w:t>
      </w:r>
      <w:r w:rsidRPr="00352F25">
        <w:rPr>
          <w:rFonts w:ascii="Times New Roman" w:hAnsi="Times New Roman" w:cs="Times New Roman"/>
          <w:sz w:val="24"/>
          <w:szCs w:val="24"/>
        </w:rPr>
        <w:t xml:space="preserve"> Uitermark</w:t>
      </w:r>
    </w:p>
    <w:p w:rsidRPr="00352F25" w:rsidR="00352F25" w:rsidP="00352F25" w:rsidRDefault="00352F25" w14:paraId="7FEABE29" w14:textId="77777777">
      <w:pPr>
        <w:pStyle w:val="Geenafstand"/>
        <w:rPr>
          <w:rFonts w:ascii="Times New Roman" w:hAnsi="Times New Roman" w:cs="Times New Roman"/>
          <w:sz w:val="24"/>
          <w:szCs w:val="24"/>
        </w:rPr>
      </w:pPr>
    </w:p>
    <w:sectPr w:rsidRPr="00352F25" w:rsidR="00352F25">
      <w:head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7CE8C" w14:textId="77777777" w:rsidR="002164D1" w:rsidRDefault="002164D1" w:rsidP="0048493C">
      <w:pPr>
        <w:spacing w:line="240" w:lineRule="auto"/>
      </w:pPr>
      <w:r>
        <w:separator/>
      </w:r>
    </w:p>
  </w:endnote>
  <w:endnote w:type="continuationSeparator" w:id="0">
    <w:p w14:paraId="002F9975" w14:textId="77777777" w:rsidR="002164D1" w:rsidRDefault="002164D1" w:rsidP="004849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221B" w14:textId="77777777" w:rsidR="002164D1" w:rsidRDefault="002164D1" w:rsidP="0048493C">
      <w:pPr>
        <w:spacing w:line="240" w:lineRule="auto"/>
      </w:pPr>
      <w:r>
        <w:separator/>
      </w:r>
    </w:p>
  </w:footnote>
  <w:footnote w:type="continuationSeparator" w:id="0">
    <w:p w14:paraId="7B7C3F0B" w14:textId="77777777" w:rsidR="002164D1" w:rsidRDefault="002164D1" w:rsidP="0048493C">
      <w:pPr>
        <w:spacing w:line="240" w:lineRule="auto"/>
      </w:pPr>
      <w:r>
        <w:continuationSeparator/>
      </w:r>
    </w:p>
  </w:footnote>
  <w:footnote w:id="1">
    <w:p w14:paraId="0FC0AA97" w14:textId="0476B1EC" w:rsidR="00546ADD" w:rsidRPr="00352F25" w:rsidRDefault="00546ADD" w:rsidP="00546ADD">
      <w:pPr>
        <w:pStyle w:val="Voetnoottekst"/>
        <w:rPr>
          <w:rFonts w:ascii="Times New Roman" w:hAnsi="Times New Roman" w:cs="Times New Roman"/>
        </w:rPr>
      </w:pPr>
      <w:r w:rsidRPr="00352F25">
        <w:rPr>
          <w:rStyle w:val="Voetnootmarkering"/>
          <w:rFonts w:ascii="Times New Roman" w:hAnsi="Times New Roman" w:cs="Times New Roman"/>
        </w:rPr>
        <w:footnoteRef/>
      </w:r>
      <w:r w:rsidRPr="00352F25">
        <w:rPr>
          <w:rFonts w:ascii="Times New Roman" w:hAnsi="Times New Roman" w:cs="Times New Roman"/>
        </w:rPr>
        <w:t xml:space="preserve"> Kiesraad, 12 juni 2015, ‘Strafbepalingen in het verkiezingsproces’. </w:t>
      </w:r>
    </w:p>
  </w:footnote>
  <w:footnote w:id="2">
    <w:p w14:paraId="29FC1674" w14:textId="135C8E57" w:rsidR="00EA24C0" w:rsidRPr="00352F25" w:rsidRDefault="00EA24C0" w:rsidP="00AF4EAE">
      <w:pPr>
        <w:pStyle w:val="Voetnoottekst"/>
        <w:rPr>
          <w:rFonts w:ascii="Times New Roman" w:hAnsi="Times New Roman" w:cs="Times New Roman"/>
        </w:rPr>
      </w:pPr>
      <w:r w:rsidRPr="00352F25">
        <w:rPr>
          <w:rStyle w:val="Voetnootmarkering"/>
          <w:rFonts w:ascii="Times New Roman" w:hAnsi="Times New Roman" w:cs="Times New Roman"/>
        </w:rPr>
        <w:footnoteRef/>
      </w:r>
      <w:r w:rsidRPr="00352F25">
        <w:rPr>
          <w:rFonts w:ascii="Times New Roman" w:hAnsi="Times New Roman" w:cs="Times New Roman"/>
        </w:rPr>
        <w:t xml:space="preserve"> </w:t>
      </w:r>
      <w:r w:rsidR="00AF4EAE" w:rsidRPr="00352F25">
        <w:rPr>
          <w:rFonts w:ascii="Times New Roman" w:hAnsi="Times New Roman" w:cs="Times New Roman"/>
        </w:rPr>
        <w:t>I&amp;O Research, ‘Ervaring kiesgerechtigden bij Tweede Kamerverkiezing 2023’, februari 2024.</w:t>
      </w:r>
    </w:p>
  </w:footnote>
  <w:footnote w:id="3">
    <w:p w14:paraId="3EA7059E" w14:textId="6A024D75" w:rsidR="004143A5" w:rsidRPr="00352F25" w:rsidRDefault="004143A5">
      <w:pPr>
        <w:pStyle w:val="Voetnoottekst"/>
        <w:rPr>
          <w:rFonts w:ascii="Times New Roman" w:hAnsi="Times New Roman" w:cs="Times New Roman"/>
        </w:rPr>
      </w:pPr>
      <w:r w:rsidRPr="00352F25">
        <w:rPr>
          <w:rStyle w:val="Voetnootmarkering"/>
          <w:rFonts w:ascii="Times New Roman" w:hAnsi="Times New Roman" w:cs="Times New Roman"/>
        </w:rPr>
        <w:footnoteRef/>
      </w:r>
      <w:r w:rsidRPr="00352F25">
        <w:rPr>
          <w:rFonts w:ascii="Times New Roman" w:hAnsi="Times New Roman" w:cs="Times New Roman"/>
        </w:rPr>
        <w:t xml:space="preserve"> Kamerstukken II 1987/88, 20264, nr. 3, p. 66, 67</w:t>
      </w:r>
      <w:r w:rsidR="00E61E7F" w:rsidRPr="00352F25">
        <w:rPr>
          <w:rFonts w:ascii="Times New Roman" w:hAnsi="Times New Roman" w:cs="Times New Roman"/>
        </w:rPr>
        <w:t>.</w:t>
      </w:r>
    </w:p>
  </w:footnote>
  <w:footnote w:id="4">
    <w:p w14:paraId="40B72A6F" w14:textId="20571E42" w:rsidR="00A742FA" w:rsidRPr="00352F25" w:rsidRDefault="00A742FA">
      <w:pPr>
        <w:pStyle w:val="Voetnoottekst"/>
        <w:rPr>
          <w:rFonts w:ascii="Times New Roman" w:hAnsi="Times New Roman" w:cs="Times New Roman"/>
        </w:rPr>
      </w:pPr>
      <w:r w:rsidRPr="00352F25">
        <w:rPr>
          <w:rStyle w:val="Voetnootmarkering"/>
          <w:rFonts w:ascii="Times New Roman" w:hAnsi="Times New Roman" w:cs="Times New Roman"/>
        </w:rPr>
        <w:footnoteRef/>
      </w:r>
      <w:r w:rsidRPr="00352F25">
        <w:rPr>
          <w:rFonts w:ascii="Times New Roman" w:hAnsi="Times New Roman" w:cs="Times New Roman"/>
        </w:rPr>
        <w:t xml:space="preserve"> </w:t>
      </w:r>
      <w:r w:rsidRPr="00352F25">
        <w:rPr>
          <w:rFonts w:ascii="Times New Roman" w:hAnsi="Times New Roman" w:cs="Times New Roman"/>
          <w:i/>
          <w:iCs/>
        </w:rPr>
        <w:t xml:space="preserve">Kamerstukken II, </w:t>
      </w:r>
      <w:r w:rsidRPr="00352F25">
        <w:rPr>
          <w:rFonts w:ascii="Times New Roman" w:hAnsi="Times New Roman" w:cs="Times New Roman"/>
        </w:rPr>
        <w:t xml:space="preserve">2023/24, 35165, nr. </w:t>
      </w:r>
      <w:r w:rsidR="006E6AFD" w:rsidRPr="00352F25">
        <w:rPr>
          <w:rFonts w:ascii="Times New Roman" w:hAnsi="Times New Roman" w:cs="Times New Roman"/>
        </w:rPr>
        <w:t>81.</w:t>
      </w:r>
    </w:p>
  </w:footnote>
  <w:footnote w:id="5">
    <w:p w14:paraId="343EC3E1" w14:textId="37D31A85" w:rsidR="00AF4EAE" w:rsidRPr="00352F25" w:rsidRDefault="00AF4EAE">
      <w:pPr>
        <w:pStyle w:val="Voetnoottekst"/>
        <w:rPr>
          <w:rFonts w:ascii="Times New Roman" w:hAnsi="Times New Roman" w:cs="Times New Roman"/>
        </w:rPr>
      </w:pPr>
      <w:r w:rsidRPr="00352F25">
        <w:rPr>
          <w:rStyle w:val="Voetnootmarkering"/>
          <w:rFonts w:ascii="Times New Roman" w:hAnsi="Times New Roman" w:cs="Times New Roman"/>
        </w:rPr>
        <w:footnoteRef/>
      </w:r>
      <w:r w:rsidRPr="00352F25">
        <w:rPr>
          <w:rFonts w:ascii="Times New Roman" w:hAnsi="Times New Roman" w:cs="Times New Roman"/>
        </w:rPr>
        <w:t xml:space="preserve"> I&amp;O Research, ‘Ervaring kiesgerechtigden bij Tweede Kamerverkiezing 2023’, februari 2024.</w:t>
      </w:r>
    </w:p>
  </w:footnote>
  <w:footnote w:id="6">
    <w:p w14:paraId="21F43BF0" w14:textId="28C85D1D" w:rsidR="00CC7E8E" w:rsidRPr="00352F25" w:rsidRDefault="00CC7E8E">
      <w:pPr>
        <w:pStyle w:val="Voetnoottekst"/>
        <w:rPr>
          <w:rFonts w:ascii="Times New Roman" w:hAnsi="Times New Roman" w:cs="Times New Roman"/>
        </w:rPr>
      </w:pPr>
      <w:r w:rsidRPr="00352F25">
        <w:rPr>
          <w:rStyle w:val="Voetnootmarkering"/>
          <w:rFonts w:ascii="Times New Roman" w:hAnsi="Times New Roman" w:cs="Times New Roman"/>
        </w:rPr>
        <w:footnoteRef/>
      </w:r>
      <w:r w:rsidRPr="00352F25">
        <w:rPr>
          <w:rFonts w:ascii="Times New Roman" w:hAnsi="Times New Roman" w:cs="Times New Roman"/>
        </w:rPr>
        <w:t xml:space="preserve"> </w:t>
      </w:r>
      <w:r w:rsidRPr="00352F25">
        <w:rPr>
          <w:rFonts w:ascii="Times New Roman" w:hAnsi="Times New Roman" w:cs="Times New Roman"/>
          <w:i/>
          <w:iCs/>
        </w:rPr>
        <w:t xml:space="preserve">Kamerstukken II </w:t>
      </w:r>
      <w:r w:rsidRPr="00352F25">
        <w:rPr>
          <w:rFonts w:ascii="Times New Roman" w:hAnsi="Times New Roman" w:cs="Times New Roman"/>
        </w:rPr>
        <w:t xml:space="preserve">2021/22, 35165, 41. </w:t>
      </w:r>
    </w:p>
  </w:footnote>
  <w:footnote w:id="7">
    <w:p w14:paraId="314DD416" w14:textId="77777777" w:rsidR="00300C31" w:rsidRPr="00352F25" w:rsidRDefault="00300C31" w:rsidP="00300C31">
      <w:pPr>
        <w:pStyle w:val="Voetnoottekst"/>
        <w:rPr>
          <w:rFonts w:ascii="Times New Roman" w:hAnsi="Times New Roman" w:cs="Times New Roman"/>
        </w:rPr>
      </w:pPr>
      <w:r w:rsidRPr="00352F25">
        <w:rPr>
          <w:rStyle w:val="Voetnootmarkering"/>
          <w:rFonts w:ascii="Times New Roman" w:hAnsi="Times New Roman" w:cs="Times New Roman"/>
        </w:rPr>
        <w:footnoteRef/>
      </w:r>
      <w:r w:rsidRPr="00352F25">
        <w:rPr>
          <w:rFonts w:ascii="Times New Roman" w:hAnsi="Times New Roman" w:cs="Times New Roman"/>
        </w:rPr>
        <w:t xml:space="preserve"> </w:t>
      </w:r>
      <w:r w:rsidRPr="00352F25">
        <w:rPr>
          <w:rFonts w:ascii="Times New Roman" w:hAnsi="Times New Roman" w:cs="Times New Roman"/>
          <w:i/>
          <w:iCs/>
        </w:rPr>
        <w:t>Kamerstukken I</w:t>
      </w:r>
      <w:r w:rsidRPr="00352F25">
        <w:rPr>
          <w:rFonts w:ascii="Times New Roman" w:hAnsi="Times New Roman" w:cs="Times New Roman"/>
        </w:rPr>
        <w:t xml:space="preserve"> 2021/22, 35489,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1DD5" w14:textId="77777777" w:rsidR="00B56C03" w:rsidRDefault="00B56C03">
    <w:pPr>
      <w:pStyle w:val="Koptekst"/>
    </w:pPr>
  </w:p>
  <w:p w14:paraId="534CDE23" w14:textId="77777777" w:rsidR="00B56C03" w:rsidRDefault="00B56C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52B64"/>
    <w:multiLevelType w:val="hybridMultilevel"/>
    <w:tmpl w:val="1B8C0FA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527F1275"/>
    <w:multiLevelType w:val="hybridMultilevel"/>
    <w:tmpl w:val="B064924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5E3D0C51"/>
    <w:multiLevelType w:val="hybridMultilevel"/>
    <w:tmpl w:val="C9EA974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69A94536"/>
    <w:multiLevelType w:val="hybridMultilevel"/>
    <w:tmpl w:val="0EA64E6C"/>
    <w:lvl w:ilvl="0" w:tplc="E5267110">
      <w:start w:val="1"/>
      <w:numFmt w:val="decimal"/>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4" w15:restartNumberingAfterBreak="0">
    <w:nsid w:val="6F903E4C"/>
    <w:multiLevelType w:val="hybridMultilevel"/>
    <w:tmpl w:val="AB766BD0"/>
    <w:lvl w:ilvl="0" w:tplc="0450D212">
      <w:start w:val="1"/>
      <w:numFmt w:val="decimal"/>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5" w15:restartNumberingAfterBreak="0">
    <w:nsid w:val="72DA690E"/>
    <w:multiLevelType w:val="hybridMultilevel"/>
    <w:tmpl w:val="E43C8E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659846319">
    <w:abstractNumId w:val="4"/>
  </w:num>
  <w:num w:numId="2" w16cid:durableId="398601438">
    <w:abstractNumId w:val="3"/>
  </w:num>
  <w:num w:numId="3" w16cid:durableId="14701299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85558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65005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43993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E6"/>
    <w:rsid w:val="00020844"/>
    <w:rsid w:val="00033AFB"/>
    <w:rsid w:val="00062F84"/>
    <w:rsid w:val="000711CB"/>
    <w:rsid w:val="00087E02"/>
    <w:rsid w:val="000903E6"/>
    <w:rsid w:val="000A1603"/>
    <w:rsid w:val="000C24EC"/>
    <w:rsid w:val="000D4214"/>
    <w:rsid w:val="000F3786"/>
    <w:rsid w:val="000F7FE9"/>
    <w:rsid w:val="00117791"/>
    <w:rsid w:val="00126DF1"/>
    <w:rsid w:val="00136CCB"/>
    <w:rsid w:val="001545EB"/>
    <w:rsid w:val="00166CF3"/>
    <w:rsid w:val="00197EE9"/>
    <w:rsid w:val="001E5DC4"/>
    <w:rsid w:val="001E6987"/>
    <w:rsid w:val="001F374D"/>
    <w:rsid w:val="001F645C"/>
    <w:rsid w:val="0020192B"/>
    <w:rsid w:val="0020229F"/>
    <w:rsid w:val="00204BBE"/>
    <w:rsid w:val="002111D2"/>
    <w:rsid w:val="002164D1"/>
    <w:rsid w:val="00225633"/>
    <w:rsid w:val="00231681"/>
    <w:rsid w:val="00236762"/>
    <w:rsid w:val="00244E38"/>
    <w:rsid w:val="00253ABD"/>
    <w:rsid w:val="00254FDA"/>
    <w:rsid w:val="00260729"/>
    <w:rsid w:val="00272435"/>
    <w:rsid w:val="00272B0A"/>
    <w:rsid w:val="00285669"/>
    <w:rsid w:val="0028613B"/>
    <w:rsid w:val="0029124F"/>
    <w:rsid w:val="002B59E7"/>
    <w:rsid w:val="002E627A"/>
    <w:rsid w:val="002E6D3D"/>
    <w:rsid w:val="002F0AEA"/>
    <w:rsid w:val="00300C31"/>
    <w:rsid w:val="0030191C"/>
    <w:rsid w:val="00303217"/>
    <w:rsid w:val="00303518"/>
    <w:rsid w:val="003069C2"/>
    <w:rsid w:val="0031070F"/>
    <w:rsid w:val="00311CA5"/>
    <w:rsid w:val="003258F7"/>
    <w:rsid w:val="00330BE8"/>
    <w:rsid w:val="00346698"/>
    <w:rsid w:val="00351DDE"/>
    <w:rsid w:val="00352F25"/>
    <w:rsid w:val="00355BFC"/>
    <w:rsid w:val="003778C2"/>
    <w:rsid w:val="003A60CE"/>
    <w:rsid w:val="003B3F9F"/>
    <w:rsid w:val="003C56A8"/>
    <w:rsid w:val="003D0449"/>
    <w:rsid w:val="003D4FC8"/>
    <w:rsid w:val="003D7C29"/>
    <w:rsid w:val="003E435B"/>
    <w:rsid w:val="00414000"/>
    <w:rsid w:val="004143A5"/>
    <w:rsid w:val="00423070"/>
    <w:rsid w:val="00432014"/>
    <w:rsid w:val="0044745D"/>
    <w:rsid w:val="00463585"/>
    <w:rsid w:val="0048493C"/>
    <w:rsid w:val="00491725"/>
    <w:rsid w:val="00497E09"/>
    <w:rsid w:val="004A0251"/>
    <w:rsid w:val="004D6920"/>
    <w:rsid w:val="004D76AE"/>
    <w:rsid w:val="004E49EC"/>
    <w:rsid w:val="004F5DF4"/>
    <w:rsid w:val="00504BA4"/>
    <w:rsid w:val="00513B3C"/>
    <w:rsid w:val="00525180"/>
    <w:rsid w:val="00537601"/>
    <w:rsid w:val="00546ADD"/>
    <w:rsid w:val="00550845"/>
    <w:rsid w:val="00561995"/>
    <w:rsid w:val="0057034E"/>
    <w:rsid w:val="005841D3"/>
    <w:rsid w:val="00592016"/>
    <w:rsid w:val="0059356C"/>
    <w:rsid w:val="005B0921"/>
    <w:rsid w:val="005C3BDF"/>
    <w:rsid w:val="005C6F48"/>
    <w:rsid w:val="0060165E"/>
    <w:rsid w:val="006174C8"/>
    <w:rsid w:val="00635CEF"/>
    <w:rsid w:val="006407E2"/>
    <w:rsid w:val="00660FAC"/>
    <w:rsid w:val="006634CA"/>
    <w:rsid w:val="006821F9"/>
    <w:rsid w:val="00693577"/>
    <w:rsid w:val="006A4CC4"/>
    <w:rsid w:val="006C39B5"/>
    <w:rsid w:val="006C48AE"/>
    <w:rsid w:val="006E6AFD"/>
    <w:rsid w:val="006F04D2"/>
    <w:rsid w:val="006F1680"/>
    <w:rsid w:val="00702F78"/>
    <w:rsid w:val="00711033"/>
    <w:rsid w:val="0071269A"/>
    <w:rsid w:val="00757461"/>
    <w:rsid w:val="0076255A"/>
    <w:rsid w:val="007636C3"/>
    <w:rsid w:val="007A5EB5"/>
    <w:rsid w:val="007D7C16"/>
    <w:rsid w:val="007E58A4"/>
    <w:rsid w:val="00816BF1"/>
    <w:rsid w:val="008252EC"/>
    <w:rsid w:val="0084573F"/>
    <w:rsid w:val="00846A2C"/>
    <w:rsid w:val="00861AB5"/>
    <w:rsid w:val="00870C96"/>
    <w:rsid w:val="00873244"/>
    <w:rsid w:val="00875B08"/>
    <w:rsid w:val="008809D6"/>
    <w:rsid w:val="00890999"/>
    <w:rsid w:val="00892604"/>
    <w:rsid w:val="008B444B"/>
    <w:rsid w:val="008D0C5E"/>
    <w:rsid w:val="008D10CC"/>
    <w:rsid w:val="008F3C09"/>
    <w:rsid w:val="0090335F"/>
    <w:rsid w:val="00910D94"/>
    <w:rsid w:val="009207B0"/>
    <w:rsid w:val="00923252"/>
    <w:rsid w:val="0095687E"/>
    <w:rsid w:val="00961087"/>
    <w:rsid w:val="00967488"/>
    <w:rsid w:val="0098794A"/>
    <w:rsid w:val="00991644"/>
    <w:rsid w:val="009917FA"/>
    <w:rsid w:val="009A1C73"/>
    <w:rsid w:val="009C3A4C"/>
    <w:rsid w:val="009D0CB2"/>
    <w:rsid w:val="009E74D1"/>
    <w:rsid w:val="009F2B0E"/>
    <w:rsid w:val="00A0461F"/>
    <w:rsid w:val="00A05DD2"/>
    <w:rsid w:val="00A129A6"/>
    <w:rsid w:val="00A50944"/>
    <w:rsid w:val="00A519FF"/>
    <w:rsid w:val="00A53E90"/>
    <w:rsid w:val="00A643B4"/>
    <w:rsid w:val="00A7106C"/>
    <w:rsid w:val="00A721EC"/>
    <w:rsid w:val="00A742FA"/>
    <w:rsid w:val="00A7520C"/>
    <w:rsid w:val="00A800D0"/>
    <w:rsid w:val="00AE457A"/>
    <w:rsid w:val="00AF4EAE"/>
    <w:rsid w:val="00B048DA"/>
    <w:rsid w:val="00B13449"/>
    <w:rsid w:val="00B23461"/>
    <w:rsid w:val="00B26684"/>
    <w:rsid w:val="00B5339D"/>
    <w:rsid w:val="00B55EE3"/>
    <w:rsid w:val="00B56C03"/>
    <w:rsid w:val="00B65239"/>
    <w:rsid w:val="00B67A82"/>
    <w:rsid w:val="00B7676D"/>
    <w:rsid w:val="00B847ED"/>
    <w:rsid w:val="00B9446F"/>
    <w:rsid w:val="00B96307"/>
    <w:rsid w:val="00BA02B2"/>
    <w:rsid w:val="00BA354D"/>
    <w:rsid w:val="00BB2CB0"/>
    <w:rsid w:val="00BB3DA9"/>
    <w:rsid w:val="00BC495F"/>
    <w:rsid w:val="00BC685F"/>
    <w:rsid w:val="00C03A3F"/>
    <w:rsid w:val="00C05C16"/>
    <w:rsid w:val="00C1451B"/>
    <w:rsid w:val="00C21527"/>
    <w:rsid w:val="00C23B60"/>
    <w:rsid w:val="00C35BD6"/>
    <w:rsid w:val="00C378DC"/>
    <w:rsid w:val="00C45854"/>
    <w:rsid w:val="00C47628"/>
    <w:rsid w:val="00C5476F"/>
    <w:rsid w:val="00C61C06"/>
    <w:rsid w:val="00C61FC3"/>
    <w:rsid w:val="00C6517F"/>
    <w:rsid w:val="00C70AF0"/>
    <w:rsid w:val="00C91FFF"/>
    <w:rsid w:val="00CA2EB1"/>
    <w:rsid w:val="00CA3232"/>
    <w:rsid w:val="00CB0203"/>
    <w:rsid w:val="00CB770A"/>
    <w:rsid w:val="00CC5F80"/>
    <w:rsid w:val="00CC7E8E"/>
    <w:rsid w:val="00CD263D"/>
    <w:rsid w:val="00CD267A"/>
    <w:rsid w:val="00CD777E"/>
    <w:rsid w:val="00CE1347"/>
    <w:rsid w:val="00CF3257"/>
    <w:rsid w:val="00CF6B7B"/>
    <w:rsid w:val="00D04079"/>
    <w:rsid w:val="00D11ABB"/>
    <w:rsid w:val="00D13785"/>
    <w:rsid w:val="00D237BB"/>
    <w:rsid w:val="00D25E65"/>
    <w:rsid w:val="00D54F81"/>
    <w:rsid w:val="00D658E3"/>
    <w:rsid w:val="00D7347F"/>
    <w:rsid w:val="00D803AC"/>
    <w:rsid w:val="00D87155"/>
    <w:rsid w:val="00D96130"/>
    <w:rsid w:val="00DA41DD"/>
    <w:rsid w:val="00DB78E6"/>
    <w:rsid w:val="00DC0CAD"/>
    <w:rsid w:val="00DC1444"/>
    <w:rsid w:val="00DC3C8B"/>
    <w:rsid w:val="00DC577D"/>
    <w:rsid w:val="00DF099A"/>
    <w:rsid w:val="00DF45EC"/>
    <w:rsid w:val="00E20577"/>
    <w:rsid w:val="00E33B2D"/>
    <w:rsid w:val="00E42A04"/>
    <w:rsid w:val="00E47A88"/>
    <w:rsid w:val="00E524B9"/>
    <w:rsid w:val="00E55A33"/>
    <w:rsid w:val="00E61E7F"/>
    <w:rsid w:val="00E74A13"/>
    <w:rsid w:val="00E84BBE"/>
    <w:rsid w:val="00E90EA3"/>
    <w:rsid w:val="00E92D10"/>
    <w:rsid w:val="00E9317D"/>
    <w:rsid w:val="00E97C6A"/>
    <w:rsid w:val="00EA24C0"/>
    <w:rsid w:val="00EB4EC9"/>
    <w:rsid w:val="00EE6253"/>
    <w:rsid w:val="00EF0067"/>
    <w:rsid w:val="00F01811"/>
    <w:rsid w:val="00F05F5B"/>
    <w:rsid w:val="00F06157"/>
    <w:rsid w:val="00F06A62"/>
    <w:rsid w:val="00F15F8C"/>
    <w:rsid w:val="00F16445"/>
    <w:rsid w:val="00F32BDF"/>
    <w:rsid w:val="00F3753C"/>
    <w:rsid w:val="00F64F59"/>
    <w:rsid w:val="00F7001D"/>
    <w:rsid w:val="00F86B4A"/>
    <w:rsid w:val="00FB4156"/>
    <w:rsid w:val="00FC3300"/>
    <w:rsid w:val="00FD45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EDDAA"/>
  <w15:chartTrackingRefBased/>
  <w15:docId w15:val="{91D6778A-0292-4C6B-AA71-DC3D9FCD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D7347F"/>
    <w:pPr>
      <w:autoSpaceDN w:val="0"/>
      <w:spacing w:after="0" w:line="240" w:lineRule="atLeast"/>
      <w:textAlignment w:val="baseline"/>
    </w:pPr>
    <w:rPr>
      <w:rFonts w:ascii="Verdana" w:eastAsia="DejaVu Sans" w:hAnsi="Verdana" w:cs="Lohit Hindi"/>
      <w:color w:val="000000"/>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7347F"/>
    <w:pPr>
      <w:ind w:left="720"/>
      <w:contextualSpacing/>
    </w:pPr>
  </w:style>
  <w:style w:type="character" w:styleId="Verwijzingopmerking">
    <w:name w:val="annotation reference"/>
    <w:basedOn w:val="Standaardalinea-lettertype"/>
    <w:uiPriority w:val="99"/>
    <w:semiHidden/>
    <w:unhideWhenUsed/>
    <w:rsid w:val="00F64F59"/>
    <w:rPr>
      <w:sz w:val="16"/>
      <w:szCs w:val="16"/>
    </w:rPr>
  </w:style>
  <w:style w:type="paragraph" w:styleId="Tekstopmerking">
    <w:name w:val="annotation text"/>
    <w:basedOn w:val="Standaard"/>
    <w:link w:val="TekstopmerkingChar"/>
    <w:uiPriority w:val="99"/>
    <w:unhideWhenUsed/>
    <w:rsid w:val="00F64F59"/>
    <w:pPr>
      <w:spacing w:line="240" w:lineRule="auto"/>
    </w:pPr>
    <w:rPr>
      <w:sz w:val="20"/>
      <w:szCs w:val="20"/>
    </w:rPr>
  </w:style>
  <w:style w:type="character" w:customStyle="1" w:styleId="TekstopmerkingChar">
    <w:name w:val="Tekst opmerking Char"/>
    <w:basedOn w:val="Standaardalinea-lettertype"/>
    <w:link w:val="Tekstopmerking"/>
    <w:uiPriority w:val="99"/>
    <w:rsid w:val="00F64F59"/>
    <w:rPr>
      <w:rFonts w:ascii="Verdana" w:eastAsia="DejaVu Sans" w:hAnsi="Verdana" w:cs="Lohit Hindi"/>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64F59"/>
    <w:rPr>
      <w:b/>
      <w:bCs/>
    </w:rPr>
  </w:style>
  <w:style w:type="character" w:customStyle="1" w:styleId="OnderwerpvanopmerkingChar">
    <w:name w:val="Onderwerp van opmerking Char"/>
    <w:basedOn w:val="TekstopmerkingChar"/>
    <w:link w:val="Onderwerpvanopmerking"/>
    <w:uiPriority w:val="99"/>
    <w:semiHidden/>
    <w:rsid w:val="00F64F59"/>
    <w:rPr>
      <w:rFonts w:ascii="Verdana" w:eastAsia="DejaVu Sans" w:hAnsi="Verdana" w:cs="Lohit Hindi"/>
      <w:b/>
      <w:bCs/>
      <w:color w:val="000000"/>
      <w:sz w:val="20"/>
      <w:szCs w:val="20"/>
      <w:lang w:eastAsia="nl-NL"/>
    </w:rPr>
  </w:style>
  <w:style w:type="paragraph" w:styleId="Voetnoottekst">
    <w:name w:val="footnote text"/>
    <w:basedOn w:val="Standaard"/>
    <w:link w:val="VoetnoottekstChar"/>
    <w:uiPriority w:val="99"/>
    <w:semiHidden/>
    <w:unhideWhenUsed/>
    <w:rsid w:val="0048493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8493C"/>
    <w:rPr>
      <w:rFonts w:ascii="Verdana" w:eastAsia="DejaVu Sans" w:hAnsi="Verdana" w:cs="Lohit Hindi"/>
      <w:color w:val="000000"/>
      <w:sz w:val="20"/>
      <w:szCs w:val="20"/>
      <w:lang w:eastAsia="nl-NL"/>
    </w:rPr>
  </w:style>
  <w:style w:type="character" w:styleId="Voetnootmarkering">
    <w:name w:val="footnote reference"/>
    <w:basedOn w:val="Standaardalinea-lettertype"/>
    <w:uiPriority w:val="99"/>
    <w:semiHidden/>
    <w:unhideWhenUsed/>
    <w:rsid w:val="0048493C"/>
    <w:rPr>
      <w:vertAlign w:val="superscript"/>
    </w:rPr>
  </w:style>
  <w:style w:type="paragraph" w:styleId="Koptekst">
    <w:name w:val="header"/>
    <w:basedOn w:val="Standaard"/>
    <w:link w:val="KoptekstChar"/>
    <w:uiPriority w:val="99"/>
    <w:unhideWhenUsed/>
    <w:rsid w:val="00B56C0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56C03"/>
    <w:rPr>
      <w:rFonts w:ascii="Verdana" w:eastAsia="DejaVu Sans" w:hAnsi="Verdana" w:cs="Lohit Hindi"/>
      <w:color w:val="000000"/>
      <w:sz w:val="18"/>
      <w:szCs w:val="18"/>
      <w:lang w:eastAsia="nl-NL"/>
    </w:rPr>
  </w:style>
  <w:style w:type="paragraph" w:styleId="Voettekst">
    <w:name w:val="footer"/>
    <w:basedOn w:val="Standaard"/>
    <w:link w:val="VoettekstChar"/>
    <w:uiPriority w:val="99"/>
    <w:unhideWhenUsed/>
    <w:rsid w:val="00B56C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56C03"/>
    <w:rPr>
      <w:rFonts w:ascii="Verdana" w:eastAsia="DejaVu Sans" w:hAnsi="Verdana" w:cs="Lohit Hindi"/>
      <w:color w:val="000000"/>
      <w:sz w:val="18"/>
      <w:szCs w:val="18"/>
      <w:lang w:eastAsia="nl-NL"/>
    </w:rPr>
  </w:style>
  <w:style w:type="character" w:styleId="Hyperlink">
    <w:name w:val="Hyperlink"/>
    <w:basedOn w:val="Standaardalinea-lettertype"/>
    <w:uiPriority w:val="99"/>
    <w:unhideWhenUsed/>
    <w:rsid w:val="00A50944"/>
    <w:rPr>
      <w:color w:val="0000FF"/>
      <w:u w:val="single"/>
    </w:rPr>
  </w:style>
  <w:style w:type="character" w:styleId="Onopgelostemelding">
    <w:name w:val="Unresolved Mention"/>
    <w:basedOn w:val="Standaardalinea-lettertype"/>
    <w:uiPriority w:val="99"/>
    <w:semiHidden/>
    <w:unhideWhenUsed/>
    <w:rsid w:val="00693577"/>
    <w:rPr>
      <w:color w:val="605E5C"/>
      <w:shd w:val="clear" w:color="auto" w:fill="E1DFDD"/>
    </w:rPr>
  </w:style>
  <w:style w:type="character" w:styleId="GevolgdeHyperlink">
    <w:name w:val="FollowedHyperlink"/>
    <w:basedOn w:val="Standaardalinea-lettertype"/>
    <w:uiPriority w:val="99"/>
    <w:semiHidden/>
    <w:unhideWhenUsed/>
    <w:rsid w:val="00CC7E8E"/>
    <w:rPr>
      <w:color w:val="954F72" w:themeColor="followedHyperlink"/>
      <w:u w:val="single"/>
    </w:rPr>
  </w:style>
  <w:style w:type="paragraph" w:styleId="Revisie">
    <w:name w:val="Revision"/>
    <w:hidden/>
    <w:uiPriority w:val="99"/>
    <w:semiHidden/>
    <w:rsid w:val="00E92D10"/>
    <w:pPr>
      <w:spacing w:after="0" w:line="240" w:lineRule="auto"/>
    </w:pPr>
    <w:rPr>
      <w:rFonts w:ascii="Verdana" w:eastAsia="DejaVu Sans" w:hAnsi="Verdana" w:cs="Lohit Hindi"/>
      <w:color w:val="000000"/>
      <w:sz w:val="18"/>
      <w:szCs w:val="18"/>
      <w:lang w:eastAsia="nl-NL"/>
    </w:rPr>
  </w:style>
  <w:style w:type="paragraph" w:styleId="Geenafstand">
    <w:name w:val="No Spacing"/>
    <w:uiPriority w:val="1"/>
    <w:qFormat/>
    <w:rsid w:val="00352F25"/>
    <w:pPr>
      <w:autoSpaceDN w:val="0"/>
      <w:spacing w:after="0" w:line="240" w:lineRule="auto"/>
      <w:textAlignment w:val="baseline"/>
    </w:pPr>
    <w:rPr>
      <w:rFonts w:ascii="Verdana" w:eastAsia="DejaVu Sans" w:hAnsi="Verdana" w:cs="Lohit Hindi"/>
      <w:color w:val="000000"/>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223685">
      <w:bodyDiv w:val="1"/>
      <w:marLeft w:val="0"/>
      <w:marRight w:val="0"/>
      <w:marTop w:val="0"/>
      <w:marBottom w:val="0"/>
      <w:divBdr>
        <w:top w:val="none" w:sz="0" w:space="0" w:color="auto"/>
        <w:left w:val="none" w:sz="0" w:space="0" w:color="auto"/>
        <w:bottom w:val="none" w:sz="0" w:space="0" w:color="auto"/>
        <w:right w:val="none" w:sz="0" w:space="0" w:color="auto"/>
      </w:divBdr>
    </w:div>
    <w:div w:id="133445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3825</ap:Words>
  <ap:Characters>21039</ap:Characters>
  <ap:DocSecurity>0</ap:DocSecurity>
  <ap:Lines>175</ap:Lines>
  <ap:Paragraphs>49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24815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2024-11-12T11:52:00.0000000Z</dcterms:created>
  <dcterms:modified xsi:type="dcterms:W3CDTF">2024-11-12T11:52:00.0000000Z</dcterms:modified>
  <version/>
  <category/>
</coreProperties>
</file>