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C651D3" w14:paraId="4315D502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2269F9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56A640EE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C651D3" w14:paraId="19A1C3F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379992C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C651D3" w14:paraId="555027D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6DE7165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C651D3" w14:paraId="778BE5F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F15849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C651D3" w14:paraId="50A46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D01808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DABBDFD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C651D3" w14:paraId="7573FA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155D34" w14:paraId="4E03FDE6" w14:textId="142E694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XXIII</w:t>
            </w:r>
          </w:p>
        </w:tc>
        <w:tc>
          <w:tcPr>
            <w:tcW w:w="7654" w:type="dxa"/>
            <w:gridSpan w:val="2"/>
          </w:tcPr>
          <w:p w:rsidRPr="008467BE" w:rsidR="00470846" w:rsidP="00FB349A" w:rsidRDefault="00155D34" w14:paraId="0A302E7C" w14:textId="48B2E3B8">
            <w:pPr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Vaststelling van de begrotingsstaten van het Ministerie van Klimaat en Groene Groei (XXIII) voor het jaar 2025</w:t>
            </w:r>
          </w:p>
        </w:tc>
      </w:tr>
      <w:tr w:rsidR="00470846" w:rsidTr="00C651D3" w14:paraId="32729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D6E32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0796777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C651D3" w14:paraId="633BBA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196560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F6F7D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C651D3" w14:paraId="6C6D3F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57F3925" w14:textId="4E73EDE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182E61">
              <w:rPr>
                <w:rFonts w:ascii="Times New Roman" w:hAnsi="Times New Roman"/>
                <w:caps/>
              </w:rPr>
              <w:t>9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7CBFFD81" w14:textId="56E08AA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155D34">
              <w:rPr>
                <w:rFonts w:ascii="Times New Roman" w:hAnsi="Times New Roman"/>
                <w:caps/>
              </w:rPr>
              <w:t>Kr</w:t>
            </w:r>
            <w:r w:rsidRPr="002C5E81" w:rsidR="00155D34">
              <w:rPr>
                <w:rFonts w:ascii="Times New Roman" w:hAnsi="Times New Roman"/>
              </w:rPr>
              <w:t>Ö</w:t>
            </w:r>
            <w:r w:rsidR="00155D34">
              <w:rPr>
                <w:rFonts w:ascii="Times New Roman" w:hAnsi="Times New Roman"/>
                <w:caps/>
              </w:rPr>
              <w:t>ger</w:t>
            </w:r>
          </w:p>
        </w:tc>
      </w:tr>
      <w:tr w:rsidR="00470846" w:rsidTr="00C651D3" w14:paraId="5C0961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62981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715B70F5" w14:textId="35D9920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DE4C70">
              <w:rPr>
                <w:rFonts w:ascii="Times New Roman" w:hAnsi="Times New Roman"/>
                <w:b w:val="0"/>
              </w:rPr>
              <w:t>6 november 2024</w:t>
            </w:r>
          </w:p>
        </w:tc>
      </w:tr>
      <w:tr w:rsidR="00470846" w:rsidTr="00C651D3" w14:paraId="66455B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EEBD8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8CB9CA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C651D3" w14:paraId="37EDCF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0DE57CB4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C651D3" w14:paraId="5E712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94986B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4C32BB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C651D3" w:rsidP="00C651D3" w:rsidRDefault="00C651D3" w14:paraId="7889A134" w14:textId="5BD98A8B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  <w:bCs/>
        </w:rPr>
        <w:t>31 Een doelmatige energievoorziening en beperking van de klimaatverandering</w:t>
      </w:r>
      <w:r>
        <w:rPr>
          <w:rFonts w:ascii="Times New Roman" w:hAnsi="Times New Roman"/>
        </w:rPr>
        <w:t xml:space="preserve"> van de departementale begrotingsstaat worden het verplichtingenbedrag en het uitgavenbedrag </w:t>
      </w:r>
      <w:r>
        <w:rPr>
          <w:rFonts w:ascii="Times New Roman" w:hAnsi="Times New Roman"/>
          <w:b/>
          <w:bCs/>
        </w:rPr>
        <w:t>verhoogd</w:t>
      </w:r>
      <w:r>
        <w:rPr>
          <w:rFonts w:ascii="Times New Roman" w:hAnsi="Times New Roman"/>
        </w:rPr>
        <w:t xml:space="preserve"> met </w:t>
      </w:r>
      <w:r>
        <w:rPr>
          <w:rFonts w:ascii="Times New Roman" w:hAnsi="Times New Roman"/>
          <w:b/>
          <w:bCs/>
        </w:rPr>
        <w:t>€ 25.000</w:t>
      </w:r>
      <w:r>
        <w:rPr>
          <w:rFonts w:ascii="Times New Roman" w:hAnsi="Times New Roman"/>
        </w:rPr>
        <w:t xml:space="preserve"> (€ 1.000).</w:t>
      </w:r>
    </w:p>
    <w:p w:rsidRPr="004D4BCF" w:rsidR="00470846" w:rsidP="00FB349A" w:rsidRDefault="00470846" w14:paraId="2737BA39" w14:textId="77777777">
      <w:pPr>
        <w:rPr>
          <w:rFonts w:ascii="Times New Roman" w:hAnsi="Times New Roman"/>
        </w:rPr>
      </w:pPr>
    </w:p>
    <w:p w:rsidRPr="004D4BCF" w:rsidR="00470846" w:rsidP="00FB349A" w:rsidRDefault="00470846" w14:paraId="1FEFECA8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5256BB9A" w14:textId="77777777">
      <w:pPr>
        <w:rPr>
          <w:rFonts w:ascii="Times New Roman" w:hAnsi="Times New Roman"/>
        </w:rPr>
      </w:pPr>
    </w:p>
    <w:p w:rsidRPr="00C651D3" w:rsidR="00C651D3" w:rsidP="00C651D3" w:rsidRDefault="00C651D3" w14:paraId="50548678" w14:textId="5334ED06">
      <w:pPr>
        <w:rPr>
          <w:rFonts w:ascii="Times New Roman" w:hAnsi="Times New Roman"/>
          <w:szCs w:val="24"/>
        </w:rPr>
      </w:pPr>
      <w:r w:rsidRPr="00C651D3">
        <w:rPr>
          <w:rFonts w:ascii="Times New Roman" w:hAnsi="Times New Roman"/>
          <w:szCs w:val="24"/>
        </w:rPr>
        <w:t xml:space="preserve">Met de </w:t>
      </w:r>
      <w:proofErr w:type="spellStart"/>
      <w:r w:rsidRPr="00C651D3">
        <w:rPr>
          <w:rFonts w:ascii="Times New Roman" w:hAnsi="Times New Roman"/>
          <w:szCs w:val="24"/>
        </w:rPr>
        <w:t>Investeringsubsidie</w:t>
      </w:r>
      <w:proofErr w:type="spellEnd"/>
      <w:r w:rsidRPr="00C651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</w:t>
      </w:r>
      <w:r w:rsidRPr="00C651D3">
        <w:rPr>
          <w:rFonts w:ascii="Times New Roman" w:hAnsi="Times New Roman"/>
          <w:szCs w:val="24"/>
        </w:rPr>
        <w:t xml:space="preserve">uurzame </w:t>
      </w:r>
      <w:r>
        <w:rPr>
          <w:rFonts w:ascii="Times New Roman" w:hAnsi="Times New Roman"/>
          <w:szCs w:val="24"/>
        </w:rPr>
        <w:t>e</w:t>
      </w:r>
      <w:r w:rsidRPr="00C651D3">
        <w:rPr>
          <w:rFonts w:ascii="Times New Roman" w:hAnsi="Times New Roman"/>
          <w:szCs w:val="24"/>
        </w:rPr>
        <w:t xml:space="preserve">nergie </w:t>
      </w:r>
      <w:r>
        <w:rPr>
          <w:rFonts w:ascii="Times New Roman" w:hAnsi="Times New Roman"/>
          <w:szCs w:val="24"/>
        </w:rPr>
        <w:t xml:space="preserve">en energiebesparing </w:t>
      </w:r>
      <w:r w:rsidRPr="00C651D3">
        <w:rPr>
          <w:rFonts w:ascii="Times New Roman" w:hAnsi="Times New Roman"/>
          <w:szCs w:val="24"/>
        </w:rPr>
        <w:t>(ISDE) worden investeringen in zonneboilers, warmtepompen, energiebesparende isolatiemaatregelen, aansluiting op een warmtenet en een elektrische kookvoorziening gestimuleerd. Deze investeringen zijn hard nodig voor de energietransitie en voor de verduurzaming van huizen.</w:t>
      </w:r>
    </w:p>
    <w:p w:rsidRPr="00C651D3" w:rsidR="00C651D3" w:rsidP="00C651D3" w:rsidRDefault="00C651D3" w14:paraId="55B79963" w14:textId="77777777">
      <w:pPr>
        <w:rPr>
          <w:rFonts w:ascii="Times New Roman" w:hAnsi="Times New Roman"/>
          <w:szCs w:val="24"/>
        </w:rPr>
      </w:pPr>
    </w:p>
    <w:p w:rsidRPr="00C651D3" w:rsidR="00C651D3" w:rsidP="00C651D3" w:rsidRDefault="00C651D3" w14:paraId="7F845C1A" w14:textId="03BF61B0">
      <w:pPr>
        <w:rPr>
          <w:rFonts w:ascii="Times New Roman" w:hAnsi="Times New Roman"/>
          <w:szCs w:val="24"/>
        </w:rPr>
      </w:pPr>
      <w:r w:rsidRPr="00C651D3">
        <w:rPr>
          <w:rFonts w:ascii="Times New Roman" w:hAnsi="Times New Roman"/>
          <w:szCs w:val="24"/>
        </w:rPr>
        <w:t xml:space="preserve">In de begroting wordt er echter bezuinigd op de ISDE-regeling. Deze bezuiniging valt onder de Generieke taakstelling subsidies </w:t>
      </w:r>
      <w:proofErr w:type="spellStart"/>
      <w:r w:rsidRPr="00C651D3">
        <w:rPr>
          <w:rFonts w:ascii="Times New Roman" w:hAnsi="Times New Roman"/>
          <w:szCs w:val="24"/>
        </w:rPr>
        <w:t>rĳksbreed</w:t>
      </w:r>
      <w:proofErr w:type="spellEnd"/>
      <w:r w:rsidRPr="00C651D3">
        <w:rPr>
          <w:rFonts w:ascii="Times New Roman" w:hAnsi="Times New Roman"/>
          <w:szCs w:val="24"/>
        </w:rPr>
        <w:t xml:space="preserve"> (HLA). Met dit amendement worden daarom de bezuinigingen op de ISDE-regeling teruggedraaid door de SCE structureel met €</w:t>
      </w:r>
      <w:r>
        <w:rPr>
          <w:rFonts w:ascii="Times New Roman" w:hAnsi="Times New Roman"/>
          <w:szCs w:val="24"/>
        </w:rPr>
        <w:t xml:space="preserve"> </w:t>
      </w:r>
      <w:r w:rsidRPr="00C651D3">
        <w:rPr>
          <w:rFonts w:ascii="Times New Roman" w:hAnsi="Times New Roman"/>
          <w:szCs w:val="24"/>
        </w:rPr>
        <w:t xml:space="preserve">25 miljoen te intensiveren. </w:t>
      </w:r>
      <w:r>
        <w:rPr>
          <w:rFonts w:ascii="Times New Roman" w:hAnsi="Times New Roman"/>
          <w:szCs w:val="24"/>
        </w:rPr>
        <w:t>Dit amendement beoogt structurele verwerking van de middelen.</w:t>
      </w:r>
    </w:p>
    <w:p w:rsidRPr="00C651D3" w:rsidR="00C651D3" w:rsidP="00C651D3" w:rsidRDefault="00C651D3" w14:paraId="13CE5C4A" w14:textId="77777777">
      <w:pPr>
        <w:rPr>
          <w:rFonts w:ascii="Times New Roman" w:hAnsi="Times New Roman"/>
          <w:szCs w:val="24"/>
        </w:rPr>
      </w:pPr>
    </w:p>
    <w:p w:rsidRPr="00C651D3" w:rsidR="001A2A63" w:rsidP="00FB349A" w:rsidRDefault="00C651D3" w14:paraId="6467E33A" w14:textId="7E76BA4B">
      <w:pPr>
        <w:rPr>
          <w:rFonts w:ascii="Times New Roman" w:hAnsi="Times New Roman"/>
          <w:szCs w:val="24"/>
        </w:rPr>
      </w:pPr>
      <w:r w:rsidRPr="00C651D3">
        <w:rPr>
          <w:rFonts w:ascii="Times New Roman" w:hAnsi="Times New Roman"/>
          <w:szCs w:val="24"/>
        </w:rPr>
        <w:t>De dekking voor dit amendement wordt gevonden in verschillende maatregelen om belastingontwijking tegen te gaan en fossiele subsidies af te schaffen. Hiervoor zijn bij het Belastingplan 2025 verschillende amendementen ingediend.</w:t>
      </w:r>
    </w:p>
    <w:p w:rsidRPr="00C651D3" w:rsidR="001A2A63" w:rsidP="00FB349A" w:rsidRDefault="001A2A63" w14:paraId="00851193" w14:textId="77777777">
      <w:pPr>
        <w:rPr>
          <w:rFonts w:ascii="Times New Roman" w:hAnsi="Times New Roman"/>
          <w:szCs w:val="24"/>
        </w:rPr>
      </w:pPr>
    </w:p>
    <w:p w:rsidRPr="00C651D3" w:rsidR="00C651D3" w:rsidP="00C651D3" w:rsidRDefault="00C651D3" w14:paraId="0B43F3E9" w14:textId="77777777">
      <w:pPr>
        <w:rPr>
          <w:rFonts w:ascii="Times New Roman" w:hAnsi="Times New Roman"/>
          <w:szCs w:val="24"/>
        </w:rPr>
      </w:pPr>
      <w:proofErr w:type="spellStart"/>
      <w:r w:rsidRPr="00C651D3">
        <w:rPr>
          <w:rFonts w:ascii="Times New Roman" w:hAnsi="Times New Roman"/>
          <w:szCs w:val="24"/>
        </w:rPr>
        <w:t>Kröger</w:t>
      </w:r>
      <w:proofErr w:type="spellEnd"/>
    </w:p>
    <w:p w:rsidRPr="008C2D85" w:rsidR="001A2A63" w:rsidP="00FB349A" w:rsidRDefault="001A2A63" w14:paraId="0BFFDE4A" w14:textId="42FD521D">
      <w:pPr>
        <w:rPr>
          <w:rFonts w:ascii="Times New Roman" w:hAnsi="Times New Roman"/>
        </w:rPr>
      </w:pP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2938" w14:textId="77777777" w:rsidR="009D5E2F" w:rsidRDefault="009D5E2F">
      <w:pPr>
        <w:spacing w:line="20" w:lineRule="exact"/>
      </w:pPr>
    </w:p>
  </w:endnote>
  <w:endnote w:type="continuationSeparator" w:id="0">
    <w:p w14:paraId="4B8FDA1A" w14:textId="77777777" w:rsidR="009D5E2F" w:rsidRDefault="009D5E2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D77167" w14:textId="77777777" w:rsidR="009D5E2F" w:rsidRDefault="009D5E2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935F" w14:textId="77777777" w:rsidR="009D5E2F" w:rsidRDefault="009D5E2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9B8377" w14:textId="77777777" w:rsidR="009D5E2F" w:rsidRDefault="009D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D3"/>
    <w:rsid w:val="0003016F"/>
    <w:rsid w:val="000C6F39"/>
    <w:rsid w:val="0011770C"/>
    <w:rsid w:val="00120827"/>
    <w:rsid w:val="00146E70"/>
    <w:rsid w:val="00155D34"/>
    <w:rsid w:val="00173380"/>
    <w:rsid w:val="00182E61"/>
    <w:rsid w:val="001A2A63"/>
    <w:rsid w:val="001A5AFF"/>
    <w:rsid w:val="001A6B5A"/>
    <w:rsid w:val="001C562D"/>
    <w:rsid w:val="001E2226"/>
    <w:rsid w:val="001F7334"/>
    <w:rsid w:val="002569BB"/>
    <w:rsid w:val="002C3E82"/>
    <w:rsid w:val="003050FF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5F4A5F"/>
    <w:rsid w:val="00646211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26C70"/>
    <w:rsid w:val="009347C2"/>
    <w:rsid w:val="009D5E2F"/>
    <w:rsid w:val="009E6185"/>
    <w:rsid w:val="00A1221C"/>
    <w:rsid w:val="00A77F97"/>
    <w:rsid w:val="00B24FC7"/>
    <w:rsid w:val="00B37F45"/>
    <w:rsid w:val="00B6508A"/>
    <w:rsid w:val="00BD6436"/>
    <w:rsid w:val="00BE1B3C"/>
    <w:rsid w:val="00C26FAB"/>
    <w:rsid w:val="00C370AE"/>
    <w:rsid w:val="00C5415C"/>
    <w:rsid w:val="00C651D3"/>
    <w:rsid w:val="00C74FE3"/>
    <w:rsid w:val="00C850D6"/>
    <w:rsid w:val="00CC0433"/>
    <w:rsid w:val="00D0611D"/>
    <w:rsid w:val="00D43ADE"/>
    <w:rsid w:val="00D733D3"/>
    <w:rsid w:val="00D818D9"/>
    <w:rsid w:val="00D961CF"/>
    <w:rsid w:val="00DB5D3B"/>
    <w:rsid w:val="00DD08D8"/>
    <w:rsid w:val="00DE4C70"/>
    <w:rsid w:val="00E47054"/>
    <w:rsid w:val="00E71EB1"/>
    <w:rsid w:val="00E96167"/>
    <w:rsid w:val="00F06146"/>
    <w:rsid w:val="00F20591"/>
    <w:rsid w:val="00F2239C"/>
    <w:rsid w:val="00F37F6D"/>
    <w:rsid w:val="00F410B4"/>
    <w:rsid w:val="00F8109A"/>
    <w:rsid w:val="00F9022B"/>
    <w:rsid w:val="00FA10B5"/>
    <w:rsid w:val="00FB349A"/>
    <w:rsid w:val="00FC044B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7371F"/>
  <w15:docId w15:val="{E1F18842-4A42-4ABF-850B-4370ED31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C651D3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C651D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651D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C651D3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651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651D3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1284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2024-11-06T09:15:00.0000000Z</dcterms:created>
  <dcterms:modified xsi:type="dcterms:W3CDTF">2024-11-06T09:15:00.0000000Z</dcterms:modified>
  <dc:description>------------------------</dc:description>
  <dc:subject/>
  <keywords/>
  <version/>
  <category/>
</coreProperties>
</file>