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6B9C4B" w14:textId="77777777">
        <w:trPr>
          <w:cantSplit/>
        </w:trPr>
        <w:tc>
          <w:tcPr>
            <w:tcW w:w="9142" w:type="dxa"/>
            <w:gridSpan w:val="2"/>
            <w:tcBorders>
              <w:top w:val="nil"/>
              <w:left w:val="nil"/>
              <w:bottom w:val="nil"/>
              <w:right w:val="nil"/>
            </w:tcBorders>
          </w:tcPr>
          <w:p w:rsidRPr="005775B6" w:rsidR="00CB3578" w:rsidP="005775B6" w:rsidRDefault="005775B6" w14:paraId="28337711" w14:textId="0FBBC816">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2E27D1">
              <w:rPr>
                <w:rFonts w:ascii="Times New Roman" w:hAnsi="Times New Roman" w:cs="Times New Roman"/>
                <w:b w:val="0"/>
                <w:bCs w:val="0"/>
              </w:rPr>
              <w:t>55</w:t>
            </w:r>
            <w:r>
              <w:rPr>
                <w:rFonts w:ascii="Times New Roman" w:hAnsi="Times New Roman" w:cs="Times New Roman"/>
                <w:b w:val="0"/>
                <w:bCs w:val="0"/>
              </w:rPr>
              <w:t xml:space="preserve"> (</w:t>
            </w:r>
            <w:r w:rsidR="002E27D1">
              <w:rPr>
                <w:rFonts w:ascii="Times New Roman" w:hAnsi="Times New Roman" w:cs="Times New Roman"/>
                <w:b w:val="0"/>
                <w:bCs w:val="0"/>
              </w:rPr>
              <w:t xml:space="preserve">Tweede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2E27D1">
              <w:rPr>
                <w:rFonts w:ascii="Times New Roman" w:hAnsi="Times New Roman" w:cs="Times New Roman"/>
                <w:b w:val="0"/>
                <w:bCs w:val="0"/>
              </w:rPr>
              <w:t>20 november</w:t>
            </w:r>
            <w:r>
              <w:rPr>
                <w:rFonts w:ascii="Times New Roman" w:hAnsi="Times New Roman" w:cs="Times New Roman"/>
                <w:b w:val="0"/>
                <w:bCs w:val="0"/>
              </w:rPr>
              <w:t xml:space="preserve"> 2024)</w:t>
            </w:r>
          </w:p>
        </w:tc>
      </w:tr>
      <w:tr w:rsidRPr="002168F4" w:rsidR="00CB3578" w:rsidTr="00A11E73" w14:paraId="4196C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57D04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DDDDE8" w14:textId="77777777">
            <w:pPr>
              <w:tabs>
                <w:tab w:val="left" w:pos="-1440"/>
                <w:tab w:val="left" w:pos="-720"/>
              </w:tabs>
              <w:suppressAutoHyphens/>
              <w:rPr>
                <w:rFonts w:ascii="Times New Roman" w:hAnsi="Times New Roman"/>
                <w:b/>
                <w:bCs/>
              </w:rPr>
            </w:pPr>
          </w:p>
        </w:tc>
      </w:tr>
      <w:tr w:rsidRPr="002168F4" w:rsidR="002A727C" w:rsidTr="00A11E73" w14:paraId="6721B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768D9" w14:paraId="4FE65EB7" w14:textId="094CDD25">
            <w:pPr>
              <w:rPr>
                <w:rFonts w:ascii="Times New Roman" w:hAnsi="Times New Roman"/>
                <w:b/>
                <w:sz w:val="24"/>
              </w:rPr>
            </w:pPr>
            <w:r>
              <w:rPr>
                <w:rFonts w:ascii="Times New Roman" w:hAnsi="Times New Roman"/>
                <w:b/>
                <w:sz w:val="24"/>
              </w:rPr>
              <w:t>36 600 VIII</w:t>
            </w:r>
          </w:p>
        </w:tc>
        <w:tc>
          <w:tcPr>
            <w:tcW w:w="6590" w:type="dxa"/>
            <w:tcBorders>
              <w:top w:val="nil"/>
              <w:left w:val="nil"/>
              <w:bottom w:val="nil"/>
              <w:right w:val="nil"/>
            </w:tcBorders>
          </w:tcPr>
          <w:p w:rsidRPr="000768D9" w:rsidR="002A727C" w:rsidP="000D5BC4" w:rsidRDefault="000768D9" w14:paraId="53CC7E9A" w14:textId="3BBF651E">
            <w:pPr>
              <w:rPr>
                <w:b/>
                <w:bCs/>
              </w:rPr>
            </w:pPr>
            <w:r w:rsidRPr="000768D9">
              <w:rPr>
                <w:rFonts w:ascii="Times New Roman" w:hAnsi="Times New Roman"/>
                <w:b/>
                <w:bCs/>
                <w:sz w:val="24"/>
              </w:rPr>
              <w:t>Vaststelling van de begrotingsstaten van het Ministerie van Onderwijs, Cultuur en Wetenschap (VIII) voor het jaar 2025</w:t>
            </w:r>
          </w:p>
        </w:tc>
      </w:tr>
      <w:tr w:rsidRPr="002168F4" w:rsidR="00CB3578" w:rsidTr="00A11E73" w14:paraId="7E5B0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99109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1DDAAD" w14:textId="77777777">
            <w:pPr>
              <w:pStyle w:val="Amendement"/>
              <w:rPr>
                <w:rFonts w:ascii="Times New Roman" w:hAnsi="Times New Roman" w:cs="Times New Roman"/>
              </w:rPr>
            </w:pPr>
          </w:p>
        </w:tc>
      </w:tr>
      <w:tr w:rsidRPr="002168F4" w:rsidR="00CB3578" w:rsidTr="00A11E73" w14:paraId="135C7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5C3A2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3041E3" w14:textId="77777777">
            <w:pPr>
              <w:pStyle w:val="Amendement"/>
              <w:rPr>
                <w:rFonts w:ascii="Times New Roman" w:hAnsi="Times New Roman" w:cs="Times New Roman"/>
              </w:rPr>
            </w:pPr>
          </w:p>
        </w:tc>
      </w:tr>
      <w:tr w:rsidRPr="002168F4" w:rsidR="00CB3578" w:rsidTr="00A11E73" w14:paraId="60F57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9FD4C2" w14:textId="209EB8C6">
            <w:pPr>
              <w:pStyle w:val="Amendement"/>
              <w:rPr>
                <w:rFonts w:ascii="Times New Roman" w:hAnsi="Times New Roman" w:cs="Times New Roman"/>
              </w:rPr>
            </w:pPr>
            <w:r w:rsidRPr="002168F4">
              <w:rPr>
                <w:rFonts w:ascii="Times New Roman" w:hAnsi="Times New Roman" w:cs="Times New Roman"/>
              </w:rPr>
              <w:t xml:space="preserve">Nr. </w:t>
            </w:r>
            <w:r w:rsidR="000768D9">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57B1F44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36A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4F8F5A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F5CFEE" w14:textId="77777777">
            <w:pPr>
              <w:pStyle w:val="Amendement"/>
              <w:rPr>
                <w:rFonts w:ascii="Times New Roman" w:hAnsi="Times New Roman" w:cs="Times New Roman"/>
              </w:rPr>
            </w:pPr>
          </w:p>
        </w:tc>
      </w:tr>
    </w:tbl>
    <w:p w:rsidR="00CB3578" w:rsidP="000768D9" w:rsidRDefault="000768D9" w14:paraId="1ECCC609" w14:textId="5A445E1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Wij Willem-Alexander, bij de gratie Gods, Koning der Nederlanden, Prins van Oranje-Nassau, enz. enz. enz.</w:t>
      </w:r>
    </w:p>
    <w:p w:rsidR="000768D9" w:rsidP="000768D9" w:rsidRDefault="000768D9" w14:paraId="0E809726"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142D1AFD" w14:textId="0BD9A14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Allen, die deze zullen zien of horen lezen, saluut! doen te weten:</w:t>
      </w:r>
    </w:p>
    <w:p w:rsidRPr="000768D9" w:rsidR="000768D9" w:rsidP="000768D9" w:rsidRDefault="000768D9" w14:paraId="217123FE" w14:textId="46C5114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768D9" w:rsidR="000768D9" w:rsidP="000768D9" w:rsidRDefault="000768D9" w14:paraId="0C7E9713" w14:textId="0EEE208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p>
    <w:p w:rsidR="000768D9" w:rsidP="000768D9" w:rsidRDefault="000768D9" w14:paraId="20722187"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6F767889" w14:textId="6061BBE5">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1</w:t>
      </w:r>
    </w:p>
    <w:p w:rsidR="000768D9" w:rsidP="000768D9" w:rsidRDefault="000768D9" w14:paraId="341C4239"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2EFB084C" w14:textId="3B25520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bij deze wet behorende departementale begrotingsstaat voor het jaar 2025 wordt vastgesteld.</w:t>
      </w:r>
    </w:p>
    <w:p w:rsidR="000768D9" w:rsidP="000768D9" w:rsidRDefault="000768D9" w14:paraId="337E110E"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6F7A0E11" w14:textId="21C8E821">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2</w:t>
      </w:r>
    </w:p>
    <w:p w:rsidR="000768D9" w:rsidP="000768D9" w:rsidRDefault="000768D9" w14:paraId="5774545F"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387AA6CD" w14:textId="24D5A73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bij deze wet behorende begrotingsstaat inzake agentschappen voor het jaar 2025 wordt vastgesteld.</w:t>
      </w:r>
    </w:p>
    <w:p w:rsidR="000768D9" w:rsidP="000768D9" w:rsidRDefault="000768D9" w14:paraId="76F454BB"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545DCD6E" w14:textId="337DAA20">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3</w:t>
      </w:r>
    </w:p>
    <w:p w:rsidR="000768D9" w:rsidP="000768D9" w:rsidRDefault="000768D9" w14:paraId="00223BA5"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2D9ECF53" w14:textId="3C56E63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vaststelling van de begrotingsstaten geschiedt in duizenden euro’s.</w:t>
      </w:r>
    </w:p>
    <w:p w:rsidR="000768D9" w:rsidP="000768D9" w:rsidRDefault="000768D9" w14:paraId="4F9FD9F3"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40847F3D" w14:textId="6CCB559A">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4</w:t>
      </w:r>
    </w:p>
    <w:p w:rsidR="000768D9" w:rsidP="000768D9" w:rsidRDefault="000768D9" w14:paraId="39EAEF66"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36122A11" w14:textId="04EEFBB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768D9" w:rsidP="000768D9" w:rsidRDefault="000768D9" w14:paraId="294CF226" w14:textId="77777777">
      <w:pPr>
        <w:tabs>
          <w:tab w:val="left" w:pos="284"/>
          <w:tab w:val="left" w:pos="567"/>
          <w:tab w:val="left" w:pos="851"/>
        </w:tabs>
        <w:ind w:right="-2"/>
        <w:rPr>
          <w:rFonts w:ascii="Times New Roman" w:hAnsi="Times New Roman"/>
          <w:sz w:val="24"/>
          <w:szCs w:val="18"/>
        </w:rPr>
      </w:pPr>
    </w:p>
    <w:p w:rsidR="000768D9" w:rsidP="000768D9" w:rsidRDefault="000768D9" w14:paraId="787BD06F"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71E49F05" w14:textId="40F828B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0768D9" w:rsidR="000768D9" w:rsidP="000768D9" w:rsidRDefault="000768D9" w14:paraId="6AB582A4"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5061C949" w14:textId="7DB2B431">
      <w:pPr>
        <w:tabs>
          <w:tab w:val="left" w:pos="284"/>
          <w:tab w:val="left" w:pos="567"/>
          <w:tab w:val="left" w:pos="851"/>
        </w:tabs>
        <w:ind w:right="-2"/>
        <w:rPr>
          <w:rFonts w:ascii="Times New Roman" w:hAnsi="Times New Roman"/>
          <w:sz w:val="24"/>
          <w:szCs w:val="18"/>
        </w:rPr>
      </w:pPr>
      <w:r w:rsidRPr="000768D9">
        <w:rPr>
          <w:rFonts w:ascii="Times New Roman" w:hAnsi="Times New Roman"/>
          <w:sz w:val="24"/>
          <w:szCs w:val="18"/>
        </w:rPr>
        <w:t>Gegeven</w:t>
      </w:r>
    </w:p>
    <w:p w:rsidR="000768D9" w:rsidP="000768D9" w:rsidRDefault="000768D9" w14:paraId="5273CB16" w14:textId="77777777">
      <w:pPr>
        <w:tabs>
          <w:tab w:val="left" w:pos="284"/>
          <w:tab w:val="left" w:pos="567"/>
          <w:tab w:val="left" w:pos="851"/>
        </w:tabs>
        <w:ind w:right="-2"/>
        <w:rPr>
          <w:rFonts w:ascii="Times New Roman" w:hAnsi="Times New Roman"/>
          <w:sz w:val="24"/>
          <w:szCs w:val="18"/>
        </w:rPr>
      </w:pPr>
    </w:p>
    <w:p w:rsidR="000768D9" w:rsidP="000768D9" w:rsidRDefault="000768D9" w14:paraId="30A7F2C5" w14:textId="77777777">
      <w:pPr>
        <w:tabs>
          <w:tab w:val="left" w:pos="284"/>
          <w:tab w:val="left" w:pos="567"/>
          <w:tab w:val="left" w:pos="851"/>
        </w:tabs>
        <w:ind w:right="-2"/>
        <w:rPr>
          <w:rFonts w:ascii="Times New Roman" w:hAnsi="Times New Roman"/>
          <w:sz w:val="24"/>
          <w:szCs w:val="18"/>
        </w:rPr>
      </w:pPr>
    </w:p>
    <w:p w:rsidR="000768D9" w:rsidP="000768D9" w:rsidRDefault="000768D9" w14:paraId="03EE0346" w14:textId="77777777">
      <w:pPr>
        <w:tabs>
          <w:tab w:val="left" w:pos="284"/>
          <w:tab w:val="left" w:pos="567"/>
          <w:tab w:val="left" w:pos="851"/>
        </w:tabs>
        <w:ind w:right="-2"/>
        <w:rPr>
          <w:rFonts w:ascii="Times New Roman" w:hAnsi="Times New Roman"/>
          <w:sz w:val="24"/>
          <w:szCs w:val="18"/>
        </w:rPr>
      </w:pPr>
    </w:p>
    <w:p w:rsidR="000768D9" w:rsidP="000768D9" w:rsidRDefault="000768D9" w14:paraId="70E72906" w14:textId="77777777">
      <w:pPr>
        <w:tabs>
          <w:tab w:val="left" w:pos="284"/>
          <w:tab w:val="left" w:pos="567"/>
          <w:tab w:val="left" w:pos="851"/>
        </w:tabs>
        <w:ind w:right="-2"/>
        <w:rPr>
          <w:rFonts w:ascii="Times New Roman" w:hAnsi="Times New Roman"/>
          <w:sz w:val="24"/>
          <w:szCs w:val="18"/>
        </w:rPr>
      </w:pPr>
    </w:p>
    <w:p w:rsidR="000768D9" w:rsidP="000768D9" w:rsidRDefault="000768D9" w14:paraId="65B9D8CB" w14:textId="77777777">
      <w:pPr>
        <w:tabs>
          <w:tab w:val="left" w:pos="284"/>
          <w:tab w:val="left" w:pos="567"/>
          <w:tab w:val="left" w:pos="851"/>
        </w:tabs>
        <w:ind w:right="-2"/>
        <w:rPr>
          <w:rFonts w:ascii="Times New Roman" w:hAnsi="Times New Roman"/>
          <w:sz w:val="24"/>
          <w:szCs w:val="18"/>
        </w:rPr>
      </w:pPr>
    </w:p>
    <w:p w:rsidR="000768D9" w:rsidP="000768D9" w:rsidRDefault="000768D9" w14:paraId="2192F422" w14:textId="77777777">
      <w:pPr>
        <w:tabs>
          <w:tab w:val="left" w:pos="284"/>
          <w:tab w:val="left" w:pos="567"/>
          <w:tab w:val="left" w:pos="851"/>
        </w:tabs>
        <w:ind w:right="-2"/>
        <w:rPr>
          <w:rFonts w:ascii="Times New Roman" w:hAnsi="Times New Roman"/>
          <w:sz w:val="24"/>
          <w:szCs w:val="18"/>
        </w:rPr>
      </w:pPr>
    </w:p>
    <w:p w:rsidR="000768D9" w:rsidP="000768D9" w:rsidRDefault="000768D9" w14:paraId="7C08A126" w14:textId="77777777">
      <w:pPr>
        <w:tabs>
          <w:tab w:val="left" w:pos="284"/>
          <w:tab w:val="left" w:pos="567"/>
          <w:tab w:val="left" w:pos="851"/>
        </w:tabs>
        <w:ind w:right="-2"/>
        <w:rPr>
          <w:rFonts w:ascii="Times New Roman" w:hAnsi="Times New Roman"/>
          <w:sz w:val="24"/>
          <w:szCs w:val="18"/>
        </w:rPr>
      </w:pPr>
    </w:p>
    <w:p w:rsidR="000768D9" w:rsidP="000768D9" w:rsidRDefault="000768D9" w14:paraId="1751B833"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66DDB5DB" w14:textId="77777777">
      <w:pPr>
        <w:tabs>
          <w:tab w:val="left" w:pos="284"/>
          <w:tab w:val="left" w:pos="567"/>
          <w:tab w:val="left" w:pos="851"/>
        </w:tabs>
        <w:ind w:right="-2"/>
        <w:rPr>
          <w:rFonts w:ascii="Times New Roman" w:hAnsi="Times New Roman"/>
          <w:sz w:val="24"/>
          <w:szCs w:val="18"/>
        </w:rPr>
      </w:pPr>
    </w:p>
    <w:p w:rsidR="00083420" w:rsidP="000768D9" w:rsidRDefault="000768D9" w14:paraId="398651AF" w14:textId="571715ED">
      <w:pPr>
        <w:tabs>
          <w:tab w:val="left" w:pos="284"/>
          <w:tab w:val="left" w:pos="567"/>
          <w:tab w:val="left" w:pos="851"/>
        </w:tabs>
        <w:ind w:right="-2"/>
        <w:rPr>
          <w:rFonts w:ascii="Times New Roman" w:hAnsi="Times New Roman"/>
          <w:sz w:val="24"/>
          <w:szCs w:val="18"/>
        </w:rPr>
        <w:sectPr w:rsidR="00083420" w:rsidSect="00A11E73">
          <w:footerReference w:type="even" r:id="rId6"/>
          <w:footerReference w:type="default" r:id="rId7"/>
          <w:pgSz w:w="11906" w:h="16838"/>
          <w:pgMar w:top="1418" w:right="1418" w:bottom="1418" w:left="1418" w:header="357" w:footer="1440" w:gutter="0"/>
          <w:pgNumType w:start="1"/>
          <w:cols w:space="708"/>
          <w:noEndnote/>
        </w:sectPr>
      </w:pPr>
      <w:r w:rsidRPr="000768D9">
        <w:rPr>
          <w:rFonts w:ascii="Times New Roman" w:hAnsi="Times New Roman"/>
          <w:sz w:val="24"/>
          <w:szCs w:val="18"/>
        </w:rPr>
        <w:t>De Minister van Onderwijs, Cultuur en Wetenschap</w:t>
      </w:r>
      <w:r>
        <w:rPr>
          <w:rFonts w:ascii="Times New Roman" w:hAnsi="Times New Roman"/>
          <w:sz w:val="24"/>
          <w:szCs w:val="18"/>
        </w:rPr>
        <w:t>,</w:t>
      </w:r>
    </w:p>
    <w:tbl>
      <w:tblPr>
        <w:tblW w:w="5000" w:type="pct"/>
        <w:tblCellMar>
          <w:left w:w="10" w:type="dxa"/>
          <w:right w:w="10" w:type="dxa"/>
        </w:tblCellMar>
        <w:tblLook w:val="0000" w:firstRow="0" w:lastRow="0" w:firstColumn="0" w:lastColumn="0" w:noHBand="0" w:noVBand="0"/>
      </w:tblPr>
      <w:tblGrid>
        <w:gridCol w:w="487"/>
        <w:gridCol w:w="3964"/>
        <w:gridCol w:w="1829"/>
        <w:gridCol w:w="1326"/>
        <w:gridCol w:w="1587"/>
      </w:tblGrid>
      <w:tr w:rsidRPr="00C20F6D" w:rsidR="002E27D1" w:rsidTr="00B46D6C" w14:paraId="20EE5024" w14:textId="77777777">
        <w:tblPrEx>
          <w:tblCellMar>
            <w:top w:w="0" w:type="dxa"/>
            <w:bottom w:w="0" w:type="dxa"/>
          </w:tblCellMar>
        </w:tblPrEx>
        <w:trPr>
          <w:tblHeader/>
        </w:trPr>
        <w:tc>
          <w:tcPr>
            <w:tcW w:w="5000" w:type="pct"/>
            <w:gridSpan w:val="5"/>
            <w:shd w:val="clear" w:color="auto" w:fill="auto"/>
            <w:tcMar>
              <w:top w:w="22" w:type="dxa"/>
              <w:left w:w="113" w:type="dxa"/>
              <w:bottom w:w="22" w:type="dxa"/>
              <w:right w:w="10" w:type="dxa"/>
            </w:tcMar>
          </w:tcPr>
          <w:p w:rsidRPr="00C20F6D" w:rsidR="002E27D1" w:rsidP="00B46D6C" w:rsidRDefault="002E27D1" w14:paraId="688DBF3C" w14:textId="77777777">
            <w:pPr>
              <w:pStyle w:val="kio2-table-title"/>
              <w:rPr>
                <w:rFonts w:ascii="Times New Roman" w:hAnsi="Times New Roman" w:cs="Times New Roman"/>
                <w:sz w:val="24"/>
                <w:szCs w:val="24"/>
              </w:rPr>
            </w:pPr>
            <w:r w:rsidRPr="00C20F6D">
              <w:rPr>
                <w:rFonts w:ascii="Times New Roman" w:hAnsi="Times New Roman" w:cs="Times New Roman"/>
                <w:sz w:val="24"/>
                <w:szCs w:val="24"/>
              </w:rPr>
              <w:lastRenderedPageBreak/>
              <w:t>Tabel 1 Vaststelling van de begrotingsstaat van het Ministerie van Onderwijs, Cultuur en Wetenschap (VIII) voor het jaar 2025 (bedragen x € 1.000)</w:t>
            </w:r>
          </w:p>
        </w:tc>
      </w:tr>
      <w:tr w:rsidRPr="00C20F6D" w:rsidR="002E27D1" w:rsidTr="00B46D6C" w14:paraId="389B35AD" w14:textId="77777777">
        <w:tblPrEx>
          <w:tblCellMar>
            <w:top w:w="0" w:type="dxa"/>
            <w:bottom w:w="0" w:type="dxa"/>
          </w:tblCellMar>
        </w:tblPrEx>
        <w:trPr>
          <w:tblHeader/>
        </w:trPr>
        <w:tc>
          <w:tcPr>
            <w:tcW w:w="265" w:type="pct"/>
            <w:tcBorders>
              <w:top w:val="single" w:color="000000" w:sz="2" w:space="0"/>
              <w:bottom w:val="single" w:color="009EE0" w:sz="2" w:space="0"/>
            </w:tcBorders>
            <w:shd w:val="clear" w:color="auto" w:fill="auto"/>
            <w:tcMar>
              <w:top w:w="28" w:type="dxa"/>
              <w:left w:w="10" w:type="dxa"/>
              <w:bottom w:w="28" w:type="dxa"/>
              <w:right w:w="28" w:type="dxa"/>
            </w:tcMar>
          </w:tcPr>
          <w:p w:rsidRPr="00C20F6D" w:rsidR="002E27D1" w:rsidP="00B46D6C" w:rsidRDefault="002E27D1" w14:paraId="71854BC4" w14:textId="77777777">
            <w:pPr>
              <w:pStyle w:val="p-table"/>
              <w:rPr>
                <w:rFonts w:ascii="Times New Roman" w:hAnsi="Times New Roman" w:cs="Times New Roman"/>
                <w:color w:val="000000"/>
                <w:sz w:val="24"/>
                <w:szCs w:val="24"/>
              </w:rPr>
            </w:pPr>
            <w:r w:rsidRPr="00C20F6D">
              <w:rPr>
                <w:rFonts w:ascii="Times New Roman" w:hAnsi="Times New Roman" w:cs="Times New Roman"/>
                <w:color w:val="000000"/>
                <w:sz w:val="24"/>
                <w:szCs w:val="24"/>
              </w:rPr>
              <w:t>Art.</w:t>
            </w:r>
          </w:p>
        </w:tc>
        <w:tc>
          <w:tcPr>
            <w:tcW w:w="2156" w:type="pct"/>
            <w:tcBorders>
              <w:top w:val="single" w:color="000000" w:sz="2" w:space="0"/>
              <w:bottom w:val="single" w:color="009EE0" w:sz="2" w:space="0"/>
            </w:tcBorders>
            <w:shd w:val="clear" w:color="auto" w:fill="auto"/>
            <w:tcMar>
              <w:top w:w="28" w:type="dxa"/>
              <w:left w:w="28" w:type="dxa"/>
              <w:bottom w:w="28" w:type="dxa"/>
              <w:right w:w="28" w:type="dxa"/>
            </w:tcMar>
          </w:tcPr>
          <w:p w:rsidRPr="00C20F6D" w:rsidR="002E27D1" w:rsidP="00B46D6C" w:rsidRDefault="002E27D1" w14:paraId="21B8A47A" w14:textId="77777777">
            <w:pPr>
              <w:pStyle w:val="p-table"/>
              <w:rPr>
                <w:rFonts w:ascii="Times New Roman" w:hAnsi="Times New Roman" w:cs="Times New Roman"/>
                <w:color w:val="000000"/>
                <w:sz w:val="24"/>
                <w:szCs w:val="24"/>
              </w:rPr>
            </w:pPr>
            <w:r w:rsidRPr="00C20F6D">
              <w:rPr>
                <w:rFonts w:ascii="Times New Roman" w:hAnsi="Times New Roman" w:cs="Times New Roman"/>
                <w:color w:val="000000"/>
                <w:sz w:val="24"/>
                <w:szCs w:val="24"/>
              </w:rPr>
              <w:t>Omschrijving</w:t>
            </w:r>
          </w:p>
        </w:tc>
        <w:tc>
          <w:tcPr>
            <w:tcW w:w="258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20F6D" w:rsidR="002E27D1" w:rsidP="00B46D6C" w:rsidRDefault="002E27D1" w14:paraId="438AA2FA" w14:textId="77777777">
            <w:pPr>
              <w:pStyle w:val="p-table"/>
              <w:jc w:val="center"/>
              <w:rPr>
                <w:rFonts w:ascii="Times New Roman" w:hAnsi="Times New Roman" w:cs="Times New Roman"/>
                <w:color w:val="000000"/>
                <w:sz w:val="24"/>
                <w:szCs w:val="24"/>
              </w:rPr>
            </w:pPr>
            <w:r w:rsidRPr="00C20F6D">
              <w:rPr>
                <w:rFonts w:ascii="Times New Roman" w:hAnsi="Times New Roman" w:cs="Times New Roman"/>
                <w:color w:val="000000"/>
                <w:sz w:val="24"/>
                <w:szCs w:val="24"/>
              </w:rPr>
              <w:t>Vastgestelde begroting</w:t>
            </w:r>
          </w:p>
        </w:tc>
      </w:tr>
      <w:tr w:rsidRPr="00C20F6D" w:rsidR="002E27D1" w:rsidTr="00B46D6C" w14:paraId="485AD974"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3566F40E"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9AD9E7E" w14:textId="77777777">
            <w:pPr>
              <w:pStyle w:val="p-table"/>
              <w:rPr>
                <w:rFonts w:ascii="Times New Roman" w:hAnsi="Times New Roman" w:cs="Times New Roman"/>
                <w:sz w:val="24"/>
                <w:szCs w:val="24"/>
              </w:rPr>
            </w:pP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24A626B6"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Verplichtingen</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1527CCEA"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Uitgaven</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32ECFAB6"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Ontvangsten</w:t>
            </w:r>
          </w:p>
        </w:tc>
      </w:tr>
      <w:tr w:rsidRPr="00C20F6D" w:rsidR="002E27D1" w:rsidTr="00B46D6C" w14:paraId="5A1346AA"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0551FF7"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CB824FE"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Totaal</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7F6FEB14"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56.069.305</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039A510F"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57.657.793</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52246A6A"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2.274.012</w:t>
            </w:r>
          </w:p>
        </w:tc>
      </w:tr>
      <w:tr w:rsidRPr="00C20F6D" w:rsidR="002E27D1" w:rsidTr="00B46D6C" w14:paraId="4898C015"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308ABFA6"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5E71F9E"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Onderwijs, Cultuur en Wetenschap</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EB4C1D9" w14:textId="77777777">
            <w:pPr>
              <w:pStyle w:val="p-table"/>
              <w:rPr>
                <w:rFonts w:ascii="Times New Roman" w:hAnsi="Times New Roman" w:cs="Times New Roman"/>
                <w:sz w:val="24"/>
                <w:szCs w:val="24"/>
              </w:rPr>
            </w:pP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77D6652" w14:textId="77777777">
            <w:pPr>
              <w:pStyle w:val="p-table"/>
              <w:rPr>
                <w:rFonts w:ascii="Times New Roman" w:hAnsi="Times New Roman" w:cs="Times New Roman"/>
                <w:sz w:val="24"/>
                <w:szCs w:val="24"/>
              </w:rPr>
            </w:pP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0CB0C04" w14:textId="77777777">
            <w:pPr>
              <w:pStyle w:val="p-table"/>
              <w:rPr>
                <w:rFonts w:ascii="Times New Roman" w:hAnsi="Times New Roman" w:cs="Times New Roman"/>
                <w:sz w:val="24"/>
                <w:szCs w:val="24"/>
              </w:rPr>
            </w:pPr>
          </w:p>
        </w:tc>
      </w:tr>
      <w:tr w:rsidRPr="00C20F6D" w:rsidR="002E27D1" w:rsidTr="00B46D6C" w14:paraId="47AED737"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270DBC2C"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4F8B5F4"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Beleidsartikelen</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646946E7"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55.649.226</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35D1F006"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57.237.714</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2E27D1" w:rsidP="00B46D6C" w:rsidRDefault="002E27D1" w14:paraId="51F1E36E"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2.273.473</w:t>
            </w:r>
          </w:p>
        </w:tc>
      </w:tr>
      <w:tr w:rsidRPr="00C20F6D" w:rsidR="002E27D1" w:rsidTr="00B46D6C" w14:paraId="4916AD7A"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1983342C"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01</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97531A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Primair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FFDEFC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15.855.046</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BE4ED5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16.288.940</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8726EF0"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9.208</w:t>
            </w:r>
          </w:p>
        </w:tc>
      </w:tr>
      <w:tr w:rsidRPr="00C20F6D" w:rsidR="002E27D1" w:rsidTr="00B46D6C" w14:paraId="58C13342"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0609F55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03</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714EFA7"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Voortgezet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93AC19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11.603.618</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E21BB9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11.821.379</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F263B6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7.391</w:t>
            </w:r>
          </w:p>
        </w:tc>
      </w:tr>
      <w:tr w:rsidRPr="00C20F6D" w:rsidR="002E27D1" w:rsidTr="00B46D6C" w14:paraId="29DD6B89"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06D8533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04</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3FCBEC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Beroepsonderwijs en volwasseneneducatie</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22F4CF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6.007.627</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BA9029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5.955.558</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DD61B2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4.700</w:t>
            </w:r>
          </w:p>
        </w:tc>
      </w:tr>
      <w:tr w:rsidRPr="00C20F6D" w:rsidR="002E27D1" w:rsidTr="00B46D6C" w14:paraId="64ECA4E4"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2E73269C"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06</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29CFF3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Hoger beroepsonderwijs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BF7EB4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4.247.609</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10AA84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4.490.736</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0E6E50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w:t>
            </w:r>
          </w:p>
        </w:tc>
      </w:tr>
      <w:tr w:rsidRPr="00C20F6D" w:rsidR="002E27D1" w:rsidTr="00B46D6C" w14:paraId="0C6F47B7"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57EA1F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07</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61819C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Wetenschappelijk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5A0F494"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7.040.673</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AD3A81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7.074.209</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4E41110"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w:t>
            </w:r>
          </w:p>
        </w:tc>
      </w:tr>
      <w:tr w:rsidRPr="00C20F6D" w:rsidR="002E27D1" w:rsidTr="00B46D6C" w14:paraId="6AC94868"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241EF41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08</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2873AE6"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Internationaal 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8EB5EE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27.310</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8A4731F"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27.311</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7E156B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99</w:t>
            </w:r>
          </w:p>
        </w:tc>
      </w:tr>
      <w:tr w:rsidRPr="00C20F6D" w:rsidR="002E27D1" w:rsidTr="00B46D6C" w14:paraId="5945BFD6"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46EB9D04"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09</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7F3773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Arbeidsmarkt- en personeelsbeleid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230A3B7"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400.235</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F05623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410.735</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C94F347"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7.000</w:t>
            </w:r>
          </w:p>
        </w:tc>
      </w:tr>
      <w:tr w:rsidRPr="00C20F6D" w:rsidR="002E27D1" w:rsidTr="00B46D6C" w14:paraId="0E63B20E"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3DD54CC"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11</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D0B1111"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Studiefinanciering</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C9A95C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6.663.060</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1712D58"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6.663.060</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DE53D0B"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1.804.068</w:t>
            </w:r>
          </w:p>
        </w:tc>
      </w:tr>
      <w:tr w:rsidRPr="00C20F6D" w:rsidR="002E27D1" w:rsidTr="00B46D6C" w14:paraId="7C66F7BB"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21B2870C"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12</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8F3A788"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Tegemoetkoming onderwijsbijdrage en schoolkosten</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66EF3E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71.158</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98EF90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71.158</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CF41F7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1.985</w:t>
            </w:r>
          </w:p>
        </w:tc>
      </w:tr>
      <w:tr w:rsidRPr="00C20F6D" w:rsidR="002E27D1" w:rsidTr="00B46D6C" w14:paraId="1AD35F7C"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153ABE4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13</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09A2F261"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Lesgelden</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B39306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18.680</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C01DB78"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18.680</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E4D697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265.994</w:t>
            </w:r>
          </w:p>
        </w:tc>
      </w:tr>
      <w:tr w:rsidRPr="00C20F6D" w:rsidR="002E27D1" w:rsidTr="00B46D6C" w14:paraId="520E4D8A"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3A02D171"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14</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929BB23"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Cultuur</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0FCF47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759.919</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33AA53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1.407.232</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BE1D75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494</w:t>
            </w:r>
          </w:p>
        </w:tc>
      </w:tr>
      <w:tr w:rsidRPr="00C20F6D" w:rsidR="002E27D1" w:rsidTr="00B46D6C" w14:paraId="55ACDA84"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09C17E94"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15</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F21A644"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Media</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8F468E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1.276.334</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36841F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1.272.025</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1B7DD2E"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172.400</w:t>
            </w:r>
          </w:p>
        </w:tc>
      </w:tr>
      <w:tr w:rsidRPr="00C20F6D" w:rsidR="002E27D1" w:rsidTr="00B46D6C" w14:paraId="7465382F"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347EB9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16</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926FB4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Onderzoek en wetenschapsbeleid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7833F7E"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1.670.345</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127970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1.714.914</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36DA6BC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101</w:t>
            </w:r>
          </w:p>
        </w:tc>
      </w:tr>
      <w:tr w:rsidRPr="00C20F6D" w:rsidR="002E27D1" w:rsidTr="00B46D6C" w14:paraId="375C0AE6"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A29582F"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25</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F28FFA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Emancipatie</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2E592AB"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7.612</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6C38AFDE"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21.777</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5BFBA54"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r>
      <w:tr w:rsidRPr="00C20F6D" w:rsidR="002E27D1" w:rsidTr="00B46D6C" w14:paraId="6240A49C"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11ADFFC"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F0FBCDB"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Niet-beleidsartikelen</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9CD167D"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420.079</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BE4C00E"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420.079</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21A8C2A9"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539</w:t>
            </w:r>
          </w:p>
        </w:tc>
      </w:tr>
      <w:tr w:rsidRPr="00C20F6D" w:rsidR="002E27D1" w:rsidTr="00B46D6C" w14:paraId="2A59D7B3"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64F7DEF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91</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432ACD0"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Nog onverdeeld</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71C68A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7E888C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4ED3B1D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r>
      <w:tr w:rsidRPr="00C20F6D" w:rsidR="002E27D1" w:rsidTr="00B46D6C" w14:paraId="16361716" w14:textId="77777777">
        <w:tblPrEx>
          <w:tblCellMar>
            <w:top w:w="0" w:type="dxa"/>
            <w:bottom w:w="0" w:type="dxa"/>
          </w:tblCellMar>
        </w:tblPrEx>
        <w:tc>
          <w:tcPr>
            <w:tcW w:w="265" w:type="pct"/>
            <w:tcBorders>
              <w:bottom w:val="single" w:color="009EE0" w:sz="2" w:space="0"/>
            </w:tcBorders>
            <w:shd w:val="clear" w:color="auto" w:fill="auto"/>
            <w:tcMar>
              <w:top w:w="22" w:type="dxa"/>
              <w:left w:w="10" w:type="dxa"/>
              <w:bottom w:w="22" w:type="dxa"/>
              <w:right w:w="28" w:type="dxa"/>
            </w:tcMar>
          </w:tcPr>
          <w:p w:rsidRPr="00C20F6D" w:rsidR="002E27D1" w:rsidP="00B46D6C" w:rsidRDefault="002E27D1" w14:paraId="53B4C50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95</w:t>
            </w:r>
          </w:p>
        </w:tc>
        <w:tc>
          <w:tcPr>
            <w:tcW w:w="2156"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8F7263C"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Apparaat Kerndepartement</w:t>
            </w:r>
          </w:p>
        </w:tc>
        <w:tc>
          <w:tcPr>
            <w:tcW w:w="99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1C82A85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420.079</w:t>
            </w:r>
          </w:p>
        </w:tc>
        <w:tc>
          <w:tcPr>
            <w:tcW w:w="721"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5B80AB3B"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420.079</w:t>
            </w:r>
          </w:p>
        </w:tc>
        <w:tc>
          <w:tcPr>
            <w:tcW w:w="865" w:type="pct"/>
            <w:tcBorders>
              <w:bottom w:val="single" w:color="009EE0" w:sz="2" w:space="0"/>
            </w:tcBorders>
            <w:shd w:val="clear" w:color="auto" w:fill="auto"/>
            <w:tcMar>
              <w:top w:w="22" w:type="dxa"/>
              <w:left w:w="28" w:type="dxa"/>
              <w:bottom w:w="22" w:type="dxa"/>
              <w:right w:w="28" w:type="dxa"/>
            </w:tcMar>
          </w:tcPr>
          <w:p w:rsidRPr="00C20F6D" w:rsidR="002E27D1" w:rsidP="00B46D6C" w:rsidRDefault="002E27D1" w14:paraId="7235D4E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539</w:t>
            </w:r>
          </w:p>
        </w:tc>
      </w:tr>
    </w:tbl>
    <w:p w:rsidR="005775B6" w:rsidP="000768D9" w:rsidRDefault="005775B6" w14:paraId="0889A7F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270"/>
        <w:gridCol w:w="903"/>
        <w:gridCol w:w="2330"/>
        <w:gridCol w:w="2690"/>
      </w:tblGrid>
      <w:tr w:rsidRPr="00083420" w:rsidR="00083420" w:rsidTr="00083420" w14:paraId="5CE4AE8B" w14:textId="77777777">
        <w:trPr>
          <w:tblHeader/>
        </w:trPr>
        <w:tc>
          <w:tcPr>
            <w:tcW w:w="5000" w:type="pct"/>
            <w:gridSpan w:val="4"/>
            <w:shd w:val="clear" w:color="auto" w:fill="auto"/>
            <w:tcMar>
              <w:top w:w="22" w:type="dxa"/>
              <w:left w:w="113" w:type="dxa"/>
              <w:bottom w:w="22" w:type="dxa"/>
            </w:tcMar>
          </w:tcPr>
          <w:p w:rsidRPr="00083420" w:rsidR="00083420" w:rsidP="00DA1683" w:rsidRDefault="00083420" w14:paraId="5DDF5C4C" w14:textId="77777777">
            <w:pPr>
              <w:pStyle w:val="kio2-table-title"/>
              <w:rPr>
                <w:rFonts w:ascii="Times New Roman" w:hAnsi="Times New Roman" w:cs="Times New Roman"/>
                <w:sz w:val="24"/>
                <w:szCs w:val="24"/>
              </w:rPr>
            </w:pPr>
            <w:r w:rsidRPr="00083420">
              <w:rPr>
                <w:rFonts w:ascii="Times New Roman" w:hAnsi="Times New Roman" w:cs="Times New Roman"/>
                <w:sz w:val="24"/>
                <w:szCs w:val="24"/>
              </w:rPr>
              <w:t>Vastgestelde begrotingsstaat inzake de baten-lastenagentschappen voor het jaar 2025 (bedragen x € 1.000)</w:t>
            </w:r>
          </w:p>
        </w:tc>
      </w:tr>
      <w:tr w:rsidRPr="00083420" w:rsidR="00083420" w:rsidTr="00083420" w14:paraId="63D10E1B" w14:textId="77777777">
        <w:trPr>
          <w:tblHeader/>
        </w:trPr>
        <w:tc>
          <w:tcPr>
            <w:tcW w:w="1779" w:type="pct"/>
            <w:tcBorders>
              <w:top w:val="single" w:color="000000" w:sz="2" w:space="0"/>
              <w:bottom w:val="single" w:color="009EE0" w:sz="2" w:space="0"/>
            </w:tcBorders>
            <w:shd w:val="clear" w:color="auto" w:fill="auto"/>
            <w:tcMar>
              <w:top w:w="28" w:type="dxa"/>
              <w:bottom w:w="28" w:type="dxa"/>
              <w:right w:w="28" w:type="dxa"/>
            </w:tcMar>
          </w:tcPr>
          <w:p w:rsidRPr="00083420" w:rsidR="00083420" w:rsidP="00DA1683" w:rsidRDefault="00083420" w14:paraId="4C08E9A8" w14:textId="77777777">
            <w:pPr>
              <w:pStyle w:val="p-table"/>
              <w:rPr>
                <w:rFonts w:ascii="Times New Roman" w:hAnsi="Times New Roman" w:cs="Times New Roman"/>
                <w:color w:val="000000"/>
                <w:sz w:val="24"/>
                <w:szCs w:val="24"/>
              </w:rPr>
            </w:pPr>
            <w:r w:rsidRPr="00083420">
              <w:rPr>
                <w:rFonts w:ascii="Times New Roman" w:hAnsi="Times New Roman" w:cs="Times New Roman"/>
                <w:color w:val="000000"/>
                <w:sz w:val="24"/>
                <w:szCs w:val="24"/>
              </w:rPr>
              <w:t>Naam</w:t>
            </w:r>
          </w:p>
        </w:tc>
        <w:tc>
          <w:tcPr>
            <w:tcW w:w="491"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0CF89FBC"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Baten</w:t>
            </w:r>
          </w:p>
        </w:tc>
        <w:tc>
          <w:tcPr>
            <w:tcW w:w="1267"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3914B0A3"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Lasten</w:t>
            </w:r>
          </w:p>
        </w:tc>
        <w:tc>
          <w:tcPr>
            <w:tcW w:w="1463"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69C91FAD"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Saldo baten en lasten</w:t>
            </w:r>
          </w:p>
        </w:tc>
      </w:tr>
      <w:tr w:rsidRPr="00083420" w:rsidR="00083420" w:rsidTr="00083420" w14:paraId="3E30986C"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66170EFA"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Dienst Uitvoering Onderwijs (DUO)</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1DA67F9D"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508.617</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177A6801"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508.617</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4DF4AA28"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52E7D763"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6954438B"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Nationaal Archief (NA)</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0B0234E"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64.400</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047522F"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64.400</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2B28AFAA"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174BBEA5"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233EC782" w14:textId="77777777">
            <w:pPr>
              <w:pStyle w:val="p-table"/>
              <w:rPr>
                <w:rFonts w:ascii="Times New Roman" w:hAnsi="Times New Roman" w:cs="Times New Roman"/>
                <w:sz w:val="24"/>
                <w:szCs w:val="24"/>
              </w:rPr>
            </w:pPr>
            <w:r w:rsidRPr="00083420">
              <w:rPr>
                <w:rFonts w:ascii="Times New Roman" w:hAnsi="Times New Roman" w:cs="Times New Roman"/>
                <w:b/>
                <w:sz w:val="24"/>
                <w:szCs w:val="24"/>
              </w:rPr>
              <w:t>Totaal</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3A789833"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573.017</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3F73AB6D"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573.017</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38458B3"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31C48658" w14:textId="77777777">
        <w:tc>
          <w:tcPr>
            <w:tcW w:w="1779" w:type="pct"/>
            <w:shd w:val="clear" w:color="auto" w:fill="auto"/>
            <w:tcMar>
              <w:top w:w="22" w:type="dxa"/>
              <w:bottom w:w="22" w:type="dxa"/>
              <w:right w:w="28" w:type="dxa"/>
            </w:tcMar>
          </w:tcPr>
          <w:p w:rsidRPr="00083420" w:rsidR="00083420" w:rsidP="00DA1683" w:rsidRDefault="00083420" w14:paraId="4FDD7DD5" w14:textId="77777777">
            <w:pPr>
              <w:pStyle w:val="p-table"/>
              <w:rPr>
                <w:rFonts w:ascii="Times New Roman" w:hAnsi="Times New Roman" w:cs="Times New Roman"/>
                <w:sz w:val="24"/>
                <w:szCs w:val="24"/>
              </w:rPr>
            </w:pPr>
          </w:p>
        </w:tc>
        <w:tc>
          <w:tcPr>
            <w:tcW w:w="491" w:type="pct"/>
            <w:shd w:val="clear" w:color="auto" w:fill="auto"/>
            <w:tcMar>
              <w:top w:w="22" w:type="dxa"/>
              <w:left w:w="28" w:type="dxa"/>
              <w:bottom w:w="22" w:type="dxa"/>
              <w:right w:w="28" w:type="dxa"/>
            </w:tcMar>
          </w:tcPr>
          <w:p w:rsidRPr="00083420" w:rsidR="00083420" w:rsidP="00DA1683" w:rsidRDefault="00083420" w14:paraId="7F312F90" w14:textId="77777777">
            <w:pPr>
              <w:pStyle w:val="p-table"/>
              <w:rPr>
                <w:rFonts w:ascii="Times New Roman" w:hAnsi="Times New Roman" w:cs="Times New Roman"/>
                <w:sz w:val="24"/>
                <w:szCs w:val="24"/>
              </w:rPr>
            </w:pPr>
          </w:p>
        </w:tc>
        <w:tc>
          <w:tcPr>
            <w:tcW w:w="1267" w:type="pct"/>
            <w:shd w:val="clear" w:color="auto" w:fill="auto"/>
            <w:tcMar>
              <w:top w:w="22" w:type="dxa"/>
              <w:left w:w="28" w:type="dxa"/>
              <w:bottom w:w="22" w:type="dxa"/>
              <w:right w:w="28" w:type="dxa"/>
            </w:tcMar>
          </w:tcPr>
          <w:p w:rsidRPr="00083420" w:rsidR="00083420" w:rsidP="00DA1683" w:rsidRDefault="00083420" w14:paraId="1CFAA9B1" w14:textId="77777777">
            <w:pPr>
              <w:pStyle w:val="p-table"/>
              <w:rPr>
                <w:rFonts w:ascii="Times New Roman" w:hAnsi="Times New Roman" w:cs="Times New Roman"/>
                <w:sz w:val="24"/>
                <w:szCs w:val="24"/>
              </w:rPr>
            </w:pPr>
          </w:p>
        </w:tc>
        <w:tc>
          <w:tcPr>
            <w:tcW w:w="1463" w:type="pct"/>
            <w:shd w:val="clear" w:color="auto" w:fill="auto"/>
            <w:tcMar>
              <w:top w:w="22" w:type="dxa"/>
              <w:left w:w="28" w:type="dxa"/>
              <w:bottom w:w="22" w:type="dxa"/>
              <w:right w:w="28" w:type="dxa"/>
            </w:tcMar>
          </w:tcPr>
          <w:p w:rsidRPr="00083420" w:rsidR="00083420" w:rsidP="00DA1683" w:rsidRDefault="00083420" w14:paraId="574CA0E0" w14:textId="77777777">
            <w:pPr>
              <w:pStyle w:val="p-table"/>
              <w:rPr>
                <w:rFonts w:ascii="Times New Roman" w:hAnsi="Times New Roman" w:cs="Times New Roman"/>
                <w:sz w:val="24"/>
                <w:szCs w:val="24"/>
              </w:rPr>
            </w:pPr>
          </w:p>
        </w:tc>
      </w:tr>
      <w:tr w:rsidRPr="00083420" w:rsidR="00083420" w:rsidTr="00083420" w14:paraId="7AFB1DDF"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5B62B70F"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Naam</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5159329"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7BB8E7E"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Totaal kapitaaluitgaven</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15668B1"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Totaal kapitaalontvangsten</w:t>
            </w:r>
          </w:p>
        </w:tc>
      </w:tr>
      <w:tr w:rsidRPr="00083420" w:rsidR="00083420" w:rsidTr="00083420" w14:paraId="5A65106D"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0EB5F079"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Dienst Uitvoering Onderwijs (DUO)</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4D6FA31"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6491864"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139.654</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D39B86D"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94.300</w:t>
            </w:r>
          </w:p>
        </w:tc>
      </w:tr>
      <w:tr w:rsidRPr="00083420" w:rsidR="00083420" w:rsidTr="00083420" w14:paraId="0F971F9E"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723415EA"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Nationaal Archief (NA)</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3399690"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351E329"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2.300</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784755C"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1.200</w:t>
            </w:r>
          </w:p>
        </w:tc>
      </w:tr>
      <w:tr w:rsidRPr="00083420" w:rsidR="00083420" w:rsidTr="00083420" w14:paraId="6AAF86E8"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33A4B808" w14:textId="77777777">
            <w:pPr>
              <w:pStyle w:val="p-table"/>
              <w:rPr>
                <w:rFonts w:ascii="Times New Roman" w:hAnsi="Times New Roman" w:cs="Times New Roman"/>
                <w:sz w:val="24"/>
                <w:szCs w:val="24"/>
              </w:rPr>
            </w:pPr>
            <w:r w:rsidRPr="00083420">
              <w:rPr>
                <w:rFonts w:ascii="Times New Roman" w:hAnsi="Times New Roman" w:cs="Times New Roman"/>
                <w:b/>
                <w:sz w:val="24"/>
                <w:szCs w:val="24"/>
              </w:rPr>
              <w:t>Totaal</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134D742"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332DC56"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141.954</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013BB586"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95.500</w:t>
            </w:r>
          </w:p>
        </w:tc>
      </w:tr>
    </w:tbl>
    <w:p w:rsidR="00083420" w:rsidP="000768D9" w:rsidRDefault="00083420" w14:paraId="72C07F45" w14:textId="77777777">
      <w:pPr>
        <w:tabs>
          <w:tab w:val="left" w:pos="284"/>
          <w:tab w:val="left" w:pos="567"/>
          <w:tab w:val="left" w:pos="851"/>
        </w:tabs>
        <w:ind w:right="-2"/>
        <w:rPr>
          <w:rFonts w:ascii="Times New Roman" w:hAnsi="Times New Roman"/>
          <w:sz w:val="24"/>
          <w:szCs w:val="20"/>
        </w:rPr>
      </w:pPr>
    </w:p>
    <w:p w:rsidRPr="00083420" w:rsidR="00083420" w:rsidP="00083420" w:rsidRDefault="00083420" w14:paraId="7D8FBAC7" w14:textId="77777777">
      <w:pPr>
        <w:rPr>
          <w:rFonts w:ascii="Times New Roman" w:hAnsi="Times New Roman"/>
          <w:sz w:val="24"/>
          <w:szCs w:val="20"/>
        </w:rPr>
      </w:pPr>
    </w:p>
    <w:p w:rsidRPr="00083420" w:rsidR="00083420" w:rsidP="00083420" w:rsidRDefault="00083420" w14:paraId="4975F6F4" w14:textId="77777777">
      <w:pPr>
        <w:rPr>
          <w:rFonts w:ascii="Times New Roman" w:hAnsi="Times New Roman"/>
          <w:sz w:val="24"/>
          <w:szCs w:val="20"/>
        </w:rPr>
      </w:pPr>
    </w:p>
    <w:p w:rsidR="00083420" w:rsidP="00083420" w:rsidRDefault="00083420" w14:paraId="225DED96" w14:textId="77777777">
      <w:pPr>
        <w:rPr>
          <w:rFonts w:ascii="Times New Roman" w:hAnsi="Times New Roman"/>
          <w:sz w:val="24"/>
          <w:szCs w:val="20"/>
        </w:rPr>
      </w:pPr>
    </w:p>
    <w:p w:rsidRPr="00083420" w:rsidR="00083420" w:rsidP="00083420" w:rsidRDefault="00083420" w14:paraId="5AB217F9" w14:textId="77777777">
      <w:pPr>
        <w:jc w:val="right"/>
        <w:rPr>
          <w:rFonts w:ascii="Times New Roman" w:hAnsi="Times New Roman"/>
          <w:sz w:val="24"/>
          <w:szCs w:val="20"/>
        </w:rPr>
      </w:pPr>
    </w:p>
    <w:sectPr w:rsidRPr="00083420" w:rsidR="00083420" w:rsidSect="00083420">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03C0" w14:textId="77777777" w:rsidR="000768D9" w:rsidRDefault="000768D9">
      <w:pPr>
        <w:spacing w:line="20" w:lineRule="exact"/>
      </w:pPr>
    </w:p>
  </w:endnote>
  <w:endnote w:type="continuationSeparator" w:id="0">
    <w:p w14:paraId="29C7F237" w14:textId="77777777" w:rsidR="000768D9" w:rsidRDefault="000768D9">
      <w:pPr>
        <w:pStyle w:val="Amendement"/>
      </w:pPr>
      <w:r>
        <w:rPr>
          <w:b w:val="0"/>
          <w:bCs w:val="0"/>
        </w:rPr>
        <w:t xml:space="preserve"> </w:t>
      </w:r>
    </w:p>
  </w:endnote>
  <w:endnote w:type="continuationNotice" w:id="1">
    <w:p w14:paraId="09D5EA45" w14:textId="77777777" w:rsidR="000768D9" w:rsidRDefault="000768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D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F6074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2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A2FC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186B" w14:textId="77777777" w:rsidR="000768D9" w:rsidRDefault="000768D9">
      <w:pPr>
        <w:pStyle w:val="Amendement"/>
      </w:pPr>
      <w:r>
        <w:rPr>
          <w:b w:val="0"/>
          <w:bCs w:val="0"/>
        </w:rPr>
        <w:separator/>
      </w:r>
    </w:p>
  </w:footnote>
  <w:footnote w:type="continuationSeparator" w:id="0">
    <w:p w14:paraId="0C623C8B" w14:textId="77777777" w:rsidR="000768D9" w:rsidRDefault="0007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8D9"/>
    <w:rsid w:val="00012DBE"/>
    <w:rsid w:val="000768D9"/>
    <w:rsid w:val="00083420"/>
    <w:rsid w:val="000A1D81"/>
    <w:rsid w:val="00111ED3"/>
    <w:rsid w:val="001C190E"/>
    <w:rsid w:val="002168F4"/>
    <w:rsid w:val="002A727C"/>
    <w:rsid w:val="002E27D1"/>
    <w:rsid w:val="005775B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F764"/>
  <w15:docId w15:val="{1E683DC7-3604-47F9-B124-0B51793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768D9"/>
    <w:rPr>
      <w:color w:val="0000FF" w:themeColor="hyperlink"/>
      <w:u w:val="single"/>
    </w:rPr>
  </w:style>
  <w:style w:type="character" w:styleId="Onopgelostemelding">
    <w:name w:val="Unresolved Mention"/>
    <w:basedOn w:val="Standaardalinea-lettertype"/>
    <w:uiPriority w:val="99"/>
    <w:semiHidden/>
    <w:unhideWhenUsed/>
    <w:rsid w:val="000768D9"/>
    <w:rPr>
      <w:color w:val="605E5C"/>
      <w:shd w:val="clear" w:color="auto" w:fill="E1DFDD"/>
    </w:rPr>
  </w:style>
  <w:style w:type="paragraph" w:customStyle="1" w:styleId="p-table">
    <w:name w:val="p-table"/>
    <w:rsid w:val="000834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342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526</ap:Words>
  <ap:Characters>2897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2024-09-25T11:54:00.0000000Z</dcterms:created>
  <dcterms:modified xsi:type="dcterms:W3CDTF">2024-11-21T10:24:00.0000000Z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