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4A" w:rsidRDefault="00D86436" w14:paraId="13AA3E4E" w14:textId="77777777">
      <w:pPr>
        <w:pStyle w:val="Salutation"/>
      </w:pPr>
      <w:bookmarkStart w:name="_GoBack" w:id="0"/>
      <w:bookmarkEnd w:id="0"/>
      <w:r>
        <w:t>Geachte voorzitter,</w:t>
      </w:r>
    </w:p>
    <w:p w:rsidR="00135600" w:rsidP="00135600" w:rsidRDefault="00135600" w14:paraId="32BB5AA6" w14:textId="4F914FC6">
      <w:r>
        <w:t>Met deze brief informe</w:t>
      </w:r>
      <w:r w:rsidR="00217FE8">
        <w:t>r</w:t>
      </w:r>
      <w:r w:rsidR="00BD4EB2">
        <w:t>en wij</w:t>
      </w:r>
      <w:r>
        <w:t xml:space="preserve"> u, mede namens</w:t>
      </w:r>
      <w:r w:rsidR="00BB786B">
        <w:t xml:space="preserve"> de Minister van Infrastructuur en Waterstaat</w:t>
      </w:r>
      <w:r w:rsidR="00D72C46">
        <w:t>,</w:t>
      </w:r>
      <w:r w:rsidR="0001136F">
        <w:t xml:space="preserve"> </w:t>
      </w:r>
      <w:r>
        <w:t xml:space="preserve">over de Milieuraad die op </w:t>
      </w:r>
      <w:r w:rsidR="00D17077">
        <w:t>14 oktober</w:t>
      </w:r>
      <w:r w:rsidR="008E5FAC">
        <w:t xml:space="preserve"> 2024</w:t>
      </w:r>
      <w:r>
        <w:t xml:space="preserve"> in </w:t>
      </w:r>
      <w:r w:rsidR="00D17077">
        <w:t>Luxemburg</w:t>
      </w:r>
      <w:r>
        <w:t xml:space="preserve"> plaatsvond. </w:t>
      </w:r>
    </w:p>
    <w:p w:rsidR="009969F3" w:rsidP="00135600" w:rsidRDefault="009969F3" w14:paraId="6E9868B8" w14:textId="67F646E3"/>
    <w:p w:rsidR="0052244A" w:rsidRDefault="00D86436" w14:paraId="66E376EB" w14:textId="77777777">
      <w:pPr>
        <w:pStyle w:val="Slotzin"/>
      </w:pPr>
      <w:r>
        <w:t>Hoogachtend,</w:t>
      </w:r>
    </w:p>
    <w:p w:rsidR="00AF7027" w:rsidP="00AF7027" w:rsidRDefault="00AF7027" w14:paraId="15E00BD0" w14:textId="77777777">
      <w:pPr>
        <w:pStyle w:val="OndertekeningArea1"/>
      </w:pPr>
      <w:bookmarkStart w:name="_Hlk179989673" w:id="1"/>
      <w:r>
        <w:t>DE STAATSSECRETARIS VAN INFRASTRUCTUUR EN WATERSTAAT – OPENBAAR VERVOER EN MILIEU,</w:t>
      </w:r>
    </w:p>
    <w:p w:rsidR="00AF7027" w:rsidP="00AF7027" w:rsidRDefault="00AF7027" w14:paraId="4F31E96D" w14:textId="77777777"/>
    <w:p w:rsidR="00AF7027" w:rsidP="00AF7027" w:rsidRDefault="00AF7027" w14:paraId="48D4E3A6" w14:textId="77777777"/>
    <w:p w:rsidR="00AF7027" w:rsidP="00AF7027" w:rsidRDefault="00AF7027" w14:paraId="2A2E241C" w14:textId="77777777"/>
    <w:p w:rsidR="00AF7027" w:rsidP="00AF7027" w:rsidRDefault="00AF7027" w14:paraId="472C009E" w14:textId="77777777"/>
    <w:p w:rsidR="00AF7027" w:rsidP="00AF7027" w:rsidRDefault="00AF7027" w14:paraId="7E207AF2" w14:textId="77777777"/>
    <w:p w:rsidR="00AF7027" w:rsidP="00AF7027" w:rsidRDefault="00AF7027" w14:paraId="3F19960B" w14:textId="77777777"/>
    <w:p w:rsidR="00AF7027" w:rsidP="00AF7027" w:rsidRDefault="00AF7027" w14:paraId="539DEED9" w14:textId="77777777">
      <w:r>
        <w:t>C.A. Jansen</w:t>
      </w:r>
    </w:p>
    <w:p w:rsidR="00BD4EB2" w:rsidRDefault="00BD4EB2" w14:paraId="0B76003E" w14:textId="77777777">
      <w:pPr>
        <w:spacing w:line="240" w:lineRule="auto"/>
      </w:pPr>
    </w:p>
    <w:p w:rsidR="00BD4EB2" w:rsidRDefault="00BD4EB2" w14:paraId="447FCEF7" w14:textId="77777777">
      <w:pPr>
        <w:spacing w:line="240" w:lineRule="auto"/>
      </w:pPr>
    </w:p>
    <w:p w:rsidR="00BD4EB2" w:rsidRDefault="00BD4EB2" w14:paraId="2213A229" w14:textId="7256573B">
      <w:pPr>
        <w:spacing w:line="240" w:lineRule="auto"/>
      </w:pPr>
      <w:r>
        <w:t>DE MINISTER V</w:t>
      </w:r>
      <w:r w:rsidR="00D17077">
        <w:t>AN</w:t>
      </w:r>
      <w:r>
        <w:t xml:space="preserve"> KLIMAAT EN </w:t>
      </w:r>
      <w:r w:rsidR="00D17077">
        <w:t>GROENE GROEI</w:t>
      </w:r>
    </w:p>
    <w:p w:rsidR="00BD4EB2" w:rsidRDefault="00BD4EB2" w14:paraId="6F0154CC" w14:textId="77777777">
      <w:pPr>
        <w:spacing w:line="240" w:lineRule="auto"/>
      </w:pPr>
    </w:p>
    <w:p w:rsidR="00BD4EB2" w:rsidRDefault="00BD4EB2" w14:paraId="7F8EDA66" w14:textId="77777777">
      <w:pPr>
        <w:spacing w:line="240" w:lineRule="auto"/>
      </w:pPr>
    </w:p>
    <w:p w:rsidR="00BD4EB2" w:rsidRDefault="00BD4EB2" w14:paraId="77DE8244" w14:textId="77777777">
      <w:pPr>
        <w:spacing w:line="240" w:lineRule="auto"/>
      </w:pPr>
    </w:p>
    <w:p w:rsidR="00D175BC" w:rsidRDefault="00D175BC" w14:paraId="5B08D7DB" w14:textId="77777777">
      <w:pPr>
        <w:spacing w:line="240" w:lineRule="auto"/>
      </w:pPr>
    </w:p>
    <w:p w:rsidR="00F844C3" w:rsidRDefault="00D17077" w14:paraId="2E72E4C0" w14:textId="77777777">
      <w:pPr>
        <w:spacing w:line="240" w:lineRule="auto"/>
      </w:pPr>
      <w:r>
        <w:t>Sophie Hermans</w:t>
      </w:r>
    </w:p>
    <w:p w:rsidR="00F844C3" w:rsidP="00F844C3" w:rsidRDefault="00F844C3" w14:paraId="2A4A6C03" w14:textId="77777777">
      <w:pPr>
        <w:spacing w:line="240" w:lineRule="auto"/>
      </w:pPr>
    </w:p>
    <w:p w:rsidR="00F844C3" w:rsidP="00F844C3" w:rsidRDefault="00F844C3" w14:paraId="1F8F65A1" w14:textId="77777777">
      <w:pPr>
        <w:spacing w:line="240" w:lineRule="auto"/>
      </w:pPr>
    </w:p>
    <w:p w:rsidR="00F844C3" w:rsidP="00F844C3" w:rsidRDefault="00F844C3" w14:paraId="548413EB" w14:textId="77777777">
      <w:pPr>
        <w:spacing w:line="240" w:lineRule="auto"/>
      </w:pPr>
      <w:r>
        <w:t>DE STAATSSECRETARIS VAN LANDBOUW, VISSERIJ, VOEDSELZEKERHEID EN NATUUR</w:t>
      </w:r>
    </w:p>
    <w:p w:rsidR="00F844C3" w:rsidP="00F844C3" w:rsidRDefault="00F844C3" w14:paraId="2A40B07A" w14:textId="77777777">
      <w:pPr>
        <w:spacing w:line="240" w:lineRule="auto"/>
      </w:pPr>
    </w:p>
    <w:p w:rsidR="00F844C3" w:rsidP="00F844C3" w:rsidRDefault="00F844C3" w14:paraId="534AFF03" w14:textId="77777777">
      <w:pPr>
        <w:spacing w:line="240" w:lineRule="auto"/>
      </w:pPr>
    </w:p>
    <w:p w:rsidR="00D175BC" w:rsidP="00F844C3" w:rsidRDefault="00D175BC" w14:paraId="305B93B4" w14:textId="77777777">
      <w:pPr>
        <w:spacing w:line="240" w:lineRule="auto"/>
      </w:pPr>
    </w:p>
    <w:p w:rsidR="00F844C3" w:rsidP="00F844C3" w:rsidRDefault="00F844C3" w14:paraId="717760D5" w14:textId="77777777">
      <w:pPr>
        <w:spacing w:line="240" w:lineRule="auto"/>
      </w:pPr>
    </w:p>
    <w:p w:rsidR="00135600" w:rsidP="00F844C3" w:rsidRDefault="00F844C3" w14:paraId="0CACCCB1" w14:textId="25E6EFA4">
      <w:pPr>
        <w:spacing w:line="240" w:lineRule="auto"/>
      </w:pPr>
      <w:r>
        <w:t>Jean Rummenie</w:t>
      </w:r>
      <w:bookmarkEnd w:id="1"/>
      <w:r w:rsidR="00135600">
        <w:br w:type="page"/>
      </w:r>
    </w:p>
    <w:p w:rsidR="00135600" w:rsidP="00AC66EC" w:rsidRDefault="00135600" w14:paraId="03F4F2CF" w14:textId="7EF669A1">
      <w:pPr>
        <w:pStyle w:val="ListParagraph"/>
        <w:numPr>
          <w:ilvl w:val="0"/>
          <w:numId w:val="22"/>
        </w:numPr>
        <w:spacing w:line="276" w:lineRule="auto"/>
        <w:rPr>
          <w:b/>
          <w:bCs/>
        </w:rPr>
      </w:pPr>
      <w:r>
        <w:rPr>
          <w:b/>
          <w:bCs/>
        </w:rPr>
        <w:lastRenderedPageBreak/>
        <w:t xml:space="preserve">Verslag Milieuraad d.d. </w:t>
      </w:r>
      <w:r w:rsidR="009B5894">
        <w:rPr>
          <w:b/>
          <w:bCs/>
        </w:rPr>
        <w:t>14 oktober</w:t>
      </w:r>
      <w:r w:rsidR="008E5FAC">
        <w:rPr>
          <w:b/>
          <w:bCs/>
        </w:rPr>
        <w:t xml:space="preserve"> </w:t>
      </w:r>
      <w:r>
        <w:rPr>
          <w:b/>
          <w:bCs/>
        </w:rPr>
        <w:t>202</w:t>
      </w:r>
      <w:r w:rsidR="008E5FAC">
        <w:rPr>
          <w:b/>
          <w:bCs/>
        </w:rPr>
        <w:t>4</w:t>
      </w:r>
    </w:p>
    <w:p w:rsidR="00204192" w:rsidP="00AC66EC" w:rsidRDefault="00204192" w14:paraId="124FC83F" w14:textId="77777777">
      <w:pPr>
        <w:spacing w:line="276" w:lineRule="auto"/>
      </w:pPr>
    </w:p>
    <w:p w:rsidR="00464DC4" w:rsidP="00464DC4" w:rsidRDefault="009B5894" w14:paraId="56567E9D" w14:textId="099851EE">
      <w:pPr>
        <w:spacing w:line="276" w:lineRule="auto"/>
        <w:rPr>
          <w:rFonts w:eastAsia="Times New Roman"/>
        </w:rPr>
      </w:pPr>
      <w:r>
        <w:rPr>
          <w:rFonts w:eastAsia="Times New Roman"/>
        </w:rPr>
        <w:t>Tijdens d</w:t>
      </w:r>
      <w:r w:rsidR="00BB786B">
        <w:rPr>
          <w:rFonts w:eastAsia="Times New Roman"/>
        </w:rPr>
        <w:t xml:space="preserve">e Milieuraad van </w:t>
      </w:r>
      <w:r>
        <w:rPr>
          <w:rFonts w:eastAsia="Times New Roman"/>
        </w:rPr>
        <w:t>14 oktober</w:t>
      </w:r>
      <w:r w:rsidR="00BB786B">
        <w:rPr>
          <w:rFonts w:eastAsia="Times New Roman"/>
        </w:rPr>
        <w:t xml:space="preserve"> </w:t>
      </w:r>
      <w:r>
        <w:rPr>
          <w:rFonts w:eastAsia="Times New Roman"/>
        </w:rPr>
        <w:t>jl. zijn er</w:t>
      </w:r>
      <w:r w:rsidR="00BB786B">
        <w:rPr>
          <w:rFonts w:eastAsia="Times New Roman"/>
        </w:rPr>
        <w:t xml:space="preserve"> twee </w:t>
      </w:r>
      <w:r>
        <w:rPr>
          <w:rFonts w:eastAsia="Times New Roman"/>
        </w:rPr>
        <w:t>Raadsconclusies aangenomen</w:t>
      </w:r>
      <w:r w:rsidR="00D72C46">
        <w:rPr>
          <w:rFonts w:eastAsia="Times New Roman"/>
        </w:rPr>
        <w:t>, namelijk Raadsconclusies</w:t>
      </w:r>
      <w:r>
        <w:rPr>
          <w:rFonts w:eastAsia="Times New Roman"/>
        </w:rPr>
        <w:t xml:space="preserve"> op de </w:t>
      </w:r>
      <w:r w:rsidRPr="009B5894">
        <w:rPr>
          <w:rFonts w:eastAsia="Times New Roman"/>
        </w:rPr>
        <w:t>Europese inzet tijdens</w:t>
      </w:r>
      <w:r w:rsidR="00A517E6">
        <w:rPr>
          <w:rFonts w:eastAsia="Times New Roman"/>
        </w:rPr>
        <w:t xml:space="preserve"> de VN-Klimaatconferentie</w:t>
      </w:r>
      <w:r w:rsidRPr="009B5894">
        <w:rPr>
          <w:rFonts w:eastAsia="Times New Roman"/>
        </w:rPr>
        <w:t xml:space="preserve"> COP29</w:t>
      </w:r>
      <w:r>
        <w:rPr>
          <w:rFonts w:eastAsia="Times New Roman"/>
        </w:rPr>
        <w:t xml:space="preserve"> en </w:t>
      </w:r>
      <w:r w:rsidR="00D72C46">
        <w:rPr>
          <w:rFonts w:eastAsia="Times New Roman"/>
        </w:rPr>
        <w:t xml:space="preserve">Raadsconclusies over </w:t>
      </w:r>
      <w:r>
        <w:rPr>
          <w:rFonts w:eastAsia="Times New Roman"/>
        </w:rPr>
        <w:t xml:space="preserve">het VN-Biodiversiteitsverdrag (CBD COP16). </w:t>
      </w:r>
      <w:r w:rsidR="00BB786B">
        <w:rPr>
          <w:rFonts w:eastAsia="Times New Roman"/>
        </w:rPr>
        <w:t>Verder vond</w:t>
      </w:r>
      <w:r>
        <w:rPr>
          <w:rFonts w:eastAsia="Times New Roman"/>
        </w:rPr>
        <w:t xml:space="preserve">en </w:t>
      </w:r>
      <w:r w:rsidR="00BB786B">
        <w:rPr>
          <w:rFonts w:eastAsia="Times New Roman"/>
        </w:rPr>
        <w:t xml:space="preserve">er </w:t>
      </w:r>
      <w:r>
        <w:rPr>
          <w:rFonts w:eastAsia="Times New Roman"/>
        </w:rPr>
        <w:t xml:space="preserve">twee </w:t>
      </w:r>
      <w:r w:rsidR="00BB786B">
        <w:rPr>
          <w:rFonts w:eastAsia="Times New Roman"/>
        </w:rPr>
        <w:t>gedachtewisseling</w:t>
      </w:r>
      <w:r>
        <w:rPr>
          <w:rFonts w:eastAsia="Times New Roman"/>
        </w:rPr>
        <w:t>en</w:t>
      </w:r>
      <w:r w:rsidR="00BB786B">
        <w:rPr>
          <w:rFonts w:eastAsia="Times New Roman"/>
        </w:rPr>
        <w:t xml:space="preserve"> plaats over</w:t>
      </w:r>
      <w:r w:rsidR="008F553D">
        <w:rPr>
          <w:rFonts w:eastAsia="Times New Roman"/>
        </w:rPr>
        <w:t xml:space="preserve"> het internationaal plasticsverdrag (INC-5)</w:t>
      </w:r>
      <w:r w:rsidR="00BB786B">
        <w:rPr>
          <w:rFonts w:eastAsia="Times New Roman"/>
        </w:rPr>
        <w:t xml:space="preserve"> </w:t>
      </w:r>
      <w:r w:rsidR="008F553D">
        <w:rPr>
          <w:rFonts w:eastAsia="Times New Roman"/>
        </w:rPr>
        <w:t xml:space="preserve">en de EU-Chemicaliënstrategie. </w:t>
      </w:r>
      <w:r w:rsidR="004B5174">
        <w:rPr>
          <w:rFonts w:eastAsia="Times New Roman"/>
        </w:rPr>
        <w:t>Teve</w:t>
      </w:r>
      <w:r w:rsidR="00464DC4">
        <w:t xml:space="preserve">ns </w:t>
      </w:r>
      <w:r w:rsidR="008F553D">
        <w:t xml:space="preserve">gaf het voorzitterschap een terugkoppeling </w:t>
      </w:r>
      <w:r w:rsidR="00A950DA">
        <w:t>van de 69</w:t>
      </w:r>
      <w:r w:rsidRPr="00A950DA" w:rsidR="00A950DA">
        <w:rPr>
          <w:vertAlign w:val="superscript"/>
        </w:rPr>
        <w:t>ste</w:t>
      </w:r>
      <w:r w:rsidR="00A950DA">
        <w:t xml:space="preserve"> bijeenkomst van </w:t>
      </w:r>
      <w:r w:rsidR="008F553D">
        <w:t>de Internationale Walvisvaartcommissie (IWC69).</w:t>
      </w:r>
    </w:p>
    <w:p w:rsidR="002C5FFA" w:rsidP="00AC66EC" w:rsidRDefault="002C5FFA" w14:paraId="75BB24F3" w14:textId="77777777">
      <w:pPr>
        <w:spacing w:line="276" w:lineRule="auto"/>
        <w:rPr>
          <w:rFonts w:eastAsia="Times New Roman"/>
        </w:rPr>
      </w:pPr>
    </w:p>
    <w:p w:rsidRPr="00215854" w:rsidR="00A50ED8" w:rsidP="00E26DC3" w:rsidRDefault="00E338E1" w14:paraId="55E8E903" w14:textId="04039ADE">
      <w:pPr>
        <w:rPr>
          <w:rFonts w:eastAsia="Times New Roman"/>
          <w:b/>
          <w:bCs/>
          <w:color w:val="auto"/>
        </w:rPr>
      </w:pPr>
      <w:r>
        <w:rPr>
          <w:rFonts w:eastAsia="Times New Roman"/>
          <w:b/>
          <w:bCs/>
          <w:color w:val="auto"/>
        </w:rPr>
        <w:t>COP29</w:t>
      </w:r>
    </w:p>
    <w:p w:rsidR="000810A9" w:rsidP="000810A9" w:rsidRDefault="000810A9" w14:paraId="1C6E7F51" w14:textId="2A46C430">
      <w:r w:rsidRPr="00BD1B09">
        <w:t>D</w:t>
      </w:r>
      <w:r w:rsidR="006C14B9">
        <w:t>e VN-klimaatconferentie COP29 vindt d</w:t>
      </w:r>
      <w:r w:rsidRPr="00BD1B09">
        <w:t xml:space="preserve">it jaar </w:t>
      </w:r>
      <w:r w:rsidR="006C14B9">
        <w:t>plaats</w:t>
      </w:r>
      <w:r w:rsidRPr="00BD1B09">
        <w:t xml:space="preserve"> van 11</w:t>
      </w:r>
      <w:r w:rsidR="006C14B9">
        <w:t>-</w:t>
      </w:r>
      <w:r w:rsidRPr="00BD1B09">
        <w:t>22 november in Bakoe, Azerbeidzjan. Tijdens de COP onderhandelt de EU als één partij, op basis van een gezamenlijke EU-positie. Tijdens de Milieuraad van 14 oktober bereikten lidstaten unaniem een akkoord o</w:t>
      </w:r>
      <w:r w:rsidR="00A62C3A">
        <w:t>ver</w:t>
      </w:r>
      <w:r w:rsidRPr="00BD1B09">
        <w:t xml:space="preserve"> de EU</w:t>
      </w:r>
      <w:r w:rsidR="006C14B9">
        <w:t>-</w:t>
      </w:r>
      <w:r w:rsidRPr="00BD1B09">
        <w:t>inzet voor COP29. Nederland is positief over de aangenomen Raadsconclusies, d</w:t>
      </w:r>
      <w:r w:rsidR="00A62C3A">
        <w:t>ie</w:t>
      </w:r>
      <w:r w:rsidRPr="00BD1B09">
        <w:t xml:space="preserve"> als basis dien</w:t>
      </w:r>
      <w:r w:rsidR="00A517E6">
        <w:t>en</w:t>
      </w:r>
      <w:r w:rsidRPr="00BD1B09">
        <w:t xml:space="preserve"> voor de onderhandelingen op COP29. </w:t>
      </w:r>
    </w:p>
    <w:p w:rsidRPr="00BD1B09" w:rsidR="000810A9" w:rsidP="000810A9" w:rsidRDefault="000810A9" w14:paraId="2A808E64" w14:textId="77777777"/>
    <w:p w:rsidR="000810A9" w:rsidP="000810A9" w:rsidRDefault="000810A9" w14:paraId="7C68F971" w14:textId="36C3C5C8">
      <w:r w:rsidRPr="00BD1B09">
        <w:t xml:space="preserve">Over de meeste onderwerpen was voorafgaand aan de Raad al overeenstemming. In algemene zin benadrukten de </w:t>
      </w:r>
      <w:r w:rsidR="0053408E">
        <w:t xml:space="preserve">Europese </w:t>
      </w:r>
      <w:r w:rsidRPr="00BD1B09">
        <w:t>Commissie</w:t>
      </w:r>
      <w:r w:rsidR="0053408E">
        <w:t xml:space="preserve"> (hierna: “Commissie”)</w:t>
      </w:r>
      <w:r w:rsidRPr="00BD1B09">
        <w:t>, het Hongaars voorzitterschap en een groot aantal lidstaten, waaronder Nederland, het belang van een ambitieuze</w:t>
      </w:r>
      <w:r w:rsidR="00A62C3A">
        <w:t>, constructieve</w:t>
      </w:r>
      <w:r w:rsidRPr="00BD1B09">
        <w:t xml:space="preserve"> EU</w:t>
      </w:r>
      <w:r w:rsidR="0053408E">
        <w:t>-</w:t>
      </w:r>
      <w:r w:rsidRPr="00BD1B09">
        <w:t>positie in aanloop naar COP29. De meeste lidstaten, waaronder Nederland, zijn voorstander van een internationaal klimaatfinancieringsdoel waar een brede groep aan landen aan bijdraagt, dat bestaat uit diverse publieke en private financieringsstromen, en dat bijzondere aandacht heeft voor de meest kwetsbare landen. Ook is er brede EU</w:t>
      </w:r>
      <w:r w:rsidR="0053408E">
        <w:t>-</w:t>
      </w:r>
      <w:r w:rsidRPr="00BD1B09">
        <w:t>overeenstemming over het afronden van de onderhandelingen over de internationale handel in koolstofkredieten (artikel 6 van de Overeenkomst van Parijs) tijdens COP29.</w:t>
      </w:r>
    </w:p>
    <w:p w:rsidRPr="00BD1B09" w:rsidR="000810A9" w:rsidP="000810A9" w:rsidRDefault="000810A9" w14:paraId="5617078A" w14:textId="427778FA">
      <w:r w:rsidRPr="00BD1B09">
        <w:t xml:space="preserve"> </w:t>
      </w:r>
    </w:p>
    <w:p w:rsidR="000810A9" w:rsidP="000810A9" w:rsidRDefault="000810A9" w14:paraId="4C890D0D" w14:textId="206682CD">
      <w:r w:rsidRPr="00BD1B09">
        <w:t xml:space="preserve">De discussie tijdens deze bijeenkomst van </w:t>
      </w:r>
      <w:r w:rsidR="00A62C3A">
        <w:t xml:space="preserve">de Milieuraad </w:t>
      </w:r>
      <w:r w:rsidRPr="00BD1B09">
        <w:t>richtte zich voornamelijk op een aantal openstaande punten, waaronder het EU-</w:t>
      </w:r>
      <w:r w:rsidR="0053408E">
        <w:t xml:space="preserve">klimaatdoel </w:t>
      </w:r>
      <w:r w:rsidRPr="00BD1B09">
        <w:t xml:space="preserve">2040, de rol van kernenergie en de uitfasering van fossiele </w:t>
      </w:r>
      <w:r w:rsidR="00A62C3A">
        <w:t>voordelen</w:t>
      </w:r>
      <w:r w:rsidRPr="00BD1B09">
        <w:t>.</w:t>
      </w:r>
    </w:p>
    <w:p w:rsidRPr="00BD1B09" w:rsidR="000810A9" w:rsidP="000810A9" w:rsidRDefault="000810A9" w14:paraId="5B9AE28A" w14:textId="77777777"/>
    <w:p w:rsidR="000810A9" w:rsidP="000810A9" w:rsidRDefault="000810A9" w14:paraId="40C69659" w14:textId="1E159B6A">
      <w:r w:rsidRPr="00BD1B09">
        <w:t xml:space="preserve">Ten eerste vond er discussie plaats over </w:t>
      </w:r>
      <w:r w:rsidRPr="00BD1B09">
        <w:rPr>
          <w:color w:val="000000" w:themeColor="text1"/>
        </w:rPr>
        <w:t xml:space="preserve">het </w:t>
      </w:r>
      <w:r w:rsidR="00A62C3A">
        <w:rPr>
          <w:color w:val="000000" w:themeColor="text1"/>
        </w:rPr>
        <w:t>EU tussendoel voor</w:t>
      </w:r>
      <w:r w:rsidRPr="00BD1B09">
        <w:rPr>
          <w:color w:val="000000" w:themeColor="text1"/>
        </w:rPr>
        <w:t xml:space="preserve"> </w:t>
      </w:r>
      <w:r w:rsidR="0053408E">
        <w:rPr>
          <w:color w:val="000000" w:themeColor="text1"/>
        </w:rPr>
        <w:t xml:space="preserve">2040 </w:t>
      </w:r>
      <w:r w:rsidR="00A62C3A">
        <w:rPr>
          <w:color w:val="000000" w:themeColor="text1"/>
        </w:rPr>
        <w:t xml:space="preserve">op weg naar klimaatneutraliteit in 2050 </w:t>
      </w:r>
      <w:r w:rsidRPr="00BD1B09">
        <w:rPr>
          <w:color w:val="000000" w:themeColor="text1"/>
        </w:rPr>
        <w:t xml:space="preserve">en de EU </w:t>
      </w:r>
      <w:r w:rsidRPr="004B1489">
        <w:rPr>
          <w:i/>
          <w:iCs/>
          <w:color w:val="000000" w:themeColor="text1"/>
        </w:rPr>
        <w:t xml:space="preserve">Nationally Determined Contributions </w:t>
      </w:r>
      <w:r w:rsidRPr="00BD1B09">
        <w:rPr>
          <w:color w:val="000000" w:themeColor="text1"/>
        </w:rPr>
        <w:t xml:space="preserve">(NDCs). Een groot deel van de lidstaten, waaronder Nederland, pleitte voor het verwelkomen van de </w:t>
      </w:r>
      <w:r w:rsidR="00A62C3A">
        <w:rPr>
          <w:color w:val="000000" w:themeColor="text1"/>
        </w:rPr>
        <w:t>Commissie</w:t>
      </w:r>
      <w:r w:rsidRPr="00BD1B09">
        <w:rPr>
          <w:color w:val="000000" w:themeColor="text1"/>
        </w:rPr>
        <w:t xml:space="preserve">mededeling </w:t>
      </w:r>
      <w:r w:rsidR="00A62C3A">
        <w:rPr>
          <w:color w:val="000000" w:themeColor="text1"/>
        </w:rPr>
        <w:t xml:space="preserve">over </w:t>
      </w:r>
      <w:r w:rsidR="0053408E">
        <w:rPr>
          <w:color w:val="000000" w:themeColor="text1"/>
        </w:rPr>
        <w:t>het</w:t>
      </w:r>
      <w:r w:rsidRPr="00BD1B09">
        <w:rPr>
          <w:color w:val="000000" w:themeColor="text1"/>
        </w:rPr>
        <w:t xml:space="preserve"> EU-</w:t>
      </w:r>
      <w:r w:rsidR="00A62C3A">
        <w:rPr>
          <w:color w:val="000000" w:themeColor="text1"/>
        </w:rPr>
        <w:t>tussen</w:t>
      </w:r>
      <w:r w:rsidRPr="00BD1B09">
        <w:rPr>
          <w:color w:val="000000" w:themeColor="text1"/>
        </w:rPr>
        <w:t xml:space="preserve">doel voor 2040. </w:t>
      </w:r>
      <w:r w:rsidR="00A62C3A">
        <w:rPr>
          <w:color w:val="000000" w:themeColor="text1"/>
        </w:rPr>
        <w:t xml:space="preserve">Dat geeft namelijk de richting aan voor de volgende EU NDC. </w:t>
      </w:r>
      <w:r w:rsidRPr="00BD1B09">
        <w:rPr>
          <w:color w:val="000000" w:themeColor="text1"/>
        </w:rPr>
        <w:t>Een aantal lidstaten wilde</w:t>
      </w:r>
      <w:r w:rsidR="00A62C3A">
        <w:rPr>
          <w:color w:val="000000" w:themeColor="text1"/>
        </w:rPr>
        <w:t>n</w:t>
      </w:r>
      <w:r w:rsidRPr="00BD1B09">
        <w:rPr>
          <w:color w:val="000000" w:themeColor="text1"/>
        </w:rPr>
        <w:t xml:space="preserve"> slechts kennisnemen van de aanbevelingen </w:t>
      </w:r>
      <w:r w:rsidR="00A62C3A">
        <w:rPr>
          <w:color w:val="000000" w:themeColor="text1"/>
        </w:rPr>
        <w:t>uit</w:t>
      </w:r>
      <w:r w:rsidRPr="00BD1B09">
        <w:rPr>
          <w:color w:val="000000" w:themeColor="text1"/>
        </w:rPr>
        <w:t xml:space="preserve"> de C</w:t>
      </w:r>
      <w:r w:rsidR="0053408E">
        <w:rPr>
          <w:color w:val="000000" w:themeColor="text1"/>
        </w:rPr>
        <w:t>ommissie</w:t>
      </w:r>
      <w:r w:rsidR="00A62C3A">
        <w:rPr>
          <w:color w:val="000000" w:themeColor="text1"/>
        </w:rPr>
        <w:t>mededeling</w:t>
      </w:r>
      <w:r w:rsidRPr="00BD1B09">
        <w:rPr>
          <w:color w:val="000000" w:themeColor="text1"/>
        </w:rPr>
        <w:t xml:space="preserve">. Daarbij benadrukten deze lidstaten </w:t>
      </w:r>
      <w:r w:rsidR="00A62C3A">
        <w:rPr>
          <w:color w:val="000000" w:themeColor="text1"/>
        </w:rPr>
        <w:t xml:space="preserve">dat ze </w:t>
      </w:r>
      <w:r w:rsidRPr="00BD1B09">
        <w:rPr>
          <w:color w:val="000000" w:themeColor="text1"/>
        </w:rPr>
        <w:t xml:space="preserve">niet vooruit willen lopen op de Europese discussie over </w:t>
      </w:r>
      <w:r w:rsidR="00A62C3A">
        <w:rPr>
          <w:color w:val="000000" w:themeColor="text1"/>
        </w:rPr>
        <w:t>het</w:t>
      </w:r>
      <w:r w:rsidRPr="00BD1B09">
        <w:rPr>
          <w:color w:val="000000" w:themeColor="text1"/>
        </w:rPr>
        <w:t xml:space="preserve"> Europese tussendoel. </w:t>
      </w:r>
      <w:r w:rsidRPr="00BD1B09">
        <w:rPr>
          <w:rFonts w:eastAsia="Times New Roman"/>
        </w:rPr>
        <w:t>Het kabinet is positief over het verwelkomen van de C</w:t>
      </w:r>
      <w:r w:rsidR="0053408E">
        <w:rPr>
          <w:rFonts w:eastAsia="Times New Roman"/>
        </w:rPr>
        <w:t>ommissie</w:t>
      </w:r>
      <w:r w:rsidRPr="00BD1B09">
        <w:rPr>
          <w:rFonts w:eastAsia="Times New Roman"/>
        </w:rPr>
        <w:t xml:space="preserve">mededeling over het doel in de </w:t>
      </w:r>
      <w:r w:rsidR="00A62C3A">
        <w:rPr>
          <w:rFonts w:eastAsia="Times New Roman"/>
        </w:rPr>
        <w:t>Raadsconclusies</w:t>
      </w:r>
      <w:r w:rsidRPr="00BD1B09">
        <w:rPr>
          <w:rFonts w:eastAsia="Times New Roman"/>
        </w:rPr>
        <w:t xml:space="preserve">. </w:t>
      </w:r>
      <w:r w:rsidRPr="00BD1B09">
        <w:rPr>
          <w:color w:val="000000" w:themeColor="text1"/>
        </w:rPr>
        <w:t xml:space="preserve">Dit geeft </w:t>
      </w:r>
      <w:r w:rsidRPr="00BD1B09">
        <w:t xml:space="preserve">een belangrijk signaal aan de rest van de wereld dat de EU haar verantwoordelijkheid neemt, en </w:t>
      </w:r>
      <w:r w:rsidR="00A62C3A">
        <w:t xml:space="preserve">dat </w:t>
      </w:r>
      <w:r w:rsidRPr="00BD1B09">
        <w:t>we van andere landen ook ambitie verwachten.</w:t>
      </w:r>
    </w:p>
    <w:p w:rsidRPr="00BD1B09" w:rsidR="000810A9" w:rsidP="000810A9" w:rsidRDefault="000810A9" w14:paraId="2B3B7653" w14:textId="77777777">
      <w:pPr>
        <w:rPr>
          <w:color w:val="000000" w:themeColor="text1"/>
        </w:rPr>
      </w:pPr>
    </w:p>
    <w:p w:rsidR="000810A9" w:rsidP="000810A9" w:rsidRDefault="000810A9" w14:paraId="1D829A05" w14:textId="52504BF6">
      <w:pPr>
        <w:rPr>
          <w:rFonts w:eastAsia="Times New Roman"/>
          <w:color w:val="FF0000"/>
        </w:rPr>
      </w:pPr>
      <w:r w:rsidRPr="00BD1B09">
        <w:t xml:space="preserve">Daarnaast vond er discussie plaats over het voorstel om in de Raadsconclusies kernenergie op te nemen in de lijst voor veilige alternatieven op fossiele brandstoffen. Lidstaten, waaronder Nederland, die voorstander zijn van kernenergie in de energiemix steunden dit voorstel. </w:t>
      </w:r>
      <w:r w:rsidR="00A62C3A">
        <w:t>Daar tegenover benadrukten a</w:t>
      </w:r>
      <w:r w:rsidRPr="00BD1B09">
        <w:t>ndere lidstaten dat er geen gezamenlijke EU</w:t>
      </w:r>
      <w:r w:rsidR="0053408E">
        <w:t>-</w:t>
      </w:r>
      <w:r w:rsidRPr="00BD1B09">
        <w:t xml:space="preserve">overeenstemming is vastgesteld over de rol van kernenergie. </w:t>
      </w:r>
      <w:r w:rsidRPr="00BD1B09">
        <w:rPr>
          <w:rFonts w:eastAsia="Times New Roman"/>
        </w:rPr>
        <w:t xml:space="preserve">Deze lidstaten konden akkoord gaan </w:t>
      </w:r>
      <w:r w:rsidRPr="00BD1B09">
        <w:t xml:space="preserve">met een verwijzing naar de noodzaak van mondiale inzet op nulemissie en koolstofarme technologieën in de energiesector, in lijn met de uitkomsten van COP28. Daarbij wordt in de Raadsconclusies benadrukt dat de </w:t>
      </w:r>
      <w:r w:rsidRPr="00BD1B09">
        <w:rPr>
          <w:rFonts w:eastAsia="Times New Roman"/>
        </w:rPr>
        <w:t xml:space="preserve">mondiale doelen de nationale energiemix van de lidstaten zullen respecteren. </w:t>
      </w:r>
    </w:p>
    <w:p w:rsidRPr="00BD1B09" w:rsidR="000810A9" w:rsidP="000810A9" w:rsidRDefault="000810A9" w14:paraId="47524A70" w14:textId="77777777">
      <w:pPr>
        <w:rPr>
          <w:rFonts w:eastAsia="Times New Roman"/>
        </w:rPr>
      </w:pPr>
    </w:p>
    <w:p w:rsidR="00CE640E" w:rsidP="000810A9" w:rsidRDefault="000810A9" w14:paraId="1B1E6EEF" w14:textId="2B671609">
      <w:pPr>
        <w:spacing w:line="240" w:lineRule="auto"/>
      </w:pPr>
      <w:r w:rsidRPr="00D72C46">
        <w:t xml:space="preserve">Tot slot vond er discussie plaats over het uitfaseren van fossiele </w:t>
      </w:r>
      <w:r w:rsidR="00483616">
        <w:t xml:space="preserve">voordelen. </w:t>
      </w:r>
      <w:r w:rsidRPr="00D72C46">
        <w:t xml:space="preserve">Met steun van andere lidstaten riep Nederland op tot </w:t>
      </w:r>
      <w:r w:rsidR="00483616">
        <w:t>stevigere</w:t>
      </w:r>
      <w:r w:rsidRPr="00D72C46" w:rsidR="00483616">
        <w:t xml:space="preserve"> </w:t>
      </w:r>
      <w:r w:rsidRPr="00D72C46">
        <w:t xml:space="preserve">taal over de afbouw </w:t>
      </w:r>
      <w:r w:rsidRPr="00BD1B09" w:rsidR="00483616">
        <w:t xml:space="preserve">van </w:t>
      </w:r>
      <w:r w:rsidR="00483616">
        <w:t xml:space="preserve">fossiele voordelen voor de energievoorziening, in lijn met een pad naar maximaal 1,5 graden mondiale tempratuurstijging, conform de motie </w:t>
      </w:r>
      <w:r w:rsidR="009E13A2">
        <w:t>Kröger-Teunissen</w:t>
      </w:r>
      <w:r w:rsidR="00483616">
        <w:rPr>
          <w:rStyle w:val="FootnoteReference"/>
        </w:rPr>
        <w:footnoteReference w:id="2"/>
      </w:r>
      <w:r w:rsidRPr="00D72C46">
        <w:t xml:space="preserve">. Daarnaast werd ook het belang benadrukt van de afbouw </w:t>
      </w:r>
      <w:r w:rsidR="00483616">
        <w:t xml:space="preserve">van het gebruik van kolen. </w:t>
      </w:r>
      <w:r w:rsidRPr="00D72C46">
        <w:t>Voor een aantal lidstaten was het onacceptabel om verder te gaan dan</w:t>
      </w:r>
      <w:r w:rsidR="00CE640E">
        <w:t xml:space="preserve"> de</w:t>
      </w:r>
      <w:r w:rsidRPr="00D72C46">
        <w:t xml:space="preserve"> eerder overeengekomen tekst</w:t>
      </w:r>
      <w:r w:rsidR="00483616">
        <w:t xml:space="preserve"> in de Raadsconclusies voor COP28</w:t>
      </w:r>
      <w:r w:rsidRPr="00D72C46">
        <w:t>. Deze lidstaten konden uiteindelijk instemmen met het afbouwen van fossiele brandstoffen in lijn met de 1,5 graad</w:t>
      </w:r>
      <w:r w:rsidRPr="00D72C46" w:rsidR="0053408E">
        <w:t>-</w:t>
      </w:r>
      <w:r w:rsidRPr="00D72C46">
        <w:t xml:space="preserve">doelstelling op basis van wetenschappelijke aanbevelingen en de oproep om zo snel mogelijk fossiele </w:t>
      </w:r>
      <w:r w:rsidR="00CE640E">
        <w:t>voordelen</w:t>
      </w:r>
      <w:r w:rsidRPr="00D72C46">
        <w:t xml:space="preserve"> af te bouwen. </w:t>
      </w:r>
    </w:p>
    <w:p w:rsidR="00CE640E" w:rsidP="000810A9" w:rsidRDefault="00CE640E" w14:paraId="5957BA4F" w14:textId="77777777">
      <w:pPr>
        <w:spacing w:line="240" w:lineRule="auto"/>
      </w:pPr>
    </w:p>
    <w:p w:rsidRPr="00D72C46" w:rsidR="000810A9" w:rsidP="000810A9" w:rsidRDefault="000810A9" w14:paraId="365B6272" w14:textId="66687E6D">
      <w:pPr>
        <w:spacing w:line="240" w:lineRule="auto"/>
      </w:pPr>
      <w:r w:rsidRPr="00D72C46">
        <w:t xml:space="preserve">Het kabinet staat positief tegenover dit </w:t>
      </w:r>
      <w:r w:rsidR="00CE640E">
        <w:t xml:space="preserve">bereikte </w:t>
      </w:r>
      <w:r w:rsidRPr="00D72C46">
        <w:t>compromis</w:t>
      </w:r>
      <w:r w:rsidR="00CE640E">
        <w:t>.</w:t>
      </w:r>
      <w:r w:rsidRPr="00D72C46">
        <w:t xml:space="preserve"> </w:t>
      </w:r>
      <w:r w:rsidR="00CE640E">
        <w:t xml:space="preserve">Samen met de al eerder overeengekomen elementen in de Raadsconclusies, </w:t>
      </w:r>
      <w:r w:rsidR="00CE640E">
        <w:rPr>
          <w:rFonts w:eastAsia="Times New Roman"/>
        </w:rPr>
        <w:t>heeft</w:t>
      </w:r>
      <w:r w:rsidRPr="00BD1B09" w:rsidR="00CE640E">
        <w:rPr>
          <w:rFonts w:eastAsia="Times New Roman"/>
        </w:rPr>
        <w:t xml:space="preserve"> de EU </w:t>
      </w:r>
      <w:r w:rsidR="00CE640E">
        <w:rPr>
          <w:rFonts w:eastAsia="Times New Roman"/>
        </w:rPr>
        <w:t xml:space="preserve">een goede uitgangspositie om </w:t>
      </w:r>
      <w:r w:rsidRPr="00BD1B09" w:rsidR="00CE640E">
        <w:rPr>
          <w:rFonts w:eastAsia="Times New Roman"/>
        </w:rPr>
        <w:t xml:space="preserve">op COP29 </w:t>
      </w:r>
      <w:r w:rsidR="00CE640E">
        <w:rPr>
          <w:rFonts w:eastAsia="Times New Roman"/>
        </w:rPr>
        <w:t>een constructieve rol te spelen en zo een bijdrage te leveren aan een succesvolle uitkomst</w:t>
      </w:r>
      <w:r w:rsidRPr="00BD1B09" w:rsidR="00CE640E">
        <w:t xml:space="preserve">. </w:t>
      </w:r>
    </w:p>
    <w:p w:rsidRPr="00D72C46" w:rsidR="000810A9" w:rsidP="000810A9" w:rsidRDefault="000810A9" w14:paraId="6ADC84D4" w14:textId="77777777">
      <w:pPr>
        <w:spacing w:line="240" w:lineRule="auto"/>
      </w:pPr>
    </w:p>
    <w:p w:rsidRPr="00D72C46" w:rsidR="000810A9" w:rsidP="000810A9" w:rsidRDefault="000810A9" w14:paraId="28E0BBEB" w14:textId="2C57D393">
      <w:pPr>
        <w:autoSpaceDE w:val="0"/>
        <w:adjustRightInd w:val="0"/>
        <w:spacing w:line="240" w:lineRule="auto"/>
      </w:pPr>
      <w:r w:rsidRPr="00D72C46">
        <w:t xml:space="preserve">In de Raadsconclusies wordt ook onderstreept dat de EU zich </w:t>
      </w:r>
      <w:r w:rsidRPr="00D72C46" w:rsidR="006C3E63">
        <w:t>tijdens</w:t>
      </w:r>
      <w:r w:rsidRPr="00D72C46">
        <w:t xml:space="preserve"> COP29 zal inzetten voor het bevorderen van gelijkheid en de veilige emancipatie van alle vrouwen en meisjes over de wereld bij klimaatmaatregelen, aangezien dit essentieel is voor doeltreffende klimaatmaatregelen, het bereiken van onze klimaatdoelstellingen en voor het versterken van de wereldwijde veerkracht. </w:t>
      </w:r>
    </w:p>
    <w:p w:rsidRPr="00D72C46" w:rsidR="00714956" w:rsidP="00E26DC3" w:rsidRDefault="00714956" w14:paraId="2E6ECF84" w14:textId="77777777">
      <w:pPr>
        <w:rPr>
          <w:color w:val="000000" w:themeColor="text1"/>
        </w:rPr>
      </w:pPr>
    </w:p>
    <w:p w:rsidRPr="00164287" w:rsidR="00215854" w:rsidP="00E26DC3" w:rsidRDefault="00E338E1" w14:paraId="41F63D94" w14:textId="0CC7881A">
      <w:pPr>
        <w:rPr>
          <w:rFonts w:eastAsia="Times New Roman"/>
          <w:b/>
          <w:bCs/>
          <w:color w:val="FF0000"/>
        </w:rPr>
      </w:pPr>
      <w:r>
        <w:rPr>
          <w:rFonts w:eastAsia="Times New Roman"/>
          <w:b/>
          <w:bCs/>
          <w:color w:val="auto"/>
        </w:rPr>
        <w:t>VN-Biodiversiteitsverdrag</w:t>
      </w:r>
    </w:p>
    <w:p w:rsidR="005456C8" w:rsidP="005456C8" w:rsidRDefault="00AC732B" w14:paraId="5889B290" w14:textId="148E30BF">
      <w:pPr>
        <w:spacing w:line="276" w:lineRule="auto"/>
      </w:pPr>
      <w:r>
        <w:t>Tijdens de Milieur</w:t>
      </w:r>
      <w:r w:rsidRPr="005456C8" w:rsidR="005456C8">
        <w:t xml:space="preserve">aad </w:t>
      </w:r>
      <w:r>
        <w:t xml:space="preserve">werden </w:t>
      </w:r>
      <w:r w:rsidR="00D06941">
        <w:t>Raads</w:t>
      </w:r>
      <w:r w:rsidRPr="005456C8" w:rsidR="005456C8">
        <w:t>conclusies aan</w:t>
      </w:r>
      <w:r>
        <w:t>genomen</w:t>
      </w:r>
      <w:r w:rsidRPr="005456C8" w:rsidR="005456C8">
        <w:t xml:space="preserve"> over de EU-inzet bij de onderhandelingen </w:t>
      </w:r>
      <w:r w:rsidR="00A950DA">
        <w:t>tijdens</w:t>
      </w:r>
      <w:r w:rsidRPr="005456C8" w:rsidR="005456C8">
        <w:t xml:space="preserve"> de 16</w:t>
      </w:r>
      <w:r w:rsidRPr="00FA3323" w:rsidR="00FA3323">
        <w:rPr>
          <w:vertAlign w:val="superscript"/>
        </w:rPr>
        <w:t>de</w:t>
      </w:r>
      <w:r w:rsidR="00FA3323">
        <w:t xml:space="preserve"> </w:t>
      </w:r>
      <w:r w:rsidRPr="005456C8" w:rsidR="005456C8">
        <w:t>Conferentie van Partijen van het VN-Biodiversiteitsverdrag (</w:t>
      </w:r>
      <w:r w:rsidR="00A517E6">
        <w:t xml:space="preserve">CBD </w:t>
      </w:r>
      <w:r w:rsidRPr="005456C8" w:rsidR="005456C8">
        <w:t xml:space="preserve">COP16), die van 21 oktober tot 1 november </w:t>
      </w:r>
      <w:r w:rsidR="00A517E6">
        <w:t>gehouden wordt</w:t>
      </w:r>
      <w:r w:rsidRPr="005456C8" w:rsidR="005456C8">
        <w:t xml:space="preserve"> in Calí, Colombia. Ook de Raadsconclusies voor de </w:t>
      </w:r>
      <w:r w:rsidR="005476FF">
        <w:t>Elfde</w:t>
      </w:r>
      <w:r w:rsidRPr="005456C8" w:rsidR="005456C8">
        <w:t xml:space="preserve"> Bijeenkomst van Partijen van het Cartagena Protocol over bio-veiligheid (COP MOP11) en de </w:t>
      </w:r>
      <w:r w:rsidR="005476FF">
        <w:t>Vijfde</w:t>
      </w:r>
      <w:r w:rsidRPr="005456C8" w:rsidR="005456C8">
        <w:t xml:space="preserve"> Bijeenkomst van Partijen van het Nagoya Protocol over de toegang tot en het delen van baten uit genetische bronnen (COP MOP5), zijn goedgekeurd.</w:t>
      </w:r>
    </w:p>
    <w:p w:rsidRPr="005456C8" w:rsidR="005456C8" w:rsidP="005456C8" w:rsidRDefault="005456C8" w14:paraId="7727B242" w14:textId="77777777">
      <w:pPr>
        <w:spacing w:line="276" w:lineRule="auto"/>
      </w:pPr>
    </w:p>
    <w:p w:rsidR="005456C8" w:rsidP="005456C8" w:rsidRDefault="005456C8" w14:paraId="359434A0" w14:textId="6B6B0875">
      <w:pPr>
        <w:spacing w:line="276" w:lineRule="auto"/>
      </w:pPr>
      <w:r w:rsidRPr="005456C8">
        <w:t xml:space="preserve">De </w:t>
      </w:r>
      <w:r w:rsidR="00897643">
        <w:t>B</w:t>
      </w:r>
      <w:r w:rsidRPr="005456C8">
        <w:t>iodiversiteittop in Colombia zal in het teken staan van het maken van heldere afspraken over</w:t>
      </w:r>
      <w:r w:rsidR="00897643">
        <w:t xml:space="preserve"> de</w:t>
      </w:r>
      <w:r w:rsidRPr="005456C8">
        <w:t xml:space="preserve"> implementatie van het </w:t>
      </w:r>
      <w:r w:rsidRPr="00897643">
        <w:rPr>
          <w:i/>
          <w:iCs/>
        </w:rPr>
        <w:t>Global Biodiversity Framework</w:t>
      </w:r>
      <w:r w:rsidRPr="005456C8">
        <w:t xml:space="preserve"> (GBF) dat </w:t>
      </w:r>
      <w:r w:rsidR="00B316BC">
        <w:t>aangenomen is op</w:t>
      </w:r>
      <w:r w:rsidRPr="005456C8" w:rsidDel="00B316BC" w:rsidR="00B316BC">
        <w:t xml:space="preserve"> </w:t>
      </w:r>
      <w:r w:rsidRPr="005456C8">
        <w:t xml:space="preserve">COP15. In de Raadsconclusies wordt ingezet op goede planning, monitoring, rapportage en evaluatie van het GBF, mobilisering van financiële middelen voor biodiversiteitsdoelen, integratie van biodiversiteit in alle sectoren en alle lagen van de overheid, en </w:t>
      </w:r>
      <w:r w:rsidRPr="0032183F">
        <w:rPr>
          <w:i/>
          <w:iCs/>
        </w:rPr>
        <w:t>digital sequencing</w:t>
      </w:r>
      <w:r w:rsidRPr="005456C8">
        <w:t xml:space="preserve"> van genetische informatie. Nederland heeft </w:t>
      </w:r>
      <w:r w:rsidR="00A950DA">
        <w:t>met de Raadsconclusies</w:t>
      </w:r>
      <w:r w:rsidR="005F22D0">
        <w:t xml:space="preserve"> </w:t>
      </w:r>
      <w:r w:rsidRPr="005456C8">
        <w:t xml:space="preserve">ingestemd. </w:t>
      </w:r>
    </w:p>
    <w:p w:rsidRPr="005456C8" w:rsidR="005456C8" w:rsidP="005456C8" w:rsidRDefault="005456C8" w14:paraId="01643CD0" w14:textId="77777777">
      <w:pPr>
        <w:spacing w:line="276" w:lineRule="auto"/>
      </w:pPr>
    </w:p>
    <w:p w:rsidRPr="00812EB4" w:rsidR="00812EB4" w:rsidP="00812EB4" w:rsidRDefault="00812EB4" w14:paraId="202D5ED7" w14:textId="2176795D">
      <w:r w:rsidRPr="00812EB4">
        <w:t>De conclusies reflecteren het breed gedragen standpunt in de Raad dat de gestelde doelen hand in hand moeten gaan met gedegen implementatie en monitoring. De Commissie benadrukte in het bijzonder dat de EU als wereldspeler navolging moet geven aan de uitgesproken ambitie</w:t>
      </w:r>
      <w:r w:rsidR="0084766E">
        <w:t xml:space="preserve"> </w:t>
      </w:r>
      <w:r w:rsidR="00A950DA">
        <w:t xml:space="preserve">in de Raadsconclusies </w:t>
      </w:r>
      <w:r w:rsidR="0084766E">
        <w:t>en momentum moet behouden</w:t>
      </w:r>
      <w:r w:rsidR="00A950DA">
        <w:t xml:space="preserve"> in het tegengaan van biodiversiteitsverlies</w:t>
      </w:r>
      <w:r w:rsidRPr="00812EB4">
        <w:t>. Zowel de Commissie als lidstaten benoemden de link tussen klimaatverandering en het verlies van biodiversiteit, en onderstreepten daarbij ook het urgente belang van het herstellen van de natuur en het beschermen van de biodiversiteit. De essentiële rol van financiering in het behalen van de doelen werd breed gedeeld. Hierbij gaf een grote groep lidstaten aan dat zowel publieke als private financiering nodig is om effectief bij te dragen aan het behalen van de biodiversiteitsdoelen.</w:t>
      </w:r>
    </w:p>
    <w:p w:rsidR="007C52AA" w:rsidP="00E26DC3" w:rsidRDefault="007C52AA" w14:paraId="029BF1D4" w14:textId="77777777">
      <w:pPr>
        <w:rPr>
          <w:rFonts w:eastAsia="Times New Roman"/>
          <w:color w:val="FF0000"/>
        </w:rPr>
      </w:pPr>
    </w:p>
    <w:p w:rsidRPr="00793422" w:rsidR="00793422" w:rsidP="00E26DC3" w:rsidRDefault="00F34850" w14:paraId="68BAB85E" w14:textId="2FC4C989">
      <w:pPr>
        <w:rPr>
          <w:rFonts w:eastAsia="Times New Roman"/>
          <w:b/>
          <w:bCs/>
          <w:color w:val="auto"/>
        </w:rPr>
      </w:pPr>
      <w:r>
        <w:rPr>
          <w:rFonts w:eastAsia="Times New Roman"/>
          <w:b/>
          <w:bCs/>
          <w:color w:val="auto"/>
        </w:rPr>
        <w:t>INC-5</w:t>
      </w:r>
    </w:p>
    <w:p w:rsidR="00F528CC" w:rsidP="00F528CC" w:rsidRDefault="00022E77" w14:paraId="60331E1E" w14:textId="5E25BAEF">
      <w:pPr>
        <w:spacing w:line="276" w:lineRule="auto"/>
      </w:pPr>
      <w:r>
        <w:t xml:space="preserve">Tijdens de Milieuraad vond een gedachtewisseling plaats </w:t>
      </w:r>
      <w:r w:rsidR="00F34850">
        <w:t xml:space="preserve">over </w:t>
      </w:r>
      <w:r w:rsidR="00B21745">
        <w:t xml:space="preserve">de Europese inzet tijdens de </w:t>
      </w:r>
      <w:r w:rsidR="00F34850">
        <w:t xml:space="preserve">vijfde </w:t>
      </w:r>
      <w:r w:rsidR="00B21745">
        <w:t>onderhandeling</w:t>
      </w:r>
      <w:r w:rsidR="00F34850">
        <w:t xml:space="preserve">sronde van </w:t>
      </w:r>
      <w:r w:rsidRPr="00142D32" w:rsidR="00F34850">
        <w:t>de</w:t>
      </w:r>
      <w:r w:rsidRPr="00F34850" w:rsidR="00F34850">
        <w:rPr>
          <w:i/>
          <w:iCs/>
        </w:rPr>
        <w:t xml:space="preserve"> Intergovernmental Negotiation Committee</w:t>
      </w:r>
      <w:r w:rsidR="00F34850">
        <w:t xml:space="preserve"> (INC-5)</w:t>
      </w:r>
      <w:r w:rsidR="00B21745">
        <w:t>.</w:t>
      </w:r>
      <w:r w:rsidR="0036140D">
        <w:t xml:space="preserve"> Deze </w:t>
      </w:r>
      <w:r w:rsidRPr="003D50C3" w:rsidR="0036140D">
        <w:rPr>
          <w:rFonts w:cstheme="minorHAnsi"/>
        </w:rPr>
        <w:t xml:space="preserve">onderhandelingen moeten leiden tot de totstandkoming van een mondiaal, juridisch bindend verdrag tegen plasticvervuiling </w:t>
      </w:r>
      <w:r w:rsidR="0036195B">
        <w:rPr>
          <w:rFonts w:cstheme="minorHAnsi"/>
        </w:rPr>
        <w:t xml:space="preserve">in </w:t>
      </w:r>
      <w:r w:rsidRPr="003D50C3" w:rsidR="0036140D">
        <w:rPr>
          <w:rFonts w:cstheme="minorHAnsi"/>
        </w:rPr>
        <w:t>november dit jaar in Busan, Korea.</w:t>
      </w:r>
    </w:p>
    <w:p w:rsidR="00047083" w:rsidP="00F528CC" w:rsidRDefault="00047083" w14:paraId="49680C5C" w14:textId="77777777">
      <w:pPr>
        <w:spacing w:line="276" w:lineRule="auto"/>
      </w:pPr>
    </w:p>
    <w:p w:rsidR="00142728" w:rsidP="00F528CC" w:rsidRDefault="00142728" w14:paraId="5EDD66E4" w14:textId="2A56E853">
      <w:pPr>
        <w:spacing w:line="276" w:lineRule="auto"/>
      </w:pPr>
      <w:r>
        <w:t xml:space="preserve">Tijdens het debat werd duidelijk dat </w:t>
      </w:r>
      <w:r w:rsidR="00FE12B8">
        <w:t>een grote meerde</w:t>
      </w:r>
      <w:r>
        <w:t>rheid van de lidstaten een ambitieus mondiaal verdrag steunt, waarbij het belang van maatregelen over de gehele levenscyclus (inclusief reductie van productie) van plastic werd onderstreept.</w:t>
      </w:r>
      <w:r w:rsidR="0092366E">
        <w:t xml:space="preserve"> </w:t>
      </w:r>
      <w:r>
        <w:t>Ook erkenden de meeste lidstaten dat het behalen van een mondiaal verdrag tegen het einde van dit jaar enige flexibiliteit vereist om ontwikkelende en olieproducerende landen mee te krijgen</w:t>
      </w:r>
      <w:r w:rsidR="00D52B9F">
        <w:t>, waarbij een klein aantal lidstaten de kanttekening maakte niet akkoord te gaan met een kaderverdrag waarna de verdere uitwerking nog moet worden vormgegeven</w:t>
      </w:r>
      <w:r>
        <w:t>.</w:t>
      </w:r>
    </w:p>
    <w:p w:rsidR="00FE12B8" w:rsidP="00F528CC" w:rsidRDefault="00FE12B8" w14:paraId="09D91D79" w14:textId="77777777">
      <w:pPr>
        <w:spacing w:line="276" w:lineRule="auto"/>
      </w:pPr>
    </w:p>
    <w:p w:rsidR="00FE12B8" w:rsidP="00F528CC" w:rsidRDefault="00FE12B8" w14:paraId="33118B83" w14:textId="73207FDE">
      <w:pPr>
        <w:spacing w:line="276" w:lineRule="auto"/>
      </w:pPr>
      <w:r>
        <w:t>Nederland</w:t>
      </w:r>
      <w:r w:rsidR="00C26FA9">
        <w:t xml:space="preserve"> gaf aan zoveel mogelijk vast te willen houden aan maatregelen die zich richten op het voorkomen van plasticvervuiling, zoals het verminderen van de productie van primair plastic en het uitfaseren van problematische plastic producten, zoals wegwerpplastic</w:t>
      </w:r>
      <w:r w:rsidR="00840F66">
        <w:t>, en daarbinnen en daarbuiten te zoeken naar mogelijkheden voor flexibiliteit</w:t>
      </w:r>
      <w:r w:rsidR="00C26FA9">
        <w:t>. Nederland vond hierin steun van een grote groep lidstaten.</w:t>
      </w:r>
    </w:p>
    <w:p w:rsidR="00142728" w:rsidP="00F528CC" w:rsidRDefault="00142728" w14:paraId="03C7EE0E" w14:textId="77777777">
      <w:pPr>
        <w:spacing w:line="276" w:lineRule="auto"/>
      </w:pPr>
    </w:p>
    <w:p w:rsidR="00142728" w:rsidP="00F528CC" w:rsidRDefault="00142728" w14:paraId="454C8D90" w14:textId="58AC9BCA">
      <w:pPr>
        <w:spacing w:line="276" w:lineRule="auto"/>
      </w:pPr>
      <w:r>
        <w:t xml:space="preserve">Een grote groep lidstaten, waaronder Nederland, benadrukte het belang van een brede financieringsbasis waarin ook private financiering wordt meegenomen. </w:t>
      </w:r>
      <w:r w:rsidR="00C2026A">
        <w:t xml:space="preserve">Het principe ‘de vervuiler betaalt’ werd tijdens de Milieuraad breed gedeeld, en </w:t>
      </w:r>
      <w:r w:rsidR="00992114">
        <w:t xml:space="preserve">er </w:t>
      </w:r>
      <w:r w:rsidR="00C2026A">
        <w:t>werd door een grote groep lidstaten gepleit voor het opnemen van een uitgebreide producentenverantwoordelijkheid (UPV) in het verdrag.</w:t>
      </w:r>
    </w:p>
    <w:p w:rsidR="00F34850" w:rsidP="00F528CC" w:rsidRDefault="00F34850" w14:paraId="712828DC" w14:textId="77777777">
      <w:pPr>
        <w:spacing w:line="276" w:lineRule="auto"/>
      </w:pPr>
    </w:p>
    <w:p w:rsidR="00FE12B8" w:rsidP="00F528CC" w:rsidRDefault="00061ABC" w14:paraId="639608B9" w14:textId="6598E4C2">
      <w:pPr>
        <w:spacing w:line="276" w:lineRule="auto"/>
      </w:pPr>
      <w:r>
        <w:t xml:space="preserve">De Commissie </w:t>
      </w:r>
      <w:r w:rsidR="00BA7909">
        <w:t>erkende de zorgen en prioriteiten van de lidstaten en gaf aan dat de EU zich flexibel zou moeten kunnen opstellen t.o.v. de tijdslijnen en de reikwijdte (infasering) van het verminderen van plasticproductie. Het Voorzitterschap gaf aan het debat voort te zetten in de raadswerkgroepen, en sprak de hoop uit dat veel lidstaten aanwezig zullen zijn in Busan.</w:t>
      </w:r>
    </w:p>
    <w:p w:rsidRPr="00F528CC" w:rsidR="002B7043" w:rsidP="00F528CC" w:rsidRDefault="002B7043" w14:paraId="53DA312E" w14:textId="77777777">
      <w:pPr>
        <w:spacing w:line="276" w:lineRule="auto"/>
      </w:pPr>
    </w:p>
    <w:p w:rsidRPr="00E338E1" w:rsidR="00793422" w:rsidP="00E26DC3" w:rsidRDefault="00E338E1" w14:paraId="4B64AEF4" w14:textId="2AD3F8F0">
      <w:pPr>
        <w:rPr>
          <w:b/>
          <w:bCs/>
        </w:rPr>
      </w:pPr>
      <w:r w:rsidRPr="00E338E1">
        <w:rPr>
          <w:b/>
          <w:bCs/>
        </w:rPr>
        <w:t>EU-Chemicaliënstrategie</w:t>
      </w:r>
    </w:p>
    <w:p w:rsidR="007C5B19" w:rsidP="007C5B19" w:rsidRDefault="007C5B19" w14:paraId="79E7BF23" w14:textId="6F115479">
      <w:pPr>
        <w:rPr>
          <w:rFonts w:eastAsia="Times New Roman"/>
          <w:color w:val="auto"/>
        </w:rPr>
      </w:pPr>
      <w:r w:rsidRPr="007C5B19">
        <w:rPr>
          <w:rFonts w:eastAsia="Times New Roman"/>
          <w:color w:val="auto"/>
        </w:rPr>
        <w:t xml:space="preserve">Tijdens de Milieuraad vond er een gedachtewisseling plaats over de implementatie van de EU-Chemicaliënstrategie. Op 15 maart 2021 heeft de Europese Raad de </w:t>
      </w:r>
      <w:r w:rsidR="00FF5E2A">
        <w:rPr>
          <w:rFonts w:eastAsia="Times New Roman"/>
          <w:color w:val="auto"/>
        </w:rPr>
        <w:t>R</w:t>
      </w:r>
      <w:r w:rsidRPr="007C5B19">
        <w:rPr>
          <w:rFonts w:eastAsia="Times New Roman"/>
          <w:color w:val="auto"/>
        </w:rPr>
        <w:t>aadsconclusies voor de strategie voor duurzame chemische stoffen (</w:t>
      </w:r>
      <w:r w:rsidRPr="007C5B19">
        <w:rPr>
          <w:rFonts w:eastAsia="Times New Roman"/>
          <w:i/>
          <w:iCs/>
          <w:color w:val="auto"/>
        </w:rPr>
        <w:t>Chemicals Strategy for Sustainability</w:t>
      </w:r>
      <w:r w:rsidRPr="007C5B19">
        <w:rPr>
          <w:rFonts w:eastAsia="Times New Roman"/>
          <w:color w:val="auto"/>
        </w:rPr>
        <w:t>, CSS</w:t>
      </w:r>
      <w:r w:rsidRPr="007C5B19">
        <w:rPr>
          <w:rFonts w:eastAsia="Times New Roman"/>
          <w:color w:val="auto"/>
          <w:vertAlign w:val="superscript"/>
        </w:rPr>
        <w:footnoteReference w:id="3"/>
      </w:r>
      <w:r w:rsidRPr="007C5B19">
        <w:rPr>
          <w:rFonts w:eastAsia="Times New Roman"/>
          <w:color w:val="auto"/>
        </w:rPr>
        <w:t>) goedgekeurd</w:t>
      </w:r>
      <w:r w:rsidRPr="007C5B19">
        <w:rPr>
          <w:rFonts w:eastAsia="Times New Roman"/>
          <w:color w:val="auto"/>
          <w:vertAlign w:val="superscript"/>
        </w:rPr>
        <w:footnoteReference w:id="4"/>
      </w:r>
      <w:r w:rsidRPr="007C5B19">
        <w:rPr>
          <w:rFonts w:eastAsia="Times New Roman"/>
          <w:color w:val="auto"/>
        </w:rPr>
        <w:t xml:space="preserve"> met een langetermijnvisie voor het EU-beleid voor chemische stoffen. Het doel is een gifvrij milieu te realiseren om de gezondheid van burgers en hun leefomgeving te beschermen, en tegelijk het concurrentievermogen van de Europese chemische industrie te versterken. </w:t>
      </w:r>
    </w:p>
    <w:p w:rsidRPr="007C5B19" w:rsidR="007C5B19" w:rsidP="007C5B19" w:rsidRDefault="007C5B19" w14:paraId="0E1E8FD3" w14:textId="77777777">
      <w:pPr>
        <w:rPr>
          <w:rFonts w:eastAsia="Times New Roman"/>
          <w:color w:val="auto"/>
        </w:rPr>
      </w:pPr>
    </w:p>
    <w:p w:rsidR="007C5B19" w:rsidP="007C5B19" w:rsidRDefault="007C5B19" w14:paraId="4A9C98ED" w14:textId="1C0FA7BE">
      <w:pPr>
        <w:rPr>
          <w:rFonts w:eastAsia="Times New Roman"/>
          <w:color w:val="auto"/>
        </w:rPr>
      </w:pPr>
      <w:r w:rsidRPr="007C5B19">
        <w:rPr>
          <w:rFonts w:eastAsia="Times New Roman"/>
          <w:color w:val="auto"/>
        </w:rPr>
        <w:t>Tijdens de Raad benadrukte vrijwel alle l</w:t>
      </w:r>
      <w:r w:rsidR="00FF5E2A">
        <w:rPr>
          <w:rFonts w:eastAsia="Times New Roman"/>
          <w:color w:val="auto"/>
        </w:rPr>
        <w:t>idstaten</w:t>
      </w:r>
      <w:r w:rsidRPr="007C5B19">
        <w:rPr>
          <w:rFonts w:eastAsia="Times New Roman"/>
          <w:color w:val="auto"/>
        </w:rPr>
        <w:t xml:space="preserve"> het belang van de EU-Chemicalië</w:t>
      </w:r>
      <w:r>
        <w:rPr>
          <w:rFonts w:eastAsia="Times New Roman"/>
          <w:color w:val="auto"/>
        </w:rPr>
        <w:t>n</w:t>
      </w:r>
      <w:r w:rsidRPr="007C5B19">
        <w:rPr>
          <w:rFonts w:eastAsia="Times New Roman"/>
          <w:color w:val="auto"/>
        </w:rPr>
        <w:t>strategie voor het verbeteren van gezondheid en milieu. Als een van de belangrijkste maatregelen voor de implementatie van deze strategie, werd de publicatie van de herziening van de REACH</w:t>
      </w:r>
      <w:r w:rsidR="00FF5E2A">
        <w:rPr>
          <w:rFonts w:eastAsia="Times New Roman"/>
          <w:color w:val="auto"/>
        </w:rPr>
        <w:t>-v</w:t>
      </w:r>
      <w:r w:rsidRPr="007C5B19">
        <w:rPr>
          <w:rFonts w:eastAsia="Times New Roman"/>
          <w:color w:val="auto"/>
        </w:rPr>
        <w:t xml:space="preserve">erordening als een van de belangrijkste voorstellen aangehaald, waarbij voornamelijk het belang werd benadrukt van het vereenvoudigen en verduidelijken van de regelgeving. Wel gaven meerdere </w:t>
      </w:r>
      <w:r w:rsidR="00FF5E2A">
        <w:rPr>
          <w:rFonts w:eastAsia="Times New Roman"/>
          <w:color w:val="auto"/>
        </w:rPr>
        <w:t>lidstaten</w:t>
      </w:r>
      <w:r w:rsidRPr="007C5B19">
        <w:rPr>
          <w:rFonts w:eastAsia="Times New Roman"/>
          <w:color w:val="auto"/>
        </w:rPr>
        <w:t xml:space="preserve"> daarbij aan dat er een balans moet zijn tussen bescherming van mens en milieu en het concurrentievermogen van de Europese industrie. Daarnaast benadrukte een groot aantal l</w:t>
      </w:r>
      <w:r w:rsidR="00FF5E2A">
        <w:rPr>
          <w:rFonts w:eastAsia="Times New Roman"/>
          <w:color w:val="auto"/>
        </w:rPr>
        <w:t>idstate</w:t>
      </w:r>
      <w:r w:rsidRPr="007C5B19">
        <w:rPr>
          <w:rFonts w:eastAsia="Times New Roman"/>
          <w:color w:val="auto"/>
        </w:rPr>
        <w:t xml:space="preserve">n, waaronder Nederland, het belang van het inperken van het gebruik van PFAS. </w:t>
      </w:r>
      <w:r w:rsidR="000219D3">
        <w:rPr>
          <w:rFonts w:eastAsia="Times New Roman"/>
          <w:color w:val="auto"/>
        </w:rPr>
        <w:t xml:space="preserve">Ook </w:t>
      </w:r>
      <w:r w:rsidR="00DC2B67">
        <w:rPr>
          <w:rFonts w:eastAsia="Times New Roman"/>
          <w:color w:val="auto"/>
        </w:rPr>
        <w:t>vroeg</w:t>
      </w:r>
      <w:r w:rsidR="000219D3">
        <w:rPr>
          <w:rFonts w:eastAsia="Times New Roman"/>
          <w:color w:val="auto"/>
        </w:rPr>
        <w:t xml:space="preserve"> een groep</w:t>
      </w:r>
      <w:r w:rsidR="00EC13F1">
        <w:rPr>
          <w:rFonts w:eastAsia="Times New Roman"/>
          <w:color w:val="auto"/>
        </w:rPr>
        <w:t xml:space="preserve"> grote </w:t>
      </w:r>
      <w:r w:rsidR="000219D3">
        <w:rPr>
          <w:rFonts w:eastAsia="Times New Roman"/>
          <w:color w:val="auto"/>
        </w:rPr>
        <w:t xml:space="preserve">lidstaten de Commissie om opvolging te geven aan het aangekondigde </w:t>
      </w:r>
      <w:r w:rsidRPr="007C5B19">
        <w:rPr>
          <w:rFonts w:eastAsia="Times New Roman"/>
          <w:color w:val="auto"/>
        </w:rPr>
        <w:t xml:space="preserve">verbod op het exporteren van gevaarlijke </w:t>
      </w:r>
      <w:r w:rsidR="000219D3">
        <w:rPr>
          <w:rFonts w:eastAsia="Times New Roman"/>
          <w:color w:val="auto"/>
        </w:rPr>
        <w:t>stoffen, die in de EU al verboden zijn.</w:t>
      </w:r>
      <w:r w:rsidRPr="007C5B19">
        <w:rPr>
          <w:rFonts w:eastAsia="Times New Roman"/>
          <w:color w:val="auto"/>
        </w:rPr>
        <w:t xml:space="preserve"> </w:t>
      </w:r>
      <w:r w:rsidR="000219D3">
        <w:rPr>
          <w:rFonts w:eastAsia="Times New Roman"/>
          <w:color w:val="auto"/>
        </w:rPr>
        <w:t>Nederland heeft deze oproep gesteund.</w:t>
      </w:r>
      <w:r w:rsidRPr="007C5B19">
        <w:rPr>
          <w:rFonts w:eastAsia="Times New Roman"/>
          <w:color w:val="auto"/>
        </w:rPr>
        <w:t xml:space="preserve"> </w:t>
      </w:r>
      <w:r>
        <w:rPr>
          <w:rFonts w:eastAsia="Times New Roman"/>
          <w:color w:val="auto"/>
        </w:rPr>
        <w:t>Ook pleitte een aantal l</w:t>
      </w:r>
      <w:r w:rsidR="00FF5E2A">
        <w:rPr>
          <w:rFonts w:eastAsia="Times New Roman"/>
          <w:color w:val="auto"/>
        </w:rPr>
        <w:t>idstaten</w:t>
      </w:r>
      <w:r>
        <w:rPr>
          <w:rFonts w:eastAsia="Times New Roman"/>
          <w:color w:val="auto"/>
        </w:rPr>
        <w:t xml:space="preserve"> voor het herzien van de rol en taken van het EU chemicaliën agentschap ECHA, </w:t>
      </w:r>
      <w:r w:rsidRPr="007C5B19">
        <w:rPr>
          <w:rFonts w:eastAsia="Times New Roman"/>
          <w:color w:val="auto"/>
        </w:rPr>
        <w:t xml:space="preserve">waarbij het efficiënt inzetten van financiële middelen en efficiënte </w:t>
      </w:r>
      <w:r w:rsidRPr="007C5B19">
        <w:rPr>
          <w:rFonts w:eastAsia="Times New Roman"/>
          <w:i/>
          <w:iCs/>
          <w:color w:val="auto"/>
        </w:rPr>
        <w:t>governance</w:t>
      </w:r>
      <w:r w:rsidRPr="007C5B19">
        <w:rPr>
          <w:rFonts w:eastAsia="Times New Roman"/>
          <w:color w:val="auto"/>
        </w:rPr>
        <w:t xml:space="preserve"> als prioriteiten werden benoemd. </w:t>
      </w:r>
    </w:p>
    <w:p w:rsidRPr="007C5B19" w:rsidR="007C5B19" w:rsidP="007C5B19" w:rsidRDefault="007C5B19" w14:paraId="667582D0" w14:textId="77777777">
      <w:pPr>
        <w:rPr>
          <w:rFonts w:eastAsia="Times New Roman"/>
          <w:color w:val="auto"/>
        </w:rPr>
      </w:pPr>
    </w:p>
    <w:p w:rsidR="007C5B19" w:rsidP="00E26DC3" w:rsidRDefault="007C5B19" w14:paraId="64603BBB" w14:textId="669F18D4">
      <w:pPr>
        <w:rPr>
          <w:rFonts w:eastAsia="Times New Roman"/>
          <w:color w:val="auto"/>
        </w:rPr>
      </w:pPr>
      <w:r w:rsidRPr="007C5B19">
        <w:rPr>
          <w:rFonts w:eastAsia="Times New Roman"/>
          <w:color w:val="auto"/>
        </w:rPr>
        <w:t xml:space="preserve">Nederland pleitte voor het implementeren van een </w:t>
      </w:r>
      <w:r w:rsidRPr="007C5B19">
        <w:rPr>
          <w:rFonts w:eastAsia="Times New Roman"/>
          <w:i/>
          <w:iCs/>
          <w:color w:val="auto"/>
        </w:rPr>
        <w:t>test method and validation strategy</w:t>
      </w:r>
      <w:r w:rsidRPr="007C5B19">
        <w:rPr>
          <w:rFonts w:eastAsia="Times New Roman"/>
          <w:color w:val="auto"/>
        </w:rPr>
        <w:t>, zodat de er meer en betere gegevens beschikbaar zullen komen om de veiligheid van stoffen te kunnen beoordelen</w:t>
      </w:r>
      <w:r>
        <w:rPr>
          <w:rFonts w:eastAsia="Times New Roman"/>
          <w:color w:val="auto"/>
        </w:rPr>
        <w:t>.</w:t>
      </w:r>
      <w:r w:rsidR="000219D3">
        <w:rPr>
          <w:rFonts w:eastAsia="Times New Roman"/>
          <w:color w:val="auto"/>
        </w:rPr>
        <w:t xml:space="preserve"> Ook benadrukte Nederland het belang van het implementeren van het concept </w:t>
      </w:r>
      <w:r w:rsidR="000219D3">
        <w:rPr>
          <w:rFonts w:eastAsia="Times New Roman"/>
          <w:i/>
          <w:iCs/>
          <w:color w:val="auto"/>
        </w:rPr>
        <w:t>safe and sustain</w:t>
      </w:r>
      <w:r w:rsidR="00A950DA">
        <w:rPr>
          <w:rFonts w:eastAsia="Times New Roman"/>
          <w:i/>
          <w:iCs/>
          <w:color w:val="auto"/>
        </w:rPr>
        <w:t>a</w:t>
      </w:r>
      <w:r w:rsidR="000219D3">
        <w:rPr>
          <w:rFonts w:eastAsia="Times New Roman"/>
          <w:i/>
          <w:iCs/>
          <w:color w:val="auto"/>
        </w:rPr>
        <w:t>ble by design.</w:t>
      </w:r>
      <w:r w:rsidR="00A950DA">
        <w:rPr>
          <w:rStyle w:val="FootnoteReference"/>
          <w:rFonts w:eastAsia="Times New Roman"/>
          <w:i/>
          <w:iCs/>
          <w:color w:val="auto"/>
        </w:rPr>
        <w:footnoteReference w:id="5"/>
      </w:r>
      <w:r w:rsidR="000219D3">
        <w:rPr>
          <w:rFonts w:eastAsia="Times New Roman"/>
          <w:i/>
          <w:iCs/>
          <w:color w:val="auto"/>
        </w:rPr>
        <w:t xml:space="preserve"> </w:t>
      </w:r>
    </w:p>
    <w:p w:rsidR="007C5B19" w:rsidP="00E26DC3" w:rsidRDefault="007C5B19" w14:paraId="50F06813" w14:textId="77777777">
      <w:pPr>
        <w:rPr>
          <w:rFonts w:eastAsia="Times New Roman"/>
          <w:color w:val="auto"/>
        </w:rPr>
      </w:pPr>
    </w:p>
    <w:p w:rsidRPr="007C5B19" w:rsidR="007C5B19" w:rsidP="00E26DC3" w:rsidRDefault="007C5B19" w14:paraId="65514283" w14:textId="44AD3F1F">
      <w:pPr>
        <w:rPr>
          <w:rFonts w:eastAsia="Times New Roman"/>
          <w:color w:val="auto"/>
        </w:rPr>
      </w:pPr>
      <w:r>
        <w:rPr>
          <w:rFonts w:eastAsia="Times New Roman"/>
          <w:color w:val="auto"/>
        </w:rPr>
        <w:t>De Commissie benadrukte het belang van een efficiënte implementatie van de EU-Chemicaliënstrategie en erkende de zorgen van de lidstaten.</w:t>
      </w:r>
      <w:r w:rsidR="00CE6EEB">
        <w:rPr>
          <w:rFonts w:eastAsia="Times New Roman"/>
          <w:color w:val="auto"/>
        </w:rPr>
        <w:t xml:space="preserve"> </w:t>
      </w:r>
      <w:r w:rsidR="00345B67">
        <w:rPr>
          <w:rFonts w:eastAsia="Times New Roman"/>
          <w:color w:val="auto"/>
        </w:rPr>
        <w:t>Het Voorzitterschap gaf aan de</w:t>
      </w:r>
      <w:r w:rsidR="00CE6EEB">
        <w:rPr>
          <w:rFonts w:eastAsia="Times New Roman"/>
          <w:color w:val="auto"/>
        </w:rPr>
        <w:t xml:space="preserve"> verdere uitwerking van de EU-Chemicaliënstrategie</w:t>
      </w:r>
      <w:r w:rsidDel="00345B67" w:rsidR="00CE6EEB">
        <w:rPr>
          <w:rFonts w:eastAsia="Times New Roman"/>
          <w:color w:val="auto"/>
        </w:rPr>
        <w:t xml:space="preserve"> </w:t>
      </w:r>
      <w:r w:rsidR="00CE6EEB">
        <w:rPr>
          <w:rFonts w:eastAsia="Times New Roman"/>
          <w:color w:val="auto"/>
        </w:rPr>
        <w:t xml:space="preserve">verder </w:t>
      </w:r>
      <w:r w:rsidR="00345B67">
        <w:rPr>
          <w:rFonts w:eastAsia="Times New Roman"/>
          <w:color w:val="auto"/>
        </w:rPr>
        <w:t xml:space="preserve">op te pakken </w:t>
      </w:r>
      <w:r w:rsidR="00CE6EEB">
        <w:rPr>
          <w:rFonts w:eastAsia="Times New Roman"/>
          <w:color w:val="auto"/>
        </w:rPr>
        <w:t xml:space="preserve">in de Raadswerkgroepen. </w:t>
      </w:r>
    </w:p>
    <w:p w:rsidR="007C5B19" w:rsidP="00E26DC3" w:rsidRDefault="007C5B19" w14:paraId="11C738E2" w14:textId="77777777">
      <w:pPr>
        <w:rPr>
          <w:rFonts w:eastAsia="Times New Roman"/>
          <w:color w:val="FF0000"/>
        </w:rPr>
      </w:pPr>
    </w:p>
    <w:p w:rsidR="00A546C7" w:rsidP="00AC66EC" w:rsidRDefault="00A546C7" w14:paraId="733D277C" w14:textId="0F798126">
      <w:pPr>
        <w:spacing w:line="276" w:lineRule="auto"/>
        <w:rPr>
          <w:b/>
          <w:bCs/>
        </w:rPr>
      </w:pPr>
      <w:r>
        <w:rPr>
          <w:b/>
          <w:bCs/>
        </w:rPr>
        <w:t>Diversen</w:t>
      </w:r>
    </w:p>
    <w:p w:rsidR="00793422" w:rsidP="00793422" w:rsidRDefault="002B7043" w14:paraId="28093C8F" w14:textId="465D1A57">
      <w:pPr>
        <w:pStyle w:val="ListParagraph"/>
        <w:numPr>
          <w:ilvl w:val="0"/>
          <w:numId w:val="24"/>
        </w:numPr>
        <w:spacing w:line="276" w:lineRule="auto"/>
        <w:rPr>
          <w:b/>
          <w:bCs/>
        </w:rPr>
      </w:pPr>
      <w:r>
        <w:rPr>
          <w:b/>
          <w:bCs/>
        </w:rPr>
        <w:t>Internationale Walvisvaartcommissie</w:t>
      </w:r>
    </w:p>
    <w:p w:rsidRPr="004B0693" w:rsidR="004B0693" w:rsidP="004B0693" w:rsidRDefault="003330FB" w14:paraId="470432B7" w14:textId="4CE2D53B">
      <w:pPr>
        <w:rPr>
          <w:rFonts w:eastAsia="Times New Roman"/>
          <w:color w:val="auto"/>
        </w:rPr>
      </w:pPr>
      <w:r>
        <w:rPr>
          <w:rFonts w:eastAsia="Times New Roman"/>
          <w:color w:val="auto"/>
        </w:rPr>
        <w:t>D</w:t>
      </w:r>
      <w:r w:rsidRPr="004B0693" w:rsidR="004B0693">
        <w:rPr>
          <w:rFonts w:eastAsia="Times New Roman"/>
          <w:color w:val="auto"/>
        </w:rPr>
        <w:t xml:space="preserve">e Commissie </w:t>
      </w:r>
      <w:r>
        <w:rPr>
          <w:rFonts w:eastAsia="Times New Roman"/>
          <w:color w:val="auto"/>
        </w:rPr>
        <w:t>gaf een t</w:t>
      </w:r>
      <w:r w:rsidR="00A950DA">
        <w:rPr>
          <w:rFonts w:eastAsia="Times New Roman"/>
          <w:color w:val="auto"/>
        </w:rPr>
        <w:t>erugkoppeling</w:t>
      </w:r>
      <w:r>
        <w:rPr>
          <w:rFonts w:eastAsia="Times New Roman"/>
          <w:color w:val="auto"/>
        </w:rPr>
        <w:t xml:space="preserve"> van </w:t>
      </w:r>
      <w:r w:rsidRPr="004B0693" w:rsidR="004B0693">
        <w:rPr>
          <w:rFonts w:eastAsia="Times New Roman"/>
          <w:color w:val="auto"/>
        </w:rPr>
        <w:t xml:space="preserve">de 69ste bijeenkomst van de Internationale Walvisvaart Commissie (IWC). Deze vond </w:t>
      </w:r>
      <w:r w:rsidR="00D72C46">
        <w:rPr>
          <w:rFonts w:eastAsia="Times New Roman"/>
          <w:color w:val="auto"/>
        </w:rPr>
        <w:t xml:space="preserve">van </w:t>
      </w:r>
      <w:r w:rsidRPr="004B0693" w:rsidR="004B0693">
        <w:rPr>
          <w:rFonts w:eastAsia="Times New Roman"/>
          <w:color w:val="auto"/>
        </w:rPr>
        <w:t>22</w:t>
      </w:r>
      <w:r w:rsidR="00D72C46">
        <w:rPr>
          <w:rFonts w:eastAsia="Times New Roman"/>
          <w:color w:val="auto"/>
        </w:rPr>
        <w:t xml:space="preserve"> tot </w:t>
      </w:r>
      <w:r w:rsidRPr="004B0693" w:rsidR="004B0693">
        <w:rPr>
          <w:rFonts w:eastAsia="Times New Roman"/>
          <w:color w:val="auto"/>
        </w:rPr>
        <w:t>27 september plaats in Lima, Peru. De uitkomst van de IWC</w:t>
      </w:r>
      <w:r w:rsidR="00A950DA">
        <w:rPr>
          <w:rFonts w:eastAsia="Times New Roman"/>
          <w:color w:val="auto"/>
        </w:rPr>
        <w:t>-bijeenkomst</w:t>
      </w:r>
      <w:r w:rsidRPr="004B0693" w:rsidR="004B0693">
        <w:rPr>
          <w:rFonts w:eastAsia="Times New Roman"/>
          <w:color w:val="auto"/>
        </w:rPr>
        <w:t xml:space="preserve"> is dat het verbod op commerciële walvisvaart wordt gehandhaafd. Verder was er een historische consensus over het vernieuwen van quota voor de walvisvaart door inheemse volkeren. Tot slot benoemde de Commissie dat </w:t>
      </w:r>
      <w:r>
        <w:rPr>
          <w:rFonts w:eastAsia="Times New Roman"/>
          <w:color w:val="auto"/>
        </w:rPr>
        <w:t>de</w:t>
      </w:r>
      <w:r w:rsidRPr="004B0693" w:rsidR="004B0693">
        <w:rPr>
          <w:rFonts w:eastAsia="Times New Roman"/>
          <w:color w:val="auto"/>
        </w:rPr>
        <w:t xml:space="preserve"> drie door de EU ingediende resoluties (over samenwerkingen met andere internationale organisaties en over internationale verplichtingen ten aanzien van de commerciële walvisjacht) zijn aangenomen. </w:t>
      </w:r>
    </w:p>
    <w:p w:rsidRPr="004B0693" w:rsidR="004B0693" w:rsidP="00CB49D0" w:rsidRDefault="004B0693" w14:paraId="2E91516B" w14:textId="77777777">
      <w:pPr>
        <w:rPr>
          <w:bCs/>
        </w:rPr>
      </w:pPr>
    </w:p>
    <w:sectPr w:rsidRPr="004B0693" w:rsidR="004B0693" w:rsidSect="00B27BD3">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2FA6" w14:textId="77777777" w:rsidR="008B4D46" w:rsidRDefault="008B4D46">
      <w:pPr>
        <w:spacing w:line="240" w:lineRule="auto"/>
      </w:pPr>
      <w:r>
        <w:separator/>
      </w:r>
    </w:p>
  </w:endnote>
  <w:endnote w:type="continuationSeparator" w:id="0">
    <w:p w14:paraId="3D3DABA3" w14:textId="77777777" w:rsidR="008B4D46" w:rsidRDefault="008B4D46">
      <w:pPr>
        <w:spacing w:line="240" w:lineRule="auto"/>
      </w:pPr>
      <w:r>
        <w:continuationSeparator/>
      </w:r>
    </w:p>
  </w:endnote>
  <w:endnote w:type="continuationNotice" w:id="1">
    <w:p w14:paraId="337485BF" w14:textId="77777777" w:rsidR="008B4D46" w:rsidRDefault="008B4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DejaVu Sans">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C7E3" w14:textId="5BED7DF4" w:rsidR="00F528CC" w:rsidRDefault="00F528CC">
    <w:pPr>
      <w:pStyle w:val="Footer"/>
    </w:pPr>
    <w:r>
      <w:rPr>
        <w:noProof/>
        <w:lang w:val="en-GB" w:eastAsia="en-GB"/>
      </w:rPr>
      <mc:AlternateContent>
        <mc:Choice Requires="wps">
          <w:drawing>
            <wp:anchor distT="0" distB="0" distL="0" distR="0" simplePos="0" relativeHeight="251658254" behindDoc="0" locked="0" layoutInCell="1" allowOverlap="1" wp14:anchorId="4105E444" wp14:editId="5ABAAACF">
              <wp:simplePos x="635" y="635"/>
              <wp:positionH relativeFrom="page">
                <wp:align>left</wp:align>
              </wp:positionH>
              <wp:positionV relativeFrom="page">
                <wp:align>bottom</wp:align>
              </wp:positionV>
              <wp:extent cx="443865" cy="443865"/>
              <wp:effectExtent l="0" t="0" r="4445" b="0"/>
              <wp:wrapNone/>
              <wp:docPr id="17" name="Tekstvak 17"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9A26D" w14:textId="0FC8E5C6" w:rsidR="00F528CC" w:rsidRPr="00F528CC" w:rsidRDefault="00F528CC" w:rsidP="00F528CC">
                          <w:pPr>
                            <w:rPr>
                              <w:rFonts w:ascii="Calibri" w:eastAsia="Calibri" w:hAnsi="Calibri" w:cs="Calibri"/>
                              <w:noProof/>
                              <w:sz w:val="20"/>
                              <w:szCs w:val="20"/>
                            </w:rPr>
                          </w:pPr>
                          <w:r w:rsidRPr="00F528C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05E444" id="_x0000_t202" coordsize="21600,21600" o:spt="202" path="m,l,21600r21600,l21600,xe">
              <v:stroke joinstyle="miter"/>
              <v:path gradientshapeok="t" o:connecttype="rect"/>
            </v:shapetype>
            <v:shape id="Tekstvak 17" o:spid="_x0000_s1030" type="#_x0000_t202" alt="Intern gebruik" style="position:absolute;margin-left:0;margin-top:0;width:34.95pt;height:34.95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" filled="f" stroked="f">
              <v:textbox style="mso-fit-shape-to-text:t" inset="20pt,0,0,15pt">
                <w:txbxContent>
                  <w:p w14:paraId="1DA9A26D" w14:textId="0FC8E5C6" w:rsidR="00F528CC" w:rsidRPr="00F528CC" w:rsidRDefault="00F528CC" w:rsidP="00F528CC">
                    <w:pPr>
                      <w:rPr>
                        <w:rFonts w:ascii="Calibri" w:eastAsia="Calibri" w:hAnsi="Calibri" w:cs="Calibri"/>
                        <w:noProof/>
                        <w:sz w:val="20"/>
                        <w:szCs w:val="20"/>
                      </w:rPr>
                    </w:pPr>
                    <w:r w:rsidRPr="00F528C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2AD5" w14:textId="6331BFE0" w:rsidR="00F528CC" w:rsidRDefault="00F528CC">
    <w:pPr>
      <w:pStyle w:val="Footer"/>
    </w:pPr>
    <w:r>
      <w:rPr>
        <w:noProof/>
        <w:lang w:val="en-GB" w:eastAsia="en-GB"/>
      </w:rPr>
      <mc:AlternateContent>
        <mc:Choice Requires="wps">
          <w:drawing>
            <wp:anchor distT="0" distB="0" distL="0" distR="0" simplePos="0" relativeHeight="251658255" behindDoc="0" locked="0" layoutInCell="1" allowOverlap="1" wp14:anchorId="069ADE7A" wp14:editId="1CCEB7F2">
              <wp:simplePos x="635" y="635"/>
              <wp:positionH relativeFrom="page">
                <wp:align>left</wp:align>
              </wp:positionH>
              <wp:positionV relativeFrom="page">
                <wp:align>bottom</wp:align>
              </wp:positionV>
              <wp:extent cx="443865" cy="443865"/>
              <wp:effectExtent l="0" t="0" r="4445" b="0"/>
              <wp:wrapNone/>
              <wp:docPr id="18" name="Tekstvak 18"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336D3" w14:textId="766B1969" w:rsidR="00F528CC" w:rsidRPr="00F528CC" w:rsidRDefault="00F528CC" w:rsidP="00F528CC">
                          <w:pPr>
                            <w:rPr>
                              <w:rFonts w:ascii="Calibri" w:eastAsia="Calibri" w:hAnsi="Calibri" w:cs="Calibri"/>
                              <w:noProof/>
                              <w:sz w:val="20"/>
                              <w:szCs w:val="20"/>
                            </w:rPr>
                          </w:pPr>
                          <w:r w:rsidRPr="00F528C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ADE7A" id="_x0000_t202" coordsize="21600,21600" o:spt="202" path="m,l,21600r21600,l21600,xe">
              <v:stroke joinstyle="miter"/>
              <v:path gradientshapeok="t" o:connecttype="rect"/>
            </v:shapetype>
            <v:shape id="Tekstvak 18" o:spid="_x0000_s1031" type="#_x0000_t202" alt="Intern gebruik" style="position:absolute;margin-left:0;margin-top:0;width:34.95pt;height:34.9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" filled="f" stroked="f">
              <v:textbox style="mso-fit-shape-to-text:t" inset="20pt,0,0,15pt">
                <w:txbxContent>
                  <w:p w14:paraId="3F5336D3" w14:textId="766B1969" w:rsidR="00F528CC" w:rsidRPr="00F528CC" w:rsidRDefault="00F528CC" w:rsidP="00F528CC">
                    <w:pPr>
                      <w:rPr>
                        <w:rFonts w:ascii="Calibri" w:eastAsia="Calibri" w:hAnsi="Calibri" w:cs="Calibri"/>
                        <w:noProof/>
                        <w:sz w:val="20"/>
                        <w:szCs w:val="20"/>
                      </w:rPr>
                    </w:pPr>
                    <w:r w:rsidRPr="00F528CC">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23E13" w14:textId="37FE31F5" w:rsidR="00F528CC" w:rsidRDefault="00F528CC">
    <w:pPr>
      <w:pStyle w:val="Footer"/>
    </w:pPr>
    <w:r>
      <w:rPr>
        <w:noProof/>
        <w:lang w:val="en-GB" w:eastAsia="en-GB"/>
      </w:rPr>
      <mc:AlternateContent>
        <mc:Choice Requires="wps">
          <w:drawing>
            <wp:anchor distT="0" distB="0" distL="0" distR="0" simplePos="0" relativeHeight="251658253" behindDoc="0" locked="0" layoutInCell="1" allowOverlap="1" wp14:anchorId="2DCF603E" wp14:editId="0372D080">
              <wp:simplePos x="635" y="635"/>
              <wp:positionH relativeFrom="page">
                <wp:align>left</wp:align>
              </wp:positionH>
              <wp:positionV relativeFrom="page">
                <wp:align>bottom</wp:align>
              </wp:positionV>
              <wp:extent cx="443865" cy="443865"/>
              <wp:effectExtent l="0" t="0" r="4445" b="0"/>
              <wp:wrapNone/>
              <wp:docPr id="16" name="Tekstvak 16"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CD74F" w14:textId="307CBFDA" w:rsidR="00F528CC" w:rsidRPr="00F528CC" w:rsidRDefault="00F528CC" w:rsidP="00F528CC">
                          <w:pPr>
                            <w:rPr>
                              <w:rFonts w:ascii="Calibri" w:eastAsia="Calibri" w:hAnsi="Calibri" w:cs="Calibri"/>
                              <w:noProof/>
                              <w:sz w:val="20"/>
                              <w:szCs w:val="20"/>
                            </w:rPr>
                          </w:pPr>
                          <w:r w:rsidRPr="00F528C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CF603E" id="_x0000_t202" coordsize="21600,21600" o:spt="202" path="m,l,21600r21600,l21600,xe">
              <v:stroke joinstyle="miter"/>
              <v:path gradientshapeok="t" o:connecttype="rect"/>
            </v:shapetype>
            <v:shape id="Tekstvak 16" o:spid="_x0000_s1041" type="#_x0000_t202" alt="Intern gebruik"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" filled="f" stroked="f">
              <v:textbox style="mso-fit-shape-to-text:t" inset="20pt,0,0,15pt">
                <w:txbxContent>
                  <w:p w14:paraId="1F1CD74F" w14:textId="307CBFDA" w:rsidR="00F528CC" w:rsidRPr="00F528CC" w:rsidRDefault="00F528CC" w:rsidP="00F528CC">
                    <w:pPr>
                      <w:rPr>
                        <w:rFonts w:ascii="Calibri" w:eastAsia="Calibri" w:hAnsi="Calibri" w:cs="Calibri"/>
                        <w:noProof/>
                        <w:sz w:val="20"/>
                        <w:szCs w:val="20"/>
                      </w:rPr>
                    </w:pPr>
                    <w:r w:rsidRPr="00F528CC">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7D1B" w14:textId="77777777" w:rsidR="008B4D46" w:rsidRDefault="008B4D46">
      <w:pPr>
        <w:spacing w:line="240" w:lineRule="auto"/>
      </w:pPr>
      <w:r>
        <w:separator/>
      </w:r>
    </w:p>
  </w:footnote>
  <w:footnote w:type="continuationSeparator" w:id="0">
    <w:p w14:paraId="509CAAB1" w14:textId="77777777" w:rsidR="008B4D46" w:rsidRDefault="008B4D46">
      <w:pPr>
        <w:spacing w:line="240" w:lineRule="auto"/>
      </w:pPr>
      <w:r>
        <w:continuationSeparator/>
      </w:r>
    </w:p>
  </w:footnote>
  <w:footnote w:type="continuationNotice" w:id="1">
    <w:p w14:paraId="1C8AE096" w14:textId="77777777" w:rsidR="008B4D46" w:rsidRDefault="008B4D46">
      <w:pPr>
        <w:spacing w:line="240" w:lineRule="auto"/>
      </w:pPr>
    </w:p>
  </w:footnote>
  <w:footnote w:id="2">
    <w:p w14:paraId="45B29E2D" w14:textId="77777777" w:rsidR="00483616" w:rsidRDefault="00483616" w:rsidP="00483616">
      <w:pPr>
        <w:pStyle w:val="FootnoteText"/>
      </w:pPr>
      <w:r>
        <w:rPr>
          <w:rStyle w:val="FootnoteReference"/>
        </w:rPr>
        <w:footnoteRef/>
      </w:r>
      <w:r>
        <w:t xml:space="preserve"> </w:t>
      </w:r>
      <w:r w:rsidRPr="00E0675B">
        <w:rPr>
          <w:sz w:val="16"/>
          <w:szCs w:val="16"/>
        </w:rPr>
        <w:t>Kamerstuk, 21 501-33 Nr. 1072</w:t>
      </w:r>
    </w:p>
  </w:footnote>
  <w:footnote w:id="3">
    <w:p w14:paraId="42B06A60" w14:textId="77777777" w:rsidR="007C5B19" w:rsidRPr="000831CC" w:rsidRDefault="007C5B19" w:rsidP="007C5B19">
      <w:pPr>
        <w:pStyle w:val="FootnoteText"/>
        <w:rPr>
          <w:sz w:val="16"/>
          <w:szCs w:val="16"/>
        </w:rPr>
      </w:pPr>
      <w:r w:rsidRPr="000831CC">
        <w:rPr>
          <w:rStyle w:val="FootnoteReference"/>
          <w:sz w:val="16"/>
          <w:szCs w:val="16"/>
        </w:rPr>
        <w:footnoteRef/>
      </w:r>
      <w:r w:rsidRPr="000831CC">
        <w:rPr>
          <w:sz w:val="16"/>
          <w:szCs w:val="16"/>
        </w:rPr>
        <w:t xml:space="preserve"> COM(2020) 667 final</w:t>
      </w:r>
    </w:p>
  </w:footnote>
  <w:footnote w:id="4">
    <w:p w14:paraId="04EDCEE7" w14:textId="3275DCFC" w:rsidR="007C5B19" w:rsidRPr="00C21FD4" w:rsidRDefault="007C5B19" w:rsidP="007C5B19">
      <w:pPr>
        <w:pStyle w:val="FootnoteText"/>
        <w:rPr>
          <w:sz w:val="16"/>
          <w:szCs w:val="16"/>
        </w:rPr>
      </w:pPr>
      <w:r w:rsidRPr="00C21FD4">
        <w:rPr>
          <w:rStyle w:val="FootnoteReference"/>
          <w:sz w:val="16"/>
          <w:szCs w:val="16"/>
        </w:rPr>
        <w:footnoteRef/>
      </w:r>
      <w:r w:rsidRPr="00C21FD4">
        <w:rPr>
          <w:sz w:val="16"/>
          <w:szCs w:val="16"/>
        </w:rPr>
        <w:t xml:space="preserve"> </w:t>
      </w:r>
      <w:r w:rsidRPr="000831CC">
        <w:rPr>
          <w:i/>
          <w:iCs/>
          <w:sz w:val="16"/>
          <w:szCs w:val="16"/>
        </w:rPr>
        <w:t>Kamerstukken 2020-20</w:t>
      </w:r>
      <w:r w:rsidR="00A517E6">
        <w:rPr>
          <w:i/>
          <w:iCs/>
          <w:sz w:val="16"/>
          <w:szCs w:val="16"/>
        </w:rPr>
        <w:t>2</w:t>
      </w:r>
      <w:r w:rsidRPr="000831CC">
        <w:rPr>
          <w:i/>
          <w:iCs/>
          <w:sz w:val="16"/>
          <w:szCs w:val="16"/>
        </w:rPr>
        <w:t>1</w:t>
      </w:r>
      <w:r w:rsidRPr="000831CC">
        <w:rPr>
          <w:sz w:val="16"/>
          <w:szCs w:val="16"/>
        </w:rPr>
        <w:t xml:space="preserve"> 21501, E</w:t>
      </w:r>
      <w:r w:rsidR="00A517E6">
        <w:rPr>
          <w:sz w:val="16"/>
          <w:szCs w:val="16"/>
        </w:rPr>
        <w:t>.</w:t>
      </w:r>
    </w:p>
  </w:footnote>
  <w:footnote w:id="5">
    <w:p w14:paraId="0088695E" w14:textId="7C125A2B" w:rsidR="00A950DA" w:rsidRPr="00C547BD" w:rsidRDefault="00A950DA">
      <w:pPr>
        <w:pStyle w:val="FootnoteText"/>
        <w:rPr>
          <w:sz w:val="16"/>
          <w:szCs w:val="16"/>
        </w:rPr>
      </w:pPr>
      <w:r w:rsidRPr="00C547BD">
        <w:rPr>
          <w:rStyle w:val="FootnoteReference"/>
          <w:sz w:val="16"/>
          <w:szCs w:val="16"/>
        </w:rPr>
        <w:footnoteRef/>
      </w:r>
      <w:r w:rsidRPr="00C547BD">
        <w:rPr>
          <w:sz w:val="16"/>
          <w:szCs w:val="16"/>
        </w:rPr>
        <w:t xml:space="preserve"> </w:t>
      </w:r>
      <w:bookmarkStart w:id="2" w:name="_Hlk180397758"/>
      <w:r w:rsidR="00E85480" w:rsidRPr="00C547BD">
        <w:rPr>
          <w:sz w:val="16"/>
          <w:szCs w:val="16"/>
        </w:rPr>
        <w:t>Producten zo ontwerpen dat er geen gevaarlijke chemische stoffen in zitten of uit ontstaan.</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5CC3" w14:textId="77777777" w:rsidR="0052244A" w:rsidRDefault="00D86436">
    <w:pPr>
      <w:pStyle w:val="MarginlessContainer"/>
    </w:pPr>
    <w:r>
      <w:rPr>
        <w:noProof/>
        <w:lang w:val="en-GB" w:eastAsia="en-GB"/>
      </w:rPr>
      <mc:AlternateContent>
        <mc:Choice Requires="wps">
          <w:drawing>
            <wp:anchor distT="0" distB="0" distL="0" distR="0" simplePos="0" relativeHeight="251658240" behindDoc="0" locked="1" layoutInCell="1" allowOverlap="1" wp14:anchorId="1EB8E045" wp14:editId="35806B84">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DB8550" w14:textId="77777777" w:rsidR="0052244A" w:rsidRDefault="00D86436">
                          <w:pPr>
                            <w:pStyle w:val="AfzendgegevensKop0"/>
                          </w:pPr>
                          <w:r>
                            <w:t>Ministerie van Infrastructuur en Waterstaat</w:t>
                          </w:r>
                        </w:p>
                        <w:p w14:paraId="70961611" w14:textId="77777777" w:rsidR="0052244A" w:rsidRDefault="0052244A">
                          <w:pPr>
                            <w:pStyle w:val="WitregelW2"/>
                          </w:pPr>
                        </w:p>
                        <w:p w14:paraId="06BBE105" w14:textId="77777777" w:rsidR="009811B4" w:rsidRDefault="009811B4" w:rsidP="009811B4">
                          <w:pPr>
                            <w:pStyle w:val="Referentiegegevenskop"/>
                            <w:spacing w:line="276" w:lineRule="auto"/>
                          </w:pPr>
                          <w:r>
                            <w:t>Ons kenmerk</w:t>
                          </w:r>
                        </w:p>
                        <w:p w14:paraId="70B42F51" w14:textId="77777777" w:rsidR="009811B4" w:rsidRDefault="009811B4" w:rsidP="009811B4">
                          <w:pPr>
                            <w:pStyle w:val="WitregelW1"/>
                            <w:spacing w:line="276" w:lineRule="auto"/>
                            <w:rPr>
                              <w:sz w:val="13"/>
                              <w:szCs w:val="13"/>
                            </w:rPr>
                          </w:pPr>
                          <w:r w:rsidRPr="009811B4">
                            <w:rPr>
                              <w:sz w:val="13"/>
                              <w:szCs w:val="13"/>
                            </w:rPr>
                            <w:t>IENW/BSK-2024/310631</w:t>
                          </w:r>
                        </w:p>
                        <w:p w14:paraId="5BCB3674" w14:textId="3CFB10AF" w:rsidR="0052244A" w:rsidRDefault="0052244A" w:rsidP="009811B4">
                          <w:pPr>
                            <w:pStyle w:val="Referentiegegevenskop"/>
                          </w:pPr>
                        </w:p>
                      </w:txbxContent>
                    </wps:txbx>
                    <wps:bodyPr vert="horz" wrap="square" lIns="0" tIns="0" rIns="0" bIns="0" anchor="t" anchorCtr="0"/>
                  </wps:wsp>
                </a:graphicData>
              </a:graphic>
            </wp:anchor>
          </w:drawing>
        </mc:Choice>
        <mc:Fallback>
          <w:pict>
            <v:shapetype w14:anchorId="1EB8E045"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30DB8550" w14:textId="77777777" w:rsidR="0052244A" w:rsidRDefault="00D86436">
                    <w:pPr>
                      <w:pStyle w:val="AfzendgegevensKop0"/>
                    </w:pPr>
                    <w:r>
                      <w:t>Ministerie van Infrastructuur en Waterstaat</w:t>
                    </w:r>
                  </w:p>
                  <w:p w14:paraId="70961611" w14:textId="77777777" w:rsidR="0052244A" w:rsidRDefault="0052244A">
                    <w:pPr>
                      <w:pStyle w:val="WitregelW2"/>
                    </w:pPr>
                  </w:p>
                  <w:p w14:paraId="06BBE105" w14:textId="77777777" w:rsidR="009811B4" w:rsidRDefault="009811B4" w:rsidP="009811B4">
                    <w:pPr>
                      <w:pStyle w:val="Referentiegegevenskop"/>
                      <w:spacing w:line="276" w:lineRule="auto"/>
                    </w:pPr>
                    <w:r>
                      <w:t>Ons kenmerk</w:t>
                    </w:r>
                  </w:p>
                  <w:p w14:paraId="70B42F51" w14:textId="77777777" w:rsidR="009811B4" w:rsidRDefault="009811B4" w:rsidP="009811B4">
                    <w:pPr>
                      <w:pStyle w:val="WitregelW1"/>
                      <w:spacing w:line="276" w:lineRule="auto"/>
                      <w:rPr>
                        <w:sz w:val="13"/>
                        <w:szCs w:val="13"/>
                      </w:rPr>
                    </w:pPr>
                    <w:r w:rsidRPr="009811B4">
                      <w:rPr>
                        <w:sz w:val="13"/>
                        <w:szCs w:val="13"/>
                      </w:rPr>
                      <w:t>IENW/BSK-2024/310631</w:t>
                    </w:r>
                  </w:p>
                  <w:p w14:paraId="5BCB3674" w14:textId="3CFB10AF" w:rsidR="0052244A" w:rsidRDefault="0052244A" w:rsidP="009811B4">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AA9867D" wp14:editId="29F5DE82">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35E589" w14:textId="67138ED1" w:rsidR="0052244A" w:rsidRDefault="00D86436">
                          <w:pPr>
                            <w:pStyle w:val="Referentiegegevens"/>
                          </w:pPr>
                          <w:r>
                            <w:t xml:space="preserve">Pagina </w:t>
                          </w:r>
                          <w:r>
                            <w:fldChar w:fldCharType="begin"/>
                          </w:r>
                          <w:r>
                            <w:instrText>PAGE</w:instrText>
                          </w:r>
                          <w:r>
                            <w:fldChar w:fldCharType="separate"/>
                          </w:r>
                          <w:r w:rsidR="00135600">
                            <w:rPr>
                              <w:noProof/>
                            </w:rPr>
                            <w:t>2</w:t>
                          </w:r>
                          <w:r>
                            <w:fldChar w:fldCharType="end"/>
                          </w:r>
                          <w:r>
                            <w:t xml:space="preserve"> van </w:t>
                          </w:r>
                          <w:r>
                            <w:fldChar w:fldCharType="begin"/>
                          </w:r>
                          <w:r>
                            <w:instrText>NUMPAGES</w:instrText>
                          </w:r>
                          <w:r>
                            <w:fldChar w:fldCharType="separate"/>
                          </w:r>
                          <w:r w:rsidR="00DD084F">
                            <w:rPr>
                              <w:noProof/>
                            </w:rPr>
                            <w:t>1</w:t>
                          </w:r>
                          <w:r>
                            <w:fldChar w:fldCharType="end"/>
                          </w:r>
                        </w:p>
                      </w:txbxContent>
                    </wps:txbx>
                    <wps:bodyPr vert="horz" wrap="square" lIns="0" tIns="0" rIns="0" bIns="0" anchor="t" anchorCtr="0"/>
                  </wps:wsp>
                </a:graphicData>
              </a:graphic>
            </wp:anchor>
          </w:drawing>
        </mc:Choice>
        <mc:Fallback>
          <w:pict>
            <v:shape w14:anchorId="1AA9867D"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5535E589" w14:textId="67138ED1" w:rsidR="0052244A" w:rsidRDefault="00D86436">
                    <w:pPr>
                      <w:pStyle w:val="Referentiegegevens"/>
                    </w:pPr>
                    <w:r>
                      <w:t xml:space="preserve">Pagina </w:t>
                    </w:r>
                    <w:r>
                      <w:fldChar w:fldCharType="begin"/>
                    </w:r>
                    <w:r>
                      <w:instrText>PAGE</w:instrText>
                    </w:r>
                    <w:r>
                      <w:fldChar w:fldCharType="separate"/>
                    </w:r>
                    <w:r w:rsidR="00135600">
                      <w:rPr>
                        <w:noProof/>
                      </w:rPr>
                      <w:t>2</w:t>
                    </w:r>
                    <w:r>
                      <w:fldChar w:fldCharType="end"/>
                    </w:r>
                    <w:r>
                      <w:t xml:space="preserve"> van </w:t>
                    </w:r>
                    <w:r>
                      <w:fldChar w:fldCharType="begin"/>
                    </w:r>
                    <w:r>
                      <w:instrText>NUMPAGES</w:instrText>
                    </w:r>
                    <w:r>
                      <w:fldChar w:fldCharType="separate"/>
                    </w:r>
                    <w:r w:rsidR="00DD084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345CFAF4" wp14:editId="6E14270C">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4282DD" w14:textId="77777777" w:rsidR="009F2C47" w:rsidRDefault="009F2C47"/>
                      </w:txbxContent>
                    </wps:txbx>
                    <wps:bodyPr vert="horz" wrap="square" lIns="0" tIns="0" rIns="0" bIns="0" anchor="t" anchorCtr="0"/>
                  </wps:wsp>
                </a:graphicData>
              </a:graphic>
            </wp:anchor>
          </w:drawing>
        </mc:Choice>
        <mc:Fallback>
          <w:pict>
            <v:shape w14:anchorId="345CFAF4"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794282DD" w14:textId="77777777" w:rsidR="009F2C47" w:rsidRDefault="009F2C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162AF158" wp14:editId="08798BB9">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86B0BF" w14:textId="77777777" w:rsidR="009F2C47" w:rsidRDefault="009F2C47"/>
                      </w:txbxContent>
                    </wps:txbx>
                    <wps:bodyPr vert="horz" wrap="square" lIns="0" tIns="0" rIns="0" bIns="0" anchor="t" anchorCtr="0"/>
                  </wps:wsp>
                </a:graphicData>
              </a:graphic>
            </wp:anchor>
          </w:drawing>
        </mc:Choice>
        <mc:Fallback>
          <w:pict>
            <v:shape w14:anchorId="162AF158"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1F86B0BF" w14:textId="77777777" w:rsidR="009F2C47" w:rsidRDefault="009F2C4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E55E" w14:textId="77777777" w:rsidR="0052244A" w:rsidRDefault="00D86436">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39F1E803" wp14:editId="105E9096">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8B8FC7" w14:textId="77777777" w:rsidR="009F2C47" w:rsidRDefault="009F2C47"/>
                      </w:txbxContent>
                    </wps:txbx>
                    <wps:bodyPr vert="horz" wrap="square" lIns="0" tIns="0" rIns="0" bIns="0" anchor="t" anchorCtr="0"/>
                  </wps:wsp>
                </a:graphicData>
              </a:graphic>
            </wp:anchor>
          </w:drawing>
        </mc:Choice>
        <mc:Fallback>
          <w:pict>
            <v:shapetype w14:anchorId="39F1E803" id="_x0000_t202" coordsize="21600,21600" o:spt="202" path="m,l,21600r21600,l21600,xe">
              <v:stroke joinstyle="miter"/>
              <v:path gradientshapeok="t" o:connecttype="rect"/>
            </v:shapetype>
            <v:shape id="Tekstvak 1"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YjKshagBAAA5AwAADgAAAAAAAAAAAAAAAAAuAgAAZHJzL2Uyb0RvYy54bWxQSwEC&#10;LQAUAAYACAAAACEAJo7baOEAAAANAQAADwAAAAAAAAAAAAAAAAACBAAAZHJzL2Rvd25yZXYueG1s&#10;UEsFBgAAAAAEAAQA8wAAABAFAAAAAA==&#10;" filled="f" stroked="f">
              <v:textbox inset="0,0,0,0">
                <w:txbxContent>
                  <w:p w14:paraId="1B8B8FC7" w14:textId="77777777" w:rsidR="009F2C47" w:rsidRDefault="009F2C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6DD87A3" wp14:editId="4BA93415">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3B18CB" w14:textId="46A737BD" w:rsidR="0052244A" w:rsidRDefault="00D86436">
                          <w:pPr>
                            <w:pStyle w:val="Referentiegegevens"/>
                          </w:pPr>
                          <w:r>
                            <w:t xml:space="preserve">Pagina </w:t>
                          </w:r>
                          <w:r>
                            <w:fldChar w:fldCharType="begin"/>
                          </w:r>
                          <w:r>
                            <w:instrText>PAGE</w:instrText>
                          </w:r>
                          <w:r>
                            <w:fldChar w:fldCharType="separate"/>
                          </w:r>
                          <w:r w:rsidR="003A4745">
                            <w:rPr>
                              <w:noProof/>
                            </w:rPr>
                            <w:t>1</w:t>
                          </w:r>
                          <w:r>
                            <w:fldChar w:fldCharType="end"/>
                          </w:r>
                          <w:r>
                            <w:t xml:space="preserve"> van </w:t>
                          </w:r>
                          <w:r>
                            <w:fldChar w:fldCharType="begin"/>
                          </w:r>
                          <w:r>
                            <w:instrText>NUMPAGES</w:instrText>
                          </w:r>
                          <w:r>
                            <w:fldChar w:fldCharType="separate"/>
                          </w:r>
                          <w:r w:rsidR="003A4745">
                            <w:rPr>
                              <w:noProof/>
                            </w:rPr>
                            <w:t>1</w:t>
                          </w:r>
                          <w:r>
                            <w:fldChar w:fldCharType="end"/>
                          </w:r>
                        </w:p>
                      </w:txbxContent>
                    </wps:txbx>
                    <wps:bodyPr vert="horz" wrap="square" lIns="0" tIns="0" rIns="0" bIns="0" anchor="t" anchorCtr="0"/>
                  </wps:wsp>
                </a:graphicData>
              </a:graphic>
            </wp:anchor>
          </w:drawing>
        </mc:Choice>
        <mc:Fallback>
          <w:pict>
            <v:shape w14:anchorId="16DD87A3" id="Tekstvak 2"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CqCOAepAQAAOQMAAA4AAAAAAAAAAAAAAAAALgIAAGRycy9lMm9Eb2MueG1sUEsB&#10;Ai0AFAAGAAgAAAAhAFpOuonhAAAADgEAAA8AAAAAAAAAAAAAAAAAAwQAAGRycy9kb3ducmV2Lnht&#10;bFBLBQYAAAAABAAEAPMAAAARBQAAAAA=&#10;" filled="f" stroked="f">
              <v:textbox inset="0,0,0,0">
                <w:txbxContent>
                  <w:p w14:paraId="283B18CB" w14:textId="46A737BD" w:rsidR="0052244A" w:rsidRDefault="00D86436">
                    <w:pPr>
                      <w:pStyle w:val="Referentiegegevens"/>
                    </w:pPr>
                    <w:r>
                      <w:t xml:space="preserve">Pagina </w:t>
                    </w:r>
                    <w:r>
                      <w:fldChar w:fldCharType="begin"/>
                    </w:r>
                    <w:r>
                      <w:instrText>PAGE</w:instrText>
                    </w:r>
                    <w:r>
                      <w:fldChar w:fldCharType="separate"/>
                    </w:r>
                    <w:r w:rsidR="003A4745">
                      <w:rPr>
                        <w:noProof/>
                      </w:rPr>
                      <w:t>1</w:t>
                    </w:r>
                    <w:r>
                      <w:fldChar w:fldCharType="end"/>
                    </w:r>
                    <w:r>
                      <w:t xml:space="preserve"> van </w:t>
                    </w:r>
                    <w:r>
                      <w:fldChar w:fldCharType="begin"/>
                    </w:r>
                    <w:r>
                      <w:instrText>NUMPAGES</w:instrText>
                    </w:r>
                    <w:r>
                      <w:fldChar w:fldCharType="separate"/>
                    </w:r>
                    <w:r w:rsidR="003A474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53FE87D" wp14:editId="6FC6DB99">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DB64D1" w14:textId="77777777" w:rsidR="0052244A" w:rsidRDefault="00D86436">
                          <w:pPr>
                            <w:pStyle w:val="AfzendgegevensKop0"/>
                          </w:pPr>
                          <w:r>
                            <w:t>Ministerie van Infrastructuur en Waterstaat</w:t>
                          </w:r>
                        </w:p>
                        <w:p w14:paraId="12B758F4" w14:textId="77777777" w:rsidR="0052244A" w:rsidRDefault="0052244A">
                          <w:pPr>
                            <w:pStyle w:val="WitregelW1"/>
                          </w:pPr>
                        </w:p>
                        <w:p w14:paraId="1EDC56DE" w14:textId="77777777" w:rsidR="0052244A" w:rsidRDefault="00D86436">
                          <w:pPr>
                            <w:pStyle w:val="Afzendgegevens"/>
                          </w:pPr>
                          <w:r>
                            <w:t>Rijnstraat 8</w:t>
                          </w:r>
                        </w:p>
                        <w:p w14:paraId="05FD4E68" w14:textId="77777777" w:rsidR="0052244A" w:rsidRPr="006F012A" w:rsidRDefault="00D86436">
                          <w:pPr>
                            <w:pStyle w:val="Afzendgegevens"/>
                            <w:rPr>
                              <w:lang w:val="de-DE"/>
                            </w:rPr>
                          </w:pPr>
                          <w:r w:rsidRPr="006F012A">
                            <w:rPr>
                              <w:lang w:val="de-DE"/>
                            </w:rPr>
                            <w:t>2515 XP  Den Haag</w:t>
                          </w:r>
                        </w:p>
                        <w:p w14:paraId="61B59165" w14:textId="77777777" w:rsidR="0052244A" w:rsidRPr="006F012A" w:rsidRDefault="00D86436">
                          <w:pPr>
                            <w:pStyle w:val="Afzendgegevens"/>
                            <w:rPr>
                              <w:lang w:val="de-DE"/>
                            </w:rPr>
                          </w:pPr>
                          <w:r w:rsidRPr="006F012A">
                            <w:rPr>
                              <w:lang w:val="de-DE"/>
                            </w:rPr>
                            <w:t>Postbus 20901</w:t>
                          </w:r>
                        </w:p>
                        <w:p w14:paraId="0D97B094" w14:textId="77777777" w:rsidR="0052244A" w:rsidRPr="006F012A" w:rsidRDefault="00D86436">
                          <w:pPr>
                            <w:pStyle w:val="Afzendgegevens"/>
                            <w:rPr>
                              <w:lang w:val="de-DE"/>
                            </w:rPr>
                          </w:pPr>
                          <w:r w:rsidRPr="006F012A">
                            <w:rPr>
                              <w:lang w:val="de-DE"/>
                            </w:rPr>
                            <w:t>2500 EX Den Haag</w:t>
                          </w:r>
                        </w:p>
                        <w:p w14:paraId="0F5DCBED" w14:textId="77777777" w:rsidR="0052244A" w:rsidRPr="006F012A" w:rsidRDefault="0052244A">
                          <w:pPr>
                            <w:pStyle w:val="WitregelW1"/>
                            <w:rPr>
                              <w:lang w:val="de-DE"/>
                            </w:rPr>
                          </w:pPr>
                        </w:p>
                        <w:p w14:paraId="1C64F261" w14:textId="77777777" w:rsidR="0052244A" w:rsidRPr="006F012A" w:rsidRDefault="00D86436">
                          <w:pPr>
                            <w:pStyle w:val="Afzendgegevens"/>
                            <w:rPr>
                              <w:lang w:val="de-DE"/>
                            </w:rPr>
                          </w:pPr>
                          <w:r w:rsidRPr="006F012A">
                            <w:rPr>
                              <w:lang w:val="de-DE"/>
                            </w:rPr>
                            <w:t>T   070-456 0000</w:t>
                          </w:r>
                        </w:p>
                        <w:p w14:paraId="67B33E50" w14:textId="77777777" w:rsidR="0052244A" w:rsidRDefault="00D86436">
                          <w:pPr>
                            <w:pStyle w:val="Afzendgegevens"/>
                          </w:pPr>
                          <w:r>
                            <w:t>F   070-456 1111</w:t>
                          </w:r>
                        </w:p>
                        <w:p w14:paraId="626A836A" w14:textId="77777777" w:rsidR="0052244A" w:rsidRDefault="0052244A">
                          <w:pPr>
                            <w:pStyle w:val="WitregelW2"/>
                          </w:pPr>
                        </w:p>
                        <w:p w14:paraId="2B40591E" w14:textId="77777777" w:rsidR="0052244A" w:rsidRDefault="00D86436" w:rsidP="009811B4">
                          <w:pPr>
                            <w:pStyle w:val="Referentiegegevenskop"/>
                            <w:spacing w:line="276" w:lineRule="auto"/>
                          </w:pPr>
                          <w:r>
                            <w:t>Ons kenmerk</w:t>
                          </w:r>
                        </w:p>
                        <w:p w14:paraId="60738C55" w14:textId="4F7BF80F" w:rsidR="0052244A" w:rsidRDefault="009811B4" w:rsidP="009811B4">
                          <w:pPr>
                            <w:pStyle w:val="WitregelW1"/>
                            <w:spacing w:line="276" w:lineRule="auto"/>
                            <w:rPr>
                              <w:sz w:val="13"/>
                              <w:szCs w:val="13"/>
                            </w:rPr>
                          </w:pPr>
                          <w:r w:rsidRPr="009811B4">
                            <w:rPr>
                              <w:sz w:val="13"/>
                              <w:szCs w:val="13"/>
                            </w:rPr>
                            <w:t>IENW/BSK-2024/310631</w:t>
                          </w:r>
                        </w:p>
                        <w:p w14:paraId="5A0D5AFF" w14:textId="77777777" w:rsidR="009811B4" w:rsidRPr="009811B4" w:rsidRDefault="009811B4" w:rsidP="009811B4"/>
                        <w:p w14:paraId="4BDB83F3" w14:textId="77777777" w:rsidR="0052244A" w:rsidRDefault="00D86436">
                          <w:pPr>
                            <w:pStyle w:val="Referentiegegevenskop"/>
                          </w:pPr>
                          <w:r>
                            <w:t>Bijlage(n)</w:t>
                          </w:r>
                        </w:p>
                        <w:p w14:paraId="3F61F0C5" w14:textId="2857D26A" w:rsidR="0052244A" w:rsidRDefault="00811852">
                          <w:pPr>
                            <w:pStyle w:val="Referentiegegevens"/>
                          </w:pPr>
                          <w:r>
                            <w:t>2</w:t>
                          </w:r>
                        </w:p>
                      </w:txbxContent>
                    </wps:txbx>
                    <wps:bodyPr vert="horz" wrap="square" lIns="0" tIns="0" rIns="0" bIns="0" anchor="t" anchorCtr="0"/>
                  </wps:wsp>
                </a:graphicData>
              </a:graphic>
            </wp:anchor>
          </w:drawing>
        </mc:Choice>
        <mc:Fallback>
          <w:pict>
            <v:shape w14:anchorId="353FE87D" id="Tekstvak 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KNSAd+rAQAAOgMAAA4AAAAAAAAAAAAAAAAALgIAAGRycy9lMm9Eb2MueG1s&#10;UEsBAi0AFAAGAAgAAAAhACO2nRviAAAADQEAAA8AAAAAAAAAAAAAAAAABQQAAGRycy9kb3ducmV2&#10;LnhtbFBLBQYAAAAABAAEAPMAAAAUBQAAAAA=&#10;" filled="f" stroked="f">
              <v:textbox inset="0,0,0,0">
                <w:txbxContent>
                  <w:p w14:paraId="03DB64D1" w14:textId="77777777" w:rsidR="0052244A" w:rsidRDefault="00D86436">
                    <w:pPr>
                      <w:pStyle w:val="AfzendgegevensKop0"/>
                    </w:pPr>
                    <w:r>
                      <w:t>Ministerie van Infrastructuur en Waterstaat</w:t>
                    </w:r>
                  </w:p>
                  <w:p w14:paraId="12B758F4" w14:textId="77777777" w:rsidR="0052244A" w:rsidRDefault="0052244A">
                    <w:pPr>
                      <w:pStyle w:val="WitregelW1"/>
                    </w:pPr>
                  </w:p>
                  <w:p w14:paraId="1EDC56DE" w14:textId="77777777" w:rsidR="0052244A" w:rsidRDefault="00D86436">
                    <w:pPr>
                      <w:pStyle w:val="Afzendgegevens"/>
                    </w:pPr>
                    <w:r>
                      <w:t>Rijnstraat 8</w:t>
                    </w:r>
                  </w:p>
                  <w:p w14:paraId="05FD4E68" w14:textId="77777777" w:rsidR="0052244A" w:rsidRPr="006F012A" w:rsidRDefault="00D86436">
                    <w:pPr>
                      <w:pStyle w:val="Afzendgegevens"/>
                      <w:rPr>
                        <w:lang w:val="de-DE"/>
                      </w:rPr>
                    </w:pPr>
                    <w:r w:rsidRPr="006F012A">
                      <w:rPr>
                        <w:lang w:val="de-DE"/>
                      </w:rPr>
                      <w:t>2515 XP  Den Haag</w:t>
                    </w:r>
                  </w:p>
                  <w:p w14:paraId="61B59165" w14:textId="77777777" w:rsidR="0052244A" w:rsidRPr="006F012A" w:rsidRDefault="00D86436">
                    <w:pPr>
                      <w:pStyle w:val="Afzendgegevens"/>
                      <w:rPr>
                        <w:lang w:val="de-DE"/>
                      </w:rPr>
                    </w:pPr>
                    <w:r w:rsidRPr="006F012A">
                      <w:rPr>
                        <w:lang w:val="de-DE"/>
                      </w:rPr>
                      <w:t>Postbus 20901</w:t>
                    </w:r>
                  </w:p>
                  <w:p w14:paraId="0D97B094" w14:textId="77777777" w:rsidR="0052244A" w:rsidRPr="006F012A" w:rsidRDefault="00D86436">
                    <w:pPr>
                      <w:pStyle w:val="Afzendgegevens"/>
                      <w:rPr>
                        <w:lang w:val="de-DE"/>
                      </w:rPr>
                    </w:pPr>
                    <w:r w:rsidRPr="006F012A">
                      <w:rPr>
                        <w:lang w:val="de-DE"/>
                      </w:rPr>
                      <w:t>2500 EX Den Haag</w:t>
                    </w:r>
                  </w:p>
                  <w:p w14:paraId="0F5DCBED" w14:textId="77777777" w:rsidR="0052244A" w:rsidRPr="006F012A" w:rsidRDefault="0052244A">
                    <w:pPr>
                      <w:pStyle w:val="WitregelW1"/>
                      <w:rPr>
                        <w:lang w:val="de-DE"/>
                      </w:rPr>
                    </w:pPr>
                  </w:p>
                  <w:p w14:paraId="1C64F261" w14:textId="77777777" w:rsidR="0052244A" w:rsidRPr="006F012A" w:rsidRDefault="00D86436">
                    <w:pPr>
                      <w:pStyle w:val="Afzendgegevens"/>
                      <w:rPr>
                        <w:lang w:val="de-DE"/>
                      </w:rPr>
                    </w:pPr>
                    <w:r w:rsidRPr="006F012A">
                      <w:rPr>
                        <w:lang w:val="de-DE"/>
                      </w:rPr>
                      <w:t>T   070-456 0000</w:t>
                    </w:r>
                  </w:p>
                  <w:p w14:paraId="67B33E50" w14:textId="77777777" w:rsidR="0052244A" w:rsidRDefault="00D86436">
                    <w:pPr>
                      <w:pStyle w:val="Afzendgegevens"/>
                    </w:pPr>
                    <w:r>
                      <w:t>F   070-456 1111</w:t>
                    </w:r>
                  </w:p>
                  <w:p w14:paraId="626A836A" w14:textId="77777777" w:rsidR="0052244A" w:rsidRDefault="0052244A">
                    <w:pPr>
                      <w:pStyle w:val="WitregelW2"/>
                    </w:pPr>
                  </w:p>
                  <w:p w14:paraId="2B40591E" w14:textId="77777777" w:rsidR="0052244A" w:rsidRDefault="00D86436" w:rsidP="009811B4">
                    <w:pPr>
                      <w:pStyle w:val="Referentiegegevenskop"/>
                      <w:spacing w:line="276" w:lineRule="auto"/>
                    </w:pPr>
                    <w:r>
                      <w:t>Ons kenmerk</w:t>
                    </w:r>
                  </w:p>
                  <w:p w14:paraId="60738C55" w14:textId="4F7BF80F" w:rsidR="0052244A" w:rsidRDefault="009811B4" w:rsidP="009811B4">
                    <w:pPr>
                      <w:pStyle w:val="WitregelW1"/>
                      <w:spacing w:line="276" w:lineRule="auto"/>
                      <w:rPr>
                        <w:sz w:val="13"/>
                        <w:szCs w:val="13"/>
                      </w:rPr>
                    </w:pPr>
                    <w:r w:rsidRPr="009811B4">
                      <w:rPr>
                        <w:sz w:val="13"/>
                        <w:szCs w:val="13"/>
                      </w:rPr>
                      <w:t>IENW/BSK-2024/310631</w:t>
                    </w:r>
                  </w:p>
                  <w:p w14:paraId="5A0D5AFF" w14:textId="77777777" w:rsidR="009811B4" w:rsidRPr="009811B4" w:rsidRDefault="009811B4" w:rsidP="009811B4"/>
                  <w:p w14:paraId="4BDB83F3" w14:textId="77777777" w:rsidR="0052244A" w:rsidRDefault="00D86436">
                    <w:pPr>
                      <w:pStyle w:val="Referentiegegevenskop"/>
                    </w:pPr>
                    <w:r>
                      <w:t>Bijlage(n)</w:t>
                    </w:r>
                  </w:p>
                  <w:p w14:paraId="3F61F0C5" w14:textId="2857D26A" w:rsidR="0052244A" w:rsidRDefault="00811852">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AE374C5" wp14:editId="43036A88">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4E47D4" w14:textId="77777777" w:rsidR="0052244A" w:rsidRDefault="00D86436">
                          <w:pPr>
                            <w:pStyle w:val="MarginlessContainer"/>
                          </w:pPr>
                          <w:r>
                            <w:rPr>
                              <w:noProof/>
                              <w:lang w:val="en-GB" w:eastAsia="en-GB"/>
                            </w:rPr>
                            <w:drawing>
                              <wp:inline distT="0" distB="0" distL="0" distR="0" wp14:anchorId="2D6EC729" wp14:editId="0DDB3774">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E374C5" id="Tekstvak 4"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930BAawBAAA5AwAADgAAAAAAAAAAAAAAAAAuAgAAZHJzL2Uyb0RvYy54bWxQSwEC&#10;LQAUAAYACAAAACEABqMnVN0AAAAIAQAADwAAAAAAAAAAAAAAAAAGBAAAZHJzL2Rvd25yZXYueG1s&#10;UEsFBgAAAAAEAAQA8wAAABAFAAAAAA==&#10;" filled="f" stroked="f">
              <v:textbox inset="0,0,0,0">
                <w:txbxContent>
                  <w:p w14:paraId="674E47D4" w14:textId="77777777" w:rsidR="0052244A" w:rsidRDefault="00D86436">
                    <w:pPr>
                      <w:pStyle w:val="MarginlessContainer"/>
                    </w:pPr>
                    <w:r>
                      <w:rPr>
                        <w:noProof/>
                        <w:lang w:val="en-GB" w:eastAsia="en-GB"/>
                      </w:rPr>
                      <w:drawing>
                        <wp:inline distT="0" distB="0" distL="0" distR="0" wp14:anchorId="2D6EC729" wp14:editId="0DDB3774">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751AA963" wp14:editId="1AE12DD5">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B465D4" w14:textId="77777777" w:rsidR="0052244A" w:rsidRDefault="00D86436">
                          <w:pPr>
                            <w:pStyle w:val="MarginlessContainer"/>
                          </w:pPr>
                          <w:r>
                            <w:rPr>
                              <w:noProof/>
                              <w:lang w:val="en-GB" w:eastAsia="en-GB"/>
                            </w:rPr>
                            <w:drawing>
                              <wp:inline distT="0" distB="0" distL="0" distR="0" wp14:anchorId="2DEB2287" wp14:editId="3098502A">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1AA963" id="Tekstvak 6"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dSAxMK4BAAA7AwAADgAAAAAAAAAAAAAAAAAuAgAAZHJzL2Uyb0RvYy54bWxQ&#10;SwECLQAUAAYACAAAACEAWMNnP94AAAAIAQAADwAAAAAAAAAAAAAAAAAIBAAAZHJzL2Rvd25yZXYu&#10;eG1sUEsFBgAAAAAEAAQA8wAAABMFAAAAAA==&#10;" filled="f" stroked="f">
              <v:textbox inset="0,0,0,0">
                <w:txbxContent>
                  <w:p w14:paraId="7CB465D4" w14:textId="77777777" w:rsidR="0052244A" w:rsidRDefault="00D86436">
                    <w:pPr>
                      <w:pStyle w:val="MarginlessContainer"/>
                    </w:pPr>
                    <w:r>
                      <w:rPr>
                        <w:noProof/>
                        <w:lang w:val="en-GB" w:eastAsia="en-GB"/>
                      </w:rPr>
                      <w:drawing>
                        <wp:inline distT="0" distB="0" distL="0" distR="0" wp14:anchorId="2DEB2287" wp14:editId="3098502A">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4BA80963" wp14:editId="087CFFF9">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F6CBAE4" w14:textId="77777777" w:rsidR="0052244A" w:rsidRDefault="00D8643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A80963" id="Tekstvak 8"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" filled="f" stroked="f">
              <v:textbox inset="0,0,0,0">
                <w:txbxContent>
                  <w:p w14:paraId="0F6CBAE4" w14:textId="77777777" w:rsidR="0052244A" w:rsidRDefault="00D8643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3E74A13D" wp14:editId="1B5A7A54">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A0AB7C2" w14:textId="77777777" w:rsidR="0052244A" w:rsidRDefault="00D8643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E74A13D" id="Tekstvak 9"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" filled="f" stroked="f">
              <v:textbox inset="0,0,0,0">
                <w:txbxContent>
                  <w:p w14:paraId="1A0AB7C2" w14:textId="77777777" w:rsidR="0052244A" w:rsidRDefault="00D8643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913A1D5" wp14:editId="013466DD">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2244A" w14:paraId="3DDA4339" w14:textId="77777777">
                            <w:trPr>
                              <w:trHeight w:val="200"/>
                            </w:trPr>
                            <w:tc>
                              <w:tcPr>
                                <w:tcW w:w="1140" w:type="dxa"/>
                              </w:tcPr>
                              <w:p w14:paraId="122BF64A" w14:textId="77777777" w:rsidR="0052244A" w:rsidRDefault="0052244A"/>
                            </w:tc>
                            <w:tc>
                              <w:tcPr>
                                <w:tcW w:w="5400" w:type="dxa"/>
                              </w:tcPr>
                              <w:p w14:paraId="3B942849" w14:textId="77777777" w:rsidR="0052244A" w:rsidRDefault="0052244A"/>
                            </w:tc>
                          </w:tr>
                          <w:tr w:rsidR="0052244A" w14:paraId="33656E84" w14:textId="77777777">
                            <w:trPr>
                              <w:trHeight w:val="240"/>
                            </w:trPr>
                            <w:tc>
                              <w:tcPr>
                                <w:tcW w:w="1140" w:type="dxa"/>
                              </w:tcPr>
                              <w:p w14:paraId="7951BF37" w14:textId="77777777" w:rsidR="0052244A" w:rsidRDefault="00D86436">
                                <w:r>
                                  <w:t>Datum</w:t>
                                </w:r>
                              </w:p>
                            </w:tc>
                            <w:tc>
                              <w:tcPr>
                                <w:tcW w:w="5400" w:type="dxa"/>
                              </w:tcPr>
                              <w:p w14:paraId="50219532" w14:textId="6F1B26C1" w:rsidR="0052244A" w:rsidRDefault="009811B4">
                                <w:r>
                                  <w:t>30</w:t>
                                </w:r>
                                <w:r w:rsidR="00814D4D">
                                  <w:t xml:space="preserve"> oktober</w:t>
                                </w:r>
                                <w:r w:rsidR="00E4370F" w:rsidRPr="00E4370F">
                                  <w:t xml:space="preserve"> 202</w:t>
                                </w:r>
                                <w:r w:rsidR="008E5FAC">
                                  <w:t>4</w:t>
                                </w:r>
                              </w:p>
                            </w:tc>
                          </w:tr>
                          <w:tr w:rsidR="0052244A" w14:paraId="17C8843C" w14:textId="77777777">
                            <w:trPr>
                              <w:trHeight w:val="240"/>
                            </w:trPr>
                            <w:tc>
                              <w:tcPr>
                                <w:tcW w:w="1140" w:type="dxa"/>
                              </w:tcPr>
                              <w:p w14:paraId="554D7F24" w14:textId="77777777" w:rsidR="0052244A" w:rsidRDefault="00D86436">
                                <w:r>
                                  <w:t>Betreft</w:t>
                                </w:r>
                              </w:p>
                            </w:tc>
                            <w:tc>
                              <w:tcPr>
                                <w:tcW w:w="5400" w:type="dxa"/>
                              </w:tcPr>
                              <w:p w14:paraId="191362F8" w14:textId="4C128365" w:rsidR="0052244A" w:rsidRDefault="00D86436">
                                <w:r>
                                  <w:t xml:space="preserve">Verslag Milieuraad </w:t>
                                </w:r>
                                <w:r w:rsidR="00BA5EA6">
                                  <w:t>d.d.</w:t>
                                </w:r>
                                <w:r>
                                  <w:t xml:space="preserve"> </w:t>
                                </w:r>
                                <w:r w:rsidR="00814D4D">
                                  <w:t xml:space="preserve">14 oktober </w:t>
                                </w:r>
                                <w:r w:rsidR="008E5FAC">
                                  <w:t>2024</w:t>
                                </w:r>
                              </w:p>
                            </w:tc>
                          </w:tr>
                          <w:tr w:rsidR="0052244A" w14:paraId="7D3893B8" w14:textId="77777777">
                            <w:trPr>
                              <w:trHeight w:val="200"/>
                            </w:trPr>
                            <w:tc>
                              <w:tcPr>
                                <w:tcW w:w="1140" w:type="dxa"/>
                              </w:tcPr>
                              <w:p w14:paraId="0285B7DC" w14:textId="77777777" w:rsidR="0052244A" w:rsidRDefault="0052244A"/>
                            </w:tc>
                            <w:tc>
                              <w:tcPr>
                                <w:tcW w:w="5400" w:type="dxa"/>
                              </w:tcPr>
                              <w:p w14:paraId="5EEB2007" w14:textId="77777777" w:rsidR="0052244A" w:rsidRDefault="0052244A"/>
                            </w:tc>
                          </w:tr>
                        </w:tbl>
                        <w:p w14:paraId="7E87EF41" w14:textId="77777777" w:rsidR="009F2C47" w:rsidRDefault="009F2C47"/>
                      </w:txbxContent>
                    </wps:txbx>
                    <wps:bodyPr vert="horz" wrap="square" lIns="0" tIns="0" rIns="0" bIns="0" anchor="t" anchorCtr="0"/>
                  </wps:wsp>
                </a:graphicData>
              </a:graphic>
            </wp:anchor>
          </w:drawing>
        </mc:Choice>
        <mc:Fallback>
          <w:pict>
            <v:shape w14:anchorId="7913A1D5" id="Tekstvak 10"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" filled="f" stroked="f">
              <v:textbox inset="0,0,0,0">
                <w:txbxContent>
                  <w:tbl>
                    <w:tblPr>
                      <w:tblW w:w="0" w:type="auto"/>
                      <w:tblLayout w:type="fixed"/>
                      <w:tblLook w:val="07E0" w:firstRow="1" w:lastRow="1" w:firstColumn="1" w:lastColumn="1" w:noHBand="1" w:noVBand="1"/>
                    </w:tblPr>
                    <w:tblGrid>
                      <w:gridCol w:w="1140"/>
                      <w:gridCol w:w="5400"/>
                    </w:tblGrid>
                    <w:tr w:rsidR="0052244A" w14:paraId="3DDA4339" w14:textId="77777777">
                      <w:trPr>
                        <w:trHeight w:val="200"/>
                      </w:trPr>
                      <w:tc>
                        <w:tcPr>
                          <w:tcW w:w="1140" w:type="dxa"/>
                        </w:tcPr>
                        <w:p w14:paraId="122BF64A" w14:textId="77777777" w:rsidR="0052244A" w:rsidRDefault="0052244A"/>
                      </w:tc>
                      <w:tc>
                        <w:tcPr>
                          <w:tcW w:w="5400" w:type="dxa"/>
                        </w:tcPr>
                        <w:p w14:paraId="3B942849" w14:textId="77777777" w:rsidR="0052244A" w:rsidRDefault="0052244A"/>
                      </w:tc>
                    </w:tr>
                    <w:tr w:rsidR="0052244A" w14:paraId="33656E84" w14:textId="77777777">
                      <w:trPr>
                        <w:trHeight w:val="240"/>
                      </w:trPr>
                      <w:tc>
                        <w:tcPr>
                          <w:tcW w:w="1140" w:type="dxa"/>
                        </w:tcPr>
                        <w:p w14:paraId="7951BF37" w14:textId="77777777" w:rsidR="0052244A" w:rsidRDefault="00D86436">
                          <w:r>
                            <w:t>Datum</w:t>
                          </w:r>
                        </w:p>
                      </w:tc>
                      <w:tc>
                        <w:tcPr>
                          <w:tcW w:w="5400" w:type="dxa"/>
                        </w:tcPr>
                        <w:p w14:paraId="50219532" w14:textId="6F1B26C1" w:rsidR="0052244A" w:rsidRDefault="009811B4">
                          <w:r>
                            <w:t>30</w:t>
                          </w:r>
                          <w:r w:rsidR="00814D4D">
                            <w:t xml:space="preserve"> oktober</w:t>
                          </w:r>
                          <w:r w:rsidR="00E4370F" w:rsidRPr="00E4370F">
                            <w:t xml:space="preserve"> 202</w:t>
                          </w:r>
                          <w:r w:rsidR="008E5FAC">
                            <w:t>4</w:t>
                          </w:r>
                        </w:p>
                      </w:tc>
                    </w:tr>
                    <w:tr w:rsidR="0052244A" w14:paraId="17C8843C" w14:textId="77777777">
                      <w:trPr>
                        <w:trHeight w:val="240"/>
                      </w:trPr>
                      <w:tc>
                        <w:tcPr>
                          <w:tcW w:w="1140" w:type="dxa"/>
                        </w:tcPr>
                        <w:p w14:paraId="554D7F24" w14:textId="77777777" w:rsidR="0052244A" w:rsidRDefault="00D86436">
                          <w:r>
                            <w:t>Betreft</w:t>
                          </w:r>
                        </w:p>
                      </w:tc>
                      <w:tc>
                        <w:tcPr>
                          <w:tcW w:w="5400" w:type="dxa"/>
                        </w:tcPr>
                        <w:p w14:paraId="191362F8" w14:textId="4C128365" w:rsidR="0052244A" w:rsidRDefault="00D86436">
                          <w:r>
                            <w:t xml:space="preserve">Verslag Milieuraad </w:t>
                          </w:r>
                          <w:r w:rsidR="00BA5EA6">
                            <w:t>d.d.</w:t>
                          </w:r>
                          <w:r>
                            <w:t xml:space="preserve"> </w:t>
                          </w:r>
                          <w:r w:rsidR="00814D4D">
                            <w:t xml:space="preserve">14 oktober </w:t>
                          </w:r>
                          <w:r w:rsidR="008E5FAC">
                            <w:t>2024</w:t>
                          </w:r>
                        </w:p>
                      </w:tc>
                    </w:tr>
                    <w:tr w:rsidR="0052244A" w14:paraId="7D3893B8" w14:textId="77777777">
                      <w:trPr>
                        <w:trHeight w:val="200"/>
                      </w:trPr>
                      <w:tc>
                        <w:tcPr>
                          <w:tcW w:w="1140" w:type="dxa"/>
                        </w:tcPr>
                        <w:p w14:paraId="0285B7DC" w14:textId="77777777" w:rsidR="0052244A" w:rsidRDefault="0052244A"/>
                      </w:tc>
                      <w:tc>
                        <w:tcPr>
                          <w:tcW w:w="5400" w:type="dxa"/>
                        </w:tcPr>
                        <w:p w14:paraId="5EEB2007" w14:textId="77777777" w:rsidR="0052244A" w:rsidRDefault="0052244A"/>
                      </w:tc>
                    </w:tr>
                  </w:tbl>
                  <w:p w14:paraId="7E87EF41" w14:textId="77777777" w:rsidR="009F2C47" w:rsidRDefault="009F2C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525AD0C6" wp14:editId="01082762">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58E0BFC" w14:textId="77777777" w:rsidR="009F2C47" w:rsidRDefault="009F2C47"/>
                      </w:txbxContent>
                    </wps:txbx>
                    <wps:bodyPr vert="horz" wrap="square" lIns="0" tIns="0" rIns="0" bIns="0" anchor="t" anchorCtr="0"/>
                  </wps:wsp>
                </a:graphicData>
              </a:graphic>
            </wp:anchor>
          </w:drawing>
        </mc:Choice>
        <mc:Fallback>
          <w:pict>
            <v:shape w14:anchorId="525AD0C6" id="Tekstvak 11"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UT/f5akBAAA8AwAADgAAAAAAAAAAAAAAAAAuAgAAZHJzL2Uyb0RvYy54bWxQSwEC&#10;LQAUAAYACAAAACEAPPsda+AAAAALAQAADwAAAAAAAAAAAAAAAAADBAAAZHJzL2Rvd25yZXYueG1s&#10;UEsFBgAAAAAEAAQA8wAAABAFAAAAAA==&#10;" filled="f" stroked="f">
              <v:textbox inset="0,0,0,0">
                <w:txbxContent>
                  <w:p w14:paraId="558E0BFC" w14:textId="77777777" w:rsidR="009F2C47" w:rsidRDefault="009F2C4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10195E"/>
    <w:multiLevelType w:val="multilevel"/>
    <w:tmpl w:val="A17FC0F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F7AC87"/>
    <w:multiLevelType w:val="multilevel"/>
    <w:tmpl w:val="761825E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8875CE"/>
    <w:multiLevelType w:val="multilevel"/>
    <w:tmpl w:val="858941B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52AF41"/>
    <w:multiLevelType w:val="multilevel"/>
    <w:tmpl w:val="CD79EF9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C785F0"/>
    <w:multiLevelType w:val="multilevel"/>
    <w:tmpl w:val="F5816D3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AF9DB3"/>
    <w:multiLevelType w:val="multilevel"/>
    <w:tmpl w:val="104A724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0EC8BA2"/>
    <w:multiLevelType w:val="multilevel"/>
    <w:tmpl w:val="9E37C13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B203C4"/>
    <w:multiLevelType w:val="multilevel"/>
    <w:tmpl w:val="4638B810"/>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BBC936"/>
    <w:multiLevelType w:val="multilevel"/>
    <w:tmpl w:val="6D5B77F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9F0F159"/>
    <w:multiLevelType w:val="multilevel"/>
    <w:tmpl w:val="57DC0EC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B3E1D"/>
    <w:multiLevelType w:val="multilevel"/>
    <w:tmpl w:val="6B610E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50275D"/>
    <w:multiLevelType w:val="hybridMultilevel"/>
    <w:tmpl w:val="982EA954"/>
    <w:lvl w:ilvl="0" w:tplc="504A80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FF09AC"/>
    <w:multiLevelType w:val="hybridMultilevel"/>
    <w:tmpl w:val="982EA9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62D891"/>
    <w:multiLevelType w:val="multilevel"/>
    <w:tmpl w:val="27A78A4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EEFF58"/>
    <w:multiLevelType w:val="multilevel"/>
    <w:tmpl w:val="68A48AD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876972"/>
    <w:multiLevelType w:val="hybridMultilevel"/>
    <w:tmpl w:val="EEB67B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03D7300"/>
    <w:multiLevelType w:val="hybridMultilevel"/>
    <w:tmpl w:val="A42E0DB4"/>
    <w:lvl w:ilvl="0" w:tplc="818A0824">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21041E7E"/>
    <w:multiLevelType w:val="multilevel"/>
    <w:tmpl w:val="A538674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E579EB"/>
    <w:multiLevelType w:val="multilevel"/>
    <w:tmpl w:val="FA58403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DF13E7"/>
    <w:multiLevelType w:val="multilevel"/>
    <w:tmpl w:val="C624EE5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AB4806"/>
    <w:multiLevelType w:val="hybridMultilevel"/>
    <w:tmpl w:val="71205A22"/>
    <w:lvl w:ilvl="0" w:tplc="741E21A0">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15F399C"/>
    <w:multiLevelType w:val="hybridMultilevel"/>
    <w:tmpl w:val="F774A5E8"/>
    <w:lvl w:ilvl="0" w:tplc="8ECED90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3B4350"/>
    <w:multiLevelType w:val="hybridMultilevel"/>
    <w:tmpl w:val="D3341406"/>
    <w:lvl w:ilvl="0" w:tplc="7C7E51C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545C33"/>
    <w:multiLevelType w:val="hybridMultilevel"/>
    <w:tmpl w:val="27429B84"/>
    <w:lvl w:ilvl="0" w:tplc="8AAEA9C8">
      <w:start w:val="18"/>
      <w:numFmt w:val="bullet"/>
      <w:lvlText w:val="-"/>
      <w:lvlJc w:val="left"/>
      <w:pPr>
        <w:ind w:left="720" w:hanging="360"/>
      </w:pPr>
      <w:rPr>
        <w:rFonts w:ascii="Verdana" w:eastAsia="DejaVu Sans" w:hAnsi="Verdana" w:cs="Lohit Hindi" w:hint="default"/>
        <w:b/>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B79DD1"/>
    <w:multiLevelType w:val="multilevel"/>
    <w:tmpl w:val="4055402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95824"/>
    <w:multiLevelType w:val="multilevel"/>
    <w:tmpl w:val="3CE1FDA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7F3F65"/>
    <w:multiLevelType w:val="hybridMultilevel"/>
    <w:tmpl w:val="D506C32E"/>
    <w:lvl w:ilvl="0" w:tplc="177C56E4">
      <w:start w:val="28"/>
      <w:numFmt w:val="bullet"/>
      <w:lvlText w:val="-"/>
      <w:lvlJc w:val="left"/>
      <w:pPr>
        <w:ind w:left="720" w:hanging="360"/>
      </w:pPr>
      <w:rPr>
        <w:rFonts w:ascii="Verdana" w:eastAsia="DejaVu Sans"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6D643A"/>
    <w:multiLevelType w:val="hybridMultilevel"/>
    <w:tmpl w:val="C61253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E36022"/>
    <w:multiLevelType w:val="hybridMultilevel"/>
    <w:tmpl w:val="CD8048D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17E8FF8"/>
    <w:multiLevelType w:val="multilevel"/>
    <w:tmpl w:val="0A0B729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00ECE"/>
    <w:multiLevelType w:val="hybridMultilevel"/>
    <w:tmpl w:val="264691BA"/>
    <w:lvl w:ilvl="0" w:tplc="6A1E57E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8C765B"/>
    <w:multiLevelType w:val="multilevel"/>
    <w:tmpl w:val="379006A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11AA0D"/>
    <w:multiLevelType w:val="multilevel"/>
    <w:tmpl w:val="956AA74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432EBB"/>
    <w:multiLevelType w:val="multilevel"/>
    <w:tmpl w:val="01765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94C41"/>
    <w:multiLevelType w:val="hybridMultilevel"/>
    <w:tmpl w:val="E3E800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78261DAF"/>
    <w:multiLevelType w:val="hybridMultilevel"/>
    <w:tmpl w:val="05B8CF24"/>
    <w:lvl w:ilvl="0" w:tplc="2382950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8D405C"/>
    <w:multiLevelType w:val="hybridMultilevel"/>
    <w:tmpl w:val="8EE686B6"/>
    <w:lvl w:ilvl="0" w:tplc="8AAEA9C8">
      <w:start w:val="18"/>
      <w:numFmt w:val="bullet"/>
      <w:lvlText w:val="-"/>
      <w:lvlJc w:val="left"/>
      <w:pPr>
        <w:ind w:left="720" w:hanging="360"/>
      </w:pPr>
      <w:rPr>
        <w:rFonts w:ascii="Verdana" w:eastAsia="DejaVu Sans" w:hAnsi="Verdana" w:cs="Lohit Hindi" w:hint="default"/>
        <w:b/>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0"/>
  </w:num>
  <w:num w:numId="4">
    <w:abstractNumId w:val="24"/>
  </w:num>
  <w:num w:numId="5">
    <w:abstractNumId w:val="32"/>
  </w:num>
  <w:num w:numId="6">
    <w:abstractNumId w:val="8"/>
  </w:num>
  <w:num w:numId="7">
    <w:abstractNumId w:val="7"/>
  </w:num>
  <w:num w:numId="8">
    <w:abstractNumId w:val="9"/>
  </w:num>
  <w:num w:numId="9">
    <w:abstractNumId w:val="14"/>
  </w:num>
  <w:num w:numId="10">
    <w:abstractNumId w:val="2"/>
  </w:num>
  <w:num w:numId="11">
    <w:abstractNumId w:val="3"/>
  </w:num>
  <w:num w:numId="12">
    <w:abstractNumId w:val="0"/>
  </w:num>
  <w:num w:numId="13">
    <w:abstractNumId w:val="6"/>
  </w:num>
  <w:num w:numId="14">
    <w:abstractNumId w:val="1"/>
  </w:num>
  <w:num w:numId="15">
    <w:abstractNumId w:val="19"/>
  </w:num>
  <w:num w:numId="16">
    <w:abstractNumId w:val="18"/>
  </w:num>
  <w:num w:numId="17">
    <w:abstractNumId w:val="4"/>
  </w:num>
  <w:num w:numId="18">
    <w:abstractNumId w:val="31"/>
  </w:num>
  <w:num w:numId="19">
    <w:abstractNumId w:val="5"/>
  </w:num>
  <w:num w:numId="20">
    <w:abstractNumId w:val="13"/>
  </w:num>
  <w:num w:numId="21">
    <w:abstractNumId w:val="29"/>
  </w:num>
  <w:num w:numId="22">
    <w:abstractNumId w:val="11"/>
  </w:num>
  <w:num w:numId="23">
    <w:abstractNumId w:val="21"/>
  </w:num>
  <w:num w:numId="24">
    <w:abstractNumId w:val="23"/>
  </w:num>
  <w:num w:numId="25">
    <w:abstractNumId w:val="36"/>
  </w:num>
  <w:num w:numId="26">
    <w:abstractNumId w:val="30"/>
  </w:num>
  <w:num w:numId="27">
    <w:abstractNumId w:val="26"/>
  </w:num>
  <w:num w:numId="28">
    <w:abstractNumId w:val="34"/>
  </w:num>
  <w:num w:numId="29">
    <w:abstractNumId w:val="28"/>
  </w:num>
  <w:num w:numId="30">
    <w:abstractNumId w:val="27"/>
  </w:num>
  <w:num w:numId="31">
    <w:abstractNumId w:val="2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3"/>
  </w:num>
  <w:num w:numId="35">
    <w:abstractNumId w:val="15"/>
  </w:num>
  <w:num w:numId="36">
    <w:abstractNumId w:val="33"/>
  </w:num>
  <w:num w:numId="37">
    <w:abstractNumId w:val="12"/>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4F"/>
    <w:rsid w:val="00002342"/>
    <w:rsid w:val="00003FEC"/>
    <w:rsid w:val="000053FF"/>
    <w:rsid w:val="00010B27"/>
    <w:rsid w:val="00011031"/>
    <w:rsid w:val="0001136F"/>
    <w:rsid w:val="000114D0"/>
    <w:rsid w:val="000116ED"/>
    <w:rsid w:val="0001678C"/>
    <w:rsid w:val="00017D5A"/>
    <w:rsid w:val="00017F8A"/>
    <w:rsid w:val="000219D3"/>
    <w:rsid w:val="00021B93"/>
    <w:rsid w:val="00022B37"/>
    <w:rsid w:val="00022E77"/>
    <w:rsid w:val="00026D97"/>
    <w:rsid w:val="00031E1A"/>
    <w:rsid w:val="000326F9"/>
    <w:rsid w:val="00035503"/>
    <w:rsid w:val="00036A1E"/>
    <w:rsid w:val="00040ACF"/>
    <w:rsid w:val="0004107C"/>
    <w:rsid w:val="000440E5"/>
    <w:rsid w:val="00046309"/>
    <w:rsid w:val="00047083"/>
    <w:rsid w:val="00047150"/>
    <w:rsid w:val="00047533"/>
    <w:rsid w:val="00053AD4"/>
    <w:rsid w:val="00057417"/>
    <w:rsid w:val="00061ABC"/>
    <w:rsid w:val="00063054"/>
    <w:rsid w:val="0006608E"/>
    <w:rsid w:val="00066DF4"/>
    <w:rsid w:val="00070096"/>
    <w:rsid w:val="00070AC4"/>
    <w:rsid w:val="00072BA3"/>
    <w:rsid w:val="00075FE5"/>
    <w:rsid w:val="0007685F"/>
    <w:rsid w:val="0007792D"/>
    <w:rsid w:val="00080537"/>
    <w:rsid w:val="00080EA4"/>
    <w:rsid w:val="000810A9"/>
    <w:rsid w:val="0008198E"/>
    <w:rsid w:val="00082DF1"/>
    <w:rsid w:val="00084300"/>
    <w:rsid w:val="00095B38"/>
    <w:rsid w:val="00096A8F"/>
    <w:rsid w:val="000A05B3"/>
    <w:rsid w:val="000A20CA"/>
    <w:rsid w:val="000B229E"/>
    <w:rsid w:val="000B6F56"/>
    <w:rsid w:val="000B75A9"/>
    <w:rsid w:val="000C1713"/>
    <w:rsid w:val="000C1D4C"/>
    <w:rsid w:val="000C3581"/>
    <w:rsid w:val="000C74DE"/>
    <w:rsid w:val="000C75F4"/>
    <w:rsid w:val="000D0E2B"/>
    <w:rsid w:val="000D1118"/>
    <w:rsid w:val="000D5008"/>
    <w:rsid w:val="000D59F6"/>
    <w:rsid w:val="000E0E87"/>
    <w:rsid w:val="000E2FFA"/>
    <w:rsid w:val="000E389D"/>
    <w:rsid w:val="000F066B"/>
    <w:rsid w:val="000F2600"/>
    <w:rsid w:val="000F2D7B"/>
    <w:rsid w:val="000F4679"/>
    <w:rsid w:val="000F6003"/>
    <w:rsid w:val="000F7C3C"/>
    <w:rsid w:val="00100EF9"/>
    <w:rsid w:val="001032A7"/>
    <w:rsid w:val="00104906"/>
    <w:rsid w:val="0010777F"/>
    <w:rsid w:val="00110DDF"/>
    <w:rsid w:val="00113B9A"/>
    <w:rsid w:val="00113EDA"/>
    <w:rsid w:val="00120BD6"/>
    <w:rsid w:val="0012108B"/>
    <w:rsid w:val="00121900"/>
    <w:rsid w:val="001224CF"/>
    <w:rsid w:val="001227A9"/>
    <w:rsid w:val="00123961"/>
    <w:rsid w:val="00125CE5"/>
    <w:rsid w:val="00125F98"/>
    <w:rsid w:val="00127726"/>
    <w:rsid w:val="00127D58"/>
    <w:rsid w:val="00130538"/>
    <w:rsid w:val="001310C7"/>
    <w:rsid w:val="00135600"/>
    <w:rsid w:val="00136A45"/>
    <w:rsid w:val="0014070A"/>
    <w:rsid w:val="0014084B"/>
    <w:rsid w:val="00142728"/>
    <w:rsid w:val="00142D32"/>
    <w:rsid w:val="00143870"/>
    <w:rsid w:val="00144672"/>
    <w:rsid w:val="001457E1"/>
    <w:rsid w:val="00146C67"/>
    <w:rsid w:val="00162B97"/>
    <w:rsid w:val="00164287"/>
    <w:rsid w:val="0016454B"/>
    <w:rsid w:val="001661D8"/>
    <w:rsid w:val="00167766"/>
    <w:rsid w:val="00170FFB"/>
    <w:rsid w:val="00171362"/>
    <w:rsid w:val="00172B49"/>
    <w:rsid w:val="00173A6A"/>
    <w:rsid w:val="00175FC3"/>
    <w:rsid w:val="00177020"/>
    <w:rsid w:val="00177AE9"/>
    <w:rsid w:val="00181C87"/>
    <w:rsid w:val="00182006"/>
    <w:rsid w:val="001829AF"/>
    <w:rsid w:val="00182BDF"/>
    <w:rsid w:val="00183C88"/>
    <w:rsid w:val="00183ED3"/>
    <w:rsid w:val="00187E79"/>
    <w:rsid w:val="00193035"/>
    <w:rsid w:val="001A2128"/>
    <w:rsid w:val="001A4F36"/>
    <w:rsid w:val="001A53A4"/>
    <w:rsid w:val="001A6391"/>
    <w:rsid w:val="001A78AA"/>
    <w:rsid w:val="001A7ADF"/>
    <w:rsid w:val="001B1DDE"/>
    <w:rsid w:val="001B1DE6"/>
    <w:rsid w:val="001B24FD"/>
    <w:rsid w:val="001B36B1"/>
    <w:rsid w:val="001B38FE"/>
    <w:rsid w:val="001B46BD"/>
    <w:rsid w:val="001B4F83"/>
    <w:rsid w:val="001B662C"/>
    <w:rsid w:val="001C65F5"/>
    <w:rsid w:val="001C79DC"/>
    <w:rsid w:val="001D1C6B"/>
    <w:rsid w:val="001D249F"/>
    <w:rsid w:val="001D298B"/>
    <w:rsid w:val="001D5589"/>
    <w:rsid w:val="001E300A"/>
    <w:rsid w:val="001E57A7"/>
    <w:rsid w:val="001E79E7"/>
    <w:rsid w:val="001E7E47"/>
    <w:rsid w:val="001F21E7"/>
    <w:rsid w:val="001F580E"/>
    <w:rsid w:val="001F6DA9"/>
    <w:rsid w:val="001F7C5F"/>
    <w:rsid w:val="00202ED0"/>
    <w:rsid w:val="00203754"/>
    <w:rsid w:val="00204192"/>
    <w:rsid w:val="00204B9F"/>
    <w:rsid w:val="0020678D"/>
    <w:rsid w:val="00206B3C"/>
    <w:rsid w:val="00213F6F"/>
    <w:rsid w:val="00215854"/>
    <w:rsid w:val="00216474"/>
    <w:rsid w:val="00217285"/>
    <w:rsid w:val="00217FE8"/>
    <w:rsid w:val="00220B41"/>
    <w:rsid w:val="00220D48"/>
    <w:rsid w:val="002230E2"/>
    <w:rsid w:val="00224601"/>
    <w:rsid w:val="00226D3C"/>
    <w:rsid w:val="002324FB"/>
    <w:rsid w:val="00234AD4"/>
    <w:rsid w:val="00236866"/>
    <w:rsid w:val="002402D5"/>
    <w:rsid w:val="00240B87"/>
    <w:rsid w:val="00241245"/>
    <w:rsid w:val="00241B88"/>
    <w:rsid w:val="0024356F"/>
    <w:rsid w:val="00246537"/>
    <w:rsid w:val="002467BA"/>
    <w:rsid w:val="00250F60"/>
    <w:rsid w:val="002527C0"/>
    <w:rsid w:val="00253BE6"/>
    <w:rsid w:val="00256255"/>
    <w:rsid w:val="00257D10"/>
    <w:rsid w:val="00262F59"/>
    <w:rsid w:val="00264AAD"/>
    <w:rsid w:val="00264AFE"/>
    <w:rsid w:val="002653EC"/>
    <w:rsid w:val="002655DE"/>
    <w:rsid w:val="0027297F"/>
    <w:rsid w:val="0027658D"/>
    <w:rsid w:val="002767E4"/>
    <w:rsid w:val="00276DF2"/>
    <w:rsid w:val="002806C5"/>
    <w:rsid w:val="00282A04"/>
    <w:rsid w:val="00283B10"/>
    <w:rsid w:val="002847B6"/>
    <w:rsid w:val="00290BD4"/>
    <w:rsid w:val="00291C79"/>
    <w:rsid w:val="00291CEC"/>
    <w:rsid w:val="00294871"/>
    <w:rsid w:val="00294AB0"/>
    <w:rsid w:val="002A1975"/>
    <w:rsid w:val="002A71A1"/>
    <w:rsid w:val="002B3290"/>
    <w:rsid w:val="002B56E9"/>
    <w:rsid w:val="002B7043"/>
    <w:rsid w:val="002B7BCE"/>
    <w:rsid w:val="002C1F5B"/>
    <w:rsid w:val="002C294F"/>
    <w:rsid w:val="002C5FFA"/>
    <w:rsid w:val="002C6995"/>
    <w:rsid w:val="002C75FE"/>
    <w:rsid w:val="002C777C"/>
    <w:rsid w:val="002D11ED"/>
    <w:rsid w:val="002D16B6"/>
    <w:rsid w:val="002D2EF1"/>
    <w:rsid w:val="002D4257"/>
    <w:rsid w:val="002D43F8"/>
    <w:rsid w:val="002D6122"/>
    <w:rsid w:val="002D6E9F"/>
    <w:rsid w:val="002D75B7"/>
    <w:rsid w:val="002E4584"/>
    <w:rsid w:val="002E5CD3"/>
    <w:rsid w:val="002F063F"/>
    <w:rsid w:val="003003C7"/>
    <w:rsid w:val="00300A28"/>
    <w:rsid w:val="0030172D"/>
    <w:rsid w:val="00303441"/>
    <w:rsid w:val="00303DE6"/>
    <w:rsid w:val="00304051"/>
    <w:rsid w:val="00306709"/>
    <w:rsid w:val="00307D26"/>
    <w:rsid w:val="00310D04"/>
    <w:rsid w:val="003111FA"/>
    <w:rsid w:val="00312023"/>
    <w:rsid w:val="00312E46"/>
    <w:rsid w:val="00312EAC"/>
    <w:rsid w:val="00315719"/>
    <w:rsid w:val="00315E89"/>
    <w:rsid w:val="00316138"/>
    <w:rsid w:val="00317E87"/>
    <w:rsid w:val="0032183F"/>
    <w:rsid w:val="003330BB"/>
    <w:rsid w:val="003330FB"/>
    <w:rsid w:val="00333704"/>
    <w:rsid w:val="0033662E"/>
    <w:rsid w:val="00336EA9"/>
    <w:rsid w:val="003373FD"/>
    <w:rsid w:val="003439B4"/>
    <w:rsid w:val="00343F3B"/>
    <w:rsid w:val="0034440D"/>
    <w:rsid w:val="00345B67"/>
    <w:rsid w:val="0034619C"/>
    <w:rsid w:val="00350B20"/>
    <w:rsid w:val="003527DC"/>
    <w:rsid w:val="00360ADE"/>
    <w:rsid w:val="0036140D"/>
    <w:rsid w:val="003617BF"/>
    <w:rsid w:val="0036195B"/>
    <w:rsid w:val="00361FE2"/>
    <w:rsid w:val="003622FA"/>
    <w:rsid w:val="003640AB"/>
    <w:rsid w:val="003660BA"/>
    <w:rsid w:val="00371376"/>
    <w:rsid w:val="0037675B"/>
    <w:rsid w:val="00383188"/>
    <w:rsid w:val="00383795"/>
    <w:rsid w:val="003844CB"/>
    <w:rsid w:val="003861C1"/>
    <w:rsid w:val="00386C96"/>
    <w:rsid w:val="0039025C"/>
    <w:rsid w:val="003925C1"/>
    <w:rsid w:val="003956DC"/>
    <w:rsid w:val="003A0DF7"/>
    <w:rsid w:val="003A18E6"/>
    <w:rsid w:val="003A23FB"/>
    <w:rsid w:val="003A2A84"/>
    <w:rsid w:val="003A4745"/>
    <w:rsid w:val="003A4ECF"/>
    <w:rsid w:val="003A5F28"/>
    <w:rsid w:val="003B158E"/>
    <w:rsid w:val="003B176B"/>
    <w:rsid w:val="003B3E32"/>
    <w:rsid w:val="003C06ED"/>
    <w:rsid w:val="003C19CA"/>
    <w:rsid w:val="003C301E"/>
    <w:rsid w:val="003C3163"/>
    <w:rsid w:val="003C428A"/>
    <w:rsid w:val="003C4507"/>
    <w:rsid w:val="003D3B6F"/>
    <w:rsid w:val="003D41E6"/>
    <w:rsid w:val="003E0274"/>
    <w:rsid w:val="003E2468"/>
    <w:rsid w:val="003E39B1"/>
    <w:rsid w:val="003E6620"/>
    <w:rsid w:val="003E7F90"/>
    <w:rsid w:val="003F029D"/>
    <w:rsid w:val="003F0D43"/>
    <w:rsid w:val="003F175F"/>
    <w:rsid w:val="003F3A3B"/>
    <w:rsid w:val="003F5342"/>
    <w:rsid w:val="003F5428"/>
    <w:rsid w:val="00400529"/>
    <w:rsid w:val="00401F4E"/>
    <w:rsid w:val="004020E9"/>
    <w:rsid w:val="0040376B"/>
    <w:rsid w:val="004043DF"/>
    <w:rsid w:val="0040634D"/>
    <w:rsid w:val="00411A0C"/>
    <w:rsid w:val="00411DE8"/>
    <w:rsid w:val="004136EF"/>
    <w:rsid w:val="00413DD8"/>
    <w:rsid w:val="00415691"/>
    <w:rsid w:val="00415C49"/>
    <w:rsid w:val="00416996"/>
    <w:rsid w:val="00437C97"/>
    <w:rsid w:val="00440F33"/>
    <w:rsid w:val="00441C29"/>
    <w:rsid w:val="0044253B"/>
    <w:rsid w:val="004430FD"/>
    <w:rsid w:val="00451806"/>
    <w:rsid w:val="00453BFF"/>
    <w:rsid w:val="004549B1"/>
    <w:rsid w:val="0045735E"/>
    <w:rsid w:val="00457FED"/>
    <w:rsid w:val="00461193"/>
    <w:rsid w:val="004635E8"/>
    <w:rsid w:val="00464DC4"/>
    <w:rsid w:val="00471A08"/>
    <w:rsid w:val="00483616"/>
    <w:rsid w:val="00485A49"/>
    <w:rsid w:val="004913C2"/>
    <w:rsid w:val="00491E52"/>
    <w:rsid w:val="00492D8D"/>
    <w:rsid w:val="004938A4"/>
    <w:rsid w:val="00493D84"/>
    <w:rsid w:val="004969FC"/>
    <w:rsid w:val="00496DA0"/>
    <w:rsid w:val="004970A9"/>
    <w:rsid w:val="004A296E"/>
    <w:rsid w:val="004A315D"/>
    <w:rsid w:val="004A3378"/>
    <w:rsid w:val="004A396F"/>
    <w:rsid w:val="004A6CB9"/>
    <w:rsid w:val="004A6ECE"/>
    <w:rsid w:val="004B0693"/>
    <w:rsid w:val="004B5174"/>
    <w:rsid w:val="004B5AFF"/>
    <w:rsid w:val="004C1B49"/>
    <w:rsid w:val="004C281E"/>
    <w:rsid w:val="004C6974"/>
    <w:rsid w:val="004D0DB0"/>
    <w:rsid w:val="004D0E59"/>
    <w:rsid w:val="004D3A36"/>
    <w:rsid w:val="004D562F"/>
    <w:rsid w:val="004E245D"/>
    <w:rsid w:val="004E45C0"/>
    <w:rsid w:val="004E7F40"/>
    <w:rsid w:val="004F26AF"/>
    <w:rsid w:val="005018D7"/>
    <w:rsid w:val="00503C44"/>
    <w:rsid w:val="00503CDA"/>
    <w:rsid w:val="00504F57"/>
    <w:rsid w:val="00506521"/>
    <w:rsid w:val="00510426"/>
    <w:rsid w:val="0051064A"/>
    <w:rsid w:val="00510D1F"/>
    <w:rsid w:val="005178EF"/>
    <w:rsid w:val="0052244A"/>
    <w:rsid w:val="005237D1"/>
    <w:rsid w:val="00523964"/>
    <w:rsid w:val="005239C2"/>
    <w:rsid w:val="00525880"/>
    <w:rsid w:val="0052647E"/>
    <w:rsid w:val="0053000C"/>
    <w:rsid w:val="00532BF6"/>
    <w:rsid w:val="0053408E"/>
    <w:rsid w:val="00542463"/>
    <w:rsid w:val="005440B6"/>
    <w:rsid w:val="005456C8"/>
    <w:rsid w:val="00546F91"/>
    <w:rsid w:val="005476FF"/>
    <w:rsid w:val="00552BDD"/>
    <w:rsid w:val="005552BF"/>
    <w:rsid w:val="00555DD9"/>
    <w:rsid w:val="00563002"/>
    <w:rsid w:val="00564FBD"/>
    <w:rsid w:val="00566085"/>
    <w:rsid w:val="00566703"/>
    <w:rsid w:val="00570DA3"/>
    <w:rsid w:val="00571BA0"/>
    <w:rsid w:val="00573ACC"/>
    <w:rsid w:val="00573EB1"/>
    <w:rsid w:val="0057419B"/>
    <w:rsid w:val="005761AB"/>
    <w:rsid w:val="00582C00"/>
    <w:rsid w:val="00583F7F"/>
    <w:rsid w:val="00585D1C"/>
    <w:rsid w:val="00585D62"/>
    <w:rsid w:val="00590676"/>
    <w:rsid w:val="00594B99"/>
    <w:rsid w:val="0059702A"/>
    <w:rsid w:val="005A0796"/>
    <w:rsid w:val="005A2FFA"/>
    <w:rsid w:val="005A391D"/>
    <w:rsid w:val="005A4FAB"/>
    <w:rsid w:val="005A7BCB"/>
    <w:rsid w:val="005B28AD"/>
    <w:rsid w:val="005B2A09"/>
    <w:rsid w:val="005B2C43"/>
    <w:rsid w:val="005B374F"/>
    <w:rsid w:val="005B3840"/>
    <w:rsid w:val="005B6220"/>
    <w:rsid w:val="005D3A25"/>
    <w:rsid w:val="005D3C78"/>
    <w:rsid w:val="005D433D"/>
    <w:rsid w:val="005E7587"/>
    <w:rsid w:val="005F0D25"/>
    <w:rsid w:val="005F14A0"/>
    <w:rsid w:val="005F17D6"/>
    <w:rsid w:val="005F2009"/>
    <w:rsid w:val="005F22D0"/>
    <w:rsid w:val="005F2AA0"/>
    <w:rsid w:val="005F318F"/>
    <w:rsid w:val="005F3CEC"/>
    <w:rsid w:val="005F4722"/>
    <w:rsid w:val="005F579C"/>
    <w:rsid w:val="006007FE"/>
    <w:rsid w:val="006021FF"/>
    <w:rsid w:val="00603305"/>
    <w:rsid w:val="0060390B"/>
    <w:rsid w:val="00604C14"/>
    <w:rsid w:val="0060501C"/>
    <w:rsid w:val="00605239"/>
    <w:rsid w:val="006056A1"/>
    <w:rsid w:val="006056C4"/>
    <w:rsid w:val="00605A98"/>
    <w:rsid w:val="00607D17"/>
    <w:rsid w:val="00610D3F"/>
    <w:rsid w:val="0061206C"/>
    <w:rsid w:val="00614F03"/>
    <w:rsid w:val="00615942"/>
    <w:rsid w:val="00615C69"/>
    <w:rsid w:val="00615F3B"/>
    <w:rsid w:val="00617E2D"/>
    <w:rsid w:val="0062140F"/>
    <w:rsid w:val="00625F04"/>
    <w:rsid w:val="006262E4"/>
    <w:rsid w:val="00627E28"/>
    <w:rsid w:val="006300EE"/>
    <w:rsid w:val="00631DC4"/>
    <w:rsid w:val="00632D75"/>
    <w:rsid w:val="00634255"/>
    <w:rsid w:val="006402A3"/>
    <w:rsid w:val="00641347"/>
    <w:rsid w:val="006424BF"/>
    <w:rsid w:val="0064277B"/>
    <w:rsid w:val="006463DD"/>
    <w:rsid w:val="00646FC6"/>
    <w:rsid w:val="0064718E"/>
    <w:rsid w:val="00651D96"/>
    <w:rsid w:val="00651FC8"/>
    <w:rsid w:val="00654C88"/>
    <w:rsid w:val="00660870"/>
    <w:rsid w:val="00662B82"/>
    <w:rsid w:val="00663C6A"/>
    <w:rsid w:val="00671473"/>
    <w:rsid w:val="00675623"/>
    <w:rsid w:val="00675BDB"/>
    <w:rsid w:val="00677DBC"/>
    <w:rsid w:val="00683D16"/>
    <w:rsid w:val="00684686"/>
    <w:rsid w:val="00684F33"/>
    <w:rsid w:val="00687AC8"/>
    <w:rsid w:val="006957A1"/>
    <w:rsid w:val="00696E17"/>
    <w:rsid w:val="006A0E6A"/>
    <w:rsid w:val="006A1844"/>
    <w:rsid w:val="006A30D5"/>
    <w:rsid w:val="006A525E"/>
    <w:rsid w:val="006A6EE3"/>
    <w:rsid w:val="006B2635"/>
    <w:rsid w:val="006B2702"/>
    <w:rsid w:val="006B2C09"/>
    <w:rsid w:val="006B661A"/>
    <w:rsid w:val="006B71C4"/>
    <w:rsid w:val="006C03F7"/>
    <w:rsid w:val="006C086A"/>
    <w:rsid w:val="006C14B9"/>
    <w:rsid w:val="006C3E63"/>
    <w:rsid w:val="006C4814"/>
    <w:rsid w:val="006C4F14"/>
    <w:rsid w:val="006C713A"/>
    <w:rsid w:val="006D00BF"/>
    <w:rsid w:val="006D235F"/>
    <w:rsid w:val="006D6827"/>
    <w:rsid w:val="006E29ED"/>
    <w:rsid w:val="006E45E7"/>
    <w:rsid w:val="006E475E"/>
    <w:rsid w:val="006E4A8E"/>
    <w:rsid w:val="006E572C"/>
    <w:rsid w:val="006E59EC"/>
    <w:rsid w:val="006E5DD0"/>
    <w:rsid w:val="006E6BA5"/>
    <w:rsid w:val="006F012A"/>
    <w:rsid w:val="006F095E"/>
    <w:rsid w:val="006F0A74"/>
    <w:rsid w:val="006F374C"/>
    <w:rsid w:val="006F42F5"/>
    <w:rsid w:val="006F4644"/>
    <w:rsid w:val="006F5D2E"/>
    <w:rsid w:val="006F5E0E"/>
    <w:rsid w:val="007016C2"/>
    <w:rsid w:val="0070264C"/>
    <w:rsid w:val="00704491"/>
    <w:rsid w:val="00704899"/>
    <w:rsid w:val="00706819"/>
    <w:rsid w:val="0071026E"/>
    <w:rsid w:val="00710EAE"/>
    <w:rsid w:val="00712066"/>
    <w:rsid w:val="00712401"/>
    <w:rsid w:val="0071431E"/>
    <w:rsid w:val="00714956"/>
    <w:rsid w:val="007206D0"/>
    <w:rsid w:val="007213AA"/>
    <w:rsid w:val="00722C0F"/>
    <w:rsid w:val="00723271"/>
    <w:rsid w:val="00724085"/>
    <w:rsid w:val="00733177"/>
    <w:rsid w:val="007361FA"/>
    <w:rsid w:val="00736D07"/>
    <w:rsid w:val="00737043"/>
    <w:rsid w:val="007438FF"/>
    <w:rsid w:val="00743D29"/>
    <w:rsid w:val="007440B1"/>
    <w:rsid w:val="007449C3"/>
    <w:rsid w:val="00744BDA"/>
    <w:rsid w:val="0074527E"/>
    <w:rsid w:val="00746CDC"/>
    <w:rsid w:val="00747924"/>
    <w:rsid w:val="00750247"/>
    <w:rsid w:val="007609FE"/>
    <w:rsid w:val="00761FCF"/>
    <w:rsid w:val="0076284C"/>
    <w:rsid w:val="007647A6"/>
    <w:rsid w:val="007649C6"/>
    <w:rsid w:val="0076635E"/>
    <w:rsid w:val="0076684D"/>
    <w:rsid w:val="00766A9C"/>
    <w:rsid w:val="007733BE"/>
    <w:rsid w:val="0077432E"/>
    <w:rsid w:val="007765DE"/>
    <w:rsid w:val="007767ED"/>
    <w:rsid w:val="00776BDB"/>
    <w:rsid w:val="00784495"/>
    <w:rsid w:val="007869E0"/>
    <w:rsid w:val="0079002A"/>
    <w:rsid w:val="00790CFC"/>
    <w:rsid w:val="007926C5"/>
    <w:rsid w:val="00793422"/>
    <w:rsid w:val="00794F88"/>
    <w:rsid w:val="007959AC"/>
    <w:rsid w:val="00796231"/>
    <w:rsid w:val="007A695A"/>
    <w:rsid w:val="007A7CAC"/>
    <w:rsid w:val="007B63A3"/>
    <w:rsid w:val="007B7A84"/>
    <w:rsid w:val="007C4B24"/>
    <w:rsid w:val="007C52AA"/>
    <w:rsid w:val="007C5B19"/>
    <w:rsid w:val="007C7027"/>
    <w:rsid w:val="007C71E2"/>
    <w:rsid w:val="007C7DE1"/>
    <w:rsid w:val="007C7E71"/>
    <w:rsid w:val="007D4D3E"/>
    <w:rsid w:val="007E1EB0"/>
    <w:rsid w:val="007E364F"/>
    <w:rsid w:val="007E52D1"/>
    <w:rsid w:val="007E784B"/>
    <w:rsid w:val="007E7E9F"/>
    <w:rsid w:val="007F3479"/>
    <w:rsid w:val="007F59BE"/>
    <w:rsid w:val="007F5AF1"/>
    <w:rsid w:val="00803B95"/>
    <w:rsid w:val="00803F19"/>
    <w:rsid w:val="00805A90"/>
    <w:rsid w:val="00806244"/>
    <w:rsid w:val="00807097"/>
    <w:rsid w:val="00807DD7"/>
    <w:rsid w:val="00811852"/>
    <w:rsid w:val="00812EB4"/>
    <w:rsid w:val="0081430C"/>
    <w:rsid w:val="00814D4D"/>
    <w:rsid w:val="0081536B"/>
    <w:rsid w:val="00820020"/>
    <w:rsid w:val="008207C5"/>
    <w:rsid w:val="00820DE2"/>
    <w:rsid w:val="00820F79"/>
    <w:rsid w:val="008228B6"/>
    <w:rsid w:val="008242B7"/>
    <w:rsid w:val="0082506F"/>
    <w:rsid w:val="0082662A"/>
    <w:rsid w:val="0082735C"/>
    <w:rsid w:val="00827541"/>
    <w:rsid w:val="00827ED5"/>
    <w:rsid w:val="0083062E"/>
    <w:rsid w:val="00831378"/>
    <w:rsid w:val="00833A52"/>
    <w:rsid w:val="00833B47"/>
    <w:rsid w:val="00833BF0"/>
    <w:rsid w:val="00835047"/>
    <w:rsid w:val="0083575D"/>
    <w:rsid w:val="00835ADF"/>
    <w:rsid w:val="00836017"/>
    <w:rsid w:val="00836F5B"/>
    <w:rsid w:val="00840F66"/>
    <w:rsid w:val="00842018"/>
    <w:rsid w:val="0084446B"/>
    <w:rsid w:val="0084606C"/>
    <w:rsid w:val="0084766D"/>
    <w:rsid w:val="0084766E"/>
    <w:rsid w:val="00853777"/>
    <w:rsid w:val="008565CD"/>
    <w:rsid w:val="00856BFC"/>
    <w:rsid w:val="0085726A"/>
    <w:rsid w:val="00857305"/>
    <w:rsid w:val="00861505"/>
    <w:rsid w:val="008616D4"/>
    <w:rsid w:val="00862ACE"/>
    <w:rsid w:val="008652E1"/>
    <w:rsid w:val="008652E5"/>
    <w:rsid w:val="00866C7F"/>
    <w:rsid w:val="00867170"/>
    <w:rsid w:val="00870912"/>
    <w:rsid w:val="00870BB5"/>
    <w:rsid w:val="008727AD"/>
    <w:rsid w:val="00872DF9"/>
    <w:rsid w:val="0087524F"/>
    <w:rsid w:val="00877386"/>
    <w:rsid w:val="00881EB1"/>
    <w:rsid w:val="008835B5"/>
    <w:rsid w:val="008856CE"/>
    <w:rsid w:val="00890000"/>
    <w:rsid w:val="00890DC2"/>
    <w:rsid w:val="008925BA"/>
    <w:rsid w:val="008975F3"/>
    <w:rsid w:val="00897643"/>
    <w:rsid w:val="008A0204"/>
    <w:rsid w:val="008A0AB6"/>
    <w:rsid w:val="008A3753"/>
    <w:rsid w:val="008A5026"/>
    <w:rsid w:val="008B4D46"/>
    <w:rsid w:val="008B6838"/>
    <w:rsid w:val="008B7420"/>
    <w:rsid w:val="008C3522"/>
    <w:rsid w:val="008C468D"/>
    <w:rsid w:val="008C4A31"/>
    <w:rsid w:val="008C5279"/>
    <w:rsid w:val="008C5B6D"/>
    <w:rsid w:val="008D0171"/>
    <w:rsid w:val="008D054C"/>
    <w:rsid w:val="008D1354"/>
    <w:rsid w:val="008D240C"/>
    <w:rsid w:val="008D3220"/>
    <w:rsid w:val="008D3B09"/>
    <w:rsid w:val="008D55A8"/>
    <w:rsid w:val="008E028A"/>
    <w:rsid w:val="008E120B"/>
    <w:rsid w:val="008E1267"/>
    <w:rsid w:val="008E169B"/>
    <w:rsid w:val="008E35DF"/>
    <w:rsid w:val="008E3CC7"/>
    <w:rsid w:val="008E48AA"/>
    <w:rsid w:val="008E5FAC"/>
    <w:rsid w:val="008E62FB"/>
    <w:rsid w:val="008E7C19"/>
    <w:rsid w:val="008F1CDC"/>
    <w:rsid w:val="008F226E"/>
    <w:rsid w:val="008F264E"/>
    <w:rsid w:val="008F2B90"/>
    <w:rsid w:val="008F553D"/>
    <w:rsid w:val="008F6ACF"/>
    <w:rsid w:val="008F78B6"/>
    <w:rsid w:val="00901671"/>
    <w:rsid w:val="00901C65"/>
    <w:rsid w:val="009027E6"/>
    <w:rsid w:val="0090579C"/>
    <w:rsid w:val="00906DA1"/>
    <w:rsid w:val="0090769E"/>
    <w:rsid w:val="0091198B"/>
    <w:rsid w:val="00911EE9"/>
    <w:rsid w:val="0091431B"/>
    <w:rsid w:val="00914FB1"/>
    <w:rsid w:val="00916C94"/>
    <w:rsid w:val="00920384"/>
    <w:rsid w:val="009210CB"/>
    <w:rsid w:val="0092366E"/>
    <w:rsid w:val="00926283"/>
    <w:rsid w:val="00927FC4"/>
    <w:rsid w:val="0093663B"/>
    <w:rsid w:val="00936728"/>
    <w:rsid w:val="009402AC"/>
    <w:rsid w:val="00941381"/>
    <w:rsid w:val="00952D0B"/>
    <w:rsid w:val="009546B8"/>
    <w:rsid w:val="009572F9"/>
    <w:rsid w:val="009578C0"/>
    <w:rsid w:val="00960005"/>
    <w:rsid w:val="00960E1C"/>
    <w:rsid w:val="009612EF"/>
    <w:rsid w:val="0096337B"/>
    <w:rsid w:val="009671B6"/>
    <w:rsid w:val="00971419"/>
    <w:rsid w:val="00971E7F"/>
    <w:rsid w:val="00977416"/>
    <w:rsid w:val="009811B4"/>
    <w:rsid w:val="009872C1"/>
    <w:rsid w:val="00987A5A"/>
    <w:rsid w:val="00987F01"/>
    <w:rsid w:val="00991B23"/>
    <w:rsid w:val="00992114"/>
    <w:rsid w:val="009969F3"/>
    <w:rsid w:val="009A436C"/>
    <w:rsid w:val="009A5A31"/>
    <w:rsid w:val="009B112E"/>
    <w:rsid w:val="009B1BED"/>
    <w:rsid w:val="009B2C2E"/>
    <w:rsid w:val="009B3A70"/>
    <w:rsid w:val="009B5852"/>
    <w:rsid w:val="009B5894"/>
    <w:rsid w:val="009B78E3"/>
    <w:rsid w:val="009C0F8C"/>
    <w:rsid w:val="009C220E"/>
    <w:rsid w:val="009C28EB"/>
    <w:rsid w:val="009C545A"/>
    <w:rsid w:val="009C6511"/>
    <w:rsid w:val="009C7E8F"/>
    <w:rsid w:val="009D01FC"/>
    <w:rsid w:val="009D0213"/>
    <w:rsid w:val="009D0351"/>
    <w:rsid w:val="009D191B"/>
    <w:rsid w:val="009D33D1"/>
    <w:rsid w:val="009D3A02"/>
    <w:rsid w:val="009D5F7F"/>
    <w:rsid w:val="009D6725"/>
    <w:rsid w:val="009D71AF"/>
    <w:rsid w:val="009D720C"/>
    <w:rsid w:val="009D7ACF"/>
    <w:rsid w:val="009E13A2"/>
    <w:rsid w:val="009E156A"/>
    <w:rsid w:val="009E4A62"/>
    <w:rsid w:val="009E7436"/>
    <w:rsid w:val="009E7C1C"/>
    <w:rsid w:val="009F2C47"/>
    <w:rsid w:val="009F362F"/>
    <w:rsid w:val="009F66EA"/>
    <w:rsid w:val="009F7DA6"/>
    <w:rsid w:val="00A00AA9"/>
    <w:rsid w:val="00A00EB4"/>
    <w:rsid w:val="00A045D9"/>
    <w:rsid w:val="00A04DE3"/>
    <w:rsid w:val="00A066AC"/>
    <w:rsid w:val="00A077B9"/>
    <w:rsid w:val="00A11903"/>
    <w:rsid w:val="00A14DBC"/>
    <w:rsid w:val="00A15B4F"/>
    <w:rsid w:val="00A20D32"/>
    <w:rsid w:val="00A2323F"/>
    <w:rsid w:val="00A2791A"/>
    <w:rsid w:val="00A30A8D"/>
    <w:rsid w:val="00A31DFE"/>
    <w:rsid w:val="00A323D9"/>
    <w:rsid w:val="00A33CCC"/>
    <w:rsid w:val="00A34C0C"/>
    <w:rsid w:val="00A3603D"/>
    <w:rsid w:val="00A440BA"/>
    <w:rsid w:val="00A444DD"/>
    <w:rsid w:val="00A45527"/>
    <w:rsid w:val="00A50ED8"/>
    <w:rsid w:val="00A517E6"/>
    <w:rsid w:val="00A53422"/>
    <w:rsid w:val="00A54128"/>
    <w:rsid w:val="00A546C7"/>
    <w:rsid w:val="00A60CC6"/>
    <w:rsid w:val="00A62C3A"/>
    <w:rsid w:val="00A63318"/>
    <w:rsid w:val="00A75645"/>
    <w:rsid w:val="00A80F42"/>
    <w:rsid w:val="00A80FDF"/>
    <w:rsid w:val="00A83212"/>
    <w:rsid w:val="00A85410"/>
    <w:rsid w:val="00A85BE4"/>
    <w:rsid w:val="00A9132F"/>
    <w:rsid w:val="00A92D6D"/>
    <w:rsid w:val="00A950DA"/>
    <w:rsid w:val="00A955A2"/>
    <w:rsid w:val="00AA00E1"/>
    <w:rsid w:val="00AA2292"/>
    <w:rsid w:val="00AA2EA3"/>
    <w:rsid w:val="00AA370D"/>
    <w:rsid w:val="00AA4FAC"/>
    <w:rsid w:val="00AB0BA9"/>
    <w:rsid w:val="00AB0F0C"/>
    <w:rsid w:val="00AB33FE"/>
    <w:rsid w:val="00AB3978"/>
    <w:rsid w:val="00AB689A"/>
    <w:rsid w:val="00AB6C4B"/>
    <w:rsid w:val="00AB6E5A"/>
    <w:rsid w:val="00AC1B62"/>
    <w:rsid w:val="00AC23D4"/>
    <w:rsid w:val="00AC3224"/>
    <w:rsid w:val="00AC3608"/>
    <w:rsid w:val="00AC398E"/>
    <w:rsid w:val="00AC3BF2"/>
    <w:rsid w:val="00AC53A9"/>
    <w:rsid w:val="00AC56DE"/>
    <w:rsid w:val="00AC5CA9"/>
    <w:rsid w:val="00AC6274"/>
    <w:rsid w:val="00AC637C"/>
    <w:rsid w:val="00AC66EC"/>
    <w:rsid w:val="00AC732B"/>
    <w:rsid w:val="00AD005E"/>
    <w:rsid w:val="00AD4C33"/>
    <w:rsid w:val="00AD6118"/>
    <w:rsid w:val="00AD642E"/>
    <w:rsid w:val="00AD6739"/>
    <w:rsid w:val="00AE1172"/>
    <w:rsid w:val="00AE217A"/>
    <w:rsid w:val="00AE2198"/>
    <w:rsid w:val="00AE2D2E"/>
    <w:rsid w:val="00AE42F0"/>
    <w:rsid w:val="00AE527B"/>
    <w:rsid w:val="00AE645C"/>
    <w:rsid w:val="00AE777A"/>
    <w:rsid w:val="00AF01C9"/>
    <w:rsid w:val="00AF129D"/>
    <w:rsid w:val="00AF29F9"/>
    <w:rsid w:val="00AF354F"/>
    <w:rsid w:val="00AF3D2C"/>
    <w:rsid w:val="00AF650D"/>
    <w:rsid w:val="00AF7027"/>
    <w:rsid w:val="00AF721D"/>
    <w:rsid w:val="00AF7CCF"/>
    <w:rsid w:val="00B046AB"/>
    <w:rsid w:val="00B05546"/>
    <w:rsid w:val="00B059CF"/>
    <w:rsid w:val="00B06009"/>
    <w:rsid w:val="00B107DB"/>
    <w:rsid w:val="00B10871"/>
    <w:rsid w:val="00B112AF"/>
    <w:rsid w:val="00B1203C"/>
    <w:rsid w:val="00B1217B"/>
    <w:rsid w:val="00B13F87"/>
    <w:rsid w:val="00B1684B"/>
    <w:rsid w:val="00B2048F"/>
    <w:rsid w:val="00B21745"/>
    <w:rsid w:val="00B23E90"/>
    <w:rsid w:val="00B27BD3"/>
    <w:rsid w:val="00B30217"/>
    <w:rsid w:val="00B30A0F"/>
    <w:rsid w:val="00B316BC"/>
    <w:rsid w:val="00B32ABD"/>
    <w:rsid w:val="00B400B3"/>
    <w:rsid w:val="00B40219"/>
    <w:rsid w:val="00B40CA8"/>
    <w:rsid w:val="00B41D14"/>
    <w:rsid w:val="00B47C28"/>
    <w:rsid w:val="00B50FDC"/>
    <w:rsid w:val="00B52326"/>
    <w:rsid w:val="00B53573"/>
    <w:rsid w:val="00B54729"/>
    <w:rsid w:val="00B54C65"/>
    <w:rsid w:val="00B6105F"/>
    <w:rsid w:val="00B61671"/>
    <w:rsid w:val="00B6586A"/>
    <w:rsid w:val="00B668BC"/>
    <w:rsid w:val="00B672E9"/>
    <w:rsid w:val="00B67C41"/>
    <w:rsid w:val="00B67F1E"/>
    <w:rsid w:val="00B72D80"/>
    <w:rsid w:val="00B80B64"/>
    <w:rsid w:val="00B812CB"/>
    <w:rsid w:val="00B818D4"/>
    <w:rsid w:val="00B8243F"/>
    <w:rsid w:val="00B849D6"/>
    <w:rsid w:val="00B90234"/>
    <w:rsid w:val="00B93DAE"/>
    <w:rsid w:val="00B94419"/>
    <w:rsid w:val="00B95BD0"/>
    <w:rsid w:val="00BA03A0"/>
    <w:rsid w:val="00BA289D"/>
    <w:rsid w:val="00BA5EA6"/>
    <w:rsid w:val="00BA612C"/>
    <w:rsid w:val="00BA6B72"/>
    <w:rsid w:val="00BA6FAB"/>
    <w:rsid w:val="00BA7909"/>
    <w:rsid w:val="00BB008A"/>
    <w:rsid w:val="00BB0A29"/>
    <w:rsid w:val="00BB2B04"/>
    <w:rsid w:val="00BB30FC"/>
    <w:rsid w:val="00BB3C39"/>
    <w:rsid w:val="00BB5B06"/>
    <w:rsid w:val="00BB786B"/>
    <w:rsid w:val="00BC21CE"/>
    <w:rsid w:val="00BC2966"/>
    <w:rsid w:val="00BC567A"/>
    <w:rsid w:val="00BC5836"/>
    <w:rsid w:val="00BC589F"/>
    <w:rsid w:val="00BD27FA"/>
    <w:rsid w:val="00BD2D65"/>
    <w:rsid w:val="00BD3B78"/>
    <w:rsid w:val="00BD4EB2"/>
    <w:rsid w:val="00BD5616"/>
    <w:rsid w:val="00BD68F2"/>
    <w:rsid w:val="00BD69A9"/>
    <w:rsid w:val="00BE0034"/>
    <w:rsid w:val="00BE076D"/>
    <w:rsid w:val="00BE0DFD"/>
    <w:rsid w:val="00BE1EF0"/>
    <w:rsid w:val="00BF1B24"/>
    <w:rsid w:val="00BF3627"/>
    <w:rsid w:val="00BF4483"/>
    <w:rsid w:val="00BF4A8D"/>
    <w:rsid w:val="00C11C6C"/>
    <w:rsid w:val="00C13610"/>
    <w:rsid w:val="00C1505A"/>
    <w:rsid w:val="00C16375"/>
    <w:rsid w:val="00C16816"/>
    <w:rsid w:val="00C2026A"/>
    <w:rsid w:val="00C20C41"/>
    <w:rsid w:val="00C20CCA"/>
    <w:rsid w:val="00C20F79"/>
    <w:rsid w:val="00C21BD3"/>
    <w:rsid w:val="00C21DA0"/>
    <w:rsid w:val="00C22454"/>
    <w:rsid w:val="00C22ED4"/>
    <w:rsid w:val="00C256C6"/>
    <w:rsid w:val="00C25CA1"/>
    <w:rsid w:val="00C26620"/>
    <w:rsid w:val="00C26CB6"/>
    <w:rsid w:val="00C26F37"/>
    <w:rsid w:val="00C26FA9"/>
    <w:rsid w:val="00C27E9B"/>
    <w:rsid w:val="00C300AE"/>
    <w:rsid w:val="00C30B0E"/>
    <w:rsid w:val="00C32B08"/>
    <w:rsid w:val="00C40C8A"/>
    <w:rsid w:val="00C41345"/>
    <w:rsid w:val="00C41C68"/>
    <w:rsid w:val="00C43F1E"/>
    <w:rsid w:val="00C45E9C"/>
    <w:rsid w:val="00C47B16"/>
    <w:rsid w:val="00C47B94"/>
    <w:rsid w:val="00C542C1"/>
    <w:rsid w:val="00C547BD"/>
    <w:rsid w:val="00C54B43"/>
    <w:rsid w:val="00C5521B"/>
    <w:rsid w:val="00C572E1"/>
    <w:rsid w:val="00C64A14"/>
    <w:rsid w:val="00C6602D"/>
    <w:rsid w:val="00C6691E"/>
    <w:rsid w:val="00C67600"/>
    <w:rsid w:val="00C7056B"/>
    <w:rsid w:val="00C7341D"/>
    <w:rsid w:val="00C83505"/>
    <w:rsid w:val="00C836CF"/>
    <w:rsid w:val="00C900D7"/>
    <w:rsid w:val="00C920F6"/>
    <w:rsid w:val="00C926FF"/>
    <w:rsid w:val="00C9510E"/>
    <w:rsid w:val="00C96B7A"/>
    <w:rsid w:val="00C96EB6"/>
    <w:rsid w:val="00C97556"/>
    <w:rsid w:val="00CA0B03"/>
    <w:rsid w:val="00CA120B"/>
    <w:rsid w:val="00CA3C7C"/>
    <w:rsid w:val="00CA5206"/>
    <w:rsid w:val="00CA5A28"/>
    <w:rsid w:val="00CA6795"/>
    <w:rsid w:val="00CB0C2E"/>
    <w:rsid w:val="00CB44CE"/>
    <w:rsid w:val="00CB47DE"/>
    <w:rsid w:val="00CB49D0"/>
    <w:rsid w:val="00CB68F7"/>
    <w:rsid w:val="00CC2782"/>
    <w:rsid w:val="00CC3532"/>
    <w:rsid w:val="00CC5219"/>
    <w:rsid w:val="00CC55DF"/>
    <w:rsid w:val="00CC57A9"/>
    <w:rsid w:val="00CC6F1A"/>
    <w:rsid w:val="00CD3458"/>
    <w:rsid w:val="00CD34EF"/>
    <w:rsid w:val="00CD429B"/>
    <w:rsid w:val="00CD45FB"/>
    <w:rsid w:val="00CD46A4"/>
    <w:rsid w:val="00CD7E37"/>
    <w:rsid w:val="00CE0702"/>
    <w:rsid w:val="00CE0FF9"/>
    <w:rsid w:val="00CE16C7"/>
    <w:rsid w:val="00CE2F81"/>
    <w:rsid w:val="00CE2FF6"/>
    <w:rsid w:val="00CE5624"/>
    <w:rsid w:val="00CE5BE6"/>
    <w:rsid w:val="00CE640E"/>
    <w:rsid w:val="00CE6EEB"/>
    <w:rsid w:val="00CF02B1"/>
    <w:rsid w:val="00CF2E8D"/>
    <w:rsid w:val="00CF3ACB"/>
    <w:rsid w:val="00CF3FB8"/>
    <w:rsid w:val="00CF5680"/>
    <w:rsid w:val="00CF5D08"/>
    <w:rsid w:val="00D06941"/>
    <w:rsid w:val="00D07BDC"/>
    <w:rsid w:val="00D12ADA"/>
    <w:rsid w:val="00D15EF9"/>
    <w:rsid w:val="00D17077"/>
    <w:rsid w:val="00D175BC"/>
    <w:rsid w:val="00D20237"/>
    <w:rsid w:val="00D2152A"/>
    <w:rsid w:val="00D2256E"/>
    <w:rsid w:val="00D26B33"/>
    <w:rsid w:val="00D279B7"/>
    <w:rsid w:val="00D32EF6"/>
    <w:rsid w:val="00D40712"/>
    <w:rsid w:val="00D41DFB"/>
    <w:rsid w:val="00D42070"/>
    <w:rsid w:val="00D441F8"/>
    <w:rsid w:val="00D4434F"/>
    <w:rsid w:val="00D45AE7"/>
    <w:rsid w:val="00D461A2"/>
    <w:rsid w:val="00D5100F"/>
    <w:rsid w:val="00D52491"/>
    <w:rsid w:val="00D52B9F"/>
    <w:rsid w:val="00D537A1"/>
    <w:rsid w:val="00D54188"/>
    <w:rsid w:val="00D57065"/>
    <w:rsid w:val="00D61865"/>
    <w:rsid w:val="00D61ADC"/>
    <w:rsid w:val="00D61BC3"/>
    <w:rsid w:val="00D6391C"/>
    <w:rsid w:val="00D63EBF"/>
    <w:rsid w:val="00D675A0"/>
    <w:rsid w:val="00D70A1C"/>
    <w:rsid w:val="00D72C46"/>
    <w:rsid w:val="00D731A5"/>
    <w:rsid w:val="00D826ED"/>
    <w:rsid w:val="00D8376D"/>
    <w:rsid w:val="00D86436"/>
    <w:rsid w:val="00D913B0"/>
    <w:rsid w:val="00D97C5E"/>
    <w:rsid w:val="00DA3E5A"/>
    <w:rsid w:val="00DA70F8"/>
    <w:rsid w:val="00DA7407"/>
    <w:rsid w:val="00DB24CD"/>
    <w:rsid w:val="00DB3607"/>
    <w:rsid w:val="00DB5791"/>
    <w:rsid w:val="00DB7A1E"/>
    <w:rsid w:val="00DC0106"/>
    <w:rsid w:val="00DC0BB9"/>
    <w:rsid w:val="00DC1761"/>
    <w:rsid w:val="00DC24FC"/>
    <w:rsid w:val="00DC2B67"/>
    <w:rsid w:val="00DC4CCE"/>
    <w:rsid w:val="00DC7670"/>
    <w:rsid w:val="00DD084F"/>
    <w:rsid w:val="00DD08A0"/>
    <w:rsid w:val="00DD0EFD"/>
    <w:rsid w:val="00DD2E44"/>
    <w:rsid w:val="00DE0031"/>
    <w:rsid w:val="00DE52D9"/>
    <w:rsid w:val="00DE61B5"/>
    <w:rsid w:val="00DE78FD"/>
    <w:rsid w:val="00DF03FA"/>
    <w:rsid w:val="00DF0BAE"/>
    <w:rsid w:val="00DF346E"/>
    <w:rsid w:val="00DF3693"/>
    <w:rsid w:val="00DF3BF0"/>
    <w:rsid w:val="00DF4363"/>
    <w:rsid w:val="00DF6426"/>
    <w:rsid w:val="00DF66AD"/>
    <w:rsid w:val="00DF69DE"/>
    <w:rsid w:val="00DF77D6"/>
    <w:rsid w:val="00E0028C"/>
    <w:rsid w:val="00E00802"/>
    <w:rsid w:val="00E00F92"/>
    <w:rsid w:val="00E01BEB"/>
    <w:rsid w:val="00E03E98"/>
    <w:rsid w:val="00E067B2"/>
    <w:rsid w:val="00E067CB"/>
    <w:rsid w:val="00E07987"/>
    <w:rsid w:val="00E10EC4"/>
    <w:rsid w:val="00E1121C"/>
    <w:rsid w:val="00E1127A"/>
    <w:rsid w:val="00E12BAD"/>
    <w:rsid w:val="00E1414C"/>
    <w:rsid w:val="00E14894"/>
    <w:rsid w:val="00E15887"/>
    <w:rsid w:val="00E224E9"/>
    <w:rsid w:val="00E24D7E"/>
    <w:rsid w:val="00E26DC3"/>
    <w:rsid w:val="00E26E6C"/>
    <w:rsid w:val="00E320C5"/>
    <w:rsid w:val="00E3226D"/>
    <w:rsid w:val="00E338E1"/>
    <w:rsid w:val="00E3453D"/>
    <w:rsid w:val="00E35695"/>
    <w:rsid w:val="00E412C5"/>
    <w:rsid w:val="00E4370F"/>
    <w:rsid w:val="00E4455A"/>
    <w:rsid w:val="00E4618C"/>
    <w:rsid w:val="00E5242F"/>
    <w:rsid w:val="00E53353"/>
    <w:rsid w:val="00E545C0"/>
    <w:rsid w:val="00E54714"/>
    <w:rsid w:val="00E55300"/>
    <w:rsid w:val="00E62674"/>
    <w:rsid w:val="00E657FE"/>
    <w:rsid w:val="00E73A09"/>
    <w:rsid w:val="00E73A2E"/>
    <w:rsid w:val="00E75464"/>
    <w:rsid w:val="00E7645E"/>
    <w:rsid w:val="00E77F69"/>
    <w:rsid w:val="00E77FD7"/>
    <w:rsid w:val="00E8286E"/>
    <w:rsid w:val="00E83EA2"/>
    <w:rsid w:val="00E85480"/>
    <w:rsid w:val="00E85DF8"/>
    <w:rsid w:val="00E86710"/>
    <w:rsid w:val="00E9086F"/>
    <w:rsid w:val="00E93CC6"/>
    <w:rsid w:val="00E94358"/>
    <w:rsid w:val="00EA03EB"/>
    <w:rsid w:val="00EA0492"/>
    <w:rsid w:val="00EA18A8"/>
    <w:rsid w:val="00EA489E"/>
    <w:rsid w:val="00EA6666"/>
    <w:rsid w:val="00EA7E55"/>
    <w:rsid w:val="00EB2EDD"/>
    <w:rsid w:val="00EB2FF8"/>
    <w:rsid w:val="00EB668D"/>
    <w:rsid w:val="00EB7D1D"/>
    <w:rsid w:val="00EC04D4"/>
    <w:rsid w:val="00EC13F1"/>
    <w:rsid w:val="00EC3F24"/>
    <w:rsid w:val="00EC52DA"/>
    <w:rsid w:val="00EC60CA"/>
    <w:rsid w:val="00ED1A81"/>
    <w:rsid w:val="00ED53B0"/>
    <w:rsid w:val="00ED562B"/>
    <w:rsid w:val="00ED594C"/>
    <w:rsid w:val="00ED7471"/>
    <w:rsid w:val="00EE0939"/>
    <w:rsid w:val="00EE26AC"/>
    <w:rsid w:val="00EE5C6A"/>
    <w:rsid w:val="00EF0686"/>
    <w:rsid w:val="00EF27AF"/>
    <w:rsid w:val="00EF3319"/>
    <w:rsid w:val="00F00330"/>
    <w:rsid w:val="00F0164E"/>
    <w:rsid w:val="00F03FBC"/>
    <w:rsid w:val="00F040A5"/>
    <w:rsid w:val="00F04849"/>
    <w:rsid w:val="00F05477"/>
    <w:rsid w:val="00F110E4"/>
    <w:rsid w:val="00F131B0"/>
    <w:rsid w:val="00F14779"/>
    <w:rsid w:val="00F15D37"/>
    <w:rsid w:val="00F20558"/>
    <w:rsid w:val="00F23CF4"/>
    <w:rsid w:val="00F274BD"/>
    <w:rsid w:val="00F33EFB"/>
    <w:rsid w:val="00F34850"/>
    <w:rsid w:val="00F3489D"/>
    <w:rsid w:val="00F3525A"/>
    <w:rsid w:val="00F35C69"/>
    <w:rsid w:val="00F360B2"/>
    <w:rsid w:val="00F372E1"/>
    <w:rsid w:val="00F372EB"/>
    <w:rsid w:val="00F40030"/>
    <w:rsid w:val="00F41CE9"/>
    <w:rsid w:val="00F41FB8"/>
    <w:rsid w:val="00F46E43"/>
    <w:rsid w:val="00F50EC2"/>
    <w:rsid w:val="00F51FD2"/>
    <w:rsid w:val="00F528CC"/>
    <w:rsid w:val="00F56937"/>
    <w:rsid w:val="00F61141"/>
    <w:rsid w:val="00F62A77"/>
    <w:rsid w:val="00F65CC9"/>
    <w:rsid w:val="00F70B95"/>
    <w:rsid w:val="00F72157"/>
    <w:rsid w:val="00F7431F"/>
    <w:rsid w:val="00F74981"/>
    <w:rsid w:val="00F756E4"/>
    <w:rsid w:val="00F75EC0"/>
    <w:rsid w:val="00F77CCF"/>
    <w:rsid w:val="00F77DFE"/>
    <w:rsid w:val="00F844C3"/>
    <w:rsid w:val="00F84CF5"/>
    <w:rsid w:val="00F9234F"/>
    <w:rsid w:val="00F939F9"/>
    <w:rsid w:val="00F94ED0"/>
    <w:rsid w:val="00FA1967"/>
    <w:rsid w:val="00FA2946"/>
    <w:rsid w:val="00FA2E13"/>
    <w:rsid w:val="00FA3323"/>
    <w:rsid w:val="00FA7746"/>
    <w:rsid w:val="00FA7F93"/>
    <w:rsid w:val="00FB2489"/>
    <w:rsid w:val="00FB5802"/>
    <w:rsid w:val="00FB7ABD"/>
    <w:rsid w:val="00FC1F60"/>
    <w:rsid w:val="00FC42D5"/>
    <w:rsid w:val="00FD365A"/>
    <w:rsid w:val="00FD4090"/>
    <w:rsid w:val="00FD4558"/>
    <w:rsid w:val="00FD51BB"/>
    <w:rsid w:val="00FD564C"/>
    <w:rsid w:val="00FD675B"/>
    <w:rsid w:val="00FE0744"/>
    <w:rsid w:val="00FE12B8"/>
    <w:rsid w:val="00FE12C9"/>
    <w:rsid w:val="00FE1DB4"/>
    <w:rsid w:val="00FE44B7"/>
    <w:rsid w:val="00FE4F5C"/>
    <w:rsid w:val="00FE5717"/>
    <w:rsid w:val="00FE6BA3"/>
    <w:rsid w:val="00FE7167"/>
    <w:rsid w:val="00FE7356"/>
    <w:rsid w:val="00FF1766"/>
    <w:rsid w:val="00FF2AC6"/>
    <w:rsid w:val="00FF2B91"/>
    <w:rsid w:val="00FF3543"/>
    <w:rsid w:val="00FF3EFC"/>
    <w:rsid w:val="00FF59D1"/>
    <w:rsid w:val="00FF5E2A"/>
    <w:rsid w:val="00FF68C7"/>
    <w:rsid w:val="00FF73F1"/>
    <w:rsid w:val="087FF0F6"/>
    <w:rsid w:val="2FEC470F"/>
    <w:rsid w:val="3246F8EA"/>
    <w:rsid w:val="33295B41"/>
    <w:rsid w:val="5AB8D237"/>
    <w:rsid w:val="5F509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A4"/>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F012A"/>
    <w:pPr>
      <w:tabs>
        <w:tab w:val="center" w:pos="4536"/>
        <w:tab w:val="right" w:pos="9072"/>
      </w:tabs>
      <w:spacing w:line="240" w:lineRule="auto"/>
    </w:pPr>
  </w:style>
  <w:style w:type="character" w:customStyle="1" w:styleId="HeaderChar">
    <w:name w:val="Header Char"/>
    <w:basedOn w:val="DefaultParagraphFont"/>
    <w:link w:val="Header"/>
    <w:uiPriority w:val="99"/>
    <w:rsid w:val="006F012A"/>
    <w:rPr>
      <w:rFonts w:ascii="Verdana" w:hAnsi="Verdana"/>
      <w:color w:val="000000"/>
      <w:sz w:val="18"/>
      <w:szCs w:val="18"/>
    </w:rPr>
  </w:style>
  <w:style w:type="paragraph" w:styleId="Footer">
    <w:name w:val="footer"/>
    <w:basedOn w:val="Normal"/>
    <w:link w:val="FooterChar"/>
    <w:uiPriority w:val="99"/>
    <w:unhideWhenUsed/>
    <w:rsid w:val="006F012A"/>
    <w:pPr>
      <w:tabs>
        <w:tab w:val="center" w:pos="4536"/>
        <w:tab w:val="right" w:pos="9072"/>
      </w:tabs>
      <w:spacing w:line="240" w:lineRule="auto"/>
    </w:pPr>
  </w:style>
  <w:style w:type="character" w:customStyle="1" w:styleId="FooterChar">
    <w:name w:val="Footer Char"/>
    <w:basedOn w:val="DefaultParagraphFont"/>
    <w:link w:val="Footer"/>
    <w:uiPriority w:val="99"/>
    <w:rsid w:val="006F012A"/>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135600"/>
    <w:pPr>
      <w:ind w:left="720"/>
      <w:contextualSpacing/>
    </w:pPr>
  </w:style>
  <w:style w:type="paragraph" w:styleId="FootnoteText">
    <w:name w:val="footnote text"/>
    <w:aliases w:val="Voetnoottekst Char1 Char,Voetnoottekst Char Char Char,Char Char1 Char Char,Voetnoottekst Char1,Voetnoottekst Char Char,Voetnoottekst Char2 Char Char,Char Char2 Char,Char Char1 Char,Char Char2,Ch"/>
    <w:basedOn w:val="Normal"/>
    <w:link w:val="FootnoteTextChar"/>
    <w:uiPriority w:val="99"/>
    <w:unhideWhenUsed/>
    <w:rsid w:val="008B7420"/>
    <w:pPr>
      <w:spacing w:line="240" w:lineRule="auto"/>
    </w:pPr>
    <w:rPr>
      <w:sz w:val="20"/>
      <w:szCs w:val="20"/>
    </w:rPr>
  </w:style>
  <w:style w:type="character" w:customStyle="1" w:styleId="FootnoteTextChar">
    <w:name w:val="Footnote Text Char"/>
    <w:aliases w:val="Voetnoottekst Char1 Char Char,Voetnoottekst Char Char Char Char,Char Char1 Char Char Char,Voetnoottekst Char1 Char1,Voetnoottekst Char Char Char1,Voetnoottekst Char2 Char Char Char,Char Char2 Char Char,Char Char1 Char Char1,Ch Char"/>
    <w:basedOn w:val="DefaultParagraphFont"/>
    <w:link w:val="FootnoteText"/>
    <w:uiPriority w:val="99"/>
    <w:rsid w:val="008B7420"/>
    <w:rPr>
      <w:rFonts w:ascii="Verdana" w:hAnsi="Verdana"/>
      <w:color w:val="000000"/>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Exposant 3 Point,FR"/>
    <w:basedOn w:val="DefaultParagraphFont"/>
    <w:link w:val="FootnotesymbolCarZchn"/>
    <w:uiPriority w:val="99"/>
    <w:unhideWhenUsed/>
    <w:qFormat/>
    <w:rsid w:val="008B7420"/>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B7420"/>
    <w:pPr>
      <w:autoSpaceDN/>
      <w:spacing w:after="160" w:line="240" w:lineRule="exact"/>
      <w:jc w:val="both"/>
      <w:textAlignment w:val="auto"/>
    </w:pPr>
    <w:rPr>
      <w:rFonts w:ascii="Times New Roman" w:hAnsi="Times New Roman"/>
      <w:color w:val="auto"/>
      <w:sz w:val="20"/>
      <w:szCs w:val="20"/>
      <w:vertAlign w:val="superscript"/>
    </w:rPr>
  </w:style>
  <w:style w:type="paragraph" w:customStyle="1" w:styleId="Default">
    <w:name w:val="Default"/>
    <w:rsid w:val="0076635E"/>
    <w:pPr>
      <w:autoSpaceDE w:val="0"/>
      <w:adjustRightInd w:val="0"/>
      <w:textAlignment w:val="auto"/>
    </w:pPr>
    <w:rPr>
      <w:rFonts w:ascii="Verdana" w:hAnsi="Verdana" w:cs="Verdana"/>
      <w:color w:val="000000"/>
      <w:sz w:val="24"/>
      <w:szCs w:val="24"/>
    </w:rPr>
  </w:style>
  <w:style w:type="paragraph" w:styleId="Revision">
    <w:name w:val="Revision"/>
    <w:hidden/>
    <w:uiPriority w:val="99"/>
    <w:semiHidden/>
    <w:rsid w:val="00B32AB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C428A"/>
    <w:rPr>
      <w:sz w:val="16"/>
      <w:szCs w:val="16"/>
    </w:rPr>
  </w:style>
  <w:style w:type="paragraph" w:styleId="CommentText">
    <w:name w:val="annotation text"/>
    <w:basedOn w:val="Normal"/>
    <w:link w:val="CommentTextChar"/>
    <w:uiPriority w:val="99"/>
    <w:unhideWhenUsed/>
    <w:rsid w:val="003C428A"/>
    <w:pPr>
      <w:spacing w:line="240" w:lineRule="auto"/>
    </w:pPr>
    <w:rPr>
      <w:sz w:val="20"/>
      <w:szCs w:val="20"/>
    </w:rPr>
  </w:style>
  <w:style w:type="character" w:customStyle="1" w:styleId="CommentTextChar">
    <w:name w:val="Comment Text Char"/>
    <w:basedOn w:val="DefaultParagraphFont"/>
    <w:link w:val="CommentText"/>
    <w:uiPriority w:val="99"/>
    <w:rsid w:val="003C428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C428A"/>
    <w:rPr>
      <w:b/>
      <w:bCs/>
    </w:rPr>
  </w:style>
  <w:style w:type="character" w:customStyle="1" w:styleId="CommentSubjectChar">
    <w:name w:val="Comment Subject Char"/>
    <w:basedOn w:val="CommentTextChar"/>
    <w:link w:val="CommentSubject"/>
    <w:uiPriority w:val="99"/>
    <w:semiHidden/>
    <w:rsid w:val="003C428A"/>
    <w:rPr>
      <w:rFonts w:ascii="Verdana" w:hAnsi="Verdana"/>
      <w:b/>
      <w:bCs/>
      <w:color w:val="000000"/>
    </w:rPr>
  </w:style>
  <w:style w:type="character" w:styleId="Hyperlink">
    <w:name w:val="Hyperlink"/>
    <w:basedOn w:val="DefaultParagraphFont"/>
    <w:uiPriority w:val="99"/>
    <w:unhideWhenUsed/>
    <w:rsid w:val="00182BDF"/>
    <w:rPr>
      <w:color w:val="0000FF"/>
      <w:u w:val="single"/>
    </w:rPr>
  </w:style>
  <w:style w:type="paragraph" w:styleId="NormalWeb">
    <w:name w:val="Normal (Web)"/>
    <w:basedOn w:val="Normal"/>
    <w:uiPriority w:val="99"/>
    <w:unhideWhenUsed/>
    <w:rsid w:val="00182BDF"/>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Strong">
    <w:name w:val="Strong"/>
    <w:basedOn w:val="DefaultParagraphFont"/>
    <w:uiPriority w:val="22"/>
    <w:qFormat/>
    <w:rsid w:val="00182BDF"/>
    <w:rPr>
      <w:b/>
      <w:bCs/>
    </w:rPr>
  </w:style>
  <w:style w:type="character" w:customStyle="1" w:styleId="eop">
    <w:name w:val="eop"/>
    <w:basedOn w:val="DefaultParagraphFont"/>
    <w:rsid w:val="00182BDF"/>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182BDF"/>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0C3581"/>
    <w:rPr>
      <w:color w:val="605E5C"/>
      <w:shd w:val="clear" w:color="auto" w:fill="E1DFDD"/>
    </w:rPr>
  </w:style>
  <w:style w:type="character" w:styleId="FollowedHyperlink">
    <w:name w:val="FollowedHyperlink"/>
    <w:basedOn w:val="DefaultParagraphFont"/>
    <w:uiPriority w:val="99"/>
    <w:semiHidden/>
    <w:unhideWhenUsed/>
    <w:rsid w:val="00573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91">
      <w:bodyDiv w:val="1"/>
      <w:marLeft w:val="0"/>
      <w:marRight w:val="0"/>
      <w:marTop w:val="0"/>
      <w:marBottom w:val="0"/>
      <w:divBdr>
        <w:top w:val="none" w:sz="0" w:space="0" w:color="auto"/>
        <w:left w:val="none" w:sz="0" w:space="0" w:color="auto"/>
        <w:bottom w:val="none" w:sz="0" w:space="0" w:color="auto"/>
        <w:right w:val="none" w:sz="0" w:space="0" w:color="auto"/>
      </w:divBdr>
    </w:div>
    <w:div w:id="144007764">
      <w:bodyDiv w:val="1"/>
      <w:marLeft w:val="0"/>
      <w:marRight w:val="0"/>
      <w:marTop w:val="0"/>
      <w:marBottom w:val="0"/>
      <w:divBdr>
        <w:top w:val="none" w:sz="0" w:space="0" w:color="auto"/>
        <w:left w:val="none" w:sz="0" w:space="0" w:color="auto"/>
        <w:bottom w:val="none" w:sz="0" w:space="0" w:color="auto"/>
        <w:right w:val="none" w:sz="0" w:space="0" w:color="auto"/>
      </w:divBdr>
    </w:div>
    <w:div w:id="186873487">
      <w:bodyDiv w:val="1"/>
      <w:marLeft w:val="0"/>
      <w:marRight w:val="0"/>
      <w:marTop w:val="0"/>
      <w:marBottom w:val="0"/>
      <w:divBdr>
        <w:top w:val="none" w:sz="0" w:space="0" w:color="auto"/>
        <w:left w:val="none" w:sz="0" w:space="0" w:color="auto"/>
        <w:bottom w:val="none" w:sz="0" w:space="0" w:color="auto"/>
        <w:right w:val="none" w:sz="0" w:space="0" w:color="auto"/>
      </w:divBdr>
    </w:div>
    <w:div w:id="190994962">
      <w:bodyDiv w:val="1"/>
      <w:marLeft w:val="0"/>
      <w:marRight w:val="0"/>
      <w:marTop w:val="0"/>
      <w:marBottom w:val="0"/>
      <w:divBdr>
        <w:top w:val="none" w:sz="0" w:space="0" w:color="auto"/>
        <w:left w:val="none" w:sz="0" w:space="0" w:color="auto"/>
        <w:bottom w:val="none" w:sz="0" w:space="0" w:color="auto"/>
        <w:right w:val="none" w:sz="0" w:space="0" w:color="auto"/>
      </w:divBdr>
    </w:div>
    <w:div w:id="198401030">
      <w:bodyDiv w:val="1"/>
      <w:marLeft w:val="0"/>
      <w:marRight w:val="0"/>
      <w:marTop w:val="0"/>
      <w:marBottom w:val="0"/>
      <w:divBdr>
        <w:top w:val="none" w:sz="0" w:space="0" w:color="auto"/>
        <w:left w:val="none" w:sz="0" w:space="0" w:color="auto"/>
        <w:bottom w:val="none" w:sz="0" w:space="0" w:color="auto"/>
        <w:right w:val="none" w:sz="0" w:space="0" w:color="auto"/>
      </w:divBdr>
    </w:div>
    <w:div w:id="290673492">
      <w:bodyDiv w:val="1"/>
      <w:marLeft w:val="0"/>
      <w:marRight w:val="0"/>
      <w:marTop w:val="0"/>
      <w:marBottom w:val="0"/>
      <w:divBdr>
        <w:top w:val="none" w:sz="0" w:space="0" w:color="auto"/>
        <w:left w:val="none" w:sz="0" w:space="0" w:color="auto"/>
        <w:bottom w:val="none" w:sz="0" w:space="0" w:color="auto"/>
        <w:right w:val="none" w:sz="0" w:space="0" w:color="auto"/>
      </w:divBdr>
    </w:div>
    <w:div w:id="301546016">
      <w:bodyDiv w:val="1"/>
      <w:marLeft w:val="0"/>
      <w:marRight w:val="0"/>
      <w:marTop w:val="0"/>
      <w:marBottom w:val="0"/>
      <w:divBdr>
        <w:top w:val="none" w:sz="0" w:space="0" w:color="auto"/>
        <w:left w:val="none" w:sz="0" w:space="0" w:color="auto"/>
        <w:bottom w:val="none" w:sz="0" w:space="0" w:color="auto"/>
        <w:right w:val="none" w:sz="0" w:space="0" w:color="auto"/>
      </w:divBdr>
    </w:div>
    <w:div w:id="424613444">
      <w:bodyDiv w:val="1"/>
      <w:marLeft w:val="0"/>
      <w:marRight w:val="0"/>
      <w:marTop w:val="0"/>
      <w:marBottom w:val="0"/>
      <w:divBdr>
        <w:top w:val="none" w:sz="0" w:space="0" w:color="auto"/>
        <w:left w:val="none" w:sz="0" w:space="0" w:color="auto"/>
        <w:bottom w:val="none" w:sz="0" w:space="0" w:color="auto"/>
        <w:right w:val="none" w:sz="0" w:space="0" w:color="auto"/>
      </w:divBdr>
    </w:div>
    <w:div w:id="456679763">
      <w:bodyDiv w:val="1"/>
      <w:marLeft w:val="0"/>
      <w:marRight w:val="0"/>
      <w:marTop w:val="0"/>
      <w:marBottom w:val="0"/>
      <w:divBdr>
        <w:top w:val="none" w:sz="0" w:space="0" w:color="auto"/>
        <w:left w:val="none" w:sz="0" w:space="0" w:color="auto"/>
        <w:bottom w:val="none" w:sz="0" w:space="0" w:color="auto"/>
        <w:right w:val="none" w:sz="0" w:space="0" w:color="auto"/>
      </w:divBdr>
    </w:div>
    <w:div w:id="504325200">
      <w:bodyDiv w:val="1"/>
      <w:marLeft w:val="0"/>
      <w:marRight w:val="0"/>
      <w:marTop w:val="0"/>
      <w:marBottom w:val="0"/>
      <w:divBdr>
        <w:top w:val="none" w:sz="0" w:space="0" w:color="auto"/>
        <w:left w:val="none" w:sz="0" w:space="0" w:color="auto"/>
        <w:bottom w:val="none" w:sz="0" w:space="0" w:color="auto"/>
        <w:right w:val="none" w:sz="0" w:space="0" w:color="auto"/>
      </w:divBdr>
    </w:div>
    <w:div w:id="587234573">
      <w:bodyDiv w:val="1"/>
      <w:marLeft w:val="0"/>
      <w:marRight w:val="0"/>
      <w:marTop w:val="0"/>
      <w:marBottom w:val="0"/>
      <w:divBdr>
        <w:top w:val="none" w:sz="0" w:space="0" w:color="auto"/>
        <w:left w:val="none" w:sz="0" w:space="0" w:color="auto"/>
        <w:bottom w:val="none" w:sz="0" w:space="0" w:color="auto"/>
        <w:right w:val="none" w:sz="0" w:space="0" w:color="auto"/>
      </w:divBdr>
    </w:div>
    <w:div w:id="607391875">
      <w:bodyDiv w:val="1"/>
      <w:marLeft w:val="0"/>
      <w:marRight w:val="0"/>
      <w:marTop w:val="0"/>
      <w:marBottom w:val="0"/>
      <w:divBdr>
        <w:top w:val="none" w:sz="0" w:space="0" w:color="auto"/>
        <w:left w:val="none" w:sz="0" w:space="0" w:color="auto"/>
        <w:bottom w:val="none" w:sz="0" w:space="0" w:color="auto"/>
        <w:right w:val="none" w:sz="0" w:space="0" w:color="auto"/>
      </w:divBdr>
    </w:div>
    <w:div w:id="699093258">
      <w:bodyDiv w:val="1"/>
      <w:marLeft w:val="0"/>
      <w:marRight w:val="0"/>
      <w:marTop w:val="0"/>
      <w:marBottom w:val="0"/>
      <w:divBdr>
        <w:top w:val="none" w:sz="0" w:space="0" w:color="auto"/>
        <w:left w:val="none" w:sz="0" w:space="0" w:color="auto"/>
        <w:bottom w:val="none" w:sz="0" w:space="0" w:color="auto"/>
        <w:right w:val="none" w:sz="0" w:space="0" w:color="auto"/>
      </w:divBdr>
    </w:div>
    <w:div w:id="699549815">
      <w:bodyDiv w:val="1"/>
      <w:marLeft w:val="0"/>
      <w:marRight w:val="0"/>
      <w:marTop w:val="0"/>
      <w:marBottom w:val="0"/>
      <w:divBdr>
        <w:top w:val="none" w:sz="0" w:space="0" w:color="auto"/>
        <w:left w:val="none" w:sz="0" w:space="0" w:color="auto"/>
        <w:bottom w:val="none" w:sz="0" w:space="0" w:color="auto"/>
        <w:right w:val="none" w:sz="0" w:space="0" w:color="auto"/>
      </w:divBdr>
    </w:div>
    <w:div w:id="717320614">
      <w:bodyDiv w:val="1"/>
      <w:marLeft w:val="0"/>
      <w:marRight w:val="0"/>
      <w:marTop w:val="0"/>
      <w:marBottom w:val="0"/>
      <w:divBdr>
        <w:top w:val="none" w:sz="0" w:space="0" w:color="auto"/>
        <w:left w:val="none" w:sz="0" w:space="0" w:color="auto"/>
        <w:bottom w:val="none" w:sz="0" w:space="0" w:color="auto"/>
        <w:right w:val="none" w:sz="0" w:space="0" w:color="auto"/>
      </w:divBdr>
    </w:div>
    <w:div w:id="759445828">
      <w:bodyDiv w:val="1"/>
      <w:marLeft w:val="0"/>
      <w:marRight w:val="0"/>
      <w:marTop w:val="0"/>
      <w:marBottom w:val="0"/>
      <w:divBdr>
        <w:top w:val="none" w:sz="0" w:space="0" w:color="auto"/>
        <w:left w:val="none" w:sz="0" w:space="0" w:color="auto"/>
        <w:bottom w:val="none" w:sz="0" w:space="0" w:color="auto"/>
        <w:right w:val="none" w:sz="0" w:space="0" w:color="auto"/>
      </w:divBdr>
    </w:div>
    <w:div w:id="790520160">
      <w:bodyDiv w:val="1"/>
      <w:marLeft w:val="0"/>
      <w:marRight w:val="0"/>
      <w:marTop w:val="0"/>
      <w:marBottom w:val="0"/>
      <w:divBdr>
        <w:top w:val="none" w:sz="0" w:space="0" w:color="auto"/>
        <w:left w:val="none" w:sz="0" w:space="0" w:color="auto"/>
        <w:bottom w:val="none" w:sz="0" w:space="0" w:color="auto"/>
        <w:right w:val="none" w:sz="0" w:space="0" w:color="auto"/>
      </w:divBdr>
    </w:div>
    <w:div w:id="868300741">
      <w:bodyDiv w:val="1"/>
      <w:marLeft w:val="0"/>
      <w:marRight w:val="0"/>
      <w:marTop w:val="0"/>
      <w:marBottom w:val="0"/>
      <w:divBdr>
        <w:top w:val="none" w:sz="0" w:space="0" w:color="auto"/>
        <w:left w:val="none" w:sz="0" w:space="0" w:color="auto"/>
        <w:bottom w:val="none" w:sz="0" w:space="0" w:color="auto"/>
        <w:right w:val="none" w:sz="0" w:space="0" w:color="auto"/>
      </w:divBdr>
    </w:div>
    <w:div w:id="943809316">
      <w:bodyDiv w:val="1"/>
      <w:marLeft w:val="0"/>
      <w:marRight w:val="0"/>
      <w:marTop w:val="0"/>
      <w:marBottom w:val="0"/>
      <w:divBdr>
        <w:top w:val="none" w:sz="0" w:space="0" w:color="auto"/>
        <w:left w:val="none" w:sz="0" w:space="0" w:color="auto"/>
        <w:bottom w:val="none" w:sz="0" w:space="0" w:color="auto"/>
        <w:right w:val="none" w:sz="0" w:space="0" w:color="auto"/>
      </w:divBdr>
    </w:div>
    <w:div w:id="950012041">
      <w:bodyDiv w:val="1"/>
      <w:marLeft w:val="0"/>
      <w:marRight w:val="0"/>
      <w:marTop w:val="0"/>
      <w:marBottom w:val="0"/>
      <w:divBdr>
        <w:top w:val="none" w:sz="0" w:space="0" w:color="auto"/>
        <w:left w:val="none" w:sz="0" w:space="0" w:color="auto"/>
        <w:bottom w:val="none" w:sz="0" w:space="0" w:color="auto"/>
        <w:right w:val="none" w:sz="0" w:space="0" w:color="auto"/>
      </w:divBdr>
    </w:div>
    <w:div w:id="982196008">
      <w:bodyDiv w:val="1"/>
      <w:marLeft w:val="0"/>
      <w:marRight w:val="0"/>
      <w:marTop w:val="0"/>
      <w:marBottom w:val="0"/>
      <w:divBdr>
        <w:top w:val="none" w:sz="0" w:space="0" w:color="auto"/>
        <w:left w:val="none" w:sz="0" w:space="0" w:color="auto"/>
        <w:bottom w:val="none" w:sz="0" w:space="0" w:color="auto"/>
        <w:right w:val="none" w:sz="0" w:space="0" w:color="auto"/>
      </w:divBdr>
    </w:div>
    <w:div w:id="1090656344">
      <w:bodyDiv w:val="1"/>
      <w:marLeft w:val="0"/>
      <w:marRight w:val="0"/>
      <w:marTop w:val="0"/>
      <w:marBottom w:val="0"/>
      <w:divBdr>
        <w:top w:val="none" w:sz="0" w:space="0" w:color="auto"/>
        <w:left w:val="none" w:sz="0" w:space="0" w:color="auto"/>
        <w:bottom w:val="none" w:sz="0" w:space="0" w:color="auto"/>
        <w:right w:val="none" w:sz="0" w:space="0" w:color="auto"/>
      </w:divBdr>
    </w:div>
    <w:div w:id="1417827808">
      <w:bodyDiv w:val="1"/>
      <w:marLeft w:val="0"/>
      <w:marRight w:val="0"/>
      <w:marTop w:val="0"/>
      <w:marBottom w:val="0"/>
      <w:divBdr>
        <w:top w:val="none" w:sz="0" w:space="0" w:color="auto"/>
        <w:left w:val="none" w:sz="0" w:space="0" w:color="auto"/>
        <w:bottom w:val="none" w:sz="0" w:space="0" w:color="auto"/>
        <w:right w:val="none" w:sz="0" w:space="0" w:color="auto"/>
      </w:divBdr>
    </w:div>
    <w:div w:id="1438524414">
      <w:bodyDiv w:val="1"/>
      <w:marLeft w:val="0"/>
      <w:marRight w:val="0"/>
      <w:marTop w:val="0"/>
      <w:marBottom w:val="0"/>
      <w:divBdr>
        <w:top w:val="none" w:sz="0" w:space="0" w:color="auto"/>
        <w:left w:val="none" w:sz="0" w:space="0" w:color="auto"/>
        <w:bottom w:val="none" w:sz="0" w:space="0" w:color="auto"/>
        <w:right w:val="none" w:sz="0" w:space="0" w:color="auto"/>
      </w:divBdr>
      <w:divsChild>
        <w:div w:id="1220626119">
          <w:marLeft w:val="0"/>
          <w:marRight w:val="0"/>
          <w:marTop w:val="0"/>
          <w:marBottom w:val="0"/>
          <w:divBdr>
            <w:top w:val="none" w:sz="0" w:space="0" w:color="auto"/>
            <w:left w:val="none" w:sz="0" w:space="0" w:color="auto"/>
            <w:bottom w:val="none" w:sz="0" w:space="0" w:color="auto"/>
            <w:right w:val="none" w:sz="0" w:space="0" w:color="auto"/>
          </w:divBdr>
        </w:div>
      </w:divsChild>
    </w:div>
    <w:div w:id="1470977294">
      <w:bodyDiv w:val="1"/>
      <w:marLeft w:val="0"/>
      <w:marRight w:val="0"/>
      <w:marTop w:val="0"/>
      <w:marBottom w:val="0"/>
      <w:divBdr>
        <w:top w:val="none" w:sz="0" w:space="0" w:color="auto"/>
        <w:left w:val="none" w:sz="0" w:space="0" w:color="auto"/>
        <w:bottom w:val="none" w:sz="0" w:space="0" w:color="auto"/>
        <w:right w:val="none" w:sz="0" w:space="0" w:color="auto"/>
      </w:divBdr>
    </w:div>
    <w:div w:id="1544252381">
      <w:bodyDiv w:val="1"/>
      <w:marLeft w:val="0"/>
      <w:marRight w:val="0"/>
      <w:marTop w:val="0"/>
      <w:marBottom w:val="0"/>
      <w:divBdr>
        <w:top w:val="none" w:sz="0" w:space="0" w:color="auto"/>
        <w:left w:val="none" w:sz="0" w:space="0" w:color="auto"/>
        <w:bottom w:val="none" w:sz="0" w:space="0" w:color="auto"/>
        <w:right w:val="none" w:sz="0" w:space="0" w:color="auto"/>
      </w:divBdr>
    </w:div>
    <w:div w:id="1548179567">
      <w:bodyDiv w:val="1"/>
      <w:marLeft w:val="0"/>
      <w:marRight w:val="0"/>
      <w:marTop w:val="0"/>
      <w:marBottom w:val="0"/>
      <w:divBdr>
        <w:top w:val="none" w:sz="0" w:space="0" w:color="auto"/>
        <w:left w:val="none" w:sz="0" w:space="0" w:color="auto"/>
        <w:bottom w:val="none" w:sz="0" w:space="0" w:color="auto"/>
        <w:right w:val="none" w:sz="0" w:space="0" w:color="auto"/>
      </w:divBdr>
    </w:div>
    <w:div w:id="1664043238">
      <w:bodyDiv w:val="1"/>
      <w:marLeft w:val="0"/>
      <w:marRight w:val="0"/>
      <w:marTop w:val="0"/>
      <w:marBottom w:val="0"/>
      <w:divBdr>
        <w:top w:val="none" w:sz="0" w:space="0" w:color="auto"/>
        <w:left w:val="none" w:sz="0" w:space="0" w:color="auto"/>
        <w:bottom w:val="none" w:sz="0" w:space="0" w:color="auto"/>
        <w:right w:val="none" w:sz="0" w:space="0" w:color="auto"/>
      </w:divBdr>
    </w:div>
    <w:div w:id="1796023764">
      <w:bodyDiv w:val="1"/>
      <w:marLeft w:val="0"/>
      <w:marRight w:val="0"/>
      <w:marTop w:val="0"/>
      <w:marBottom w:val="0"/>
      <w:divBdr>
        <w:top w:val="none" w:sz="0" w:space="0" w:color="auto"/>
        <w:left w:val="none" w:sz="0" w:space="0" w:color="auto"/>
        <w:bottom w:val="none" w:sz="0" w:space="0" w:color="auto"/>
        <w:right w:val="none" w:sz="0" w:space="0" w:color="auto"/>
      </w:divBdr>
    </w:div>
    <w:div w:id="1922835423">
      <w:bodyDiv w:val="1"/>
      <w:marLeft w:val="0"/>
      <w:marRight w:val="0"/>
      <w:marTop w:val="0"/>
      <w:marBottom w:val="0"/>
      <w:divBdr>
        <w:top w:val="none" w:sz="0" w:space="0" w:color="auto"/>
        <w:left w:val="none" w:sz="0" w:space="0" w:color="auto"/>
        <w:bottom w:val="none" w:sz="0" w:space="0" w:color="auto"/>
        <w:right w:val="none" w:sz="0" w:space="0" w:color="auto"/>
      </w:divBdr>
    </w:div>
    <w:div w:id="1928226696">
      <w:bodyDiv w:val="1"/>
      <w:marLeft w:val="0"/>
      <w:marRight w:val="0"/>
      <w:marTop w:val="0"/>
      <w:marBottom w:val="0"/>
      <w:divBdr>
        <w:top w:val="none" w:sz="0" w:space="0" w:color="auto"/>
        <w:left w:val="none" w:sz="0" w:space="0" w:color="auto"/>
        <w:bottom w:val="none" w:sz="0" w:space="0" w:color="auto"/>
        <w:right w:val="none" w:sz="0" w:space="0" w:color="auto"/>
      </w:divBdr>
    </w:div>
    <w:div w:id="1932739591">
      <w:bodyDiv w:val="1"/>
      <w:marLeft w:val="0"/>
      <w:marRight w:val="0"/>
      <w:marTop w:val="0"/>
      <w:marBottom w:val="0"/>
      <w:divBdr>
        <w:top w:val="none" w:sz="0" w:space="0" w:color="auto"/>
        <w:left w:val="none" w:sz="0" w:space="0" w:color="auto"/>
        <w:bottom w:val="none" w:sz="0" w:space="0" w:color="auto"/>
        <w:right w:val="none" w:sz="0" w:space="0" w:color="auto"/>
      </w:divBdr>
    </w:div>
    <w:div w:id="1964073830">
      <w:bodyDiv w:val="1"/>
      <w:marLeft w:val="0"/>
      <w:marRight w:val="0"/>
      <w:marTop w:val="0"/>
      <w:marBottom w:val="0"/>
      <w:divBdr>
        <w:top w:val="none" w:sz="0" w:space="0" w:color="auto"/>
        <w:left w:val="none" w:sz="0" w:space="0" w:color="auto"/>
        <w:bottom w:val="none" w:sz="0" w:space="0" w:color="auto"/>
        <w:right w:val="none" w:sz="0" w:space="0" w:color="auto"/>
      </w:divBdr>
    </w:div>
    <w:div w:id="1971981202">
      <w:bodyDiv w:val="1"/>
      <w:marLeft w:val="0"/>
      <w:marRight w:val="0"/>
      <w:marTop w:val="0"/>
      <w:marBottom w:val="0"/>
      <w:divBdr>
        <w:top w:val="none" w:sz="0" w:space="0" w:color="auto"/>
        <w:left w:val="none" w:sz="0" w:space="0" w:color="auto"/>
        <w:bottom w:val="none" w:sz="0" w:space="0" w:color="auto"/>
        <w:right w:val="none" w:sz="0" w:space="0" w:color="auto"/>
      </w:divBdr>
    </w:div>
    <w:div w:id="198712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1852</ap:Words>
  <ap:Characters>10563</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2024-10-30T16:26:00.0000000Z</dcterms:created>
  <dcterms:modified xsi:type="dcterms:W3CDTF">2024-10-30T16:26:00.0000000Z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y fmtid="{D5CDD505-2E9C-101B-9397-08002B2CF9AE}" pid="3" name="ClassificationContentMarkingFooterShapeIds">
    <vt:lpwstr>10,11,12</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