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C078B" w:rsidR="00A15352" w:rsidP="00A15352" w:rsidRDefault="00A15352" w14:paraId="27B8B0A0" w14:textId="77777777">
      <w:pPr>
        <w:pStyle w:val="standaard-tekst"/>
        <w:rPr>
          <w:b/>
          <w:bCs/>
        </w:rPr>
      </w:pPr>
      <w:r w:rsidRPr="00CC078B">
        <w:rPr>
          <w:b/>
          <w:bCs/>
        </w:rPr>
        <w:t>AH 403</w:t>
      </w:r>
    </w:p>
    <w:p w:rsidRPr="00CC078B" w:rsidR="00A15352" w:rsidP="00A15352" w:rsidRDefault="00A15352" w14:paraId="735CB726" w14:textId="77777777">
      <w:pPr>
        <w:pStyle w:val="standaard-tekst"/>
        <w:rPr>
          <w:b/>
          <w:bCs/>
        </w:rPr>
      </w:pPr>
      <w:r w:rsidRPr="00CC078B">
        <w:rPr>
          <w:b/>
          <w:bCs/>
        </w:rPr>
        <w:t>2024Z16671</w:t>
      </w:r>
    </w:p>
    <w:p w:rsidR="00A15352" w:rsidP="00A15352" w:rsidRDefault="00A15352" w14:paraId="46EB2284" w14:textId="77777777">
      <w:pPr>
        <w:pStyle w:val="standaard-tekst"/>
      </w:pPr>
    </w:p>
    <w:p w:rsidR="00A15352" w:rsidP="00A15352" w:rsidRDefault="00A15352" w14:paraId="45980994" w14:textId="77777777">
      <w:r w:rsidRPr="009B5FE1">
        <w:t>Antwoord van minister Bruins (Onderwijs, Cultuur en Wetenschap)</w:t>
      </w:r>
      <w:r>
        <w:t xml:space="preserve">, </w:t>
      </w:r>
      <w:r w:rsidRPr="00CC078B">
        <w:t xml:space="preserve">van minister Van Weel (Justitie en Veiligheid) </w:t>
      </w:r>
      <w:r>
        <w:t>en</w:t>
      </w:r>
      <w:r w:rsidRPr="00CC078B">
        <w:t xml:space="preserve"> van minister Faber - Van de Klashorst (Asiel en Migratie) (ontvangen</w:t>
      </w:r>
      <w:r>
        <w:t xml:space="preserve"> 25 oktober 2024)</w:t>
      </w:r>
    </w:p>
    <w:p w:rsidR="00A15352" w:rsidP="00A15352" w:rsidRDefault="00A15352" w14:paraId="74B4549E" w14:textId="77777777">
      <w:pPr>
        <w:pStyle w:val="standaard-tekst"/>
      </w:pPr>
    </w:p>
    <w:p w:rsidRPr="00835CB1" w:rsidR="00A15352" w:rsidP="00A15352" w:rsidRDefault="00A15352" w14:paraId="451F3A25" w14:textId="77777777">
      <w:pPr>
        <w:pStyle w:val="standaard-tekst"/>
        <w:rPr>
          <w:b/>
          <w:bCs/>
        </w:rPr>
      </w:pPr>
      <w:r w:rsidRPr="00835CB1">
        <w:rPr>
          <w:b/>
          <w:bCs/>
        </w:rPr>
        <w:t>Vraag 1</w:t>
      </w:r>
    </w:p>
    <w:p w:rsidRPr="00A056B2" w:rsidR="00A15352" w:rsidP="00A15352" w:rsidRDefault="00A15352" w14:paraId="5A0663F3" w14:textId="77777777">
      <w:pPr>
        <w:rPr>
          <w:rFonts w:eastAsia="Calibri"/>
          <w:szCs w:val="18"/>
        </w:rPr>
      </w:pPr>
      <w:r w:rsidRPr="003908DB">
        <w:rPr>
          <w:rFonts w:eastAsia="Calibri"/>
          <w:szCs w:val="18"/>
        </w:rPr>
        <w:t xml:space="preserve">Bent u bereid om Mohammed </w:t>
      </w:r>
      <w:proofErr w:type="spellStart"/>
      <w:r w:rsidRPr="003908DB">
        <w:rPr>
          <w:rFonts w:eastAsia="Calibri"/>
          <w:szCs w:val="18"/>
        </w:rPr>
        <w:t>Khatib</w:t>
      </w:r>
      <w:proofErr w:type="spellEnd"/>
      <w:r w:rsidRPr="003908DB">
        <w:rPr>
          <w:rFonts w:eastAsia="Calibri"/>
          <w:szCs w:val="18"/>
        </w:rPr>
        <w:t xml:space="preserve"> een visum te weigeren of te signaleren in het Schengeninformatiesysteem (SIS II) of ongewenst te verklaren, omdat hij een evident gevaar vormt voor de openbare orde en de nationale veiligheid? Welke andere mogelijkheden ziet u om hem te weren en kunt u het antwoord op deze vraag -desnoods separaat van de overige antwoorden- geven voor de geplande bijeenkomst op 28 oktober 2024?</w:t>
      </w:r>
    </w:p>
    <w:p w:rsidRPr="00835CB1" w:rsidR="00A15352" w:rsidP="00A15352" w:rsidRDefault="00A15352" w14:paraId="42353832" w14:textId="77777777">
      <w:pPr>
        <w:pStyle w:val="standaard-tekst"/>
        <w:rPr>
          <w:b/>
          <w:bCs/>
        </w:rPr>
      </w:pPr>
      <w:r w:rsidRPr="00835CB1">
        <w:rPr>
          <w:b/>
          <w:bCs/>
        </w:rPr>
        <w:t>Vraag 3</w:t>
      </w:r>
    </w:p>
    <w:p w:rsidR="00A15352" w:rsidP="00A15352" w:rsidRDefault="00A15352" w14:paraId="0EB9A49E" w14:textId="77777777">
      <w:pPr>
        <w:pStyle w:val="standaard-tekst"/>
        <w:rPr>
          <w:rFonts w:eastAsia="Calibri"/>
          <w:lang w:eastAsia="en-US"/>
        </w:rPr>
      </w:pPr>
      <w:r w:rsidRPr="003908DB">
        <w:rPr>
          <w:rFonts w:eastAsia="Calibri"/>
          <w:lang w:eastAsia="en-US"/>
        </w:rPr>
        <w:t xml:space="preserve">Bent u het ermee eens dat de uitspraken van Mohammed </w:t>
      </w:r>
      <w:proofErr w:type="spellStart"/>
      <w:r w:rsidRPr="003908DB">
        <w:rPr>
          <w:rFonts w:eastAsia="Calibri"/>
          <w:lang w:eastAsia="en-US"/>
        </w:rPr>
        <w:t>Khatib</w:t>
      </w:r>
      <w:proofErr w:type="spellEnd"/>
      <w:r w:rsidRPr="003908DB">
        <w:rPr>
          <w:rFonts w:eastAsia="Calibri"/>
          <w:lang w:eastAsia="en-US"/>
        </w:rPr>
        <w:t xml:space="preserve"> een werkelijke, actuele en ernstige bedreiging kunnen vormen voor de openbare orde en nationale veiligheid?</w:t>
      </w:r>
    </w:p>
    <w:p w:rsidR="00A15352" w:rsidP="00A15352" w:rsidRDefault="00A15352" w14:paraId="02ECFBB2" w14:textId="77777777">
      <w:pPr>
        <w:pStyle w:val="standaard-tekst"/>
        <w:rPr>
          <w:rFonts w:eastAsia="Calibri"/>
          <w:b/>
          <w:bCs/>
          <w:lang w:eastAsia="en-US"/>
        </w:rPr>
      </w:pPr>
    </w:p>
    <w:p w:rsidRPr="00835CB1" w:rsidR="00A15352" w:rsidP="00A15352" w:rsidRDefault="00A15352" w14:paraId="58809B47" w14:textId="77777777">
      <w:pPr>
        <w:pStyle w:val="standaard-tekst"/>
        <w:rPr>
          <w:rFonts w:eastAsia="Calibri"/>
          <w:b/>
          <w:bCs/>
          <w:lang w:eastAsia="en-US"/>
        </w:rPr>
      </w:pPr>
      <w:r w:rsidRPr="00835CB1">
        <w:rPr>
          <w:rFonts w:eastAsia="Calibri"/>
          <w:b/>
          <w:bCs/>
          <w:lang w:eastAsia="en-US"/>
        </w:rPr>
        <w:t>Vraag 4</w:t>
      </w:r>
    </w:p>
    <w:p w:rsidR="00A15352" w:rsidP="00A15352" w:rsidRDefault="00A15352" w14:paraId="58D1D4CD" w14:textId="77777777">
      <w:pPr>
        <w:pStyle w:val="standaard-tekst"/>
        <w:rPr>
          <w:rFonts w:eastAsia="Calibri"/>
          <w:lang w:eastAsia="en-US"/>
        </w:rPr>
      </w:pPr>
      <w:r w:rsidRPr="008E49CA">
        <w:rPr>
          <w:rFonts w:eastAsia="Calibri"/>
          <w:lang w:eastAsia="en-US"/>
        </w:rPr>
        <w:t xml:space="preserve">Bent u het ermee eens dat het totaal onacceptabel is als haatpredikers als Mohammed </w:t>
      </w:r>
      <w:proofErr w:type="spellStart"/>
      <w:r w:rsidRPr="008E49CA">
        <w:rPr>
          <w:rFonts w:eastAsia="Calibri"/>
          <w:lang w:eastAsia="en-US"/>
        </w:rPr>
        <w:t>Khatib</w:t>
      </w:r>
      <w:proofErr w:type="spellEnd"/>
      <w:r w:rsidRPr="008E49CA">
        <w:rPr>
          <w:rFonts w:eastAsia="Calibri"/>
          <w:lang w:eastAsia="en-US"/>
        </w:rPr>
        <w:t xml:space="preserve"> de mogelijkheid krijgen om naar Nederland te komen om te kunnen spreken op één van onze universiteiten en kunt u uw antwoord toelichten?</w:t>
      </w:r>
    </w:p>
    <w:p w:rsidR="00A15352" w:rsidP="00A15352" w:rsidRDefault="00A15352" w14:paraId="04DD9D6F" w14:textId="77777777">
      <w:pPr>
        <w:rPr>
          <w:rFonts w:eastAsia="Calibri"/>
          <w:b/>
          <w:bCs/>
          <w:szCs w:val="18"/>
        </w:rPr>
      </w:pPr>
    </w:p>
    <w:p w:rsidRPr="0092398C" w:rsidR="00A15352" w:rsidP="00A15352" w:rsidRDefault="00A15352" w14:paraId="44ED6073" w14:textId="77777777">
      <w:pPr>
        <w:pStyle w:val="Lijstalinea"/>
        <w:spacing w:after="160" w:line="259" w:lineRule="auto"/>
        <w:ind w:left="0"/>
        <w:rPr>
          <w:rFonts w:eastAsia="Calibri"/>
          <w:kern w:val="0"/>
          <w:szCs w:val="18"/>
          <w:lang w:eastAsia="en-US"/>
          <w14:ligatures w14:val="none"/>
        </w:rPr>
      </w:pPr>
      <w:bookmarkStart w:name="_Hlk180687707" w:id="0"/>
      <w:r w:rsidRPr="00BF03EE">
        <w:rPr>
          <w:rFonts w:eastAsia="Calibri"/>
          <w:b/>
          <w:bCs/>
          <w:kern w:val="0"/>
          <w:szCs w:val="18"/>
          <w:lang w:eastAsia="en-US"/>
          <w14:ligatures w14:val="none"/>
        </w:rPr>
        <w:t>Antwoord vraag 1</w:t>
      </w:r>
      <w:r>
        <w:rPr>
          <w:rFonts w:eastAsia="Calibri"/>
          <w:b/>
          <w:bCs/>
          <w:kern w:val="0"/>
          <w:szCs w:val="18"/>
          <w:lang w:eastAsia="en-US"/>
          <w14:ligatures w14:val="none"/>
        </w:rPr>
        <w:t>, 3 en 4</w:t>
      </w:r>
      <w:r w:rsidRPr="00BF03EE">
        <w:rPr>
          <w:rFonts w:eastAsia="Calibri"/>
          <w:kern w:val="0"/>
          <w:szCs w:val="18"/>
          <w:lang w:eastAsia="en-US"/>
          <w14:ligatures w14:val="none"/>
        </w:rPr>
        <w:br/>
      </w:r>
      <w:r>
        <w:t xml:space="preserve">De vrijheid van meningsuiting is een fundamenteel recht en een belangrijk goed in onze democratische rechtsstaat. Het kabinet staat voor een samenleving waarin er ruimte is voor verschillende levensovertuigingen, meningen, culturen en wereldbeelden wanneer deze plaatsvinden binnen de grenzen van de rechtsstaat. Hierin is het juist van belang dat het kan schuren, maar wel binnen de democratische waarden die we met elkaar hebben afgesproken. Waar de grenzen van de wet worden overtreden, kan strafrechtelijk worden opgetreden. De beoordeling, of daar sprake van is en of strafrechtelijk wordt opgetreden, is aan het Openbaar Ministerie.  </w:t>
      </w:r>
    </w:p>
    <w:p w:rsidR="00A15352" w:rsidP="00A15352" w:rsidRDefault="00A15352" w14:paraId="6199ED4C" w14:textId="77777777">
      <w:r>
        <w:t xml:space="preserve">De organisatie </w:t>
      </w:r>
      <w:proofErr w:type="spellStart"/>
      <w:r>
        <w:t>Samidoun</w:t>
      </w:r>
      <w:proofErr w:type="spellEnd"/>
      <w:r>
        <w:t xml:space="preserve">, waar betrokkene toe behoort, spreekt steun uit voor verschillende terroristische organisaties en noemt het plegen van terroristische aanslagen ‘verzet’. Betrokkene heeft zich hier op verschillende momenten ook over uitgelaten. Dit vinden wij absoluut verwerpelijk. </w:t>
      </w:r>
      <w:bookmarkStart w:name="_Hlk180772262" w:id="1"/>
      <w:r>
        <w:t xml:space="preserve">Betrokkene, </w:t>
      </w:r>
      <w:r w:rsidRPr="000B757A">
        <w:t xml:space="preserve">en de organisatie </w:t>
      </w:r>
      <w:proofErr w:type="spellStart"/>
      <w:r w:rsidRPr="000B757A">
        <w:t>Samidoun</w:t>
      </w:r>
      <w:proofErr w:type="spellEnd"/>
      <w:r w:rsidRPr="000B757A">
        <w:t xml:space="preserve"> waar hij lid van is, legitimeert, vergoelijkt en verheerlijkt geweld tegen de staat Israël, waaronder geweld door organisaties die op de terrorismelijst van de Europese Unie staan. Hij spreekt ook actief zijn steun uit voor terroristische organisaties. Deze uitspraken kunnen een radicaliserend effect hebben. Deze conclusies hebben ertoe geleid dat </w:t>
      </w:r>
      <w:r>
        <w:t xml:space="preserve">de </w:t>
      </w:r>
      <w:r w:rsidRPr="00E37154">
        <w:t>minister van Asiel en Migratie</w:t>
      </w:r>
      <w:r>
        <w:t xml:space="preserve">, </w:t>
      </w:r>
      <w:r w:rsidRPr="00E37154">
        <w:t xml:space="preserve">in samenspraak met de minister van Justitie en Veiligheid, </w:t>
      </w:r>
      <w:r w:rsidRPr="001C195A">
        <w:t>betrokkene</w:t>
      </w:r>
      <w:r>
        <w:t xml:space="preserve"> heeft</w:t>
      </w:r>
      <w:r w:rsidRPr="001C195A">
        <w:t xml:space="preserve"> gesignaleerd in E&amp;S (Executie en Signalering). Dit is een informatiesysteem van de </w:t>
      </w:r>
      <w:r w:rsidRPr="001C195A">
        <w:lastRenderedPageBreak/>
        <w:t>Nederlandse politie en de Koninklijke Marechaussee. Dit betekent dat betrokkene zal worden geweerd indien hij in Nederland wordt aangetroffen.</w:t>
      </w:r>
    </w:p>
    <w:bookmarkEnd w:id="1"/>
    <w:p w:rsidR="00A15352" w:rsidP="00A15352" w:rsidRDefault="00A15352" w14:paraId="69316E6C" w14:textId="77777777">
      <w:pPr>
        <w:ind w:left="360"/>
      </w:pPr>
    </w:p>
    <w:p w:rsidRPr="00E8140B" w:rsidR="00A15352" w:rsidP="00A15352" w:rsidRDefault="00A15352" w14:paraId="28662211" w14:textId="77777777">
      <w:pPr>
        <w:rPr>
          <w:rFonts w:eastAsia="Calibri"/>
          <w:szCs w:val="18"/>
        </w:rPr>
      </w:pPr>
      <w:r>
        <w:rPr>
          <w:rFonts w:eastAsia="Calibri"/>
          <w:szCs w:val="18"/>
        </w:rPr>
        <w:t xml:space="preserve">Universiteiten zijn geen plek voor discriminatie, intimidatie en antisemitisme. Er is ruimte om schurende gesprekken te voeren, maar deze dienen zich te bewegen binnen de grenzen van de wet, de academische standaarden en de huisregels en gedragscodes van de instelling. Zolang er geen wettelijke beperkingen gelden voor een organisatie of beoogd spreker, is de instelling zelf verantwoordelijk voor bijeenkomsten die gehouden worden op het terrein van de instelling en voor afstemming met de lokale driehoek. Het is aan de instelling om vooraf duidelijk aan te geven aan welke voorwaarden bijeenkomsten moeten voldoen en om toe te zien op de naleving. De Radboud Universiteit heeft na het besluit van de minister van Asiel en Migratie besloten de lezing te annuleren. </w:t>
      </w:r>
    </w:p>
    <w:bookmarkEnd w:id="0"/>
    <w:p w:rsidRPr="00835CB1" w:rsidR="00A15352" w:rsidP="00A15352" w:rsidRDefault="00A15352" w14:paraId="7135B12D" w14:textId="77777777">
      <w:pPr>
        <w:pStyle w:val="standaard-tekst"/>
        <w:rPr>
          <w:b/>
          <w:bCs/>
        </w:rPr>
      </w:pPr>
      <w:r w:rsidRPr="00835CB1">
        <w:rPr>
          <w:b/>
          <w:bCs/>
        </w:rPr>
        <w:t>Vraag 2</w:t>
      </w:r>
    </w:p>
    <w:p w:rsidR="00A15352" w:rsidP="00A15352" w:rsidRDefault="00A15352" w14:paraId="33DB04BC" w14:textId="77777777">
      <w:r w:rsidRPr="003908DB">
        <w:rPr>
          <w:rFonts w:eastAsia="Calibri"/>
          <w:szCs w:val="18"/>
        </w:rPr>
        <w:t xml:space="preserve">Bent u bekend met het bericht “Omstreden </w:t>
      </w:r>
      <w:proofErr w:type="spellStart"/>
      <w:r w:rsidRPr="003908DB">
        <w:rPr>
          <w:rFonts w:eastAsia="Calibri"/>
          <w:szCs w:val="18"/>
        </w:rPr>
        <w:t>Samidoun</w:t>
      </w:r>
      <w:proofErr w:type="spellEnd"/>
      <w:r w:rsidRPr="003908DB">
        <w:rPr>
          <w:rFonts w:eastAsia="Calibri"/>
          <w:szCs w:val="18"/>
        </w:rPr>
        <w:t xml:space="preserve">-kopstuk Mohammed </w:t>
      </w:r>
      <w:proofErr w:type="spellStart"/>
      <w:r w:rsidRPr="003908DB">
        <w:rPr>
          <w:rFonts w:eastAsia="Calibri"/>
          <w:szCs w:val="18"/>
        </w:rPr>
        <w:t>Khatib</w:t>
      </w:r>
      <w:proofErr w:type="spellEnd"/>
      <w:r w:rsidRPr="003908DB">
        <w:rPr>
          <w:rFonts w:eastAsia="Calibri"/>
          <w:szCs w:val="18"/>
        </w:rPr>
        <w:t xml:space="preserve"> komt naar Radboud Universiteit Nijmegen: ’Extremistische haatprediker’”?</w:t>
      </w:r>
      <w:r>
        <w:rPr>
          <w:rStyle w:val="Voetnootmarkering"/>
          <w:rFonts w:eastAsia="Calibri"/>
          <w:szCs w:val="18"/>
        </w:rPr>
        <w:footnoteReference w:id="1"/>
      </w:r>
      <w:r w:rsidRPr="003908DB">
        <w:rPr>
          <w:rFonts w:eastAsia="Calibri"/>
          <w:szCs w:val="18"/>
        </w:rPr>
        <w:t xml:space="preserve"> </w:t>
      </w:r>
    </w:p>
    <w:p w:rsidRPr="00835CB1" w:rsidR="00A15352" w:rsidP="00A15352" w:rsidRDefault="00A15352" w14:paraId="74515DA9" w14:textId="77777777">
      <w:pPr>
        <w:pStyle w:val="standaard-tekst"/>
        <w:rPr>
          <w:b/>
          <w:bCs/>
        </w:rPr>
      </w:pPr>
      <w:r w:rsidRPr="00835CB1">
        <w:rPr>
          <w:b/>
          <w:bCs/>
        </w:rPr>
        <w:t>Antwoord 2</w:t>
      </w:r>
    </w:p>
    <w:p w:rsidR="00A15352" w:rsidP="00A15352" w:rsidRDefault="00A15352" w14:paraId="70831387" w14:textId="77777777">
      <w:pPr>
        <w:pStyle w:val="standaard-tekst"/>
      </w:pPr>
      <w:r>
        <w:t>Ja.</w:t>
      </w:r>
    </w:p>
    <w:p w:rsidR="00A15352" w:rsidP="00A15352" w:rsidRDefault="00A15352" w14:paraId="6F911B0D" w14:textId="77777777">
      <w:pPr>
        <w:pStyle w:val="standaard-tekst"/>
        <w:rPr>
          <w:rFonts w:eastAsia="Calibri"/>
          <w:lang w:eastAsia="en-US"/>
        </w:rPr>
      </w:pPr>
    </w:p>
    <w:p w:rsidRPr="00835CB1" w:rsidR="00A15352" w:rsidP="00A15352" w:rsidRDefault="00A15352" w14:paraId="2CC7A90D" w14:textId="77777777">
      <w:pPr>
        <w:pStyle w:val="standaard-tekst"/>
        <w:rPr>
          <w:rFonts w:eastAsia="Calibri"/>
          <w:b/>
          <w:bCs/>
          <w:lang w:eastAsia="en-US"/>
        </w:rPr>
      </w:pPr>
      <w:r w:rsidRPr="00835CB1">
        <w:rPr>
          <w:rFonts w:eastAsia="Calibri"/>
          <w:b/>
          <w:bCs/>
          <w:lang w:eastAsia="en-US"/>
        </w:rPr>
        <w:t>Vraag 5</w:t>
      </w:r>
    </w:p>
    <w:p w:rsidR="00A15352" w:rsidP="00A15352" w:rsidRDefault="00A15352" w14:paraId="02AD1DC9" w14:textId="77777777">
      <w:pPr>
        <w:pStyle w:val="standaard-tekst"/>
        <w:rPr>
          <w:rFonts w:eastAsia="Calibri"/>
          <w:lang w:eastAsia="en-US"/>
        </w:rPr>
      </w:pPr>
      <w:r w:rsidRPr="003908DB">
        <w:rPr>
          <w:rFonts w:eastAsia="Calibri"/>
          <w:lang w:eastAsia="en-US"/>
        </w:rPr>
        <w:t xml:space="preserve">Hoe voorkomt u dat universiteiten en andere onderwijsinstellingen een podium bieden aan boodschappen van Jodenhaat en/of het verheerlijken van terrorisme, zoals Mohammed </w:t>
      </w:r>
      <w:proofErr w:type="spellStart"/>
      <w:r w:rsidRPr="003908DB">
        <w:rPr>
          <w:rFonts w:eastAsia="Calibri"/>
          <w:lang w:eastAsia="en-US"/>
        </w:rPr>
        <w:t>Khatib</w:t>
      </w:r>
      <w:proofErr w:type="spellEnd"/>
      <w:r w:rsidRPr="003908DB">
        <w:rPr>
          <w:rFonts w:eastAsia="Calibri"/>
          <w:lang w:eastAsia="en-US"/>
        </w:rPr>
        <w:t xml:space="preserve"> deze verkondigt? </w:t>
      </w:r>
    </w:p>
    <w:p w:rsidR="00A15352" w:rsidP="00A15352" w:rsidRDefault="00A15352" w14:paraId="465C5520" w14:textId="77777777">
      <w:pPr>
        <w:pStyle w:val="standaard-tekst"/>
        <w:rPr>
          <w:rFonts w:eastAsia="Calibri"/>
          <w:lang w:eastAsia="en-US"/>
        </w:rPr>
      </w:pPr>
    </w:p>
    <w:p w:rsidRPr="00835CB1" w:rsidR="00A15352" w:rsidP="00A15352" w:rsidRDefault="00A15352" w14:paraId="5F3A93CD" w14:textId="77777777">
      <w:pPr>
        <w:pStyle w:val="standaard-tekst"/>
        <w:rPr>
          <w:b/>
          <w:bCs/>
        </w:rPr>
      </w:pPr>
      <w:r w:rsidRPr="00835CB1">
        <w:rPr>
          <w:b/>
          <w:bCs/>
        </w:rPr>
        <w:t>Vraag 7</w:t>
      </w:r>
    </w:p>
    <w:p w:rsidRPr="00BB6B4B" w:rsidR="00A15352" w:rsidP="00A15352" w:rsidRDefault="00A15352" w14:paraId="654514E2" w14:textId="77777777">
      <w:pPr>
        <w:pStyle w:val="standaard-tekst"/>
      </w:pPr>
      <w:r w:rsidRPr="003908DB">
        <w:rPr>
          <w:rFonts w:eastAsia="Calibri"/>
          <w:lang w:eastAsia="en-US"/>
        </w:rPr>
        <w:t>Bent u ook verbouwereerd dat deze haatprediker nota bene uitgenodigd is door docenten en werknemers van de universiteit zelf? Kunt u uw antwoord toelichten?</w:t>
      </w:r>
    </w:p>
    <w:p w:rsidR="00A15352" w:rsidP="00A15352" w:rsidRDefault="00A15352" w14:paraId="263F1425" w14:textId="77777777">
      <w:pPr>
        <w:pStyle w:val="standaard-tekst"/>
        <w:rPr>
          <w:rFonts w:eastAsia="Calibri"/>
          <w:lang w:eastAsia="en-US"/>
        </w:rPr>
      </w:pPr>
    </w:p>
    <w:p w:rsidRPr="00835CB1" w:rsidR="00A15352" w:rsidP="00A15352" w:rsidRDefault="00A15352" w14:paraId="5CF49473" w14:textId="77777777">
      <w:pPr>
        <w:pStyle w:val="standaard-tekst"/>
        <w:rPr>
          <w:b/>
          <w:bCs/>
        </w:rPr>
      </w:pPr>
      <w:r w:rsidRPr="00835CB1">
        <w:rPr>
          <w:b/>
          <w:bCs/>
        </w:rPr>
        <w:t>Vraag 8</w:t>
      </w:r>
    </w:p>
    <w:p w:rsidR="00A15352" w:rsidP="00A15352" w:rsidRDefault="00A15352" w14:paraId="2DEFE4C8" w14:textId="77777777">
      <w:pPr>
        <w:pStyle w:val="standaard-tekst"/>
        <w:rPr>
          <w:rFonts w:eastAsia="Calibri"/>
          <w:lang w:eastAsia="en-US"/>
        </w:rPr>
      </w:pPr>
      <w:r w:rsidRPr="00FC7050">
        <w:rPr>
          <w:rFonts w:eastAsia="Calibri"/>
          <w:lang w:eastAsia="en-US"/>
        </w:rPr>
        <w:t>Heeft u contact opgenomen met de Radboud Universiteit gezien deze situatie? Zo ja, wat heeft u daar besproken? Zo nee, bent u van plan dit nog te gaan doen?</w:t>
      </w:r>
    </w:p>
    <w:p w:rsidR="00A15352" w:rsidP="00A15352" w:rsidRDefault="00A15352" w14:paraId="6728A0CC" w14:textId="77777777">
      <w:pPr>
        <w:pStyle w:val="standaard-tekst"/>
        <w:rPr>
          <w:rFonts w:eastAsia="Calibri"/>
          <w:lang w:eastAsia="en-US"/>
        </w:rPr>
      </w:pPr>
    </w:p>
    <w:p w:rsidRPr="00835CB1" w:rsidR="00A15352" w:rsidP="00A15352" w:rsidRDefault="00A15352" w14:paraId="1CADB1A4" w14:textId="77777777">
      <w:pPr>
        <w:pStyle w:val="standaard-tekst"/>
        <w:rPr>
          <w:b/>
          <w:bCs/>
        </w:rPr>
      </w:pPr>
      <w:r w:rsidRPr="00835CB1">
        <w:rPr>
          <w:b/>
          <w:bCs/>
        </w:rPr>
        <w:t>Vraag 9</w:t>
      </w:r>
    </w:p>
    <w:p w:rsidR="00A15352" w:rsidP="00A15352" w:rsidRDefault="00A15352" w14:paraId="4E8499E6" w14:textId="77777777">
      <w:pPr>
        <w:pStyle w:val="standaard-tekst"/>
      </w:pPr>
      <w:r w:rsidRPr="00FC7050">
        <w:rPr>
          <w:rFonts w:eastAsia="Calibri"/>
          <w:lang w:eastAsia="en-US"/>
        </w:rPr>
        <w:t xml:space="preserve">Bent u ervan op de hoogte dat de Radboud Universiteit in een verklaring aangeeft dat </w:t>
      </w:r>
      <w:proofErr w:type="spellStart"/>
      <w:r w:rsidRPr="00FC7050">
        <w:rPr>
          <w:rFonts w:eastAsia="Calibri"/>
          <w:lang w:eastAsia="en-US"/>
        </w:rPr>
        <w:t>inclusiviteit</w:t>
      </w:r>
      <w:proofErr w:type="spellEnd"/>
      <w:r w:rsidRPr="00FC7050">
        <w:rPr>
          <w:rFonts w:eastAsia="Calibri"/>
          <w:lang w:eastAsia="en-US"/>
        </w:rPr>
        <w:t xml:space="preserve"> en veiligheid voorop moeten staan wanneer Mohammed </w:t>
      </w:r>
      <w:proofErr w:type="spellStart"/>
      <w:r w:rsidRPr="00FC7050">
        <w:rPr>
          <w:rFonts w:eastAsia="Calibri"/>
          <w:lang w:eastAsia="en-US"/>
        </w:rPr>
        <w:t>Khatib</w:t>
      </w:r>
      <w:proofErr w:type="spellEnd"/>
      <w:r w:rsidRPr="00FC7050">
        <w:rPr>
          <w:rFonts w:eastAsia="Calibri"/>
          <w:lang w:eastAsia="en-US"/>
        </w:rPr>
        <w:t xml:space="preserve"> komt spreken? Hoe kijkt u naar deze verklaring?</w:t>
      </w:r>
    </w:p>
    <w:p w:rsidR="00A15352" w:rsidP="00A15352" w:rsidRDefault="00A15352" w14:paraId="5010E4AB" w14:textId="77777777">
      <w:pPr>
        <w:pStyle w:val="standaard-tekst"/>
        <w:rPr>
          <w:rFonts w:eastAsia="Calibri"/>
          <w:lang w:eastAsia="en-US"/>
        </w:rPr>
      </w:pPr>
    </w:p>
    <w:p w:rsidRPr="00835CB1" w:rsidR="00A15352" w:rsidP="00A15352" w:rsidRDefault="00A15352" w14:paraId="33216557" w14:textId="77777777">
      <w:pPr>
        <w:pStyle w:val="standaard-tekst"/>
        <w:rPr>
          <w:b/>
          <w:bCs/>
        </w:rPr>
      </w:pPr>
      <w:r w:rsidRPr="00835CB1">
        <w:rPr>
          <w:b/>
          <w:bCs/>
        </w:rPr>
        <w:t>Vraag 10</w:t>
      </w:r>
    </w:p>
    <w:p w:rsidR="00A15352" w:rsidP="00A15352" w:rsidRDefault="00A15352" w14:paraId="23397FB1" w14:textId="77777777">
      <w:pPr>
        <w:pStyle w:val="standaard-tekst"/>
        <w:rPr>
          <w:rFonts w:eastAsia="Calibri"/>
          <w:lang w:eastAsia="en-US"/>
        </w:rPr>
      </w:pPr>
      <w:r w:rsidRPr="003908DB">
        <w:rPr>
          <w:rFonts w:eastAsia="Calibri"/>
          <w:lang w:eastAsia="en-US"/>
        </w:rPr>
        <w:t xml:space="preserve">Bent u het ermee eens dat de verklaring van de Radboud Universiteit te staan voor </w:t>
      </w:r>
      <w:proofErr w:type="spellStart"/>
      <w:r w:rsidRPr="003908DB">
        <w:rPr>
          <w:rFonts w:eastAsia="Calibri"/>
          <w:lang w:eastAsia="en-US"/>
        </w:rPr>
        <w:t>inclusiviteit</w:t>
      </w:r>
      <w:proofErr w:type="spellEnd"/>
      <w:r w:rsidRPr="003908DB">
        <w:rPr>
          <w:rFonts w:eastAsia="Calibri"/>
          <w:lang w:eastAsia="en-US"/>
        </w:rPr>
        <w:t xml:space="preserve"> en veiligheid niet overeenkomt met de uitspraken die </w:t>
      </w:r>
      <w:proofErr w:type="spellStart"/>
      <w:r w:rsidRPr="003908DB">
        <w:rPr>
          <w:rFonts w:eastAsia="Calibri"/>
          <w:lang w:eastAsia="en-US"/>
        </w:rPr>
        <w:t>Samidoun</w:t>
      </w:r>
      <w:proofErr w:type="spellEnd"/>
      <w:r w:rsidRPr="003908DB">
        <w:rPr>
          <w:rFonts w:eastAsia="Calibri"/>
          <w:lang w:eastAsia="en-US"/>
        </w:rPr>
        <w:t xml:space="preserve"> doet op hun pagina’s? Kunt u zich voorstellen dat dit geen veilige omgeving is voor alle studenten? Kunt u uw antwoord toelichten?</w:t>
      </w:r>
    </w:p>
    <w:p w:rsidR="00A15352" w:rsidP="00A15352" w:rsidRDefault="00A15352" w14:paraId="6FE46EE8" w14:textId="77777777">
      <w:pPr>
        <w:pStyle w:val="standaard-tekst"/>
        <w:rPr>
          <w:rFonts w:eastAsia="Calibri"/>
          <w:lang w:eastAsia="en-US"/>
        </w:rPr>
      </w:pPr>
    </w:p>
    <w:p w:rsidRPr="00A056B2" w:rsidR="00A15352" w:rsidP="00A15352" w:rsidRDefault="00A15352" w14:paraId="297FB0AB" w14:textId="77777777">
      <w:pPr>
        <w:rPr>
          <w:rFonts w:eastAsia="Calibri"/>
          <w:b/>
          <w:bCs/>
          <w:szCs w:val="18"/>
        </w:rPr>
      </w:pPr>
      <w:r>
        <w:rPr>
          <w:rFonts w:eastAsia="Calibri"/>
          <w:b/>
          <w:bCs/>
          <w:szCs w:val="18"/>
        </w:rPr>
        <w:lastRenderedPageBreak/>
        <w:t>Antwoord 5, 7, 8, 9 en 10</w:t>
      </w:r>
      <w:r>
        <w:rPr>
          <w:rFonts w:eastAsia="Calibri"/>
          <w:b/>
          <w:bCs/>
          <w:szCs w:val="18"/>
        </w:rPr>
        <w:br/>
      </w:r>
      <w:r w:rsidRPr="006C32C6">
        <w:rPr>
          <w:rFonts w:eastAsia="Calibri"/>
          <w:szCs w:val="18"/>
        </w:rPr>
        <w:t xml:space="preserve">Op dit moment is de spreker de toegang tot Nederland ontzegd. De Radboud Universiteit heeft na het besluit van de minister van Asiel en Migratie besloten de lezing te annuleren. De minister van Onderwijs, Cultuur en Wetenschap is niet voornemens om op dit moment het gesprek aan te gaan met de Radboud Universiteit over deze specifieke lezing.  </w:t>
      </w:r>
    </w:p>
    <w:p w:rsidRPr="006C32C6" w:rsidR="00A15352" w:rsidP="00A15352" w:rsidRDefault="00A15352" w14:paraId="22A969AA" w14:textId="77777777">
      <w:pPr>
        <w:rPr>
          <w:rFonts w:eastAsia="Calibri"/>
          <w:szCs w:val="18"/>
        </w:rPr>
      </w:pPr>
      <w:r w:rsidRPr="006C32C6">
        <w:rPr>
          <w:rFonts w:eastAsia="Calibri"/>
          <w:szCs w:val="18"/>
        </w:rPr>
        <w:t xml:space="preserve">Op universiteiten is er ruimte om scherpe gesprekken te voeren, maar alleen binnen de grenzen van de wet. Iedere student en medewerker heeft het recht om bijeenkomsten met een academisch karakter te organiseren. In algemene zin geldt dat het aan de instelling is om voorafgaand aan bijeenkomsten duidelijk aan te geven aan welke voorwaarden moet worden voldaan. </w:t>
      </w:r>
      <w:proofErr w:type="spellStart"/>
      <w:r w:rsidRPr="006C32C6">
        <w:rPr>
          <w:rFonts w:eastAsia="Calibri"/>
          <w:szCs w:val="18"/>
        </w:rPr>
        <w:t>Inclusiviteit</w:t>
      </w:r>
      <w:proofErr w:type="spellEnd"/>
      <w:r w:rsidRPr="006C32C6">
        <w:rPr>
          <w:rFonts w:eastAsia="Calibri"/>
          <w:szCs w:val="18"/>
        </w:rPr>
        <w:t xml:space="preserve"> en veiligheid voor iedere deelnemer aan de bijeenkomst zijn daarbij belangrijke voorwaarden, ongeacht de aard van de bijeenkomst. De academische vrijheid is een belangrijke waarde van onze rechtsstaat die we moeten verdedigen.</w:t>
      </w:r>
    </w:p>
    <w:p w:rsidR="00A15352" w:rsidP="00A15352" w:rsidRDefault="00A15352" w14:paraId="5847548E" w14:textId="77777777">
      <w:pPr>
        <w:pStyle w:val="standaard-tekst"/>
        <w:rPr>
          <w:b/>
          <w:bCs/>
        </w:rPr>
      </w:pPr>
    </w:p>
    <w:p w:rsidRPr="00835CB1" w:rsidR="00A15352" w:rsidP="00A15352" w:rsidRDefault="00A15352" w14:paraId="4383B576" w14:textId="77777777">
      <w:pPr>
        <w:pStyle w:val="standaard-tekst"/>
        <w:rPr>
          <w:b/>
          <w:bCs/>
        </w:rPr>
      </w:pPr>
      <w:r w:rsidRPr="00835CB1">
        <w:rPr>
          <w:b/>
          <w:bCs/>
        </w:rPr>
        <w:t>Vraag 6</w:t>
      </w:r>
    </w:p>
    <w:p w:rsidR="00A15352" w:rsidP="00A15352" w:rsidRDefault="00A15352" w14:paraId="2ED53C98" w14:textId="77777777">
      <w:pPr>
        <w:pStyle w:val="standaard-tekst"/>
        <w:rPr>
          <w:rFonts w:eastAsia="Calibri"/>
          <w:lang w:eastAsia="en-US"/>
        </w:rPr>
      </w:pPr>
      <w:r>
        <w:rPr>
          <w:rFonts w:eastAsia="Calibri"/>
          <w:lang w:eastAsia="en-US"/>
        </w:rPr>
        <w:t>W</w:t>
      </w:r>
      <w:r w:rsidRPr="003908DB">
        <w:rPr>
          <w:rFonts w:eastAsia="Calibri"/>
          <w:lang w:eastAsia="en-US"/>
        </w:rPr>
        <w:t>elke afspraken heeft u met hogescholen en universiteiten gemaakt over het tegengaan van antisemitische en extremistische boodschappen? Als u deze niet heeft gemaakt, bent u bereid deze alsnog te maken? Kunt u uw antwoord toelichten?</w:t>
      </w:r>
    </w:p>
    <w:p w:rsidR="00A15352" w:rsidP="00A15352" w:rsidRDefault="00A15352" w14:paraId="45826D0F" w14:textId="77777777">
      <w:pPr>
        <w:pStyle w:val="standaard-tekst"/>
      </w:pPr>
    </w:p>
    <w:p w:rsidRPr="00835CB1" w:rsidR="00A15352" w:rsidP="00A15352" w:rsidRDefault="00A15352" w14:paraId="379EAA1F" w14:textId="77777777">
      <w:pPr>
        <w:pStyle w:val="standaard-tekst"/>
        <w:rPr>
          <w:b/>
          <w:bCs/>
        </w:rPr>
      </w:pPr>
      <w:r w:rsidRPr="00835CB1">
        <w:rPr>
          <w:b/>
          <w:bCs/>
        </w:rPr>
        <w:t>Antwoord 6</w:t>
      </w:r>
    </w:p>
    <w:p w:rsidR="00A15352" w:rsidP="00A15352" w:rsidRDefault="00A15352" w14:paraId="5CF140A6" w14:textId="77777777">
      <w:pPr>
        <w:pStyle w:val="standaard-tekst"/>
      </w:pPr>
      <w:r>
        <w:t xml:space="preserve">Hogescholen en universiteiten zijn verantwoordelijk voor het bieden van een veilige leer- en werkomgeving. Uitgaande hiervan zijn er geen specifieke afspraken met hogescholen en universiteiten gemaakt over het tegengaan van antisemitische en extremistische boodschappen. </w:t>
      </w:r>
    </w:p>
    <w:p w:rsidR="00A15352" w:rsidP="00A15352" w:rsidRDefault="00A15352" w14:paraId="2E4A14E5" w14:textId="77777777">
      <w:pPr>
        <w:pStyle w:val="standaard-tekst"/>
      </w:pPr>
    </w:p>
    <w:p w:rsidRPr="00A056B2" w:rsidR="00A15352" w:rsidP="00A15352" w:rsidRDefault="00A15352" w14:paraId="6B1060F1" w14:textId="77777777">
      <w:pPr>
        <w:rPr>
          <w:rFonts w:eastAsia="Calibri"/>
          <w:b/>
          <w:bCs/>
          <w:szCs w:val="18"/>
        </w:rPr>
      </w:pPr>
      <w:r>
        <w:t>Via de integrale aanpak sociale veiligheid werkt het ministerie van Onderwijs, Cultuur en Wetenschap samen met de sector aan het vergroten van sociale veiligheid voor studenten en medewerkers van de onderwijsinstellingen. Aanvullend op deze integrale aanpak zijn in april jongstleden extra maatregelen aangekondigd in het kader van antisemitismebestrijding binnen het hoger beroepsonderwijs en wetenschappelijk onderwijs. Zo wordt in het onderzoek naar klacht- en meldvoorzieningen gekeken naar het handelingsperspectief bij meldingen van antisemitisme. De resultaten van dit onderzoek worden in het voorjaar van 2025 verwacht. Ook wordt met functionarissen rondom sociale veiligheid gesproken over wat zij verder nodig hebben in het herkennen van en omgaan met antisemitisme. Verder wordt momenteel kabinetsbreed gewerkt aan een nationale strategie antisemitismebestrijding. Deze wordt dit najaar naar de Kamer gestuurd. Bezien zal worden hoe bovengenoemde maatregelen uitpakken voordat aanvullende maatregelen in overweging worden genomen</w:t>
      </w:r>
    </w:p>
    <w:p w:rsidR="00A15352" w:rsidP="00A15352" w:rsidRDefault="00A15352" w14:paraId="6E63EFE4" w14:textId="77777777">
      <w:pPr>
        <w:pStyle w:val="standaard-tekst"/>
        <w:rPr>
          <w:b/>
          <w:bCs/>
        </w:rPr>
      </w:pPr>
    </w:p>
    <w:p w:rsidRPr="00835CB1" w:rsidR="00A15352" w:rsidP="00A15352" w:rsidRDefault="00A15352" w14:paraId="0AF6DEDD" w14:textId="77777777">
      <w:pPr>
        <w:pStyle w:val="standaard-tekst"/>
        <w:rPr>
          <w:b/>
          <w:bCs/>
        </w:rPr>
      </w:pPr>
      <w:r w:rsidRPr="00835CB1">
        <w:rPr>
          <w:b/>
          <w:bCs/>
        </w:rPr>
        <w:t>Vraag 11</w:t>
      </w:r>
    </w:p>
    <w:p w:rsidR="00A15352" w:rsidP="00A15352" w:rsidRDefault="00A15352" w14:paraId="3BD08074" w14:textId="77777777">
      <w:pPr>
        <w:pStyle w:val="standaard-tekst"/>
        <w:rPr>
          <w:rFonts w:eastAsia="Calibri"/>
          <w:lang w:eastAsia="en-US"/>
        </w:rPr>
      </w:pPr>
      <w:r>
        <w:rPr>
          <w:rFonts w:eastAsia="Calibri"/>
          <w:lang w:eastAsia="en-US"/>
        </w:rPr>
        <w:t>I</w:t>
      </w:r>
      <w:r w:rsidRPr="003908DB">
        <w:rPr>
          <w:rFonts w:eastAsia="Calibri"/>
          <w:lang w:eastAsia="en-US"/>
        </w:rPr>
        <w:t xml:space="preserve">n hoeveel Europese lidstaten, zoals in Duitsland, is inmiddels </w:t>
      </w:r>
      <w:proofErr w:type="spellStart"/>
      <w:r w:rsidRPr="003908DB">
        <w:rPr>
          <w:rFonts w:eastAsia="Calibri"/>
          <w:lang w:eastAsia="en-US"/>
        </w:rPr>
        <w:t>Samidoun</w:t>
      </w:r>
      <w:proofErr w:type="spellEnd"/>
      <w:r w:rsidRPr="003908DB">
        <w:rPr>
          <w:rFonts w:eastAsia="Calibri"/>
          <w:lang w:eastAsia="en-US"/>
        </w:rPr>
        <w:t xml:space="preserve"> verboden verklaard?</w:t>
      </w:r>
    </w:p>
    <w:p w:rsidR="00A15352" w:rsidP="00A15352" w:rsidRDefault="00A15352" w14:paraId="48DCB682" w14:textId="77777777">
      <w:pPr>
        <w:pStyle w:val="standaard-tekst"/>
      </w:pPr>
    </w:p>
    <w:p w:rsidRPr="00835CB1" w:rsidR="00A15352" w:rsidP="00A15352" w:rsidRDefault="00A15352" w14:paraId="5652874C" w14:textId="77777777">
      <w:pPr>
        <w:pStyle w:val="standaard-tekst"/>
        <w:rPr>
          <w:b/>
          <w:bCs/>
        </w:rPr>
      </w:pPr>
      <w:r w:rsidRPr="00835CB1">
        <w:rPr>
          <w:b/>
          <w:bCs/>
        </w:rPr>
        <w:t>Vraag 12</w:t>
      </w:r>
    </w:p>
    <w:p w:rsidR="00A15352" w:rsidP="00A15352" w:rsidRDefault="00A15352" w14:paraId="371D41EE" w14:textId="77777777">
      <w:pPr>
        <w:pStyle w:val="standaard-tekst"/>
      </w:pPr>
      <w:r w:rsidRPr="003908DB">
        <w:rPr>
          <w:rFonts w:eastAsia="Calibri"/>
          <w:lang w:eastAsia="en-US"/>
        </w:rPr>
        <w:t xml:space="preserve">Bent u bereid om -met gelijkgestemde landen zoals Duitsland- u ervoor in te zetten dat </w:t>
      </w:r>
      <w:proofErr w:type="spellStart"/>
      <w:r w:rsidRPr="003908DB">
        <w:rPr>
          <w:rFonts w:eastAsia="Calibri"/>
          <w:lang w:eastAsia="en-US"/>
        </w:rPr>
        <w:t>Samidoun</w:t>
      </w:r>
      <w:proofErr w:type="spellEnd"/>
      <w:r w:rsidRPr="003908DB">
        <w:rPr>
          <w:rFonts w:eastAsia="Calibri"/>
          <w:lang w:eastAsia="en-US"/>
        </w:rPr>
        <w:t xml:space="preserve"> alsnog op de Europese lijst van terroristische organisaties wordt geplaatst?</w:t>
      </w:r>
    </w:p>
    <w:p w:rsidR="00A15352" w:rsidP="00A15352" w:rsidRDefault="00A15352" w14:paraId="787720B3" w14:textId="77777777">
      <w:pPr>
        <w:pStyle w:val="standaard-tekst"/>
      </w:pPr>
    </w:p>
    <w:p w:rsidRPr="00A056B2" w:rsidR="00A15352" w:rsidP="00A15352" w:rsidRDefault="00A15352" w14:paraId="0D2E59AF" w14:textId="77777777">
      <w:pPr>
        <w:rPr>
          <w:b/>
          <w:bCs/>
        </w:rPr>
      </w:pPr>
      <w:r>
        <w:rPr>
          <w:b/>
          <w:bCs/>
        </w:rPr>
        <w:t>Antwoord vraag 11 en 12</w:t>
      </w:r>
      <w:r>
        <w:rPr>
          <w:b/>
          <w:bCs/>
        </w:rPr>
        <w:br/>
      </w:r>
      <w:r>
        <w:t xml:space="preserve">Binnen de Europese Unie heeft tot op heden alleen Duitsland </w:t>
      </w:r>
      <w:proofErr w:type="spellStart"/>
      <w:r>
        <w:t>Samidoun</w:t>
      </w:r>
      <w:proofErr w:type="spellEnd"/>
      <w:r>
        <w:t xml:space="preserve"> verboden. </w:t>
      </w:r>
    </w:p>
    <w:p w:rsidR="00A15352" w:rsidP="00A15352" w:rsidRDefault="00A15352" w14:paraId="46333C5B" w14:textId="77777777">
      <w:r>
        <w:t xml:space="preserve">Ten aanzien van de organisatie </w:t>
      </w:r>
      <w:proofErr w:type="spellStart"/>
      <w:r>
        <w:t>Samidoun</w:t>
      </w:r>
      <w:proofErr w:type="spellEnd"/>
      <w:r>
        <w:t xml:space="preserve"> geldt dat andere landen banden met terroristische organisaties hebben vastgesteld. De minister van Justitie en Veiligheid vindt deze signalen zeer zorgelijk. Daarom steunt Nederland het Duitse voorstel om </w:t>
      </w:r>
      <w:proofErr w:type="spellStart"/>
      <w:r>
        <w:t>Samidoun</w:t>
      </w:r>
      <w:proofErr w:type="spellEnd"/>
      <w:r>
        <w:t xml:space="preserve"> op </w:t>
      </w:r>
      <w:bookmarkStart w:name="_Hlk180769916" w:id="2"/>
      <w:r>
        <w:t xml:space="preserve">de Europese Hamas- Palestijnse Islamitische Jihadsanctielijst te plaatsen. </w:t>
      </w:r>
      <w:bookmarkEnd w:id="2"/>
      <w:r>
        <w:t>De</w:t>
      </w:r>
      <w:r w:rsidRPr="001002D4">
        <w:t xml:space="preserve"> minister van Justitie en Veiligheid</w:t>
      </w:r>
      <w:r>
        <w:t xml:space="preserve"> gaat</w:t>
      </w:r>
      <w:r w:rsidRPr="001002D4">
        <w:t xml:space="preserve">, zoals eerder toegezegd, in gesprek met Duitsland om te leren hoe zij omgaan met deze en soortgelijke organisaties en hoe mogelijk in internationaal verband </w:t>
      </w:r>
      <w:r>
        <w:t xml:space="preserve">verder </w:t>
      </w:r>
      <w:r w:rsidRPr="001002D4">
        <w:t>kan worden samengewerkt.</w:t>
      </w:r>
    </w:p>
    <w:p w:rsidR="00A15352" w:rsidP="00A15352" w:rsidRDefault="00A15352" w14:paraId="369F4839" w14:textId="77777777">
      <w:pPr>
        <w:pStyle w:val="standaard-tekst"/>
      </w:pPr>
    </w:p>
    <w:p w:rsidR="00A15352" w:rsidP="00A15352" w:rsidRDefault="00A15352" w14:paraId="17A29265" w14:textId="77777777">
      <w:pPr>
        <w:pStyle w:val="standaard-tekst"/>
      </w:pPr>
    </w:p>
    <w:p w:rsidRPr="00835CB1" w:rsidR="00A15352" w:rsidP="00A15352" w:rsidRDefault="00A15352" w14:paraId="52D6DE71" w14:textId="77777777">
      <w:pPr>
        <w:pStyle w:val="standaard-tekst"/>
        <w:rPr>
          <w:b/>
          <w:bCs/>
        </w:rPr>
      </w:pPr>
      <w:r w:rsidRPr="00835CB1">
        <w:rPr>
          <w:b/>
          <w:bCs/>
        </w:rPr>
        <w:t>Vraag 13</w:t>
      </w:r>
    </w:p>
    <w:p w:rsidR="00A15352" w:rsidP="00A15352" w:rsidRDefault="00A15352" w14:paraId="18208645" w14:textId="77777777">
      <w:pPr>
        <w:pStyle w:val="standaard-tekst"/>
      </w:pPr>
      <w:r w:rsidRPr="003908DB">
        <w:rPr>
          <w:rFonts w:eastAsia="Calibri"/>
          <w:lang w:eastAsia="en-US"/>
        </w:rPr>
        <w:t>Bent u bekend met de recente uitspraken van een Hezbollah-official op Russische tv, die aangeeft dat bepaalde studentenprotesten in het Westen voortkomen uit gerichte investeringen vanuit organisaties als Hezbollah in westerse studenten, zodat het Hezbollah gedachtegoed in het hart geraakt van de westerse samenlevingen? Is dit een beeld dat u herkent en zo nee, bent u bereid dit te onderzoeken?</w:t>
      </w:r>
    </w:p>
    <w:p w:rsidR="00A15352" w:rsidP="00A15352" w:rsidRDefault="00A15352" w14:paraId="32CBCA27" w14:textId="77777777">
      <w:pPr>
        <w:spacing w:line="240" w:lineRule="auto"/>
        <w:rPr>
          <w:b/>
          <w:bCs/>
          <w:szCs w:val="18"/>
        </w:rPr>
      </w:pPr>
    </w:p>
    <w:p w:rsidRPr="00835CB1" w:rsidR="00A15352" w:rsidP="00A15352" w:rsidRDefault="00A15352" w14:paraId="4F16FFC7" w14:textId="77777777">
      <w:pPr>
        <w:pStyle w:val="standaard-tekst"/>
        <w:rPr>
          <w:b/>
          <w:bCs/>
        </w:rPr>
      </w:pPr>
      <w:r w:rsidRPr="00835CB1">
        <w:rPr>
          <w:b/>
          <w:bCs/>
        </w:rPr>
        <w:t>Antwoord 13</w:t>
      </w:r>
    </w:p>
    <w:p w:rsidRPr="00076816" w:rsidR="00A15352" w:rsidP="00A15352" w:rsidRDefault="00A15352" w14:paraId="405F4551" w14:textId="77777777">
      <w:pPr>
        <w:rPr>
          <w:rFonts w:eastAsia="Calibri"/>
          <w:szCs w:val="18"/>
        </w:rPr>
      </w:pPr>
      <w:r>
        <w:rPr>
          <w:rFonts w:eastAsia="Calibri"/>
          <w:szCs w:val="18"/>
        </w:rPr>
        <w:t>De minister van Justitie en Veiligheid is</w:t>
      </w:r>
      <w:r w:rsidRPr="00076816">
        <w:rPr>
          <w:rFonts w:eastAsia="Calibri"/>
          <w:szCs w:val="18"/>
        </w:rPr>
        <w:t xml:space="preserve"> bekend met deze uitspraak. Dergelijke uitspraken van een vertegenwoordiger van Hezbollah vind</w:t>
      </w:r>
      <w:r>
        <w:rPr>
          <w:rFonts w:eastAsia="Calibri"/>
          <w:szCs w:val="18"/>
        </w:rPr>
        <w:t xml:space="preserve">t hij </w:t>
      </w:r>
      <w:r w:rsidRPr="00076816">
        <w:rPr>
          <w:rFonts w:eastAsia="Calibri"/>
          <w:szCs w:val="18"/>
        </w:rPr>
        <w:t xml:space="preserve">onacceptabel. In brede zin vindt het kabinet het onacceptabel dat statelijke actoren of buitenlandse groeperingen zich op een onwenselijke wijze inmengen in westerse samenlevingen. </w:t>
      </w:r>
      <w:r>
        <w:rPr>
          <w:rFonts w:eastAsia="Calibri"/>
          <w:szCs w:val="18"/>
        </w:rPr>
        <w:br/>
      </w:r>
    </w:p>
    <w:p w:rsidRPr="00835CB1" w:rsidR="00A15352" w:rsidP="00A15352" w:rsidRDefault="00A15352" w14:paraId="21F30DF8" w14:textId="77777777">
      <w:pPr>
        <w:pStyle w:val="standaard-tekst"/>
        <w:rPr>
          <w:b/>
          <w:bCs/>
        </w:rPr>
      </w:pPr>
      <w:r w:rsidRPr="00835CB1">
        <w:rPr>
          <w:b/>
          <w:bCs/>
        </w:rPr>
        <w:t>Vraag 14</w:t>
      </w:r>
    </w:p>
    <w:p w:rsidR="00A15352" w:rsidP="00A15352" w:rsidRDefault="00A15352" w14:paraId="046B98E5" w14:textId="77777777">
      <w:pPr>
        <w:pStyle w:val="standaard-tekst"/>
      </w:pPr>
      <w:r w:rsidRPr="003908DB">
        <w:rPr>
          <w:rFonts w:eastAsia="Calibri"/>
          <w:lang w:eastAsia="en-US"/>
        </w:rPr>
        <w:t xml:space="preserve">Bent u het ermee eens dat extra waakzaamheid nodig is ten aanzien van dergelijke buitenlandse beïnvloeding? Zo ja, op welke wijze voert u een strategie tegen ongewenste buitenlandse beïnvloeding van studenten en dan met name tegen antisemitische en antiwesterse </w:t>
      </w:r>
      <w:proofErr w:type="spellStart"/>
      <w:r w:rsidRPr="003908DB">
        <w:rPr>
          <w:rFonts w:eastAsia="Calibri"/>
          <w:lang w:eastAsia="en-US"/>
        </w:rPr>
        <w:t>narratieven</w:t>
      </w:r>
      <w:proofErr w:type="spellEnd"/>
      <w:r w:rsidRPr="003908DB">
        <w:rPr>
          <w:rFonts w:eastAsia="Calibri"/>
          <w:lang w:eastAsia="en-US"/>
        </w:rPr>
        <w:t xml:space="preserve"> die onderdeel uitmaken van die beïnvloeding?</w:t>
      </w:r>
    </w:p>
    <w:p w:rsidR="00A15352" w:rsidP="00A15352" w:rsidRDefault="00A15352" w14:paraId="2ED54CB4" w14:textId="77777777">
      <w:pPr>
        <w:pStyle w:val="standaard-tekst"/>
      </w:pPr>
    </w:p>
    <w:p w:rsidRPr="00835CB1" w:rsidR="00A15352" w:rsidP="00A15352" w:rsidRDefault="00A15352" w14:paraId="47EC621E" w14:textId="77777777">
      <w:pPr>
        <w:pStyle w:val="standaard-tekst"/>
        <w:rPr>
          <w:b/>
          <w:bCs/>
        </w:rPr>
      </w:pPr>
      <w:r w:rsidRPr="00835CB1">
        <w:rPr>
          <w:b/>
          <w:bCs/>
        </w:rPr>
        <w:t>Antwoord 14</w:t>
      </w:r>
    </w:p>
    <w:p w:rsidRPr="00076816" w:rsidR="00A15352" w:rsidP="00A15352" w:rsidRDefault="00A15352" w14:paraId="527CF2BD" w14:textId="77777777">
      <w:r w:rsidRPr="00076816">
        <w:rPr>
          <w:rFonts w:eastAsia="Calibri"/>
          <w:szCs w:val="18"/>
        </w:rPr>
        <w:t>Het kabinet vindt elke</w:t>
      </w:r>
      <w:r w:rsidRPr="00076816">
        <w:t xml:space="preserve"> </w:t>
      </w:r>
      <w:r w:rsidRPr="00076816">
        <w:rPr>
          <w:rFonts w:eastAsia="Calibri"/>
          <w:szCs w:val="18"/>
        </w:rPr>
        <w:t>vorm van ongewenste buitenlandse inmenging volstrekt onacceptabel. Iedereen in Nederland moet vrij en ongehinderd diens leven kunnen leiden, zonder ongewenste bemoeienis door autoriteiten van andere landen. Het kabinet voert daarom een geïntensiveerde aanpak om dit fenomeen tegen te gaan</w:t>
      </w:r>
      <w:r>
        <w:rPr>
          <w:rFonts w:eastAsia="Calibri"/>
          <w:szCs w:val="18"/>
        </w:rPr>
        <w:t xml:space="preserve">, </w:t>
      </w:r>
      <w:r w:rsidRPr="00966A9D">
        <w:rPr>
          <w:rFonts w:eastAsia="Calibri"/>
          <w:szCs w:val="18"/>
        </w:rPr>
        <w:t>binnen de bredere aanpak van statelijke dreigingen</w:t>
      </w:r>
      <w:r w:rsidRPr="00076816">
        <w:rPr>
          <w:rFonts w:eastAsia="Calibri"/>
          <w:szCs w:val="18"/>
        </w:rPr>
        <w:t>. Over de voortgang van deze aanpak is uw Kamer onlangs geïnformeerd</w:t>
      </w:r>
      <w:r>
        <w:rPr>
          <w:rFonts w:eastAsia="Calibri"/>
          <w:szCs w:val="18"/>
        </w:rPr>
        <w:t xml:space="preserve">. </w:t>
      </w:r>
      <w:r w:rsidRPr="00076816">
        <w:rPr>
          <w:rFonts w:eastAsia="Calibri"/>
          <w:szCs w:val="18"/>
        </w:rPr>
        <w:t xml:space="preserve">De </w:t>
      </w:r>
      <w:r w:rsidRPr="00076816">
        <w:t>minister van O</w:t>
      </w:r>
      <w:r>
        <w:t xml:space="preserve">nderwijs, Cultuur en </w:t>
      </w:r>
      <w:r>
        <w:lastRenderedPageBreak/>
        <w:t>Wetenschap</w:t>
      </w:r>
      <w:r w:rsidRPr="00076816">
        <w:t xml:space="preserve"> onderzoekt momenteel hoe ongewenste buitenlandse inmenging gericht op kennisinstellingen en buitenlandse studenten kan worden opgepakt binnen deze bredere aanpak. Over de uitkomsten hiervan gaat de minister van O</w:t>
      </w:r>
      <w:r>
        <w:t>nderwijs, cultuur en Wetenschap</w:t>
      </w:r>
      <w:r w:rsidRPr="00076816">
        <w:t xml:space="preserve"> in gesprek met de kennisinstellingen.</w:t>
      </w:r>
      <w:r>
        <w:br/>
      </w:r>
    </w:p>
    <w:p w:rsidRPr="00835CB1" w:rsidR="00A15352" w:rsidP="00A15352" w:rsidRDefault="00A15352" w14:paraId="1E790E56" w14:textId="77777777">
      <w:pPr>
        <w:pStyle w:val="standaard-tekst"/>
        <w:rPr>
          <w:b/>
          <w:bCs/>
        </w:rPr>
      </w:pPr>
      <w:r w:rsidRPr="00835CB1">
        <w:rPr>
          <w:b/>
          <w:bCs/>
        </w:rPr>
        <w:t>Vraag 15</w:t>
      </w:r>
    </w:p>
    <w:p w:rsidR="00A15352" w:rsidP="00A15352" w:rsidRDefault="00A15352" w14:paraId="2527AC45" w14:textId="77777777">
      <w:pPr>
        <w:pStyle w:val="standaard-tekst"/>
        <w:rPr>
          <w:rFonts w:eastAsia="Calibri"/>
          <w:lang w:eastAsia="en-US"/>
        </w:rPr>
      </w:pPr>
      <w:r w:rsidRPr="003908DB">
        <w:rPr>
          <w:rFonts w:eastAsia="Calibri"/>
          <w:lang w:eastAsia="en-US"/>
        </w:rPr>
        <w:t xml:space="preserve">Wanneer kan de Kamer de uitvoering van de motie-Becker tegemoetzien, waarin wordt verzocht alle juridische mogelijkheden op een rij te zetten en verder te verkennen om in te kunnen grijpen bij onwenselijke organisaties als </w:t>
      </w:r>
      <w:proofErr w:type="spellStart"/>
      <w:r w:rsidRPr="003908DB">
        <w:rPr>
          <w:rFonts w:eastAsia="Calibri"/>
          <w:lang w:eastAsia="en-US"/>
        </w:rPr>
        <w:t>Samidoun</w:t>
      </w:r>
      <w:proofErr w:type="spellEnd"/>
      <w:r w:rsidRPr="003908DB">
        <w:rPr>
          <w:rFonts w:eastAsia="Calibri"/>
          <w:lang w:eastAsia="en-US"/>
        </w:rPr>
        <w:t xml:space="preserve">, </w:t>
      </w:r>
      <w:proofErr w:type="spellStart"/>
      <w:r w:rsidRPr="003908DB">
        <w:rPr>
          <w:rFonts w:eastAsia="Calibri"/>
          <w:lang w:eastAsia="en-US"/>
        </w:rPr>
        <w:t>Hizb</w:t>
      </w:r>
      <w:proofErr w:type="spellEnd"/>
      <w:r w:rsidRPr="003908DB">
        <w:rPr>
          <w:rFonts w:eastAsia="Calibri"/>
          <w:lang w:eastAsia="en-US"/>
        </w:rPr>
        <w:t xml:space="preserve">-ut </w:t>
      </w:r>
      <w:proofErr w:type="spellStart"/>
      <w:r w:rsidRPr="003908DB">
        <w:rPr>
          <w:rFonts w:eastAsia="Calibri"/>
          <w:lang w:eastAsia="en-US"/>
        </w:rPr>
        <w:t>Tharir</w:t>
      </w:r>
      <w:proofErr w:type="spellEnd"/>
      <w:r w:rsidRPr="003908DB">
        <w:rPr>
          <w:rFonts w:eastAsia="Calibri"/>
          <w:lang w:eastAsia="en-US"/>
        </w:rPr>
        <w:t xml:space="preserve"> en PFLP?</w:t>
      </w:r>
      <w:r>
        <w:rPr>
          <w:rStyle w:val="Voetnootmarkering"/>
          <w:rFonts w:eastAsia="Calibri"/>
          <w:lang w:eastAsia="en-US"/>
        </w:rPr>
        <w:footnoteReference w:id="2"/>
      </w:r>
      <w:r w:rsidRPr="003908DB">
        <w:rPr>
          <w:rFonts w:eastAsia="Calibri"/>
          <w:lang w:eastAsia="en-US"/>
        </w:rPr>
        <w:t> </w:t>
      </w:r>
    </w:p>
    <w:p w:rsidR="00A15352" w:rsidP="00A15352" w:rsidRDefault="00A15352" w14:paraId="7E08A14A" w14:textId="77777777">
      <w:pPr>
        <w:pStyle w:val="standaard-tekst"/>
      </w:pPr>
    </w:p>
    <w:p w:rsidRPr="00835CB1" w:rsidR="00A15352" w:rsidP="00A15352" w:rsidRDefault="00A15352" w14:paraId="2C208600" w14:textId="77777777">
      <w:pPr>
        <w:pStyle w:val="standaard-tekst"/>
        <w:rPr>
          <w:b/>
          <w:bCs/>
        </w:rPr>
      </w:pPr>
      <w:r w:rsidRPr="00835CB1">
        <w:rPr>
          <w:b/>
          <w:bCs/>
        </w:rPr>
        <w:t>Antwoord 15</w:t>
      </w:r>
    </w:p>
    <w:p w:rsidR="00A15352" w:rsidP="00A15352" w:rsidRDefault="00A15352" w14:paraId="76C17A0D" w14:textId="77777777">
      <w:pPr>
        <w:rPr>
          <w:rFonts w:eastAsia="Calibri"/>
          <w:szCs w:val="18"/>
        </w:rPr>
      </w:pPr>
      <w:r>
        <w:rPr>
          <w:rFonts w:eastAsia="Calibri"/>
          <w:szCs w:val="18"/>
        </w:rPr>
        <w:t>Met de motie Becker</w:t>
      </w:r>
      <w:r>
        <w:rPr>
          <w:rStyle w:val="Voetnootmarkering"/>
          <w:rFonts w:eastAsia="Calibri"/>
          <w:szCs w:val="18"/>
        </w:rPr>
        <w:footnoteReference w:id="3"/>
      </w:r>
      <w:r>
        <w:rPr>
          <w:rFonts w:eastAsia="Calibri"/>
          <w:szCs w:val="18"/>
        </w:rPr>
        <w:t xml:space="preserve"> wordt de regering verzocht in kaart te brengen welke juridische mogelijkheden bestaan en verder kunnen worden ontwikkeld om in te grijpen bij organisaties die onvrij en antisemitisch gedachtegoed verspreiden. De mogelijkheden zoals door het lid Becker verzocht, namelijk de rechtssystemen in andere landen, de grondslagen van de NCTV, artikel 2:20 Burgerlijk Wetboek en een juridische definitie van problematisch gedrag, zijn reeds in de appreciatie</w:t>
      </w:r>
      <w:r>
        <w:rPr>
          <w:rStyle w:val="Voetnootmarkering"/>
          <w:rFonts w:eastAsia="Calibri"/>
          <w:szCs w:val="18"/>
        </w:rPr>
        <w:footnoteReference w:id="4"/>
      </w:r>
      <w:r>
        <w:rPr>
          <w:rFonts w:eastAsia="Calibri"/>
          <w:szCs w:val="18"/>
        </w:rPr>
        <w:t xml:space="preserve"> uiteengezet, dan wel toegelicht. Aanvullend zal, zoals hierboven aangegeven, de minister van Justitie en Veiligheid in gesprek gaan met Duitsland over hoe zij omgaan met deze en soortgelijke organisaties en hoe Nederland en Duitsland eventueel in internationaal verband samen kunnen optrekken. </w:t>
      </w:r>
      <w:r w:rsidRPr="00B015F4">
        <w:rPr>
          <w:rFonts w:eastAsia="Calibri"/>
          <w:szCs w:val="18"/>
        </w:rPr>
        <w:t xml:space="preserve">Ook gaat de minister van Justitie en Veiligheid, conform de motie Diederik van Dijk (SGP) en Eerdmans (JA21)1, in gesprek met het Openbaar Ministerie om te onderzoeken wat de mogelijkheden zijn om </w:t>
      </w:r>
      <w:proofErr w:type="spellStart"/>
      <w:r w:rsidRPr="00B015F4">
        <w:rPr>
          <w:rFonts w:eastAsia="Calibri"/>
          <w:szCs w:val="18"/>
        </w:rPr>
        <w:t>Samidoun</w:t>
      </w:r>
      <w:proofErr w:type="spellEnd"/>
      <w:r w:rsidRPr="00B015F4">
        <w:rPr>
          <w:rFonts w:eastAsia="Calibri"/>
          <w:szCs w:val="18"/>
        </w:rPr>
        <w:t xml:space="preserve"> te verbieden</w:t>
      </w:r>
      <w:r>
        <w:rPr>
          <w:rFonts w:eastAsia="Calibri"/>
          <w:szCs w:val="18"/>
        </w:rPr>
        <w:t>.</w:t>
      </w:r>
      <w:r>
        <w:rPr>
          <w:rFonts w:eastAsia="Calibri"/>
          <w:szCs w:val="18"/>
        </w:rPr>
        <w:br/>
      </w:r>
    </w:p>
    <w:p w:rsidRPr="00835CB1" w:rsidR="00A15352" w:rsidP="00A15352" w:rsidRDefault="00A15352" w14:paraId="77742C92" w14:textId="77777777">
      <w:pPr>
        <w:pStyle w:val="standaard-tekst"/>
        <w:rPr>
          <w:b/>
          <w:bCs/>
        </w:rPr>
      </w:pPr>
      <w:r w:rsidRPr="00835CB1">
        <w:rPr>
          <w:b/>
          <w:bCs/>
        </w:rPr>
        <w:t>Vraag 16</w:t>
      </w:r>
    </w:p>
    <w:p w:rsidR="00A15352" w:rsidP="00A15352" w:rsidRDefault="00A15352" w14:paraId="3EDED3F3" w14:textId="77777777">
      <w:pPr>
        <w:pStyle w:val="standaard-tekst"/>
      </w:pPr>
      <w:r w:rsidRPr="003908DB">
        <w:rPr>
          <w:rFonts w:eastAsia="Calibri"/>
          <w:lang w:eastAsia="en-US"/>
        </w:rPr>
        <w:t>Kunt u deze vragen zo snel mogelijk beantwoorden?</w:t>
      </w:r>
    </w:p>
    <w:p w:rsidR="00A15352" w:rsidP="00A15352" w:rsidRDefault="00A15352" w14:paraId="0575F54F" w14:textId="77777777">
      <w:pPr>
        <w:pStyle w:val="standaard-tekst"/>
      </w:pPr>
    </w:p>
    <w:p w:rsidRPr="00835CB1" w:rsidR="00A15352" w:rsidP="00A15352" w:rsidRDefault="00A15352" w14:paraId="19509DFC" w14:textId="77777777">
      <w:pPr>
        <w:pStyle w:val="standaard-tekst"/>
        <w:rPr>
          <w:b/>
          <w:bCs/>
        </w:rPr>
      </w:pPr>
      <w:r w:rsidRPr="00835CB1">
        <w:rPr>
          <w:b/>
          <w:bCs/>
        </w:rPr>
        <w:t>Antwoord 16</w:t>
      </w:r>
    </w:p>
    <w:p w:rsidR="00A15352" w:rsidP="00A15352" w:rsidRDefault="00A15352" w14:paraId="44C98E8F" w14:textId="77777777">
      <w:pPr>
        <w:pStyle w:val="standaard-tekst"/>
      </w:pPr>
      <w:r>
        <w:t>Ja, hiertoe hebben wij ons ingezet.</w:t>
      </w:r>
    </w:p>
    <w:p w:rsidR="00A15352" w:rsidP="00A15352" w:rsidRDefault="00A15352" w14:paraId="036EDEC4" w14:textId="77777777">
      <w:pPr>
        <w:pStyle w:val="standaard-tekst"/>
      </w:pPr>
    </w:p>
    <w:p w:rsidR="00A15352" w:rsidP="00A15352" w:rsidRDefault="00A15352" w14:paraId="4F64BE5F" w14:textId="77777777">
      <w:pPr>
        <w:pStyle w:val="standaard-tekst"/>
      </w:pPr>
    </w:p>
    <w:p w:rsidR="00A15352" w:rsidP="00A15352" w:rsidRDefault="00A15352" w14:paraId="66E8330D" w14:textId="77777777">
      <w:pPr>
        <w:pStyle w:val="standaard-tekst"/>
      </w:pPr>
    </w:p>
    <w:p w:rsidR="00A15352" w:rsidP="00A15352" w:rsidRDefault="00A15352" w14:paraId="74FB732E" w14:textId="77777777">
      <w:pPr>
        <w:pStyle w:val="standaard-tekst"/>
      </w:pPr>
    </w:p>
    <w:p w:rsidR="00A15352" w:rsidP="00A15352" w:rsidRDefault="00A15352" w14:paraId="6D7E9668" w14:textId="77777777">
      <w:pPr>
        <w:pStyle w:val="standaard-tekst"/>
      </w:pPr>
    </w:p>
    <w:p w:rsidR="006202EB" w:rsidRDefault="006202EB" w14:paraId="5E1EC5B9" w14:textId="77777777"/>
    <w:sectPr w:rsidR="006202EB" w:rsidSect="00A15352">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6FDAD" w14:textId="77777777" w:rsidR="00A15352" w:rsidRDefault="00A15352" w:rsidP="00A15352">
      <w:pPr>
        <w:spacing w:after="0" w:line="240" w:lineRule="auto"/>
      </w:pPr>
      <w:r>
        <w:separator/>
      </w:r>
    </w:p>
  </w:endnote>
  <w:endnote w:type="continuationSeparator" w:id="0">
    <w:p w14:paraId="24C1CDDE" w14:textId="77777777" w:rsidR="00A15352" w:rsidRDefault="00A15352" w:rsidP="00A1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36C60" w14:textId="77777777" w:rsidR="00A15352" w:rsidRPr="00A15352" w:rsidRDefault="00A15352" w:rsidP="00A1535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9B1D4" w14:textId="77777777" w:rsidR="00A15352" w:rsidRPr="00A15352" w:rsidRDefault="00A15352" w:rsidP="00A1535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AEC30" w14:textId="77777777" w:rsidR="00A15352" w:rsidRPr="00A15352" w:rsidRDefault="00A15352" w:rsidP="00A153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AB999" w14:textId="77777777" w:rsidR="00A15352" w:rsidRDefault="00A15352" w:rsidP="00A15352">
      <w:pPr>
        <w:spacing w:after="0" w:line="240" w:lineRule="auto"/>
      </w:pPr>
      <w:r>
        <w:separator/>
      </w:r>
    </w:p>
  </w:footnote>
  <w:footnote w:type="continuationSeparator" w:id="0">
    <w:p w14:paraId="144FAD27" w14:textId="77777777" w:rsidR="00A15352" w:rsidRDefault="00A15352" w:rsidP="00A15352">
      <w:pPr>
        <w:spacing w:after="0" w:line="240" w:lineRule="auto"/>
      </w:pPr>
      <w:r>
        <w:continuationSeparator/>
      </w:r>
    </w:p>
  </w:footnote>
  <w:footnote w:id="1">
    <w:p w14:paraId="725AAD84" w14:textId="77777777" w:rsidR="00A15352" w:rsidRDefault="00A15352" w:rsidP="00A15352">
      <w:pPr>
        <w:pStyle w:val="Voetnoottekst"/>
      </w:pPr>
      <w:r>
        <w:rPr>
          <w:rStyle w:val="Voetnootmarkering"/>
        </w:rPr>
        <w:footnoteRef/>
      </w:r>
      <w:r>
        <w:t xml:space="preserve"> </w:t>
      </w:r>
      <w:r w:rsidRPr="003908DB">
        <w:rPr>
          <w:rFonts w:eastAsia="Calibri"/>
          <w:szCs w:val="18"/>
          <w:lang w:eastAsia="en-US"/>
        </w:rPr>
        <w:t xml:space="preserve">De Telegraaf, 18 oktober 2024, 'Omstreden </w:t>
      </w:r>
      <w:proofErr w:type="spellStart"/>
      <w:r w:rsidRPr="003908DB">
        <w:rPr>
          <w:rFonts w:eastAsia="Calibri"/>
          <w:szCs w:val="18"/>
          <w:lang w:eastAsia="en-US"/>
        </w:rPr>
        <w:t>Samidoun</w:t>
      </w:r>
      <w:proofErr w:type="spellEnd"/>
      <w:r w:rsidRPr="003908DB">
        <w:rPr>
          <w:rFonts w:eastAsia="Calibri"/>
          <w:szCs w:val="18"/>
          <w:lang w:eastAsia="en-US"/>
        </w:rPr>
        <w:t xml:space="preserve">-kopstuk Mohammed </w:t>
      </w:r>
      <w:proofErr w:type="spellStart"/>
      <w:r w:rsidRPr="003908DB">
        <w:rPr>
          <w:rFonts w:eastAsia="Calibri"/>
          <w:szCs w:val="18"/>
          <w:lang w:eastAsia="en-US"/>
        </w:rPr>
        <w:t>Khatib</w:t>
      </w:r>
      <w:proofErr w:type="spellEnd"/>
      <w:r w:rsidRPr="003908DB">
        <w:rPr>
          <w:rFonts w:eastAsia="Calibri"/>
          <w:szCs w:val="18"/>
          <w:lang w:eastAsia="en-US"/>
        </w:rPr>
        <w:t xml:space="preserve"> komt naar Radboud Universiteit Nijmegen: ’Extremistische haatprediker’', (https://www.telegraaf.nl/nieuws/1270894962/omstreden-samidoun-kopstuk-mohammed-khatib-komt-naar-radboud-universiteit-nijmegen-extremistische-haatprediker)</w:t>
      </w:r>
    </w:p>
  </w:footnote>
  <w:footnote w:id="2">
    <w:p w14:paraId="1BBF861C" w14:textId="77777777" w:rsidR="00A15352" w:rsidRDefault="00A15352" w:rsidP="00A15352">
      <w:pPr>
        <w:pStyle w:val="Voetnoottekst"/>
      </w:pPr>
      <w:r>
        <w:rPr>
          <w:rStyle w:val="Voetnootmarkering"/>
        </w:rPr>
        <w:footnoteRef/>
      </w:r>
      <w:r>
        <w:t xml:space="preserve"> </w:t>
      </w:r>
      <w:r w:rsidRPr="003908DB">
        <w:rPr>
          <w:rFonts w:eastAsia="Calibri"/>
          <w:szCs w:val="18"/>
          <w:lang w:eastAsia="en-US"/>
        </w:rPr>
        <w:t>Kamerstuk 36 272, nr. 9</w:t>
      </w:r>
    </w:p>
  </w:footnote>
  <w:footnote w:id="3">
    <w:p w14:paraId="1D889C0B" w14:textId="77777777" w:rsidR="00A15352" w:rsidRDefault="00A15352" w:rsidP="00A15352">
      <w:pPr>
        <w:pStyle w:val="Voetnoottekst"/>
      </w:pPr>
      <w:r>
        <w:rPr>
          <w:rStyle w:val="Voetnootmarkering"/>
        </w:rPr>
        <w:footnoteRef/>
      </w:r>
      <w:r>
        <w:t xml:space="preserve"> Motie 36 272, nr. 9 v</w:t>
      </w:r>
    </w:p>
  </w:footnote>
  <w:footnote w:id="4">
    <w:p w14:paraId="1CD70A7F" w14:textId="77777777" w:rsidR="00A15352" w:rsidRDefault="00A15352" w:rsidP="00A15352">
      <w:pPr>
        <w:pStyle w:val="Voetnoottekst"/>
      </w:pPr>
      <w:r>
        <w:rPr>
          <w:rStyle w:val="Voetnootmarkering"/>
        </w:rPr>
        <w:footnoteRef/>
      </w:r>
      <w:r>
        <w:t xml:space="preserve"> Kamerstukken II, 2023-24, </w:t>
      </w:r>
      <w:r w:rsidRPr="00FB5251">
        <w:t>36 272</w:t>
      </w:r>
      <w:r>
        <w:t>, nr.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0395B" w14:textId="77777777" w:rsidR="00A15352" w:rsidRPr="00A15352" w:rsidRDefault="00A15352" w:rsidP="00A1535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C7BCA" w14:textId="77777777" w:rsidR="00A15352" w:rsidRPr="00A15352" w:rsidRDefault="00A15352" w:rsidP="00A1535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D83C8" w14:textId="77777777" w:rsidR="00A15352" w:rsidRPr="00A15352" w:rsidRDefault="00A15352" w:rsidP="00A1535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352"/>
    <w:rsid w:val="006202EB"/>
    <w:rsid w:val="00A153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262D"/>
  <w15:chartTrackingRefBased/>
  <w15:docId w15:val="{A90C1785-553B-407E-A640-9F0353016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A1535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1535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1535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15352"/>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A1535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15352"/>
    <w:rPr>
      <w:rFonts w:ascii="Verdana" w:hAnsi="Verdana"/>
      <w:noProof/>
      <w:sz w:val="13"/>
      <w:szCs w:val="24"/>
      <w:lang w:eastAsia="nl-NL"/>
    </w:rPr>
  </w:style>
  <w:style w:type="paragraph" w:customStyle="1" w:styleId="Huisstijl-Gegeven">
    <w:name w:val="Huisstijl-Gegeven"/>
    <w:basedOn w:val="Standaard"/>
    <w:link w:val="Huisstijl-GegevenCharChar"/>
    <w:rsid w:val="00A1535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1535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A15352"/>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A15352"/>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A15352"/>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A15352"/>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A15352"/>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rsid w:val="00A15352"/>
    <w:rPr>
      <w:vertAlign w:val="superscript"/>
    </w:rPr>
  </w:style>
  <w:style w:type="paragraph" w:styleId="Lijstalinea">
    <w:name w:val="List Paragraph"/>
    <w:basedOn w:val="Standaard"/>
    <w:uiPriority w:val="34"/>
    <w:qFormat/>
    <w:rsid w:val="00A15352"/>
    <w:pPr>
      <w:spacing w:after="0" w:line="240" w:lineRule="atLeast"/>
      <w:ind w:left="720"/>
      <w:contextualSpacing/>
    </w:pPr>
    <w:rPr>
      <w:rFonts w:ascii="Verdana" w:eastAsia="Times New Roman" w:hAnsi="Verdana" w:cs="Times New Roman"/>
      <w:sz w:val="18"/>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1763</ap:Words>
  <ap:Characters>9702</ap:Characters>
  <ap:DocSecurity>0</ap:DocSecurity>
  <ap:Lines>80</ap:Lines>
  <ap:Paragraphs>22</ap:Paragraphs>
  <ap:ScaleCrop>false</ap:ScaleCrop>
  <ap:LinksUpToDate>false</ap:LinksUpToDate>
  <ap:CharactersWithSpaces>11443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2024-10-28T07:51:00.0000000Z</dcterms:created>
  <dcterms:modified xsi:type="dcterms:W3CDTF">2024-10-28T07:52:00.0000000Z</dcterms:modified>
  <version/>
  <category/>
</coreProperties>
</file>