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02E2" w:rsidR="006602E2" w:rsidP="006602E2" w:rsidRDefault="006602E2" w14:paraId="1B38C5D2" w14:textId="77777777">
      <w:pPr>
        <w:pStyle w:val="Geenafstand"/>
        <w:rPr>
          <w:b/>
          <w:bCs/>
        </w:rPr>
      </w:pPr>
      <w:r w:rsidRPr="006602E2">
        <w:rPr>
          <w:b/>
          <w:bCs/>
        </w:rPr>
        <w:t>AH 402</w:t>
      </w:r>
    </w:p>
    <w:p w:rsidRPr="006602E2" w:rsidR="006602E2" w:rsidP="006602E2" w:rsidRDefault="006602E2" w14:paraId="6183A745" w14:textId="77777777">
      <w:pPr>
        <w:pStyle w:val="Geenafstand"/>
        <w:rPr>
          <w:b/>
          <w:bCs/>
        </w:rPr>
      </w:pPr>
      <w:r w:rsidRPr="006602E2">
        <w:rPr>
          <w:b/>
          <w:bCs/>
        </w:rPr>
        <w:t>2024Z16673</w:t>
      </w:r>
    </w:p>
    <w:p w:rsidR="006602E2" w:rsidP="006602E2" w:rsidRDefault="006602E2" w14:paraId="559583F8" w14:textId="77777777">
      <w:pPr>
        <w:pStyle w:val="Geenafstand"/>
        <w:rPr>
          <w:sz w:val="24"/>
          <w:szCs w:val="24"/>
        </w:rPr>
      </w:pPr>
    </w:p>
    <w:p w:rsidRPr="006602E2" w:rsidR="006602E2" w:rsidP="006602E2" w:rsidRDefault="006602E2" w14:paraId="1C194999" w14:textId="7D197B20">
      <w:pPr>
        <w:pStyle w:val="Geenafstand"/>
        <w:rPr>
          <w:sz w:val="24"/>
          <w:szCs w:val="24"/>
        </w:rPr>
      </w:pPr>
      <w:r w:rsidRPr="006602E2">
        <w:rPr>
          <w:sz w:val="24"/>
          <w:szCs w:val="24"/>
        </w:rPr>
        <w:t xml:space="preserve">Antwoord van minister Van Weel (Justitie en Veiligheid) </w:t>
      </w:r>
      <w:r>
        <w:rPr>
          <w:sz w:val="24"/>
          <w:szCs w:val="24"/>
        </w:rPr>
        <w:t>en</w:t>
      </w:r>
      <w:r w:rsidRPr="006602E2">
        <w:rPr>
          <w:sz w:val="24"/>
          <w:szCs w:val="24"/>
        </w:rPr>
        <w:t xml:space="preserve"> van minister Bruins (Onderwijs, Cultuur en Wetenschap) (ontvangen</w:t>
      </w:r>
      <w:r>
        <w:rPr>
          <w:sz w:val="24"/>
          <w:szCs w:val="24"/>
        </w:rPr>
        <w:t xml:space="preserve"> 25 oktober 2024)</w:t>
      </w:r>
      <w:r w:rsidRPr="004B26C4">
        <w:br/>
      </w:r>
    </w:p>
    <w:p w:rsidRPr="004B26C4" w:rsidR="006602E2" w:rsidP="006602E2" w:rsidRDefault="006602E2" w14:paraId="11294694" w14:textId="7B378938">
      <w:pPr>
        <w:rPr>
          <w:rFonts w:eastAsia="Calibri"/>
          <w:kern w:val="0"/>
          <w:szCs w:val="18"/>
          <w14:ligatures w14:val="none"/>
        </w:rPr>
      </w:pPr>
      <w:r>
        <w:rPr>
          <w:rFonts w:eastAsia="Calibri"/>
          <w:b/>
          <w:bCs/>
          <w:kern w:val="0"/>
          <w:szCs w:val="18"/>
          <w14:ligatures w14:val="none"/>
        </w:rPr>
        <w:t xml:space="preserve">Vraag 1 </w:t>
      </w:r>
      <w:r>
        <w:rPr>
          <w:rFonts w:eastAsia="Calibri"/>
          <w:b/>
          <w:bCs/>
          <w:kern w:val="0"/>
          <w:szCs w:val="18"/>
          <w14:ligatures w14:val="none"/>
        </w:rPr>
        <w:br/>
      </w:r>
      <w:r w:rsidRPr="004B26C4">
        <w:rPr>
          <w:rFonts w:eastAsia="Calibri"/>
          <w:b/>
          <w:bCs/>
          <w:kern w:val="0"/>
          <w:szCs w:val="18"/>
          <w14:ligatures w14:val="none"/>
        </w:rPr>
        <w:t xml:space="preserve">Bent u bekend met het bericht dat Mohammed </w:t>
      </w:r>
      <w:proofErr w:type="spellStart"/>
      <w:r w:rsidRPr="004B26C4">
        <w:rPr>
          <w:rFonts w:eastAsia="Calibri"/>
          <w:b/>
          <w:bCs/>
          <w:kern w:val="0"/>
          <w:szCs w:val="18"/>
          <w14:ligatures w14:val="none"/>
        </w:rPr>
        <w:t>Khatib</w:t>
      </w:r>
      <w:proofErr w:type="spellEnd"/>
      <w:r w:rsidRPr="004B26C4">
        <w:rPr>
          <w:rFonts w:eastAsia="Calibri"/>
          <w:b/>
          <w:bCs/>
          <w:kern w:val="0"/>
          <w:szCs w:val="18"/>
          <w14:ligatures w14:val="none"/>
        </w:rPr>
        <w:t xml:space="preserve"> van </w:t>
      </w:r>
      <w:proofErr w:type="spellStart"/>
      <w:r w:rsidRPr="004B26C4">
        <w:rPr>
          <w:rFonts w:eastAsia="Calibri"/>
          <w:b/>
          <w:bCs/>
          <w:kern w:val="0"/>
          <w:szCs w:val="18"/>
          <w14:ligatures w14:val="none"/>
        </w:rPr>
        <w:t>Samidoun</w:t>
      </w:r>
      <w:proofErr w:type="spellEnd"/>
      <w:r w:rsidRPr="004B26C4">
        <w:rPr>
          <w:rFonts w:eastAsia="Calibri"/>
          <w:b/>
          <w:bCs/>
          <w:kern w:val="0"/>
          <w:szCs w:val="18"/>
          <w14:ligatures w14:val="none"/>
        </w:rPr>
        <w:t xml:space="preserve"> op 28 oktober 2024 komt spreken op de Radboud Universiteit?</w:t>
      </w:r>
      <w:r>
        <w:rPr>
          <w:rStyle w:val="Voetnootmarkering"/>
          <w:rFonts w:eastAsia="Calibri"/>
          <w:b/>
          <w:bCs/>
          <w:kern w:val="0"/>
          <w:szCs w:val="18"/>
          <w14:ligatures w14:val="none"/>
        </w:rPr>
        <w:footnoteReference w:id="1"/>
      </w:r>
      <w:r w:rsidRPr="004B26C4">
        <w:rPr>
          <w:rFonts w:eastAsia="Calibri"/>
          <w:kern w:val="0"/>
          <w:szCs w:val="18"/>
          <w14:ligatures w14:val="none"/>
        </w:rPr>
        <w:br/>
      </w:r>
      <w:r w:rsidRPr="004B26C4">
        <w:rPr>
          <w:rFonts w:eastAsia="Calibri"/>
          <w:kern w:val="0"/>
          <w:szCs w:val="18"/>
          <w14:ligatures w14:val="none"/>
        </w:rPr>
        <w:br/>
      </w:r>
      <w:r w:rsidRPr="004B26C4">
        <w:rPr>
          <w:rFonts w:eastAsia="Calibri"/>
          <w:b/>
          <w:bCs/>
          <w:kern w:val="0"/>
          <w:szCs w:val="18"/>
          <w14:ligatures w14:val="none"/>
        </w:rPr>
        <w:t xml:space="preserve">Antwoord </w:t>
      </w:r>
      <w:r>
        <w:rPr>
          <w:rFonts w:eastAsia="Calibri"/>
          <w:b/>
          <w:bCs/>
          <w:kern w:val="0"/>
          <w:szCs w:val="18"/>
          <w14:ligatures w14:val="none"/>
        </w:rPr>
        <w:t xml:space="preserve">op </w:t>
      </w:r>
      <w:r w:rsidRPr="004B26C4">
        <w:rPr>
          <w:rFonts w:eastAsia="Calibri"/>
          <w:b/>
          <w:bCs/>
          <w:kern w:val="0"/>
          <w:szCs w:val="18"/>
          <w14:ligatures w14:val="none"/>
        </w:rPr>
        <w:t>vraag 1</w:t>
      </w:r>
      <w:r>
        <w:rPr>
          <w:rFonts w:eastAsia="Calibri"/>
          <w:kern w:val="0"/>
          <w:szCs w:val="18"/>
          <w14:ligatures w14:val="none"/>
        </w:rPr>
        <w:br/>
      </w:r>
      <w:r w:rsidRPr="004B26C4">
        <w:rPr>
          <w:rFonts w:eastAsia="Calibri"/>
          <w:kern w:val="0"/>
          <w:szCs w:val="18"/>
          <w14:ligatures w14:val="none"/>
        </w:rPr>
        <w:t>Ja.</w:t>
      </w:r>
    </w:p>
    <w:p w:rsidRPr="004B26C4" w:rsidR="006602E2" w:rsidP="006602E2" w:rsidRDefault="006602E2" w14:paraId="778566FE" w14:textId="72CD9B66">
      <w:pPr>
        <w:rPr>
          <w:rFonts w:eastAsia="Calibri"/>
          <w:b/>
          <w:bCs/>
          <w:kern w:val="0"/>
          <w:szCs w:val="18"/>
          <w14:ligatures w14:val="none"/>
        </w:rPr>
      </w:pPr>
      <w:r>
        <w:rPr>
          <w:rFonts w:eastAsia="Calibri"/>
          <w:b/>
          <w:bCs/>
          <w:kern w:val="0"/>
          <w:szCs w:val="18"/>
          <w14:ligatures w14:val="none"/>
        </w:rPr>
        <w:t xml:space="preserve">Vraag 2 </w:t>
      </w:r>
      <w:r>
        <w:rPr>
          <w:rFonts w:eastAsia="Calibri"/>
          <w:b/>
          <w:bCs/>
          <w:kern w:val="0"/>
          <w:szCs w:val="18"/>
          <w14:ligatures w14:val="none"/>
        </w:rPr>
        <w:br/>
      </w:r>
      <w:r w:rsidRPr="004B26C4">
        <w:rPr>
          <w:rFonts w:eastAsia="Calibri"/>
          <w:b/>
          <w:bCs/>
          <w:kern w:val="0"/>
          <w:szCs w:val="18"/>
          <w14:ligatures w14:val="none"/>
        </w:rPr>
        <w:t xml:space="preserve">Hoe beoordeelt u deze gedragswijze van de Radboud Universiteit in het licht van de aangenomen motie-Diederik van Dijk/Eerdmans over het plaatsen van </w:t>
      </w:r>
      <w:proofErr w:type="spellStart"/>
      <w:r w:rsidRPr="004B26C4">
        <w:rPr>
          <w:rFonts w:eastAsia="Calibri"/>
          <w:b/>
          <w:bCs/>
          <w:kern w:val="0"/>
          <w:szCs w:val="18"/>
          <w14:ligatures w14:val="none"/>
        </w:rPr>
        <w:t>Samidoun</w:t>
      </w:r>
      <w:proofErr w:type="spellEnd"/>
      <w:r w:rsidRPr="004B26C4">
        <w:rPr>
          <w:rFonts w:eastAsia="Calibri"/>
          <w:b/>
          <w:bCs/>
          <w:kern w:val="0"/>
          <w:szCs w:val="18"/>
          <w14:ligatures w14:val="none"/>
        </w:rPr>
        <w:t xml:space="preserve"> op de nationale terreurlijst (Kamerstuk 29279, nr. 882) en de oproep van het kabinet aan het Openbaar Ministerie om hier snel mee aan de slag te gaan?</w:t>
      </w:r>
      <w:r>
        <w:rPr>
          <w:rStyle w:val="Voetnootmarkering"/>
          <w:rFonts w:eastAsia="Calibri"/>
          <w:b/>
          <w:bCs/>
          <w:kern w:val="0"/>
          <w:szCs w:val="18"/>
          <w14:ligatures w14:val="none"/>
        </w:rPr>
        <w:footnoteReference w:id="2"/>
      </w:r>
    </w:p>
    <w:p w:rsidRPr="00CF4FFF" w:rsidR="006602E2" w:rsidP="006602E2" w:rsidRDefault="006602E2" w14:paraId="53CD0633" w14:textId="77777777">
      <w:pPr>
        <w:rPr>
          <w:rFonts w:eastAsia="Calibri"/>
          <w:kern w:val="0"/>
          <w:szCs w:val="18"/>
          <w14:ligatures w14:val="none"/>
        </w:rPr>
      </w:pPr>
      <w:r>
        <w:rPr>
          <w:rFonts w:eastAsia="Calibri"/>
          <w:b/>
          <w:bCs/>
          <w:kern w:val="0"/>
          <w:szCs w:val="18"/>
          <w14:ligatures w14:val="none"/>
        </w:rPr>
        <w:t xml:space="preserve">Vraag 3 </w:t>
      </w:r>
      <w:r>
        <w:rPr>
          <w:rFonts w:eastAsia="Calibri"/>
          <w:b/>
          <w:bCs/>
          <w:kern w:val="0"/>
          <w:szCs w:val="18"/>
          <w14:ligatures w14:val="none"/>
        </w:rPr>
        <w:br/>
      </w:r>
      <w:r w:rsidRPr="004B26C4">
        <w:rPr>
          <w:rFonts w:eastAsia="Calibri"/>
          <w:b/>
          <w:bCs/>
          <w:kern w:val="0"/>
          <w:szCs w:val="18"/>
          <w14:ligatures w14:val="none"/>
        </w:rPr>
        <w:t xml:space="preserve">Deelt u de mening dat het ontoelaatbaar is dat docenten van Nederlandse universiteiten actief uitnodigingen verspreiden en stellen «verheugd» te zijn dat een lid van het in Duitsland verboden </w:t>
      </w:r>
      <w:proofErr w:type="spellStart"/>
      <w:r w:rsidRPr="004B26C4">
        <w:rPr>
          <w:rFonts w:eastAsia="Calibri"/>
          <w:b/>
          <w:bCs/>
          <w:kern w:val="0"/>
          <w:szCs w:val="18"/>
          <w14:ligatures w14:val="none"/>
        </w:rPr>
        <w:t>Samidoun</w:t>
      </w:r>
      <w:proofErr w:type="spellEnd"/>
      <w:r w:rsidRPr="004B26C4">
        <w:rPr>
          <w:rFonts w:eastAsia="Calibri"/>
          <w:b/>
          <w:bCs/>
          <w:kern w:val="0"/>
          <w:szCs w:val="18"/>
          <w14:ligatures w14:val="none"/>
        </w:rPr>
        <w:t xml:space="preserve"> openlijk (joden)haat komt verspreiden op een Nederlandse universiteit?</w:t>
      </w:r>
      <w:r w:rsidRPr="004B26C4">
        <w:rPr>
          <w:rFonts w:eastAsia="Calibri"/>
          <w:kern w:val="0"/>
          <w:szCs w:val="18"/>
          <w14:ligatures w14:val="none"/>
        </w:rPr>
        <w:br/>
      </w:r>
      <w:r w:rsidRPr="004B26C4">
        <w:rPr>
          <w:rFonts w:eastAsia="Calibri"/>
          <w:kern w:val="0"/>
          <w:szCs w:val="18"/>
          <w14:ligatures w14:val="none"/>
        </w:rPr>
        <w:br/>
      </w:r>
      <w:r w:rsidRPr="004B26C4">
        <w:rPr>
          <w:rFonts w:eastAsia="Calibri"/>
          <w:b/>
          <w:bCs/>
          <w:kern w:val="0"/>
          <w:szCs w:val="18"/>
          <w14:ligatures w14:val="none"/>
        </w:rPr>
        <w:t>Antwoord</w:t>
      </w:r>
      <w:r>
        <w:rPr>
          <w:rFonts w:eastAsia="Calibri"/>
          <w:b/>
          <w:bCs/>
          <w:kern w:val="0"/>
          <w:szCs w:val="18"/>
          <w14:ligatures w14:val="none"/>
        </w:rPr>
        <w:t xml:space="preserve"> op</w:t>
      </w:r>
      <w:r w:rsidRPr="004B26C4">
        <w:rPr>
          <w:rFonts w:eastAsia="Calibri"/>
          <w:b/>
          <w:bCs/>
          <w:kern w:val="0"/>
          <w:szCs w:val="18"/>
          <w14:ligatures w14:val="none"/>
        </w:rPr>
        <w:t xml:space="preserve"> vraag 2 en 3</w:t>
      </w:r>
      <w:r>
        <w:rPr>
          <w:rFonts w:eastAsia="Calibri"/>
          <w:kern w:val="0"/>
          <w:szCs w:val="18"/>
          <w14:ligatures w14:val="none"/>
        </w:rPr>
        <w:br/>
      </w:r>
      <w:r w:rsidRPr="00CF4FFF">
        <w:rPr>
          <w:rFonts w:eastAsia="Calibri"/>
          <w:kern w:val="0"/>
          <w:szCs w:val="18"/>
          <w14:ligatures w14:val="none"/>
        </w:rPr>
        <w:t xml:space="preserve">Op dit moment is de spreker de toegang tot Nederland ontzegd. </w:t>
      </w:r>
      <w:bookmarkStart w:name="_Hlk180770157" w:id="0"/>
      <w:r w:rsidRPr="00CF4FFF">
        <w:rPr>
          <w:rFonts w:eastAsia="Calibri"/>
          <w:kern w:val="0"/>
          <w:szCs w:val="18"/>
          <w14:ligatures w14:val="none"/>
        </w:rPr>
        <w:t xml:space="preserve">De Radboud Universiteit heeft na het besluit van de minister van Asiel en Migratie besloten de lezing te annuleren. </w:t>
      </w:r>
      <w:bookmarkEnd w:id="0"/>
      <w:r w:rsidRPr="00CF4FFF">
        <w:rPr>
          <w:rFonts w:eastAsia="Calibri"/>
          <w:kern w:val="0"/>
          <w:szCs w:val="18"/>
          <w14:ligatures w14:val="none"/>
        </w:rPr>
        <w:t xml:space="preserve">De minister van Onderwijs, Cultuur en Wetenschap is niet voornemens om op dit moment het gesprek aan te gaan met de Radboud Universiteit over deze specifieke lezing.  </w:t>
      </w:r>
    </w:p>
    <w:p w:rsidRPr="00CF4FFF" w:rsidR="006602E2" w:rsidP="006602E2" w:rsidRDefault="006602E2" w14:paraId="7B73A9F7" w14:textId="77777777">
      <w:pPr>
        <w:rPr>
          <w:rFonts w:eastAsia="Calibri"/>
          <w:kern w:val="0"/>
          <w:szCs w:val="18"/>
          <w14:ligatures w14:val="none"/>
        </w:rPr>
      </w:pPr>
      <w:r w:rsidRPr="00CF4FFF">
        <w:rPr>
          <w:rFonts w:eastAsia="Calibri"/>
          <w:kern w:val="0"/>
          <w:szCs w:val="18"/>
          <w14:ligatures w14:val="none"/>
        </w:rPr>
        <w:t xml:space="preserve">Op universiteiten is er ruimte om scherpe gesprekken te voeren, maar alleen binnen de grenzen van de wet. Iedere student en medewerker heeft het recht om bijeenkomsten met een academisch karakter te organiseren. In algemene zin geldt dat het aan de instelling is om voorafgaand aan bijeenkomsten duidelijk aan te geven aan welke voorwaarden moet worden voldaan. </w:t>
      </w:r>
      <w:proofErr w:type="spellStart"/>
      <w:r w:rsidRPr="00CF4FFF">
        <w:rPr>
          <w:rFonts w:eastAsia="Calibri"/>
          <w:kern w:val="0"/>
          <w:szCs w:val="18"/>
          <w14:ligatures w14:val="none"/>
        </w:rPr>
        <w:t>Inclusiviteit</w:t>
      </w:r>
      <w:proofErr w:type="spellEnd"/>
      <w:r w:rsidRPr="00CF4FFF">
        <w:rPr>
          <w:rFonts w:eastAsia="Calibri"/>
          <w:kern w:val="0"/>
          <w:szCs w:val="18"/>
          <w14:ligatures w14:val="none"/>
        </w:rPr>
        <w:t xml:space="preserve"> en veiligheid voor iedere deelnemer aan de bijeenkomst zijn daarbij belangrijke voorwaarden, ongeacht de aard van de bijeenkomst. De academische vrijheid is een belangrijke waarde van onze rechtsstaat die we moeten verdedigen.</w:t>
      </w:r>
    </w:p>
    <w:p w:rsidR="006602E2" w:rsidP="006602E2" w:rsidRDefault="006602E2" w14:paraId="074FC16B" w14:textId="4D0EC434">
      <w:pPr>
        <w:rPr>
          <w:rFonts w:eastAsia="Calibri"/>
          <w:b/>
          <w:bCs/>
          <w:kern w:val="0"/>
          <w:szCs w:val="18"/>
          <w14:ligatures w14:val="none"/>
        </w:rPr>
      </w:pPr>
      <w:r>
        <w:rPr>
          <w:rFonts w:eastAsia="Calibri"/>
          <w:b/>
          <w:bCs/>
          <w:kern w:val="0"/>
          <w:szCs w:val="18"/>
          <w14:ligatures w14:val="none"/>
        </w:rPr>
        <w:lastRenderedPageBreak/>
        <w:t xml:space="preserve">Vraag 4 </w:t>
      </w:r>
      <w:r>
        <w:rPr>
          <w:rFonts w:eastAsia="Calibri"/>
          <w:b/>
          <w:bCs/>
          <w:kern w:val="0"/>
          <w:szCs w:val="18"/>
          <w14:ligatures w14:val="none"/>
        </w:rPr>
        <w:br/>
      </w:r>
      <w:r w:rsidRPr="004B26C4">
        <w:rPr>
          <w:rFonts w:eastAsia="Calibri"/>
          <w:b/>
          <w:bCs/>
          <w:kern w:val="0"/>
          <w:szCs w:val="18"/>
          <w14:ligatures w14:val="none"/>
        </w:rPr>
        <w:t xml:space="preserve">Bent u bereid om Mohammed </w:t>
      </w:r>
      <w:proofErr w:type="spellStart"/>
      <w:r w:rsidRPr="004B26C4">
        <w:rPr>
          <w:rFonts w:eastAsia="Calibri"/>
          <w:b/>
          <w:bCs/>
          <w:kern w:val="0"/>
          <w:szCs w:val="18"/>
          <w14:ligatures w14:val="none"/>
        </w:rPr>
        <w:t>Khatib</w:t>
      </w:r>
      <w:proofErr w:type="spellEnd"/>
      <w:r w:rsidRPr="004B26C4">
        <w:rPr>
          <w:rFonts w:eastAsia="Calibri"/>
          <w:b/>
          <w:bCs/>
          <w:kern w:val="0"/>
          <w:szCs w:val="18"/>
          <w14:ligatures w14:val="none"/>
        </w:rPr>
        <w:t xml:space="preserve"> de toegang tot Nederland te ontzeggen op grond van de mogelijkheden die de Tijdelijke wet bestuurlijke maatregelen terrorismebestrijding biedt teneinde de nationale veiligheid te waarborgen? Kunt u hierbij de aangenomen motie-Diederik van Dijk/</w:t>
      </w:r>
      <w:proofErr w:type="spellStart"/>
      <w:r w:rsidRPr="004B26C4">
        <w:rPr>
          <w:rFonts w:eastAsia="Calibri"/>
          <w:b/>
          <w:bCs/>
          <w:kern w:val="0"/>
          <w:szCs w:val="18"/>
          <w14:ligatures w14:val="none"/>
        </w:rPr>
        <w:t>Eermans</w:t>
      </w:r>
      <w:proofErr w:type="spellEnd"/>
      <w:r w:rsidRPr="004B26C4">
        <w:rPr>
          <w:rFonts w:eastAsia="Calibri"/>
          <w:b/>
          <w:bCs/>
          <w:kern w:val="0"/>
          <w:szCs w:val="18"/>
          <w14:ligatures w14:val="none"/>
        </w:rPr>
        <w:t xml:space="preserve"> (Kamerstuk 29279, nr. 882) meewegen die verzoekt om </w:t>
      </w:r>
      <w:proofErr w:type="spellStart"/>
      <w:r w:rsidRPr="004B26C4">
        <w:rPr>
          <w:rFonts w:eastAsia="Calibri"/>
          <w:b/>
          <w:bCs/>
          <w:kern w:val="0"/>
          <w:szCs w:val="18"/>
          <w14:ligatures w14:val="none"/>
        </w:rPr>
        <w:t>Khatib</w:t>
      </w:r>
      <w:proofErr w:type="spellEnd"/>
      <w:r w:rsidRPr="004B26C4">
        <w:rPr>
          <w:rFonts w:eastAsia="Calibri"/>
          <w:b/>
          <w:bCs/>
          <w:kern w:val="0"/>
          <w:szCs w:val="18"/>
          <w14:ligatures w14:val="none"/>
        </w:rPr>
        <w:t xml:space="preserve"> op de nationale terreurlijst en in het CTER-register (Contraterrorisme, Extremisme en Radicalisering) te plaatsen en het besluit van Canada en de Verenigde Staten om </w:t>
      </w:r>
      <w:proofErr w:type="spellStart"/>
      <w:r w:rsidRPr="004B26C4">
        <w:rPr>
          <w:rFonts w:eastAsia="Calibri"/>
          <w:b/>
          <w:bCs/>
          <w:kern w:val="0"/>
          <w:szCs w:val="18"/>
          <w14:ligatures w14:val="none"/>
        </w:rPr>
        <w:t>Samidoun</w:t>
      </w:r>
      <w:proofErr w:type="spellEnd"/>
      <w:r w:rsidRPr="004B26C4">
        <w:rPr>
          <w:rFonts w:eastAsia="Calibri"/>
          <w:b/>
          <w:bCs/>
          <w:kern w:val="0"/>
          <w:szCs w:val="18"/>
          <w14:ligatures w14:val="none"/>
        </w:rPr>
        <w:t xml:space="preserve"> op de terreurlijst te plaatsen?</w:t>
      </w:r>
      <w:r w:rsidRPr="004B26C4">
        <w:rPr>
          <w:rFonts w:eastAsia="Calibri"/>
          <w:b/>
          <w:bCs/>
          <w:kern w:val="0"/>
          <w:szCs w:val="18"/>
          <w14:ligatures w14:val="none"/>
        </w:rPr>
        <w:br/>
      </w:r>
      <w:r>
        <w:rPr>
          <w:rFonts w:eastAsia="Calibri"/>
          <w:b/>
          <w:bCs/>
          <w:kern w:val="0"/>
          <w:szCs w:val="18"/>
          <w14:ligatures w14:val="none"/>
        </w:rPr>
        <w:br/>
        <w:t xml:space="preserve">Vraag 5 </w:t>
      </w:r>
      <w:r>
        <w:rPr>
          <w:rFonts w:eastAsia="Calibri"/>
          <w:b/>
          <w:bCs/>
          <w:kern w:val="0"/>
          <w:szCs w:val="18"/>
          <w14:ligatures w14:val="none"/>
        </w:rPr>
        <w:br/>
      </w:r>
      <w:r w:rsidRPr="004B26C4">
        <w:rPr>
          <w:rFonts w:eastAsia="Calibri"/>
          <w:b/>
          <w:bCs/>
          <w:kern w:val="0"/>
          <w:szCs w:val="18"/>
          <w14:ligatures w14:val="none"/>
        </w:rPr>
        <w:t xml:space="preserve">Bent u bereid de overwegingen en het besluit van de Belgische Staatssecretaris over te nemen teneinde </w:t>
      </w:r>
      <w:proofErr w:type="spellStart"/>
      <w:r w:rsidRPr="004B26C4">
        <w:rPr>
          <w:rFonts w:eastAsia="Calibri"/>
          <w:b/>
          <w:bCs/>
          <w:kern w:val="0"/>
          <w:szCs w:val="18"/>
          <w14:ligatures w14:val="none"/>
        </w:rPr>
        <w:t>Khatib</w:t>
      </w:r>
      <w:proofErr w:type="spellEnd"/>
      <w:r w:rsidRPr="004B26C4">
        <w:rPr>
          <w:rFonts w:eastAsia="Calibri"/>
          <w:b/>
          <w:bCs/>
          <w:kern w:val="0"/>
          <w:szCs w:val="18"/>
          <w14:ligatures w14:val="none"/>
        </w:rPr>
        <w:t xml:space="preserve"> te bestempelen als «een extremistische haatprediker»?</w:t>
      </w:r>
    </w:p>
    <w:p w:rsidR="006602E2" w:rsidP="006602E2" w:rsidRDefault="006602E2" w14:paraId="24C8158E" w14:textId="77777777">
      <w:pPr>
        <w:rPr>
          <w:rFonts w:eastAsia="Calibri"/>
          <w:b/>
          <w:bCs/>
          <w:kern w:val="0"/>
          <w:szCs w:val="18"/>
          <w14:ligatures w14:val="none"/>
        </w:rPr>
      </w:pPr>
    </w:p>
    <w:p w:rsidRPr="00CF4FFF" w:rsidR="006602E2" w:rsidP="006602E2" w:rsidRDefault="006602E2" w14:paraId="19BBD36E" w14:textId="77777777">
      <w:pPr>
        <w:spacing w:after="200" w:line="276" w:lineRule="auto"/>
        <w:rPr>
          <w:rFonts w:eastAsia="Calibri"/>
          <w:b/>
          <w:bCs/>
          <w:kern w:val="0"/>
          <w:szCs w:val="18"/>
          <w14:ligatures w14:val="none"/>
        </w:rPr>
      </w:pPr>
      <w:r w:rsidRPr="004B26C4">
        <w:rPr>
          <w:rFonts w:eastAsia="Calibri"/>
          <w:b/>
          <w:bCs/>
          <w:kern w:val="0"/>
          <w:szCs w:val="18"/>
          <w14:ligatures w14:val="none"/>
        </w:rPr>
        <w:t xml:space="preserve">Antwoord </w:t>
      </w:r>
      <w:r>
        <w:rPr>
          <w:rFonts w:eastAsia="Calibri"/>
          <w:b/>
          <w:bCs/>
          <w:kern w:val="0"/>
          <w:szCs w:val="18"/>
          <w14:ligatures w14:val="none"/>
        </w:rPr>
        <w:t xml:space="preserve">op </w:t>
      </w:r>
      <w:r w:rsidRPr="004B26C4">
        <w:rPr>
          <w:rFonts w:eastAsia="Calibri"/>
          <w:b/>
          <w:bCs/>
          <w:kern w:val="0"/>
          <w:szCs w:val="18"/>
          <w14:ligatures w14:val="none"/>
        </w:rPr>
        <w:t>vraag 4 en 5</w:t>
      </w:r>
      <w:bookmarkStart w:name="_Hlk180687707" w:id="1"/>
      <w:r>
        <w:rPr>
          <w:rFonts w:eastAsia="Calibri"/>
          <w:b/>
          <w:bCs/>
          <w:kern w:val="0"/>
          <w:szCs w:val="18"/>
          <w14:ligatures w14:val="none"/>
        </w:rPr>
        <w:br/>
      </w:r>
      <w:r w:rsidRPr="004B26C4">
        <w:rPr>
          <w:szCs w:val="18"/>
        </w:rPr>
        <w:t xml:space="preserve">De organisatie </w:t>
      </w:r>
      <w:proofErr w:type="spellStart"/>
      <w:r w:rsidRPr="004B26C4">
        <w:rPr>
          <w:szCs w:val="18"/>
        </w:rPr>
        <w:t>Samidoun</w:t>
      </w:r>
      <w:proofErr w:type="spellEnd"/>
      <w:r w:rsidRPr="004B26C4">
        <w:rPr>
          <w:szCs w:val="18"/>
        </w:rPr>
        <w:t xml:space="preserve">, waar betrokkene toe behoort, spreekt steun uit voor verschillende terroristische organisaties en noemt het plegen van terroristische aanslagen ‘verzet’. Betrokkene heeft zich hier op verschillende momenten ook over uitgelaten. Dit vinden wij absoluut verwerpelijk. </w:t>
      </w:r>
      <w:bookmarkEnd w:id="1"/>
      <w:r w:rsidRPr="004B26C4">
        <w:rPr>
          <w:szCs w:val="18"/>
        </w:rPr>
        <w:t xml:space="preserve">Betrokkene, en de organisatie </w:t>
      </w:r>
      <w:proofErr w:type="spellStart"/>
      <w:r w:rsidRPr="004B26C4">
        <w:rPr>
          <w:szCs w:val="18"/>
        </w:rPr>
        <w:t>Samidoun</w:t>
      </w:r>
      <w:proofErr w:type="spellEnd"/>
      <w:r w:rsidRPr="004B26C4">
        <w:rPr>
          <w:szCs w:val="18"/>
        </w:rPr>
        <w:t xml:space="preserve"> waar hij lid van is, legitimeert, vergoelijkt en verheerlijkt geweld tegen de staat Israël, waaronder geweld door organisaties die op de terrorismelijst van de Europese Unie staan. Hij spreekt ook actief zijn steun uit voor terroristische organisaties. Deze uitspraken kunnen een radicaliserend effect hebben. Deze conclusies hebben ertoe geleid dat de minister van Asiel en Migratie, in samenspraak met de minister van Justitie en Veiligheid, betrokkene heeft gesignaleerd in E&amp;S (Executie en Signalering). Dit is een informatiesysteem van de Nederlandse politie en de Koninklijke Marechaussee. Dit betekent dat betrokkene zal worden geweerd indien hij in Nederland wordt aangetroffen.</w:t>
      </w:r>
    </w:p>
    <w:p w:rsidRPr="004B26C4" w:rsidR="006602E2" w:rsidP="006602E2" w:rsidRDefault="006602E2" w14:paraId="55AAE738" w14:textId="77777777">
      <w:pPr>
        <w:rPr>
          <w:rFonts w:eastAsia="Calibri"/>
          <w:kern w:val="0"/>
          <w:szCs w:val="18"/>
          <w14:ligatures w14:val="none"/>
        </w:rPr>
      </w:pPr>
      <w:r w:rsidRPr="004B26C4">
        <w:rPr>
          <w:rFonts w:eastAsia="Calibri"/>
          <w:kern w:val="0"/>
          <w:szCs w:val="18"/>
          <w14:ligatures w14:val="none"/>
        </w:rPr>
        <w:t>Op grond van de Tijdelijke wet bestuurlijke maatregelen terrorismebestrijding (</w:t>
      </w:r>
      <w:proofErr w:type="spellStart"/>
      <w:r w:rsidRPr="004B26C4">
        <w:rPr>
          <w:rFonts w:eastAsia="Calibri"/>
          <w:kern w:val="0"/>
          <w:szCs w:val="18"/>
          <w14:ligatures w14:val="none"/>
        </w:rPr>
        <w:t>Twbmt</w:t>
      </w:r>
      <w:proofErr w:type="spellEnd"/>
      <w:r w:rsidRPr="004B26C4">
        <w:rPr>
          <w:rFonts w:eastAsia="Calibri"/>
          <w:kern w:val="0"/>
          <w:szCs w:val="18"/>
          <w14:ligatures w14:val="none"/>
        </w:rPr>
        <w:t xml:space="preserve">) is het niet mogelijk om een persoon te weren uit Nederland door hem de toegang tot Nederlands grondgebied te ontzeggen. De </w:t>
      </w:r>
      <w:proofErr w:type="spellStart"/>
      <w:r w:rsidRPr="004B26C4">
        <w:rPr>
          <w:rFonts w:eastAsia="Calibri"/>
          <w:kern w:val="0"/>
          <w:szCs w:val="18"/>
          <w14:ligatures w14:val="none"/>
        </w:rPr>
        <w:t>Twbmt</w:t>
      </w:r>
      <w:proofErr w:type="spellEnd"/>
      <w:r w:rsidRPr="004B26C4">
        <w:rPr>
          <w:rFonts w:eastAsia="Calibri"/>
          <w:kern w:val="0"/>
          <w:szCs w:val="18"/>
          <w14:ligatures w14:val="none"/>
        </w:rPr>
        <w:t xml:space="preserve"> biedt wel de mogelijkheid om aan een persoon, die op grond van zijn gedragingen in verband kan worden gebracht met terroristische activiteiten of de ondersteuning daarvan, een vrijheidsbeperkende maatregel op te leggen in het belang van de nationale veiligheid. Een mogelijke maatregel is een gebiedsverbod voor een bepaald gedeelte of bepaalde delen van Nederland, mits kan worden onderbouwd dat de aanwezigheid van de persoon in dit specifieke gebied een dreiging tegen de nationale veiligheid vormt en de gedragingen van de persoon voldoen aan bovenstaande norm. Een gebiedsverbod voor heel Nederland is met het oog op de vereiste proportionaliteit en subsidiariteit van de maatregel niet mogelijk. </w:t>
      </w:r>
    </w:p>
    <w:p w:rsidRPr="004B26C4" w:rsidR="006602E2" w:rsidP="006602E2" w:rsidRDefault="006602E2" w14:paraId="18753B65" w14:textId="77777777">
      <w:pPr>
        <w:rPr>
          <w:szCs w:val="18"/>
        </w:rPr>
      </w:pPr>
      <w:r w:rsidRPr="004B26C4">
        <w:rPr>
          <w:szCs w:val="18"/>
        </w:rPr>
        <w:t xml:space="preserve">De precieze overwegingen die ten grondslag liggen aan het Belgische besluit om de heer </w:t>
      </w:r>
      <w:proofErr w:type="spellStart"/>
      <w:r w:rsidRPr="004B26C4">
        <w:rPr>
          <w:szCs w:val="18"/>
        </w:rPr>
        <w:t>Khatib</w:t>
      </w:r>
      <w:proofErr w:type="spellEnd"/>
      <w:r w:rsidRPr="004B26C4">
        <w:rPr>
          <w:szCs w:val="18"/>
        </w:rPr>
        <w:t xml:space="preserve"> te bestempelen als ‘extremistische haatprediker’ zijn niet bekend. Het hangt van de wetgeving van het betreffende land af of een dergelijke kwalificatie (juridische) gevolgen heeft of niet. In Nederland wordt gekeken naar alle uitingen die ondermijnend zijn aan de democratische rechtsorde en daarom een bedreiging kunnen vormen voor de openbare orde en/of nationale veiligheid. </w:t>
      </w:r>
    </w:p>
    <w:p w:rsidRPr="004B26C4" w:rsidR="006602E2" w:rsidP="006602E2" w:rsidRDefault="006602E2" w14:paraId="64744251" w14:textId="77777777">
      <w:pPr>
        <w:ind w:left="360"/>
        <w:rPr>
          <w:szCs w:val="18"/>
        </w:rPr>
      </w:pPr>
    </w:p>
    <w:p w:rsidRPr="00CF4FFF" w:rsidR="006602E2" w:rsidP="006602E2" w:rsidRDefault="006602E2" w14:paraId="5B211935" w14:textId="77777777">
      <w:pPr>
        <w:rPr>
          <w:szCs w:val="18"/>
        </w:rPr>
      </w:pPr>
      <w:r>
        <w:rPr>
          <w:rFonts w:eastAsia="Calibri"/>
          <w:b/>
          <w:bCs/>
          <w:kern w:val="0"/>
          <w:szCs w:val="18"/>
          <w14:ligatures w14:val="none"/>
        </w:rPr>
        <w:t xml:space="preserve">Vraag </w:t>
      </w:r>
      <w:r w:rsidRPr="00CF4FFF">
        <w:rPr>
          <w:rFonts w:eastAsia="Calibri"/>
          <w:b/>
          <w:bCs/>
          <w:kern w:val="0"/>
          <w:szCs w:val="18"/>
          <w14:ligatures w14:val="none"/>
        </w:rPr>
        <w:t xml:space="preserve">6 </w:t>
      </w:r>
      <w:r>
        <w:rPr>
          <w:rFonts w:eastAsia="Calibri"/>
          <w:b/>
          <w:bCs/>
          <w:kern w:val="0"/>
          <w:szCs w:val="18"/>
          <w14:ligatures w14:val="none"/>
        </w:rPr>
        <w:br/>
      </w:r>
      <w:r w:rsidRPr="00CF4FFF">
        <w:rPr>
          <w:rFonts w:eastAsia="Calibri"/>
          <w:b/>
          <w:bCs/>
          <w:kern w:val="0"/>
          <w:szCs w:val="18"/>
          <w14:ligatures w14:val="none"/>
        </w:rPr>
        <w:t xml:space="preserve">Bent u bereid om in overleg met de Radboud Universiteit de bijeenkomst van </w:t>
      </w:r>
      <w:proofErr w:type="spellStart"/>
      <w:r w:rsidRPr="00CF4FFF">
        <w:rPr>
          <w:rFonts w:eastAsia="Calibri"/>
          <w:b/>
          <w:bCs/>
          <w:kern w:val="0"/>
          <w:szCs w:val="18"/>
          <w14:ligatures w14:val="none"/>
        </w:rPr>
        <w:t>Samidoun</w:t>
      </w:r>
      <w:proofErr w:type="spellEnd"/>
      <w:r w:rsidRPr="00CF4FFF">
        <w:rPr>
          <w:rFonts w:eastAsia="Calibri"/>
          <w:b/>
          <w:bCs/>
          <w:kern w:val="0"/>
          <w:szCs w:val="18"/>
          <w14:ligatures w14:val="none"/>
        </w:rPr>
        <w:t xml:space="preserve"> te beletten en in overleg met het Openbaar Ministerie te verkennen wat er nodig is om </w:t>
      </w:r>
      <w:proofErr w:type="spellStart"/>
      <w:r w:rsidRPr="00CF4FFF">
        <w:rPr>
          <w:rFonts w:eastAsia="Calibri"/>
          <w:b/>
          <w:bCs/>
          <w:kern w:val="0"/>
          <w:szCs w:val="18"/>
          <w14:ligatures w14:val="none"/>
        </w:rPr>
        <w:t>Samidoun</w:t>
      </w:r>
      <w:proofErr w:type="spellEnd"/>
      <w:r w:rsidRPr="00CF4FFF">
        <w:rPr>
          <w:rFonts w:eastAsia="Calibri"/>
          <w:b/>
          <w:bCs/>
          <w:kern w:val="0"/>
          <w:szCs w:val="18"/>
          <w14:ligatures w14:val="none"/>
        </w:rPr>
        <w:t xml:space="preserve"> in Nederland te verbieden? Wilt u hierbij ook ingaan op de aangenomen motie-Diederik van Dijk </w:t>
      </w:r>
      <w:r w:rsidRPr="00CF4FFF">
        <w:rPr>
          <w:rFonts w:eastAsia="Calibri"/>
          <w:b/>
          <w:bCs/>
          <w:kern w:val="0"/>
          <w:szCs w:val="18"/>
          <w14:ligatures w14:val="none"/>
        </w:rPr>
        <w:lastRenderedPageBreak/>
        <w:t xml:space="preserve">(Kamerstuk 36476, nr. 6) over zich er in Europees verband voor inspannen dat organisaties zoals </w:t>
      </w:r>
      <w:proofErr w:type="spellStart"/>
      <w:r w:rsidRPr="00CF4FFF">
        <w:rPr>
          <w:rFonts w:eastAsia="Calibri"/>
          <w:b/>
          <w:bCs/>
          <w:kern w:val="0"/>
          <w:szCs w:val="18"/>
          <w14:ligatures w14:val="none"/>
        </w:rPr>
        <w:t>Samidoun</w:t>
      </w:r>
      <w:proofErr w:type="spellEnd"/>
      <w:r w:rsidRPr="00CF4FFF">
        <w:rPr>
          <w:rFonts w:eastAsia="Calibri"/>
          <w:b/>
          <w:bCs/>
          <w:kern w:val="0"/>
          <w:szCs w:val="18"/>
          <w14:ligatures w14:val="none"/>
        </w:rPr>
        <w:t xml:space="preserve"> op de Europese lijst van terroristische organisaties worden geplaatst?</w:t>
      </w:r>
    </w:p>
    <w:p w:rsidRPr="004B26C4" w:rsidR="006602E2" w:rsidP="006602E2" w:rsidRDefault="006602E2" w14:paraId="1FD0E2CB" w14:textId="77777777">
      <w:pPr>
        <w:pStyle w:val="Lijstalinea"/>
        <w:ind w:left="360"/>
        <w:rPr>
          <w:szCs w:val="18"/>
        </w:rPr>
      </w:pPr>
    </w:p>
    <w:p w:rsidRPr="00CF4FFF" w:rsidR="006602E2" w:rsidP="006602E2" w:rsidRDefault="006602E2" w14:paraId="2B9945BD" w14:textId="77777777">
      <w:pPr>
        <w:rPr>
          <w:szCs w:val="18"/>
        </w:rPr>
      </w:pPr>
      <w:r>
        <w:rPr>
          <w:rFonts w:eastAsia="Calibri"/>
          <w:b/>
          <w:bCs/>
          <w:kern w:val="0"/>
          <w:szCs w:val="18"/>
          <w14:ligatures w14:val="none"/>
        </w:rPr>
        <w:t xml:space="preserve">Vraag </w:t>
      </w:r>
      <w:r w:rsidRPr="00CF4FFF">
        <w:rPr>
          <w:rFonts w:eastAsia="Calibri"/>
          <w:b/>
          <w:bCs/>
          <w:kern w:val="0"/>
          <w:szCs w:val="18"/>
          <w14:ligatures w14:val="none"/>
        </w:rPr>
        <w:t xml:space="preserve">7 </w:t>
      </w:r>
      <w:r>
        <w:rPr>
          <w:rFonts w:eastAsia="Calibri"/>
          <w:b/>
          <w:bCs/>
          <w:kern w:val="0"/>
          <w:szCs w:val="18"/>
          <w14:ligatures w14:val="none"/>
        </w:rPr>
        <w:br/>
      </w:r>
      <w:r w:rsidRPr="00CF4FFF">
        <w:rPr>
          <w:rFonts w:eastAsia="Calibri"/>
          <w:b/>
          <w:bCs/>
          <w:kern w:val="0"/>
          <w:szCs w:val="18"/>
          <w14:ligatures w14:val="none"/>
        </w:rPr>
        <w:t xml:space="preserve">Bent u bereid met uw Duitse collega’s in gesprek te gaan om te bezien wat er mogelijk is om </w:t>
      </w:r>
      <w:proofErr w:type="spellStart"/>
      <w:r w:rsidRPr="00CF4FFF">
        <w:rPr>
          <w:rFonts w:eastAsia="Calibri"/>
          <w:b/>
          <w:bCs/>
          <w:kern w:val="0"/>
          <w:szCs w:val="18"/>
          <w14:ligatures w14:val="none"/>
        </w:rPr>
        <w:t>Samidoun</w:t>
      </w:r>
      <w:proofErr w:type="spellEnd"/>
      <w:r w:rsidRPr="00CF4FFF">
        <w:rPr>
          <w:rFonts w:eastAsia="Calibri"/>
          <w:b/>
          <w:bCs/>
          <w:kern w:val="0"/>
          <w:szCs w:val="18"/>
          <w14:ligatures w14:val="none"/>
        </w:rPr>
        <w:t xml:space="preserve"> een halt toe te roepen vanwege het steun verlenen aan Hamas, het verspreiden van anti-Joodse propaganda, het bepleiten en uitlokken van geweld als middel om politieke belangen af te dwingen, het oproepen tot een wereldwijde studentenintifada en het verheerlijken van de terreur op 7 oktober 2023 jegens de staat Israël?</w:t>
      </w:r>
      <w:r w:rsidRPr="00CF4FFF">
        <w:rPr>
          <w:rFonts w:eastAsia="Calibri"/>
          <w:kern w:val="0"/>
          <w:szCs w:val="18"/>
          <w14:ligatures w14:val="none"/>
        </w:rPr>
        <w:br/>
      </w:r>
      <w:r w:rsidRPr="00CF4FFF">
        <w:rPr>
          <w:rFonts w:eastAsia="Calibri"/>
          <w:kern w:val="0"/>
          <w:szCs w:val="18"/>
          <w14:ligatures w14:val="none"/>
        </w:rPr>
        <w:br/>
      </w:r>
      <w:r w:rsidRPr="00CF4FFF">
        <w:rPr>
          <w:b/>
          <w:bCs/>
          <w:szCs w:val="18"/>
        </w:rPr>
        <w:t xml:space="preserve">Antwoord </w:t>
      </w:r>
      <w:r>
        <w:rPr>
          <w:b/>
          <w:bCs/>
          <w:szCs w:val="18"/>
        </w:rPr>
        <w:t xml:space="preserve">op </w:t>
      </w:r>
      <w:r w:rsidRPr="00CF4FFF">
        <w:rPr>
          <w:b/>
          <w:bCs/>
          <w:szCs w:val="18"/>
        </w:rPr>
        <w:t>vraag 6 en 7</w:t>
      </w:r>
    </w:p>
    <w:p w:rsidR="006602E2" w:rsidP="006602E2" w:rsidRDefault="006602E2" w14:paraId="32151BC8" w14:textId="77777777">
      <w:pPr>
        <w:rPr>
          <w:rFonts w:eastAsia="Calibri"/>
          <w:kern w:val="0"/>
          <w:szCs w:val="18"/>
          <w14:ligatures w14:val="none"/>
        </w:rPr>
      </w:pPr>
      <w:r w:rsidRPr="00CF4FFF">
        <w:rPr>
          <w:bCs/>
          <w:szCs w:val="18"/>
        </w:rPr>
        <w:t>Het is niet aan het kabinet om over de keuze van de Radboud Universiteit te oordelen. Bijeenkomsten op instellingen moeten plaatsvinden binnen de grenzen van de wet en met inachtneming van de academische standaarden en de huisregels en gedragscodes van de instelling. Dit betekent onder andere dat er geen ruimte is voor discriminatie, intimidatie en antisemitisme. Het is aan de instelling om vooraf duidelijk aan te geven aan welke voorwaarden bijeenkomsten moeten voldoen en om de naleving hiervan te borgen. Ingrijpen op een bijeenkomst die in het kader van het academisch debat wordt georganiseerd zou een vergaande inbreuk zijn op de academische vrijheid. Het uitoefenen van invloed op het debat aan onderwijsinstellingen, is een brug die we niet over moeten gaan.</w:t>
      </w:r>
      <w:r w:rsidRPr="00CF4FFF">
        <w:rPr>
          <w:rFonts w:eastAsia="Calibri"/>
          <w:kern w:val="0"/>
          <w:szCs w:val="18"/>
          <w14:ligatures w14:val="none"/>
        </w:rPr>
        <w:br/>
      </w:r>
    </w:p>
    <w:p w:rsidRPr="00CF4FFF" w:rsidR="006602E2" w:rsidP="006602E2" w:rsidRDefault="006602E2" w14:paraId="6ED7A35E" w14:textId="77777777">
      <w:pPr>
        <w:rPr>
          <w:szCs w:val="18"/>
        </w:rPr>
      </w:pPr>
      <w:r w:rsidRPr="00CF4FFF">
        <w:rPr>
          <w:rFonts w:eastAsia="Calibri"/>
          <w:kern w:val="0"/>
          <w:szCs w:val="18"/>
          <w14:ligatures w14:val="none"/>
        </w:rPr>
        <w:br/>
      </w:r>
      <w:bookmarkStart w:name="_Hlk180773417" w:id="2"/>
      <w:bookmarkStart w:name="_Hlk180688148" w:id="3"/>
      <w:r w:rsidRPr="00CF4FFF">
        <w:rPr>
          <w:szCs w:val="18"/>
        </w:rPr>
        <w:t xml:space="preserve">Ten aanzien van de organisatie </w:t>
      </w:r>
      <w:proofErr w:type="spellStart"/>
      <w:r w:rsidRPr="00CF4FFF">
        <w:rPr>
          <w:szCs w:val="18"/>
        </w:rPr>
        <w:t>Samidoun</w:t>
      </w:r>
      <w:proofErr w:type="spellEnd"/>
      <w:r w:rsidRPr="00CF4FFF">
        <w:rPr>
          <w:szCs w:val="18"/>
        </w:rPr>
        <w:t xml:space="preserve"> geldt dat andere landen banden met terroristische organisaties hebben vastgesteld. De minister van Justitie en Veiligheid vindt deze signalen zeer zorgelijk. Daarom steunt Nederland het Duitse voorstel om </w:t>
      </w:r>
      <w:proofErr w:type="spellStart"/>
      <w:r w:rsidRPr="00CF4FFF">
        <w:rPr>
          <w:szCs w:val="18"/>
        </w:rPr>
        <w:t>Samidoun</w:t>
      </w:r>
      <w:proofErr w:type="spellEnd"/>
      <w:r w:rsidRPr="00CF4FFF">
        <w:rPr>
          <w:szCs w:val="18"/>
        </w:rPr>
        <w:t xml:space="preserve"> op de Europese Hamas- Palestijnse Islamitische Jihadsanctielijst te plaatsen. De minister van Justitie en Veiligheid gaat, zoals eerder toegezegd, in gesprek met Duitsland om te leren hoe zij omgaan met deze en soortgelijke organisaties en hoe mogelijk in internationaal verband verder kan worden samengewerkt. </w:t>
      </w:r>
      <w:bookmarkEnd w:id="2"/>
    </w:p>
    <w:p w:rsidR="006602E2" w:rsidP="006602E2" w:rsidRDefault="006602E2" w14:paraId="61A33393" w14:textId="77777777">
      <w:pPr>
        <w:rPr>
          <w:szCs w:val="18"/>
        </w:rPr>
      </w:pPr>
    </w:p>
    <w:p w:rsidRPr="00CF4FFF" w:rsidR="006602E2" w:rsidP="006602E2" w:rsidRDefault="006602E2" w14:paraId="4CFE73EE" w14:textId="77777777">
      <w:pPr>
        <w:rPr>
          <w:szCs w:val="18"/>
        </w:rPr>
      </w:pPr>
      <w:r w:rsidRPr="00CF4FFF">
        <w:rPr>
          <w:szCs w:val="18"/>
        </w:rPr>
        <w:t>Ook gaat de minister van Justitie en Veiligheid, conform de motie Diederik van Dijk (SGP) en Eerdmans (JA21)</w:t>
      </w:r>
      <w:r w:rsidRPr="004B26C4">
        <w:rPr>
          <w:rStyle w:val="Voetnootmarkering"/>
          <w:szCs w:val="18"/>
        </w:rPr>
        <w:footnoteReference w:id="3"/>
      </w:r>
      <w:r w:rsidRPr="00CF4FFF">
        <w:rPr>
          <w:szCs w:val="18"/>
        </w:rPr>
        <w:t xml:space="preserve">, in gesprek met het Openbaar Ministerie om te onderzoeken wat de mogelijkheden zijn om </w:t>
      </w:r>
      <w:proofErr w:type="spellStart"/>
      <w:r w:rsidRPr="00CF4FFF">
        <w:rPr>
          <w:szCs w:val="18"/>
        </w:rPr>
        <w:t>Samidoun</w:t>
      </w:r>
      <w:proofErr w:type="spellEnd"/>
      <w:r w:rsidRPr="00CF4FFF">
        <w:rPr>
          <w:szCs w:val="18"/>
        </w:rPr>
        <w:t xml:space="preserve"> te verbieden.</w:t>
      </w:r>
    </w:p>
    <w:bookmarkEnd w:id="3"/>
    <w:p w:rsidRPr="004B26C4" w:rsidR="006602E2" w:rsidP="006602E2" w:rsidRDefault="006602E2" w14:paraId="58B25005" w14:textId="77777777">
      <w:pPr>
        <w:rPr>
          <w:rFonts w:eastAsia="Calibri"/>
          <w:kern w:val="0"/>
          <w:szCs w:val="18"/>
          <w14:ligatures w14:val="none"/>
        </w:rPr>
      </w:pPr>
    </w:p>
    <w:p w:rsidRPr="004B26C4" w:rsidR="006602E2" w:rsidP="006602E2" w:rsidRDefault="006602E2" w14:paraId="4BB4B27F" w14:textId="77777777">
      <w:pPr>
        <w:rPr>
          <w:rFonts w:eastAsia="Calibri"/>
          <w:b/>
          <w:bCs/>
          <w:kern w:val="0"/>
          <w:szCs w:val="18"/>
          <w14:ligatures w14:val="none"/>
        </w:rPr>
      </w:pPr>
      <w:r>
        <w:rPr>
          <w:rFonts w:eastAsia="Calibri"/>
          <w:b/>
          <w:bCs/>
          <w:kern w:val="0"/>
          <w:szCs w:val="18"/>
          <w14:ligatures w14:val="none"/>
        </w:rPr>
        <w:t>Vraag 8</w:t>
      </w:r>
      <w:r>
        <w:rPr>
          <w:rFonts w:eastAsia="Calibri"/>
          <w:b/>
          <w:bCs/>
          <w:kern w:val="0"/>
          <w:szCs w:val="18"/>
          <w14:ligatures w14:val="none"/>
        </w:rPr>
        <w:br/>
      </w:r>
      <w:r w:rsidRPr="004B26C4">
        <w:rPr>
          <w:rFonts w:eastAsia="Calibri"/>
          <w:b/>
          <w:bCs/>
          <w:kern w:val="0"/>
          <w:szCs w:val="18"/>
          <w14:ligatures w14:val="none"/>
        </w:rPr>
        <w:t>Kunt u deze vragen vóór 27 oktober 2024 beantwoorden?</w:t>
      </w:r>
    </w:p>
    <w:p w:rsidRPr="004B26C4" w:rsidR="006602E2" w:rsidP="006602E2" w:rsidRDefault="006602E2" w14:paraId="6E309471" w14:textId="77777777">
      <w:pPr>
        <w:rPr>
          <w:rFonts w:eastAsia="Calibri"/>
          <w:b/>
          <w:bCs/>
          <w:kern w:val="0"/>
          <w:szCs w:val="18"/>
          <w14:ligatures w14:val="none"/>
        </w:rPr>
      </w:pPr>
      <w:r w:rsidRPr="004B26C4">
        <w:rPr>
          <w:rFonts w:eastAsia="Calibri"/>
          <w:b/>
          <w:bCs/>
          <w:kern w:val="0"/>
          <w:szCs w:val="18"/>
          <w14:ligatures w14:val="none"/>
        </w:rPr>
        <w:t xml:space="preserve">Antwoord </w:t>
      </w:r>
      <w:r>
        <w:rPr>
          <w:rFonts w:eastAsia="Calibri"/>
          <w:b/>
          <w:bCs/>
          <w:kern w:val="0"/>
          <w:szCs w:val="18"/>
          <w14:ligatures w14:val="none"/>
        </w:rPr>
        <w:t xml:space="preserve">op </w:t>
      </w:r>
      <w:r w:rsidRPr="004B26C4">
        <w:rPr>
          <w:rFonts w:eastAsia="Calibri"/>
          <w:b/>
          <w:bCs/>
          <w:kern w:val="0"/>
          <w:szCs w:val="18"/>
          <w14:ligatures w14:val="none"/>
        </w:rPr>
        <w:t>vraag 8</w:t>
      </w:r>
      <w:r>
        <w:rPr>
          <w:rFonts w:eastAsia="Calibri"/>
          <w:b/>
          <w:bCs/>
          <w:kern w:val="0"/>
          <w:szCs w:val="18"/>
          <w14:ligatures w14:val="none"/>
        </w:rPr>
        <w:br/>
      </w:r>
      <w:r w:rsidRPr="004B26C4">
        <w:rPr>
          <w:rFonts w:eastAsia="Calibri"/>
          <w:kern w:val="0"/>
          <w:szCs w:val="18"/>
          <w14:ligatures w14:val="none"/>
        </w:rPr>
        <w:t>Ja.</w:t>
      </w:r>
    </w:p>
    <w:p w:rsidR="006602E2" w:rsidP="006602E2" w:rsidRDefault="006602E2" w14:paraId="58BB98E1" w14:textId="77777777">
      <w:pPr>
        <w:rPr>
          <w:rFonts w:eastAsia="Calibri"/>
          <w:kern w:val="0"/>
          <w:szCs w:val="18"/>
          <w14:ligatures w14:val="none"/>
        </w:rPr>
      </w:pPr>
      <w:r w:rsidRPr="004B26C4">
        <w:rPr>
          <w:rFonts w:eastAsia="Calibri"/>
          <w:kern w:val="0"/>
          <w:szCs w:val="18"/>
          <w14:ligatures w14:val="none"/>
        </w:rPr>
        <w:t> </w:t>
      </w:r>
      <w:r w:rsidRPr="004B26C4">
        <w:rPr>
          <w:rFonts w:eastAsia="Calibri"/>
          <w:kern w:val="0"/>
          <w:szCs w:val="18"/>
          <w14:ligatures w14:val="none"/>
        </w:rPr>
        <w:br/>
      </w:r>
    </w:p>
    <w:p w:rsidRPr="004B26C4" w:rsidR="006602E2" w:rsidP="006602E2" w:rsidRDefault="006602E2" w14:paraId="3EB5D006" w14:textId="77777777">
      <w:pPr>
        <w:rPr>
          <w:rFonts w:eastAsia="Calibri"/>
          <w:kern w:val="0"/>
          <w:szCs w:val="18"/>
          <w14:ligatures w14:val="none"/>
        </w:rPr>
      </w:pPr>
      <w:r w:rsidRPr="004B26C4">
        <w:rPr>
          <w:rFonts w:eastAsia="Calibri"/>
          <w:b/>
          <w:bCs/>
          <w:kern w:val="0"/>
          <w:szCs w:val="18"/>
          <w14:ligatures w14:val="none"/>
        </w:rPr>
        <w:t>Toelichting:</w:t>
      </w:r>
      <w:r w:rsidRPr="004B26C4">
        <w:rPr>
          <w:rFonts w:eastAsia="Calibri"/>
          <w:kern w:val="0"/>
          <w:szCs w:val="18"/>
          <w14:ligatures w14:val="none"/>
        </w:rPr>
        <w:br/>
      </w:r>
    </w:p>
    <w:p w:rsidRPr="004B26C4" w:rsidR="006602E2" w:rsidP="006602E2" w:rsidRDefault="006602E2" w14:paraId="5FFA3C29" w14:textId="77777777">
      <w:pPr>
        <w:rPr>
          <w:rFonts w:eastAsia="Calibri"/>
          <w:kern w:val="0"/>
          <w:szCs w:val="18"/>
          <w14:ligatures w14:val="none"/>
        </w:rPr>
      </w:pPr>
      <w:r w:rsidRPr="004B26C4">
        <w:rPr>
          <w:rFonts w:eastAsia="Calibri"/>
          <w:kern w:val="0"/>
          <w:szCs w:val="18"/>
          <w14:ligatures w14:val="none"/>
        </w:rPr>
        <w:lastRenderedPageBreak/>
        <w:t xml:space="preserve">Deze vragen dienen ter aanvulling op eerdere vragen </w:t>
      </w:r>
      <w:proofErr w:type="spellStart"/>
      <w:r w:rsidRPr="004B26C4">
        <w:rPr>
          <w:rFonts w:eastAsia="Calibri"/>
          <w:kern w:val="0"/>
          <w:szCs w:val="18"/>
          <w14:ligatures w14:val="none"/>
        </w:rPr>
        <w:t>terzake</w:t>
      </w:r>
      <w:proofErr w:type="spellEnd"/>
      <w:r w:rsidRPr="004B26C4">
        <w:rPr>
          <w:rFonts w:eastAsia="Calibri"/>
          <w:kern w:val="0"/>
          <w:szCs w:val="18"/>
          <w14:ligatures w14:val="none"/>
        </w:rPr>
        <w:t xml:space="preserve"> van de leden Martens-America, Becker, Michon-</w:t>
      </w:r>
      <w:proofErr w:type="spellStart"/>
      <w:r w:rsidRPr="004B26C4">
        <w:rPr>
          <w:rFonts w:eastAsia="Calibri"/>
          <w:kern w:val="0"/>
          <w:szCs w:val="18"/>
          <w14:ligatures w14:val="none"/>
        </w:rPr>
        <w:t>Derkzen</w:t>
      </w:r>
      <w:proofErr w:type="spellEnd"/>
      <w:r w:rsidRPr="004B26C4">
        <w:rPr>
          <w:rFonts w:eastAsia="Calibri"/>
          <w:kern w:val="0"/>
          <w:szCs w:val="18"/>
          <w14:ligatures w14:val="none"/>
        </w:rPr>
        <w:t xml:space="preserve"> en </w:t>
      </w:r>
      <w:proofErr w:type="spellStart"/>
      <w:r w:rsidRPr="004B26C4">
        <w:rPr>
          <w:rFonts w:eastAsia="Calibri"/>
          <w:kern w:val="0"/>
          <w:szCs w:val="18"/>
          <w14:ligatures w14:val="none"/>
        </w:rPr>
        <w:t>Ellian</w:t>
      </w:r>
      <w:proofErr w:type="spellEnd"/>
      <w:r w:rsidRPr="004B26C4">
        <w:rPr>
          <w:rFonts w:eastAsia="Calibri"/>
          <w:kern w:val="0"/>
          <w:szCs w:val="18"/>
          <w14:ligatures w14:val="none"/>
        </w:rPr>
        <w:t xml:space="preserve"> (allen VVD), ingezonden 23 oktober 2024 (vraagnummer 2024Z16671).</w:t>
      </w:r>
    </w:p>
    <w:p w:rsidRPr="00353ED5" w:rsidR="006602E2" w:rsidP="006602E2" w:rsidRDefault="006602E2" w14:paraId="1DE2E3C3" w14:textId="77777777">
      <w:pPr>
        <w:rPr>
          <w:rFonts w:eastAsia="Calibri"/>
          <w:kern w:val="0"/>
          <w:szCs w:val="18"/>
          <w14:ligatures w14:val="none"/>
        </w:rPr>
      </w:pPr>
    </w:p>
    <w:p w:rsidR="006776BE" w:rsidRDefault="006776BE" w14:paraId="244874C7" w14:textId="77777777"/>
    <w:sectPr w:rsidR="006776BE" w:rsidSect="006602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4D94" w14:textId="77777777" w:rsidR="006602E2" w:rsidRDefault="006602E2" w:rsidP="006602E2">
      <w:pPr>
        <w:spacing w:after="0" w:line="240" w:lineRule="auto"/>
      </w:pPr>
      <w:r>
        <w:separator/>
      </w:r>
    </w:p>
  </w:endnote>
  <w:endnote w:type="continuationSeparator" w:id="0">
    <w:p w14:paraId="34998469" w14:textId="77777777" w:rsidR="006602E2" w:rsidRDefault="006602E2" w:rsidP="0066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FB0" w14:textId="77777777" w:rsidR="006602E2" w:rsidRPr="006602E2" w:rsidRDefault="006602E2" w:rsidP="006602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6565" w14:textId="77777777" w:rsidR="006602E2" w:rsidRPr="006602E2" w:rsidRDefault="006602E2" w:rsidP="006602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5CEC" w14:textId="77777777" w:rsidR="006602E2" w:rsidRPr="006602E2" w:rsidRDefault="006602E2" w:rsidP="006602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C55B" w14:textId="77777777" w:rsidR="006602E2" w:rsidRDefault="006602E2" w:rsidP="006602E2">
      <w:pPr>
        <w:spacing w:after="0" w:line="240" w:lineRule="auto"/>
      </w:pPr>
      <w:r>
        <w:separator/>
      </w:r>
    </w:p>
  </w:footnote>
  <w:footnote w:type="continuationSeparator" w:id="0">
    <w:p w14:paraId="5D76CD89" w14:textId="77777777" w:rsidR="006602E2" w:rsidRDefault="006602E2" w:rsidP="006602E2">
      <w:pPr>
        <w:spacing w:after="0" w:line="240" w:lineRule="auto"/>
      </w:pPr>
      <w:r>
        <w:continuationSeparator/>
      </w:r>
    </w:p>
  </w:footnote>
  <w:footnote w:id="1">
    <w:p w14:paraId="1C981E4F" w14:textId="4547740A" w:rsidR="006602E2" w:rsidRPr="006602E2" w:rsidRDefault="006602E2" w:rsidP="006602E2">
      <w:pPr>
        <w:rPr>
          <w:rFonts w:eastAsia="Calibri"/>
          <w:kern w:val="0"/>
          <w:szCs w:val="18"/>
          <w14:ligatures w14:val="none"/>
        </w:rPr>
      </w:pPr>
      <w:r>
        <w:rPr>
          <w:rStyle w:val="Voetnootmarkering"/>
        </w:rPr>
        <w:footnoteRef/>
      </w:r>
      <w:r>
        <w:t xml:space="preserve"> </w:t>
      </w:r>
      <w:r w:rsidRPr="004B26C4">
        <w:rPr>
          <w:rFonts w:eastAsia="Calibri"/>
          <w:kern w:val="0"/>
          <w:szCs w:val="18"/>
          <w14:ligatures w14:val="none"/>
        </w:rPr>
        <w:t xml:space="preserve">Telegraaf, 18 oktober 2024, Omstreden </w:t>
      </w:r>
      <w:proofErr w:type="spellStart"/>
      <w:r w:rsidRPr="004B26C4">
        <w:rPr>
          <w:rFonts w:eastAsia="Calibri"/>
          <w:kern w:val="0"/>
          <w:szCs w:val="18"/>
          <w14:ligatures w14:val="none"/>
        </w:rPr>
        <w:t>Samidoun</w:t>
      </w:r>
      <w:proofErr w:type="spellEnd"/>
      <w:r w:rsidRPr="004B26C4">
        <w:rPr>
          <w:rFonts w:eastAsia="Calibri"/>
          <w:kern w:val="0"/>
          <w:szCs w:val="18"/>
          <w14:ligatures w14:val="none"/>
        </w:rPr>
        <w:t xml:space="preserve">-kopstuk Mohammed </w:t>
      </w:r>
      <w:proofErr w:type="spellStart"/>
      <w:r w:rsidRPr="004B26C4">
        <w:rPr>
          <w:rFonts w:eastAsia="Calibri"/>
          <w:kern w:val="0"/>
          <w:szCs w:val="18"/>
          <w14:ligatures w14:val="none"/>
        </w:rPr>
        <w:t>Khatib</w:t>
      </w:r>
      <w:proofErr w:type="spellEnd"/>
      <w:r w:rsidRPr="004B26C4">
        <w:rPr>
          <w:rFonts w:eastAsia="Calibri"/>
          <w:kern w:val="0"/>
          <w:szCs w:val="18"/>
          <w14:ligatures w14:val="none"/>
        </w:rPr>
        <w:t xml:space="preserve"> komt naar Radboud Universiteit Nijmegen: ’Extremistische haatprediker’ (</w:t>
      </w:r>
      <w:hyperlink r:id="rId1" w:history="1">
        <w:r w:rsidRPr="00C94407">
          <w:rPr>
            <w:rStyle w:val="Hyperlink"/>
            <w:rFonts w:eastAsia="Calibri"/>
            <w:kern w:val="0"/>
            <w:szCs w:val="18"/>
            <w14:ligatures w14:val="none"/>
          </w:rPr>
          <w:t>www.telegraaf.nl/nieuws/1270894962/omstreden-samidoun-kopstuk-mohammed-khatib-komt-naar-radboud-universiteit-nijmegen-extremistische-haatprediker?utm_source=whatsapp&amp;utm_medium=referral&amp;utm_campaign=whatsapp</w:t>
        </w:r>
      </w:hyperlink>
      <w:r w:rsidRPr="004B26C4">
        <w:rPr>
          <w:rFonts w:eastAsia="Calibri"/>
          <w:kern w:val="0"/>
          <w:szCs w:val="18"/>
          <w14:ligatures w14:val="none"/>
        </w:rPr>
        <w:t>).</w:t>
      </w:r>
    </w:p>
  </w:footnote>
  <w:footnote w:id="2">
    <w:p w14:paraId="744B8B01" w14:textId="78183E57" w:rsidR="006602E2" w:rsidRPr="004B26C4" w:rsidRDefault="006602E2" w:rsidP="006602E2">
      <w:pPr>
        <w:rPr>
          <w:rFonts w:eastAsia="Calibri"/>
          <w:kern w:val="0"/>
          <w:szCs w:val="18"/>
          <w14:ligatures w14:val="none"/>
        </w:rPr>
      </w:pPr>
      <w:r>
        <w:rPr>
          <w:rStyle w:val="Voetnootmarkering"/>
        </w:rPr>
        <w:footnoteRef/>
      </w:r>
      <w:r>
        <w:t xml:space="preserve"> </w:t>
      </w:r>
      <w:r w:rsidRPr="004B26C4">
        <w:rPr>
          <w:rFonts w:eastAsia="Calibri"/>
          <w:kern w:val="0"/>
          <w:szCs w:val="18"/>
          <w14:ligatures w14:val="none"/>
        </w:rPr>
        <w:t xml:space="preserve">NOS, 11 oktober 2024, Kabinet hoopt op snel besluit van het OM over verbod van pro-Palestijns </w:t>
      </w:r>
      <w:proofErr w:type="spellStart"/>
      <w:r w:rsidRPr="004B26C4">
        <w:rPr>
          <w:rFonts w:eastAsia="Calibri"/>
          <w:kern w:val="0"/>
          <w:szCs w:val="18"/>
          <w14:ligatures w14:val="none"/>
        </w:rPr>
        <w:t>Samidoun</w:t>
      </w:r>
      <w:proofErr w:type="spellEnd"/>
      <w:r w:rsidRPr="004B26C4">
        <w:rPr>
          <w:rFonts w:eastAsia="Calibri"/>
          <w:kern w:val="0"/>
          <w:szCs w:val="18"/>
          <w14:ligatures w14:val="none"/>
        </w:rPr>
        <w:t xml:space="preserve"> (nos.nl/artikel/2540442-kabinet-hoopt-op-snel-besluit-van-het-om-over-verbod-van-pro-palestijns-samidoun)</w:t>
      </w:r>
      <w:r w:rsidRPr="004B26C4">
        <w:rPr>
          <w:rFonts w:eastAsia="Calibri"/>
          <w:kern w:val="0"/>
          <w:szCs w:val="18"/>
          <w14:ligatures w14:val="none"/>
        </w:rPr>
        <w:br/>
      </w:r>
    </w:p>
    <w:p w14:paraId="54CF9748" w14:textId="11209456" w:rsidR="006602E2" w:rsidRDefault="006602E2">
      <w:pPr>
        <w:pStyle w:val="Voetnoottekst"/>
      </w:pPr>
    </w:p>
  </w:footnote>
  <w:footnote w:id="3">
    <w:p w14:paraId="3BCD9C37" w14:textId="77777777" w:rsidR="006602E2" w:rsidRDefault="006602E2" w:rsidP="006602E2">
      <w:pPr>
        <w:pStyle w:val="Voetnoottekst"/>
      </w:pPr>
      <w:r w:rsidRPr="00590028">
        <w:rPr>
          <w:rStyle w:val="Voetnootmarkering"/>
        </w:rPr>
        <w:footnoteRef/>
      </w:r>
      <w:r w:rsidRPr="00590028">
        <w:t xml:space="preserve"> Kamerstukken II, 2023-24,</w:t>
      </w:r>
      <w:r w:rsidRPr="00590028">
        <w:rPr>
          <w:i/>
          <w:iCs/>
        </w:rPr>
        <w:t xml:space="preserve"> </w:t>
      </w:r>
      <w:r w:rsidRPr="00590028">
        <w:t>29 279,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50DA" w14:textId="77777777" w:rsidR="006602E2" w:rsidRPr="006602E2" w:rsidRDefault="006602E2" w:rsidP="006602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0581" w14:textId="77777777" w:rsidR="006602E2" w:rsidRPr="006602E2" w:rsidRDefault="006602E2" w:rsidP="006602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EB0C" w14:textId="77777777" w:rsidR="006602E2" w:rsidRPr="006602E2" w:rsidRDefault="006602E2" w:rsidP="006602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E2"/>
    <w:rsid w:val="006602E2"/>
    <w:rsid w:val="00677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9F33"/>
  <w15:chartTrackingRefBased/>
  <w15:docId w15:val="{0FFA5E9F-7E38-4A85-9EA1-E0A91E37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02E2"/>
    <w:pPr>
      <w:spacing w:after="0" w:line="240" w:lineRule="atLeast"/>
      <w:ind w:left="720"/>
      <w:contextualSpacing/>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6602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02E2"/>
    <w:rPr>
      <w:sz w:val="20"/>
      <w:szCs w:val="20"/>
    </w:rPr>
  </w:style>
  <w:style w:type="character" w:styleId="Voetnootmarkering">
    <w:name w:val="footnote reference"/>
    <w:basedOn w:val="Standaardalinea-lettertype"/>
    <w:uiPriority w:val="99"/>
    <w:semiHidden/>
    <w:unhideWhenUsed/>
    <w:rsid w:val="006602E2"/>
    <w:rPr>
      <w:vertAlign w:val="superscript"/>
    </w:rPr>
  </w:style>
  <w:style w:type="paragraph" w:styleId="Koptekst">
    <w:name w:val="header"/>
    <w:basedOn w:val="Standaard"/>
    <w:link w:val="KoptekstChar"/>
    <w:uiPriority w:val="99"/>
    <w:unhideWhenUsed/>
    <w:rsid w:val="006602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02E2"/>
  </w:style>
  <w:style w:type="paragraph" w:styleId="Voettekst">
    <w:name w:val="footer"/>
    <w:basedOn w:val="Standaard"/>
    <w:link w:val="VoettekstChar"/>
    <w:uiPriority w:val="99"/>
    <w:unhideWhenUsed/>
    <w:rsid w:val="006602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2E2"/>
  </w:style>
  <w:style w:type="paragraph" w:styleId="Geenafstand">
    <w:name w:val="No Spacing"/>
    <w:uiPriority w:val="1"/>
    <w:qFormat/>
    <w:rsid w:val="006602E2"/>
    <w:pPr>
      <w:spacing w:after="0" w:line="240" w:lineRule="auto"/>
    </w:pPr>
  </w:style>
  <w:style w:type="character" w:styleId="Hyperlink">
    <w:name w:val="Hyperlink"/>
    <w:basedOn w:val="Standaardalinea-lettertype"/>
    <w:uiPriority w:val="99"/>
    <w:unhideWhenUsed/>
    <w:rsid w:val="006602E2"/>
    <w:rPr>
      <w:color w:val="0563C1" w:themeColor="hyperlink"/>
      <w:u w:val="single"/>
    </w:rPr>
  </w:style>
  <w:style w:type="character" w:styleId="Onopgelostemelding">
    <w:name w:val="Unresolved Mention"/>
    <w:basedOn w:val="Standaardalinea-lettertype"/>
    <w:uiPriority w:val="99"/>
    <w:semiHidden/>
    <w:unhideWhenUsed/>
    <w:rsid w:val="0066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nieuws/1270894962/omstreden-samidoun-kopstuk-mohammed-khatib-komt-naar-radboud-universiteit-nijmegen-extremistische-haatprediker?utm_source=whatsapp&amp;utm_medium=referral&amp;utm_campaign=whatsap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1205</ap:Words>
  <ap:Characters>6628</ap:Characters>
  <ap:DocSecurity>0</ap:DocSecurity>
  <ap:Lines>55</ap:Lines>
  <ap:Paragraphs>15</ap:Paragraphs>
  <ap:ScaleCrop>false</ap:ScaleCrop>
  <ap:LinksUpToDate>false</ap:LinksUpToDate>
  <ap:CharactersWithSpaces>7818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2024-10-28T07:46:00.0000000Z</dcterms:created>
  <dcterms:modified xsi:type="dcterms:W3CDTF">2024-10-28T07:48:00.0000000Z</dcterms:modified>
  <version/>
  <category/>
</coreProperties>
</file>