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8D1" w:rsidP="00D3507F" w:rsidRDefault="003B78D1" w14:paraId="54F41CEE" w14:textId="77777777">
      <w:pPr>
        <w:spacing w:line="276" w:lineRule="auto"/>
      </w:pPr>
      <w:r>
        <w:t xml:space="preserve">Geachte voorzitter, </w:t>
      </w:r>
    </w:p>
    <w:p w:rsidR="003B78D1" w:rsidP="00D3507F" w:rsidRDefault="003B78D1" w14:paraId="00C2DED8" w14:textId="77777777">
      <w:pPr>
        <w:spacing w:line="276" w:lineRule="auto"/>
      </w:pPr>
    </w:p>
    <w:p w:rsidRPr="008F18DE" w:rsidR="007D0CD2" w:rsidP="00D3507F" w:rsidRDefault="00577C05" w14:paraId="098C10CF" w14:textId="195FDA14">
      <w:pPr>
        <w:spacing w:line="276" w:lineRule="auto"/>
      </w:pPr>
      <w:r w:rsidRPr="008F18DE">
        <w:t>Hierbij bie</w:t>
      </w:r>
      <w:r w:rsidRPr="008F18DE" w:rsidR="00C86343">
        <w:t xml:space="preserve">den wij </w:t>
      </w:r>
      <w:r w:rsidRPr="008F18DE">
        <w:t>u de antwoorden aan op de schriftelijke vragen gesteld door de leden Van der Burg en Kamminga (</w:t>
      </w:r>
      <w:r w:rsidR="00DE69DE">
        <w:t xml:space="preserve">beiden </w:t>
      </w:r>
      <w:r w:rsidRPr="008F18DE">
        <w:t>VVD)</w:t>
      </w:r>
      <w:r w:rsidRPr="008F18DE" w:rsidR="00B1200A">
        <w:rPr>
          <w:b/>
          <w:bCs/>
        </w:rPr>
        <w:t xml:space="preserve"> </w:t>
      </w:r>
      <w:r w:rsidR="005B5794">
        <w:t>over het bericht ‘Russen maken microchips met oude ASML-machines voor wapens’</w:t>
      </w:r>
      <w:r w:rsidRPr="008F18DE">
        <w:t>.</w:t>
      </w:r>
      <w:r w:rsidRPr="008F18DE" w:rsidR="00B1200A">
        <w:t xml:space="preserve"> </w:t>
      </w:r>
      <w:r w:rsidRPr="008F18DE">
        <w:t>Deze vragen werden ingezonden op </w:t>
      </w:r>
      <w:r w:rsidR="005B5794">
        <w:t>6 september</w:t>
      </w:r>
      <w:r w:rsidRPr="008F18DE">
        <w:t xml:space="preserve"> 2024 met kenmerk 2024Z1</w:t>
      </w:r>
      <w:r w:rsidR="005B5794">
        <w:t>3084.</w:t>
      </w:r>
    </w:p>
    <w:p w:rsidRPr="008F18DE" w:rsidR="007D0CD2" w:rsidP="00D3507F" w:rsidRDefault="007D0CD2" w14:paraId="098C10D0" w14:textId="77777777">
      <w:pPr>
        <w:spacing w:line="276" w:lineRule="auto"/>
      </w:pPr>
    </w:p>
    <w:p w:rsidRPr="008F18DE" w:rsidR="007D0CD2" w:rsidP="00D3507F" w:rsidRDefault="007D0CD2" w14:paraId="098C10D4" w14:textId="1F85BC1C">
      <w:pPr>
        <w:spacing w:line="276" w:lineRule="auto"/>
      </w:pPr>
    </w:p>
    <w:p w:rsidR="00D3507F" w:rsidP="00D3507F" w:rsidRDefault="00577C05" w14:paraId="65B67BA4" w14:textId="7951A476">
      <w:pPr>
        <w:spacing w:line="276" w:lineRule="auto"/>
      </w:pPr>
      <w:r w:rsidRPr="008F18DE">
        <w:t xml:space="preserve">De minister </w:t>
      </w:r>
      <w:r w:rsidR="005B5794">
        <w:t xml:space="preserve">voor Buitenlandse Handel </w:t>
      </w:r>
      <w:r w:rsidR="00D3507F">
        <w:t xml:space="preserve">    De minister van Buitenlandse Zaken, </w:t>
      </w:r>
    </w:p>
    <w:p w:rsidRPr="008F18DE" w:rsidR="008F0CD0" w:rsidP="00D3507F" w:rsidRDefault="005B5794" w14:paraId="5CC72C0A" w14:textId="0368A5E1">
      <w:pPr>
        <w:spacing w:line="276" w:lineRule="auto"/>
      </w:pPr>
      <w:r>
        <w:t>en Ontwikkelingshulp</w:t>
      </w:r>
      <w:r w:rsidRPr="008F18DE" w:rsidR="00577C05">
        <w:t>,</w:t>
      </w:r>
      <w:r w:rsidRPr="008F18DE" w:rsidR="00C86343">
        <w:t xml:space="preserve"> </w:t>
      </w:r>
      <w:r w:rsidRPr="008F18DE" w:rsidR="00577C05">
        <w:br/>
      </w:r>
      <w:r w:rsidRPr="008F18DE" w:rsidR="00577C05">
        <w:br/>
      </w:r>
      <w:r w:rsidRPr="008F18DE" w:rsidR="00577C05">
        <w:br/>
      </w:r>
      <w:r w:rsidRPr="008F18DE" w:rsidR="00577C05">
        <w:br/>
      </w:r>
      <w:r w:rsidRPr="008F18DE" w:rsidR="00577C05">
        <w:br/>
      </w:r>
    </w:p>
    <w:p w:rsidRPr="008F18DE" w:rsidR="007D0CD2" w:rsidP="00D3507F" w:rsidRDefault="005B5794" w14:paraId="098C10D5" w14:textId="6ECE8246">
      <w:pPr>
        <w:spacing w:line="276" w:lineRule="auto"/>
      </w:pPr>
      <w:r>
        <w:t>Reinette Klever</w:t>
      </w:r>
      <w:r w:rsidR="00D3507F">
        <w:tab/>
      </w:r>
      <w:r w:rsidR="00D3507F">
        <w:tab/>
      </w:r>
      <w:r w:rsidR="00D3507F">
        <w:tab/>
      </w:r>
      <w:r w:rsidR="00D3507F">
        <w:tab/>
        <w:t xml:space="preserve">    Caspar Veldkamp</w:t>
      </w:r>
    </w:p>
    <w:p w:rsidRPr="008F18DE" w:rsidR="00C86343" w:rsidP="00D3507F" w:rsidRDefault="00C86343" w14:paraId="2CC0CF35" w14:textId="00B808AB">
      <w:pPr>
        <w:pStyle w:val="WitregelW1bodytekst"/>
        <w:spacing w:line="276" w:lineRule="auto"/>
      </w:pPr>
    </w:p>
    <w:p w:rsidRPr="008F18DE" w:rsidR="00C86343" w:rsidP="00D3507F" w:rsidRDefault="00C86343" w14:paraId="0BD71024" w14:textId="77777777">
      <w:pPr>
        <w:spacing w:line="276" w:lineRule="auto"/>
      </w:pPr>
    </w:p>
    <w:p w:rsidRPr="008F18DE" w:rsidR="00C86343" w:rsidP="00D3507F" w:rsidRDefault="00C86343" w14:paraId="256D149D" w14:textId="77777777">
      <w:pPr>
        <w:spacing w:line="276" w:lineRule="auto"/>
      </w:pPr>
    </w:p>
    <w:p w:rsidRPr="008F18DE" w:rsidR="00C86343" w:rsidP="00D3507F" w:rsidRDefault="00C86343" w14:paraId="324AAB5A" w14:textId="77777777">
      <w:pPr>
        <w:spacing w:line="276" w:lineRule="auto"/>
      </w:pPr>
    </w:p>
    <w:p w:rsidRPr="008F18DE" w:rsidR="00C86343" w:rsidP="00D3507F" w:rsidRDefault="00C86343" w14:paraId="4E973125" w14:textId="77777777">
      <w:pPr>
        <w:spacing w:line="276" w:lineRule="auto"/>
      </w:pPr>
    </w:p>
    <w:p w:rsidRPr="000A128D" w:rsidR="007D0CD2" w:rsidP="00D3507F" w:rsidRDefault="00577C05" w14:paraId="098C10D6" w14:textId="23451845">
      <w:pPr>
        <w:pStyle w:val="WitregelW1bodytekst"/>
        <w:spacing w:line="276" w:lineRule="auto"/>
      </w:pPr>
      <w:r w:rsidRPr="008F18DE">
        <w:br w:type="page"/>
      </w:r>
    </w:p>
    <w:p w:rsidR="007D0CD2" w:rsidP="00D3507F" w:rsidRDefault="401895FB" w14:paraId="098C10D8" w14:textId="5F602654">
      <w:pPr>
        <w:spacing w:line="276" w:lineRule="auto"/>
        <w:rPr>
          <w:b/>
          <w:bCs/>
        </w:rPr>
      </w:pPr>
      <w:r w:rsidRPr="401895FB">
        <w:rPr>
          <w:b/>
          <w:bCs/>
        </w:rPr>
        <w:lastRenderedPageBreak/>
        <w:t>Antwoorden van de minister voor Buitenlandse Handel en Ontwikkelingshulp en de minister van Buitenlandse Zaken op vragen van de leden Van der Burg (VVD) en Kamminga (VVD) over het bericht ‘Russen maken microchips met oude ASML-machines voor wapens’</w:t>
      </w:r>
    </w:p>
    <w:p w:rsidRPr="008F18DE" w:rsidR="005B5794" w:rsidP="00D3507F" w:rsidRDefault="005B5794" w14:paraId="1B3EED81" w14:textId="77777777">
      <w:pPr>
        <w:spacing w:line="276" w:lineRule="auto"/>
      </w:pPr>
    </w:p>
    <w:p w:rsidR="00DE69DE" w:rsidP="00D3507F" w:rsidRDefault="00DE69DE" w14:paraId="2FC3B705" w14:textId="77777777">
      <w:pPr>
        <w:pStyle w:val="NoSpacing"/>
        <w:spacing w:line="276" w:lineRule="auto"/>
        <w:rPr>
          <w:rFonts w:ascii="Verdana" w:hAnsi="Verdana"/>
          <w:b/>
          <w:bCs/>
          <w:sz w:val="18"/>
          <w:szCs w:val="18"/>
        </w:rPr>
      </w:pPr>
      <w:r>
        <w:rPr>
          <w:rFonts w:ascii="Verdana" w:hAnsi="Verdana"/>
          <w:b/>
          <w:bCs/>
          <w:sz w:val="18"/>
          <w:szCs w:val="18"/>
        </w:rPr>
        <w:t>Vraag 1</w:t>
      </w:r>
    </w:p>
    <w:p w:rsidRPr="00DE69DE" w:rsidR="00071277" w:rsidP="00D3507F" w:rsidRDefault="00071277" w14:paraId="270F31B8" w14:textId="7E1CBE76">
      <w:pPr>
        <w:pStyle w:val="NoSpacing"/>
        <w:spacing w:line="276" w:lineRule="auto"/>
        <w:rPr>
          <w:rFonts w:ascii="Verdana" w:hAnsi="Verdana"/>
          <w:sz w:val="18"/>
          <w:szCs w:val="18"/>
        </w:rPr>
      </w:pPr>
      <w:r w:rsidRPr="00DE69DE">
        <w:rPr>
          <w:rFonts w:ascii="Verdana" w:hAnsi="Verdana"/>
          <w:sz w:val="18"/>
          <w:szCs w:val="18"/>
        </w:rPr>
        <w:t>Heeft u kennisgenomen van het bericht 'Russen maken microchips met oude ASML-machines voor wapens'?[1]</w:t>
      </w:r>
    </w:p>
    <w:p w:rsidR="00071277" w:rsidP="00D3507F" w:rsidRDefault="00071277" w14:paraId="0CF33783" w14:textId="77777777">
      <w:pPr>
        <w:pStyle w:val="NoSpacing"/>
        <w:spacing w:line="276" w:lineRule="auto"/>
        <w:rPr>
          <w:rFonts w:ascii="Verdana" w:hAnsi="Verdana"/>
          <w:sz w:val="18"/>
          <w:szCs w:val="18"/>
        </w:rPr>
      </w:pPr>
    </w:p>
    <w:p w:rsidRPr="00ED6EBD" w:rsidR="00071277" w:rsidP="00D3507F" w:rsidRDefault="00071277" w14:paraId="69A563FF" w14:textId="025101ED">
      <w:pPr>
        <w:pStyle w:val="NoSpacing"/>
        <w:spacing w:line="276" w:lineRule="auto"/>
        <w:rPr>
          <w:rFonts w:ascii="Verdana" w:hAnsi="Verdana"/>
          <w:b/>
          <w:bCs/>
          <w:sz w:val="18"/>
          <w:szCs w:val="18"/>
        </w:rPr>
      </w:pPr>
      <w:r w:rsidRPr="00ED6EBD">
        <w:rPr>
          <w:rFonts w:ascii="Verdana" w:hAnsi="Verdana"/>
          <w:b/>
          <w:bCs/>
          <w:sz w:val="18"/>
          <w:szCs w:val="18"/>
        </w:rPr>
        <w:t>Antwoord</w:t>
      </w:r>
    </w:p>
    <w:p w:rsidRPr="002620B4" w:rsidR="00071277" w:rsidP="00D3507F" w:rsidRDefault="00071277" w14:paraId="08FA0B73" w14:textId="77777777">
      <w:pPr>
        <w:pStyle w:val="NoSpacing"/>
        <w:spacing w:line="276" w:lineRule="auto"/>
        <w:rPr>
          <w:rFonts w:ascii="Verdana" w:hAnsi="Verdana"/>
          <w:sz w:val="18"/>
          <w:szCs w:val="18"/>
        </w:rPr>
      </w:pPr>
      <w:r>
        <w:rPr>
          <w:rFonts w:ascii="Verdana" w:hAnsi="Verdana"/>
          <w:sz w:val="18"/>
          <w:szCs w:val="18"/>
        </w:rPr>
        <w:t>Ja.</w:t>
      </w:r>
    </w:p>
    <w:p w:rsidR="00071277" w:rsidP="00D3507F" w:rsidRDefault="00071277" w14:paraId="7B95FE22" w14:textId="77777777">
      <w:pPr>
        <w:pStyle w:val="NoSpacing"/>
        <w:spacing w:line="276" w:lineRule="auto"/>
        <w:rPr>
          <w:rFonts w:ascii="Verdana" w:hAnsi="Verdana"/>
          <w:sz w:val="18"/>
          <w:szCs w:val="18"/>
        </w:rPr>
      </w:pPr>
    </w:p>
    <w:p w:rsidR="00DE69DE" w:rsidP="00D3507F" w:rsidRDefault="00DE69DE" w14:paraId="5DE7AF99" w14:textId="77777777">
      <w:pPr>
        <w:pStyle w:val="NoSpacing"/>
        <w:spacing w:line="276" w:lineRule="auto"/>
        <w:rPr>
          <w:rFonts w:ascii="Verdana" w:hAnsi="Verdana"/>
          <w:b/>
          <w:bCs/>
          <w:sz w:val="18"/>
          <w:szCs w:val="18"/>
        </w:rPr>
      </w:pPr>
      <w:r>
        <w:rPr>
          <w:rFonts w:ascii="Verdana" w:hAnsi="Verdana"/>
          <w:b/>
          <w:bCs/>
          <w:sz w:val="18"/>
          <w:szCs w:val="18"/>
        </w:rPr>
        <w:t>Vraag 2</w:t>
      </w:r>
    </w:p>
    <w:p w:rsidRPr="00DE69DE" w:rsidR="00071277" w:rsidP="00D3507F" w:rsidRDefault="00071277" w14:paraId="444369DE" w14:textId="1C487240">
      <w:pPr>
        <w:pStyle w:val="NoSpacing"/>
        <w:spacing w:line="276" w:lineRule="auto"/>
        <w:rPr>
          <w:rFonts w:ascii="Verdana" w:hAnsi="Verdana"/>
          <w:sz w:val="18"/>
          <w:szCs w:val="18"/>
        </w:rPr>
      </w:pPr>
      <w:r w:rsidRPr="00DE69DE">
        <w:rPr>
          <w:rFonts w:ascii="Verdana" w:hAnsi="Verdana"/>
          <w:sz w:val="18"/>
          <w:szCs w:val="18"/>
        </w:rPr>
        <w:t>Herkent u het geschetste beeld dat sinds het begin van de oorlog in Oekraïne minstens 170 reserveonderdelen voor ASML-machines Rusland zijn binnengekomen?</w:t>
      </w:r>
    </w:p>
    <w:p w:rsidR="00071277" w:rsidP="00D3507F" w:rsidRDefault="00071277" w14:paraId="69414BE1" w14:textId="77777777">
      <w:pPr>
        <w:pStyle w:val="NoSpacing"/>
        <w:spacing w:line="276" w:lineRule="auto"/>
        <w:rPr>
          <w:rFonts w:ascii="Verdana" w:hAnsi="Verdana"/>
          <w:sz w:val="18"/>
          <w:szCs w:val="18"/>
        </w:rPr>
      </w:pPr>
    </w:p>
    <w:p w:rsidRPr="00ED6EBD" w:rsidR="00071277" w:rsidP="00D3507F" w:rsidRDefault="00071277" w14:paraId="0908D59A" w14:textId="3FFD4230">
      <w:pPr>
        <w:pStyle w:val="NoSpacing"/>
        <w:spacing w:line="276" w:lineRule="auto"/>
        <w:rPr>
          <w:rFonts w:ascii="Verdana" w:hAnsi="Verdana"/>
          <w:b/>
          <w:bCs/>
          <w:sz w:val="18"/>
          <w:szCs w:val="18"/>
        </w:rPr>
      </w:pPr>
      <w:r w:rsidRPr="00ED6EBD">
        <w:rPr>
          <w:rFonts w:ascii="Verdana" w:hAnsi="Verdana"/>
          <w:b/>
          <w:bCs/>
          <w:sz w:val="18"/>
          <w:szCs w:val="18"/>
        </w:rPr>
        <w:t>Antwoord</w:t>
      </w:r>
    </w:p>
    <w:p w:rsidRPr="002620B4" w:rsidR="00071277" w:rsidP="00D3507F" w:rsidRDefault="00071277" w14:paraId="32F726C6" w14:textId="77777777">
      <w:pPr>
        <w:pStyle w:val="NoSpacing"/>
        <w:spacing w:line="276" w:lineRule="auto"/>
        <w:rPr>
          <w:rFonts w:ascii="Verdana" w:hAnsi="Verdana"/>
          <w:sz w:val="18"/>
          <w:szCs w:val="18"/>
        </w:rPr>
      </w:pPr>
      <w:r>
        <w:rPr>
          <w:rFonts w:ascii="Verdana" w:hAnsi="Verdana"/>
          <w:sz w:val="18"/>
          <w:szCs w:val="18"/>
        </w:rPr>
        <w:t>Wij kunnen de in het artikel genoemde aantallen en inhoud van de zendingen niet bevestigen, maar herkennen in algemene zin het beeld dat goederen van strategisch belang ondanks de sancties nog steeds in Rusland terechtkomen.</w:t>
      </w:r>
    </w:p>
    <w:p w:rsidR="00071277" w:rsidP="00D3507F" w:rsidRDefault="00071277" w14:paraId="4E974BC0" w14:textId="77777777">
      <w:pPr>
        <w:pStyle w:val="NoSpacing"/>
        <w:spacing w:line="276" w:lineRule="auto"/>
        <w:rPr>
          <w:rFonts w:ascii="Verdana" w:hAnsi="Verdana"/>
          <w:sz w:val="18"/>
          <w:szCs w:val="18"/>
        </w:rPr>
      </w:pPr>
    </w:p>
    <w:p w:rsidR="00DE69DE" w:rsidP="00D3507F" w:rsidRDefault="00DE69DE" w14:paraId="3D59C54A" w14:textId="77777777">
      <w:pPr>
        <w:pStyle w:val="NoSpacing"/>
        <w:spacing w:line="276" w:lineRule="auto"/>
        <w:rPr>
          <w:rFonts w:ascii="Verdana" w:hAnsi="Verdana"/>
          <w:b/>
          <w:bCs/>
          <w:sz w:val="18"/>
          <w:szCs w:val="18"/>
        </w:rPr>
      </w:pPr>
      <w:r>
        <w:rPr>
          <w:rFonts w:ascii="Verdana" w:hAnsi="Verdana"/>
          <w:b/>
          <w:bCs/>
          <w:sz w:val="18"/>
          <w:szCs w:val="18"/>
        </w:rPr>
        <w:t>Vraag 3</w:t>
      </w:r>
    </w:p>
    <w:p w:rsidRPr="00DE69DE" w:rsidR="00071277" w:rsidP="00D3507F" w:rsidRDefault="00071277" w14:paraId="1D41EC14" w14:textId="2C15047C">
      <w:pPr>
        <w:pStyle w:val="NoSpacing"/>
        <w:spacing w:line="276" w:lineRule="auto"/>
        <w:rPr>
          <w:rFonts w:ascii="Verdana" w:hAnsi="Verdana"/>
          <w:sz w:val="18"/>
          <w:szCs w:val="18"/>
        </w:rPr>
      </w:pPr>
      <w:r w:rsidRPr="00DE69DE">
        <w:rPr>
          <w:rFonts w:ascii="Verdana" w:hAnsi="Verdana"/>
          <w:sz w:val="18"/>
          <w:szCs w:val="18"/>
        </w:rPr>
        <w:t>Kunt u toelichten hoeveel ASML-machines op dit moment operationeel zijn in Rusland? Hoeveel chips kunnen er potentieel met deze machines geproduceerd worden?</w:t>
      </w:r>
    </w:p>
    <w:p w:rsidRPr="003C62A1" w:rsidR="00071277" w:rsidP="00D3507F" w:rsidRDefault="00071277" w14:paraId="050A8141" w14:textId="77777777">
      <w:pPr>
        <w:pStyle w:val="NoSpacing"/>
        <w:spacing w:line="276" w:lineRule="auto"/>
        <w:rPr>
          <w:rFonts w:ascii="Verdana" w:hAnsi="Verdana"/>
          <w:b/>
          <w:bCs/>
          <w:sz w:val="18"/>
          <w:szCs w:val="18"/>
        </w:rPr>
      </w:pPr>
      <w:r w:rsidRPr="003C62A1">
        <w:rPr>
          <w:rFonts w:ascii="Verdana" w:hAnsi="Verdana"/>
          <w:b/>
          <w:bCs/>
          <w:sz w:val="18"/>
          <w:szCs w:val="18"/>
        </w:rPr>
        <w:t xml:space="preserve"> </w:t>
      </w:r>
    </w:p>
    <w:p w:rsidRPr="003C62A1" w:rsidR="00071277" w:rsidP="00D3507F" w:rsidRDefault="00071277" w14:paraId="7F0D40C0" w14:textId="71E10D4B">
      <w:pPr>
        <w:pStyle w:val="NoSpacing"/>
        <w:spacing w:line="276" w:lineRule="auto"/>
        <w:rPr>
          <w:rFonts w:ascii="Verdana" w:hAnsi="Verdana"/>
          <w:b/>
          <w:bCs/>
          <w:sz w:val="18"/>
          <w:szCs w:val="18"/>
        </w:rPr>
      </w:pPr>
      <w:r w:rsidRPr="003C62A1">
        <w:rPr>
          <w:rFonts w:ascii="Verdana" w:hAnsi="Verdana"/>
          <w:b/>
          <w:bCs/>
          <w:sz w:val="18"/>
          <w:szCs w:val="18"/>
        </w:rPr>
        <w:t>Antwoord</w:t>
      </w:r>
    </w:p>
    <w:p w:rsidRPr="003C62A1" w:rsidR="00071277" w:rsidP="00D3507F" w:rsidRDefault="00071277" w14:paraId="3A79F10C" w14:textId="77777777">
      <w:pPr>
        <w:pStyle w:val="NoSpacing"/>
        <w:spacing w:line="276" w:lineRule="auto"/>
        <w:rPr>
          <w:rFonts w:ascii="Verdana" w:hAnsi="Verdana"/>
          <w:sz w:val="18"/>
          <w:szCs w:val="18"/>
        </w:rPr>
      </w:pPr>
      <w:r w:rsidRPr="003C62A1">
        <w:rPr>
          <w:rFonts w:ascii="Verdana" w:hAnsi="Verdana"/>
          <w:sz w:val="18"/>
          <w:szCs w:val="18"/>
        </w:rPr>
        <w:t xml:space="preserve">Het kabinet kan geen inzicht geven in het aantal en het soort ASML-machines in Rusland. De historische exporten van een bedrijf zijn bedrijfsvertrouwelijke informatie, waarover het kabinet zich niet kan uitlaten. </w:t>
      </w:r>
    </w:p>
    <w:p w:rsidRPr="003C62A1" w:rsidR="00071277" w:rsidP="00D3507F" w:rsidRDefault="00071277" w14:paraId="73213764" w14:textId="77777777">
      <w:pPr>
        <w:pStyle w:val="NoSpacing"/>
        <w:spacing w:line="276" w:lineRule="auto"/>
        <w:rPr>
          <w:rFonts w:ascii="Verdana" w:hAnsi="Verdana"/>
          <w:sz w:val="18"/>
          <w:szCs w:val="18"/>
        </w:rPr>
      </w:pPr>
      <w:r w:rsidRPr="003C62A1">
        <w:rPr>
          <w:rFonts w:ascii="Verdana" w:hAnsi="Verdana"/>
          <w:sz w:val="18"/>
          <w:szCs w:val="18"/>
        </w:rPr>
        <w:t xml:space="preserve"> </w:t>
      </w:r>
    </w:p>
    <w:p w:rsidR="00DE69DE" w:rsidP="00D3507F" w:rsidRDefault="00DE69DE" w14:paraId="300E1174" w14:textId="77777777">
      <w:pPr>
        <w:pStyle w:val="NoSpacing"/>
        <w:spacing w:line="276" w:lineRule="auto"/>
        <w:rPr>
          <w:rFonts w:ascii="Verdana" w:hAnsi="Verdana"/>
          <w:b/>
          <w:bCs/>
          <w:sz w:val="18"/>
          <w:szCs w:val="18"/>
        </w:rPr>
      </w:pPr>
      <w:r>
        <w:rPr>
          <w:rFonts w:ascii="Verdana" w:hAnsi="Verdana"/>
          <w:b/>
          <w:bCs/>
          <w:sz w:val="18"/>
          <w:szCs w:val="18"/>
        </w:rPr>
        <w:t>Vraag 4</w:t>
      </w:r>
    </w:p>
    <w:p w:rsidRPr="00DE69DE" w:rsidR="00071277" w:rsidP="00D3507F" w:rsidRDefault="00071277" w14:paraId="5C56F5F5" w14:textId="6B016860">
      <w:pPr>
        <w:pStyle w:val="NoSpacing"/>
        <w:spacing w:line="276" w:lineRule="auto"/>
        <w:rPr>
          <w:rFonts w:ascii="Verdana" w:hAnsi="Verdana"/>
          <w:sz w:val="18"/>
          <w:szCs w:val="18"/>
        </w:rPr>
      </w:pPr>
      <w:r w:rsidRPr="00DE69DE">
        <w:rPr>
          <w:rFonts w:ascii="Verdana" w:hAnsi="Verdana"/>
          <w:sz w:val="18"/>
          <w:szCs w:val="18"/>
        </w:rPr>
        <w:t>Heeft de Russische overheid naast de in het door Trouw gepubliceerde artikel beschreven ASML PAS 5500-machine nog meer (nieuwere) machines die door ASML zijn geproduceerd? Zo ja, hoe hoog acht u de kans dat met deze machines ook chips worden geproduceerd die in de oorlogsindustrie worden gebruikt?[2]</w:t>
      </w:r>
    </w:p>
    <w:p w:rsidRPr="003C62A1" w:rsidR="00071277" w:rsidP="00D3507F" w:rsidRDefault="00071277" w14:paraId="0F2690F2" w14:textId="77777777">
      <w:pPr>
        <w:pStyle w:val="NoSpacing"/>
        <w:spacing w:line="276" w:lineRule="auto"/>
        <w:rPr>
          <w:rFonts w:ascii="Verdana" w:hAnsi="Verdana"/>
          <w:b/>
          <w:bCs/>
          <w:sz w:val="18"/>
          <w:szCs w:val="18"/>
        </w:rPr>
      </w:pPr>
      <w:r w:rsidRPr="003C62A1">
        <w:rPr>
          <w:rFonts w:ascii="Verdana" w:hAnsi="Verdana"/>
          <w:b/>
          <w:bCs/>
          <w:sz w:val="18"/>
          <w:szCs w:val="18"/>
        </w:rPr>
        <w:t xml:space="preserve"> </w:t>
      </w:r>
    </w:p>
    <w:p w:rsidRPr="003C62A1" w:rsidR="00071277" w:rsidP="00D3507F" w:rsidRDefault="00071277" w14:paraId="55935EB1" w14:textId="61C7D8A0">
      <w:pPr>
        <w:pStyle w:val="NoSpacing"/>
        <w:spacing w:line="276" w:lineRule="auto"/>
        <w:rPr>
          <w:rFonts w:ascii="Verdana" w:hAnsi="Verdana"/>
          <w:b/>
          <w:bCs/>
          <w:sz w:val="18"/>
          <w:szCs w:val="18"/>
        </w:rPr>
      </w:pPr>
      <w:r w:rsidRPr="003C62A1">
        <w:rPr>
          <w:rFonts w:ascii="Verdana" w:hAnsi="Verdana"/>
          <w:b/>
          <w:bCs/>
          <w:sz w:val="18"/>
          <w:szCs w:val="18"/>
        </w:rPr>
        <w:t>Antwoord</w:t>
      </w:r>
    </w:p>
    <w:p w:rsidRPr="003C62A1" w:rsidR="00071277" w:rsidP="00D3507F" w:rsidRDefault="00071277" w14:paraId="11A490C8" w14:textId="77777777">
      <w:pPr>
        <w:pStyle w:val="NoSpacing"/>
        <w:spacing w:line="276" w:lineRule="auto"/>
        <w:rPr>
          <w:rFonts w:ascii="Verdana" w:hAnsi="Verdana"/>
          <w:sz w:val="18"/>
          <w:szCs w:val="18"/>
        </w:rPr>
      </w:pPr>
      <w:r w:rsidRPr="003C62A1">
        <w:rPr>
          <w:rFonts w:ascii="Verdana" w:hAnsi="Verdana"/>
          <w:sz w:val="18"/>
          <w:szCs w:val="18"/>
        </w:rPr>
        <w:t>Zie ook het antwoord op vraag 3. Het is mogelijk dat deze machines ook chips fabriceren die bijdragen aan de Russische oorlogsindustrie, maar ons beeld is dat de oorlogsindustrie nog vrijwel volledig afhankelijk is van geïmporteerde (westerse) componenten. Een van de redenen hierachter is dat wapensystemen doorgaans gecertificeerd zijn op basis van specifieke componenten. Het exact namaken van dergelijke componenten is complex en vereist naast deze machines nog veel andere technologie.</w:t>
      </w:r>
    </w:p>
    <w:p w:rsidR="00071277" w:rsidP="00D3507F" w:rsidRDefault="00071277" w14:paraId="71531262" w14:textId="77777777">
      <w:pPr>
        <w:pStyle w:val="NoSpacing"/>
        <w:spacing w:line="276" w:lineRule="auto"/>
        <w:rPr>
          <w:rFonts w:ascii="Verdana" w:hAnsi="Verdana"/>
          <w:b/>
          <w:bCs/>
          <w:sz w:val="18"/>
          <w:szCs w:val="18"/>
        </w:rPr>
      </w:pPr>
      <w:r w:rsidRPr="003C62A1">
        <w:rPr>
          <w:rFonts w:ascii="Verdana" w:hAnsi="Verdana"/>
          <w:b/>
          <w:bCs/>
          <w:sz w:val="18"/>
          <w:szCs w:val="18"/>
        </w:rPr>
        <w:t xml:space="preserve"> </w:t>
      </w:r>
    </w:p>
    <w:p w:rsidR="00DE69DE" w:rsidP="00D3507F" w:rsidRDefault="00DE69DE" w14:paraId="1F237FBE" w14:textId="77777777">
      <w:pPr>
        <w:pStyle w:val="NoSpacing"/>
        <w:spacing w:line="276" w:lineRule="auto"/>
        <w:rPr>
          <w:rFonts w:ascii="Verdana" w:hAnsi="Verdana"/>
          <w:b/>
          <w:bCs/>
          <w:sz w:val="18"/>
          <w:szCs w:val="18"/>
        </w:rPr>
      </w:pPr>
      <w:r>
        <w:rPr>
          <w:rFonts w:ascii="Verdana" w:hAnsi="Verdana"/>
          <w:b/>
          <w:bCs/>
          <w:sz w:val="18"/>
          <w:szCs w:val="18"/>
        </w:rPr>
        <w:t>Vraag 5</w:t>
      </w:r>
    </w:p>
    <w:p w:rsidRPr="00DE69DE" w:rsidR="00071277" w:rsidP="00D3507F" w:rsidRDefault="00071277" w14:paraId="1AF52F9E" w14:textId="2A79D66B">
      <w:pPr>
        <w:pStyle w:val="NoSpacing"/>
        <w:spacing w:line="276" w:lineRule="auto"/>
        <w:rPr>
          <w:rFonts w:ascii="Verdana" w:hAnsi="Verdana"/>
          <w:sz w:val="18"/>
          <w:szCs w:val="18"/>
        </w:rPr>
      </w:pPr>
      <w:r w:rsidRPr="00DE69DE">
        <w:rPr>
          <w:rFonts w:ascii="Verdana" w:hAnsi="Verdana"/>
          <w:sz w:val="18"/>
          <w:szCs w:val="18"/>
        </w:rPr>
        <w:t>Kunt u aangeven welke en hoeveel wapensystemen van Rusland gebruik kunnen maken van de microchips die met ASML-machines geproduceerd kunnen worden?</w:t>
      </w:r>
    </w:p>
    <w:p w:rsidRPr="003C62A1" w:rsidR="00071277" w:rsidP="00D3507F" w:rsidRDefault="00071277" w14:paraId="1D58A45C" w14:textId="2DD8A53B">
      <w:pPr>
        <w:pStyle w:val="NoSpacing"/>
        <w:spacing w:line="276" w:lineRule="auto"/>
        <w:rPr>
          <w:rFonts w:ascii="Verdana" w:hAnsi="Verdana"/>
          <w:b/>
          <w:bCs/>
          <w:sz w:val="18"/>
          <w:szCs w:val="18"/>
        </w:rPr>
      </w:pPr>
      <w:r w:rsidRPr="003C62A1">
        <w:rPr>
          <w:rFonts w:ascii="Verdana" w:hAnsi="Verdana"/>
          <w:b/>
          <w:bCs/>
          <w:sz w:val="18"/>
          <w:szCs w:val="18"/>
        </w:rPr>
        <w:lastRenderedPageBreak/>
        <w:t xml:space="preserve"> Antwoord</w:t>
      </w:r>
    </w:p>
    <w:p w:rsidR="00071277" w:rsidP="00D3507F" w:rsidRDefault="00071277" w14:paraId="6CA61AF0" w14:textId="77777777">
      <w:pPr>
        <w:pStyle w:val="NoSpacing"/>
        <w:spacing w:line="276" w:lineRule="auto"/>
        <w:rPr>
          <w:rFonts w:ascii="Verdana" w:hAnsi="Verdana"/>
          <w:sz w:val="18"/>
          <w:szCs w:val="18"/>
        </w:rPr>
      </w:pPr>
      <w:r w:rsidRPr="003C62A1">
        <w:rPr>
          <w:rFonts w:ascii="Verdana" w:hAnsi="Verdana"/>
          <w:sz w:val="18"/>
          <w:szCs w:val="18"/>
        </w:rPr>
        <w:t xml:space="preserve">Voor de productie van chips is diverse apparatuur en technologie nodig, waaronder de hiergenoemde apparatuur. Welke en hoeveel wapensystemen gebruikmaken van microchips die gemaakt kunnen worden met de in het artikel beschreven productieapparatuur kan niet met zekerheid worden gezegd. De algemene indruk is dat De Russische militaire industrie voor de productie van wapensystemen nog steeds in hoge mate afhankelijk is van geïmporteerde westerse onderdelen. </w:t>
      </w:r>
    </w:p>
    <w:p w:rsidR="004B101E" w:rsidP="00D3507F" w:rsidRDefault="004B101E" w14:paraId="6091B982" w14:textId="77777777">
      <w:pPr>
        <w:pStyle w:val="NoSpacing"/>
        <w:spacing w:line="276" w:lineRule="auto"/>
        <w:rPr>
          <w:rFonts w:ascii="Verdana" w:hAnsi="Verdana"/>
          <w:b/>
          <w:bCs/>
          <w:sz w:val="18"/>
          <w:szCs w:val="18"/>
        </w:rPr>
      </w:pPr>
    </w:p>
    <w:p w:rsidR="00DE69DE" w:rsidP="00D3507F" w:rsidRDefault="00DE69DE" w14:paraId="72DF1093" w14:textId="77777777">
      <w:pPr>
        <w:pStyle w:val="NoSpacing"/>
        <w:spacing w:line="276" w:lineRule="auto"/>
        <w:rPr>
          <w:rFonts w:ascii="Verdana" w:hAnsi="Verdana"/>
          <w:b/>
          <w:bCs/>
          <w:sz w:val="18"/>
          <w:szCs w:val="18"/>
        </w:rPr>
      </w:pPr>
      <w:r>
        <w:rPr>
          <w:rFonts w:ascii="Verdana" w:hAnsi="Verdana"/>
          <w:b/>
          <w:bCs/>
          <w:sz w:val="18"/>
          <w:szCs w:val="18"/>
        </w:rPr>
        <w:t>Vraag 6</w:t>
      </w:r>
    </w:p>
    <w:p w:rsidRPr="00DE69DE" w:rsidR="00071277" w:rsidP="00D3507F" w:rsidRDefault="00071277" w14:paraId="3B6447E6" w14:textId="54A902D9">
      <w:pPr>
        <w:pStyle w:val="NoSpacing"/>
        <w:spacing w:line="276" w:lineRule="auto"/>
        <w:rPr>
          <w:rFonts w:ascii="Verdana" w:hAnsi="Verdana"/>
          <w:sz w:val="18"/>
          <w:szCs w:val="18"/>
        </w:rPr>
      </w:pPr>
      <w:r w:rsidRPr="00DE69DE">
        <w:rPr>
          <w:rFonts w:ascii="Verdana" w:hAnsi="Verdana"/>
          <w:sz w:val="18"/>
          <w:szCs w:val="18"/>
        </w:rPr>
        <w:t>Kunt u aangeven of er duidelijkheid bestaat over hoeveel reserveonderdelen voor ASML-machines er sinds het begin van de oorlog in Oekraïne zijn geïmporteerd in Rusland? Zo ja, hoeveel zijn dit er?</w:t>
      </w:r>
    </w:p>
    <w:p w:rsidR="00071277" w:rsidP="00D3507F" w:rsidRDefault="00071277" w14:paraId="11270CD0" w14:textId="77777777">
      <w:pPr>
        <w:pStyle w:val="NoSpacing"/>
        <w:spacing w:line="276" w:lineRule="auto"/>
        <w:rPr>
          <w:rFonts w:ascii="Verdana" w:hAnsi="Verdana"/>
          <w:b/>
          <w:bCs/>
          <w:sz w:val="18"/>
          <w:szCs w:val="18"/>
        </w:rPr>
      </w:pPr>
    </w:p>
    <w:p w:rsidRPr="00EA0316" w:rsidR="00071277" w:rsidP="00D3507F" w:rsidRDefault="00071277" w14:paraId="22233B44" w14:textId="2E9C3774">
      <w:pPr>
        <w:pStyle w:val="NoSpacing"/>
        <w:spacing w:line="276" w:lineRule="auto"/>
        <w:rPr>
          <w:rFonts w:ascii="Verdana" w:hAnsi="Verdana"/>
          <w:b/>
          <w:bCs/>
          <w:sz w:val="18"/>
          <w:szCs w:val="18"/>
        </w:rPr>
      </w:pPr>
      <w:r w:rsidRPr="00EA0316">
        <w:rPr>
          <w:rFonts w:ascii="Verdana" w:hAnsi="Verdana"/>
          <w:b/>
          <w:bCs/>
          <w:sz w:val="18"/>
          <w:szCs w:val="18"/>
        </w:rPr>
        <w:t>Antwoord</w:t>
      </w:r>
    </w:p>
    <w:p w:rsidR="00071277" w:rsidP="00D3507F" w:rsidRDefault="00071277" w14:paraId="3CA55FEB" w14:textId="77777777">
      <w:pPr>
        <w:pStyle w:val="NoSpacing"/>
        <w:spacing w:line="276" w:lineRule="auto"/>
        <w:rPr>
          <w:rFonts w:ascii="Verdana" w:hAnsi="Verdana"/>
          <w:sz w:val="18"/>
          <w:szCs w:val="18"/>
        </w:rPr>
      </w:pPr>
      <w:r>
        <w:rPr>
          <w:rFonts w:ascii="Verdana" w:hAnsi="Verdana"/>
          <w:sz w:val="18"/>
          <w:szCs w:val="18"/>
        </w:rPr>
        <w:t xml:space="preserve">Hoewel het ministerie intensief samenwerkt met partners om een compleet beeld te krijgen van sanctieomzeiling, geeft de beschikbare data niet voldoende detailniveau om hier met zekerheid iets over te zeggen. Signalen van sanctieomzeiling worden altijd opgevolgd met onderzoek. </w:t>
      </w:r>
    </w:p>
    <w:p w:rsidRPr="002620B4" w:rsidR="00071277" w:rsidP="00D3507F" w:rsidRDefault="00071277" w14:paraId="2F5D8766" w14:textId="77777777">
      <w:pPr>
        <w:pStyle w:val="NoSpacing"/>
        <w:spacing w:line="276" w:lineRule="auto"/>
        <w:rPr>
          <w:rFonts w:ascii="Verdana" w:hAnsi="Verdana"/>
          <w:sz w:val="18"/>
          <w:szCs w:val="18"/>
        </w:rPr>
      </w:pPr>
    </w:p>
    <w:p w:rsidR="00DE69DE" w:rsidP="00D3507F" w:rsidRDefault="00DE69DE" w14:paraId="45E73944" w14:textId="77777777">
      <w:pPr>
        <w:pStyle w:val="NoSpacing"/>
        <w:spacing w:line="276" w:lineRule="auto"/>
        <w:rPr>
          <w:rFonts w:ascii="Verdana" w:hAnsi="Verdana"/>
          <w:b/>
          <w:bCs/>
          <w:sz w:val="18"/>
          <w:szCs w:val="18"/>
        </w:rPr>
      </w:pPr>
      <w:r>
        <w:rPr>
          <w:rFonts w:ascii="Verdana" w:hAnsi="Verdana"/>
          <w:b/>
          <w:bCs/>
          <w:sz w:val="18"/>
          <w:szCs w:val="18"/>
        </w:rPr>
        <w:t>Vraag 7</w:t>
      </w:r>
    </w:p>
    <w:p w:rsidRPr="00DE69DE" w:rsidR="00071277" w:rsidP="00D3507F" w:rsidRDefault="00071277" w14:paraId="15FB0DF9" w14:textId="50F79A4C">
      <w:pPr>
        <w:pStyle w:val="NoSpacing"/>
        <w:spacing w:line="276" w:lineRule="auto"/>
        <w:rPr>
          <w:rFonts w:ascii="Verdana" w:hAnsi="Verdana"/>
          <w:sz w:val="18"/>
          <w:szCs w:val="18"/>
        </w:rPr>
      </w:pPr>
      <w:r w:rsidRPr="00DE69DE">
        <w:rPr>
          <w:rFonts w:ascii="Verdana" w:hAnsi="Verdana"/>
          <w:sz w:val="18"/>
          <w:szCs w:val="18"/>
        </w:rPr>
        <w:t>Kunt u een inschatting maken van het type chips dat door Rusland geproduceerd kan worden met de ASML-machines waar zij over beschikken? Zo ja, om welke typen gaat het?</w:t>
      </w:r>
    </w:p>
    <w:p w:rsidRPr="00586A5B" w:rsidR="00071277" w:rsidP="00D3507F" w:rsidRDefault="00071277" w14:paraId="5B53BDFB" w14:textId="77777777">
      <w:pPr>
        <w:pStyle w:val="NoSpacing"/>
        <w:spacing w:line="276" w:lineRule="auto"/>
        <w:rPr>
          <w:rFonts w:ascii="Verdana" w:hAnsi="Verdana"/>
          <w:b/>
          <w:bCs/>
          <w:sz w:val="18"/>
          <w:szCs w:val="18"/>
        </w:rPr>
      </w:pPr>
    </w:p>
    <w:p w:rsidR="00071277" w:rsidP="00D3507F" w:rsidRDefault="00071277" w14:paraId="36AC2CB0" w14:textId="3A08394E">
      <w:pPr>
        <w:pStyle w:val="NoSpacing"/>
        <w:spacing w:line="276" w:lineRule="auto"/>
        <w:rPr>
          <w:rFonts w:ascii="Verdana" w:hAnsi="Verdana"/>
          <w:b/>
          <w:bCs/>
          <w:sz w:val="18"/>
          <w:szCs w:val="18"/>
        </w:rPr>
      </w:pPr>
      <w:r>
        <w:rPr>
          <w:rFonts w:ascii="Verdana" w:hAnsi="Verdana"/>
          <w:b/>
          <w:bCs/>
          <w:sz w:val="18"/>
          <w:szCs w:val="18"/>
        </w:rPr>
        <w:t>Antwoord</w:t>
      </w:r>
    </w:p>
    <w:p w:rsidR="00071277" w:rsidP="00D3507F" w:rsidRDefault="00071277" w14:paraId="063B2200" w14:textId="77777777">
      <w:pPr>
        <w:pStyle w:val="NoSpacing"/>
        <w:spacing w:line="276" w:lineRule="auto"/>
        <w:rPr>
          <w:rFonts w:ascii="Verdana" w:hAnsi="Verdana"/>
          <w:sz w:val="18"/>
          <w:szCs w:val="18"/>
        </w:rPr>
      </w:pPr>
      <w:r w:rsidRPr="001A1E5B">
        <w:rPr>
          <w:rFonts w:ascii="Verdana" w:hAnsi="Verdana"/>
          <w:sz w:val="18"/>
          <w:szCs w:val="18"/>
        </w:rPr>
        <w:t>Zie graag het antwoord op vragen 3, 4 en 5.</w:t>
      </w:r>
    </w:p>
    <w:p w:rsidR="00071277" w:rsidP="00D3507F" w:rsidRDefault="00071277" w14:paraId="2594071C" w14:textId="77777777">
      <w:pPr>
        <w:pStyle w:val="NoSpacing"/>
        <w:spacing w:line="276" w:lineRule="auto"/>
        <w:rPr>
          <w:rFonts w:ascii="Verdana" w:hAnsi="Verdana"/>
          <w:sz w:val="18"/>
          <w:szCs w:val="18"/>
        </w:rPr>
      </w:pPr>
    </w:p>
    <w:p w:rsidR="00DE69DE" w:rsidP="00D3507F" w:rsidRDefault="00DE69DE" w14:paraId="213A8EFF" w14:textId="77777777">
      <w:pPr>
        <w:pStyle w:val="NoSpacing"/>
        <w:spacing w:line="276" w:lineRule="auto"/>
        <w:rPr>
          <w:rFonts w:ascii="Verdana" w:hAnsi="Verdana"/>
          <w:b/>
          <w:bCs/>
          <w:sz w:val="18"/>
          <w:szCs w:val="18"/>
        </w:rPr>
      </w:pPr>
      <w:r>
        <w:rPr>
          <w:rFonts w:ascii="Verdana" w:hAnsi="Verdana"/>
          <w:b/>
          <w:bCs/>
          <w:sz w:val="18"/>
          <w:szCs w:val="18"/>
        </w:rPr>
        <w:t>Vraag 8</w:t>
      </w:r>
    </w:p>
    <w:p w:rsidRPr="00DE69DE" w:rsidR="00071277" w:rsidP="00D3507F" w:rsidRDefault="00071277" w14:paraId="3AE17DFC" w14:textId="62A2F915">
      <w:pPr>
        <w:pStyle w:val="NoSpacing"/>
        <w:spacing w:line="276" w:lineRule="auto"/>
        <w:rPr>
          <w:rFonts w:ascii="Verdana" w:hAnsi="Verdana"/>
          <w:sz w:val="18"/>
          <w:szCs w:val="18"/>
        </w:rPr>
      </w:pPr>
      <w:r w:rsidRPr="00DE69DE">
        <w:rPr>
          <w:rFonts w:ascii="Verdana" w:hAnsi="Verdana"/>
          <w:sz w:val="18"/>
          <w:szCs w:val="18"/>
        </w:rPr>
        <w:t>Reserve-onderdelen worden zeer waarschijnlijk via buitenlandse tussenhandelaren geleverd, hoe zet u zich ervoor in om deze handel tegen te gaan? Bent u het ermee eens dat elke vorm van tussenhandel in chip-onderdelen onwenselijk is?</w:t>
      </w:r>
    </w:p>
    <w:p w:rsidR="00071277" w:rsidP="00D3507F" w:rsidRDefault="00071277" w14:paraId="77AB0AF4" w14:textId="77777777">
      <w:pPr>
        <w:pStyle w:val="NoSpacing"/>
        <w:spacing w:line="276" w:lineRule="auto"/>
        <w:rPr>
          <w:rFonts w:ascii="Verdana" w:hAnsi="Verdana"/>
          <w:sz w:val="18"/>
          <w:szCs w:val="18"/>
        </w:rPr>
      </w:pPr>
    </w:p>
    <w:p w:rsidRPr="00B018F4" w:rsidR="00071277" w:rsidP="00D3507F" w:rsidRDefault="00071277" w14:paraId="77D02DBF" w14:textId="688B28D8">
      <w:pPr>
        <w:pStyle w:val="NoSpacing"/>
        <w:spacing w:line="276" w:lineRule="auto"/>
        <w:rPr>
          <w:rFonts w:ascii="Verdana" w:hAnsi="Verdana"/>
          <w:b/>
          <w:bCs/>
          <w:sz w:val="18"/>
          <w:szCs w:val="18"/>
        </w:rPr>
      </w:pPr>
      <w:r w:rsidRPr="00B018F4">
        <w:rPr>
          <w:rFonts w:ascii="Verdana" w:hAnsi="Verdana"/>
          <w:b/>
          <w:bCs/>
          <w:sz w:val="18"/>
          <w:szCs w:val="18"/>
        </w:rPr>
        <w:t>Antwoord</w:t>
      </w:r>
    </w:p>
    <w:p w:rsidRPr="002620B4" w:rsidR="00071277" w:rsidP="00D3507F" w:rsidRDefault="00071277" w14:paraId="0877E303" w14:textId="77777777">
      <w:pPr>
        <w:pStyle w:val="NoSpacing"/>
        <w:spacing w:line="276" w:lineRule="auto"/>
        <w:rPr>
          <w:rFonts w:ascii="Verdana" w:hAnsi="Verdana"/>
          <w:sz w:val="18"/>
          <w:szCs w:val="18"/>
        </w:rPr>
      </w:pPr>
      <w:r>
        <w:rPr>
          <w:rFonts w:ascii="Verdana" w:hAnsi="Verdana"/>
          <w:sz w:val="18"/>
          <w:szCs w:val="18"/>
        </w:rPr>
        <w:t xml:space="preserve">Ja. Nederland zet zich zowel nationaal als in internationaal verband in om omzeiling van EU-sancties tegen te gaan. Het wordt consequent aangekaart in bilaterale diplomatieke gesprekken, maar ook door de EU-sanctiegezant die hiervoor speciaal in het leven geroepen is. Daarnaast heeft de EU serieuze stappen gezet door handelsbeperkingen op te leggen aan meer en meer buitenlandse tussenhandelaren in derde landen die meewerken aan omzeiling. Tot slot werken we actief aan voorlichting aan bedrijven waarvan de goederen omzeild worden, om hen bewust te maken en te helpen bij het tegengaan hiervan. </w:t>
      </w:r>
    </w:p>
    <w:p w:rsidR="00071277" w:rsidP="00D3507F" w:rsidRDefault="00071277" w14:paraId="7A4CAFD8" w14:textId="77777777">
      <w:pPr>
        <w:pStyle w:val="NoSpacing"/>
        <w:spacing w:line="276" w:lineRule="auto"/>
        <w:rPr>
          <w:rFonts w:ascii="Verdana" w:hAnsi="Verdana"/>
          <w:b/>
          <w:bCs/>
          <w:sz w:val="18"/>
          <w:szCs w:val="18"/>
        </w:rPr>
      </w:pPr>
    </w:p>
    <w:p w:rsidR="00DE69DE" w:rsidP="00D3507F" w:rsidRDefault="00DE69DE" w14:paraId="1E6C0C3B" w14:textId="77777777">
      <w:pPr>
        <w:pStyle w:val="NoSpacing"/>
        <w:spacing w:line="276" w:lineRule="auto"/>
        <w:rPr>
          <w:rFonts w:ascii="Verdana" w:hAnsi="Verdana"/>
          <w:b/>
          <w:bCs/>
          <w:sz w:val="18"/>
          <w:szCs w:val="18"/>
        </w:rPr>
      </w:pPr>
      <w:r>
        <w:rPr>
          <w:rFonts w:ascii="Verdana" w:hAnsi="Verdana"/>
          <w:b/>
          <w:bCs/>
          <w:sz w:val="18"/>
          <w:szCs w:val="18"/>
        </w:rPr>
        <w:t>Vraag 9</w:t>
      </w:r>
    </w:p>
    <w:p w:rsidRPr="00DE69DE" w:rsidR="00071277" w:rsidP="00D3507F" w:rsidRDefault="00071277" w14:paraId="6B02F5CA" w14:textId="45E93391">
      <w:pPr>
        <w:pStyle w:val="NoSpacing"/>
        <w:spacing w:line="276" w:lineRule="auto"/>
        <w:rPr>
          <w:rFonts w:ascii="Verdana" w:hAnsi="Verdana"/>
          <w:sz w:val="18"/>
          <w:szCs w:val="18"/>
        </w:rPr>
      </w:pPr>
      <w:r w:rsidRPr="00DE69DE">
        <w:rPr>
          <w:rFonts w:ascii="Verdana" w:hAnsi="Verdana"/>
          <w:sz w:val="18"/>
          <w:szCs w:val="18"/>
        </w:rPr>
        <w:t>Zijn er tussenhandelaren waarvan bekend is dat ze ASML-reserveonderdelen of andere Nederlandse chip-onderdelen aan Rusland leveren maar die nog niet gesanctioneerd zijn? Zo ja, waardoor komt dit en hoe kunnen zij alsnog gesanctioneerd worden? Zo nee, hoe blijft u dit principe waarborgen?</w:t>
      </w:r>
    </w:p>
    <w:p w:rsidR="00071277" w:rsidP="00D3507F" w:rsidRDefault="00071277" w14:paraId="6B9C3E31" w14:textId="77777777">
      <w:pPr>
        <w:pStyle w:val="NoSpacing"/>
        <w:spacing w:line="276" w:lineRule="auto"/>
        <w:rPr>
          <w:rFonts w:ascii="Verdana" w:hAnsi="Verdana"/>
          <w:b/>
          <w:bCs/>
          <w:sz w:val="18"/>
          <w:szCs w:val="18"/>
        </w:rPr>
      </w:pPr>
    </w:p>
    <w:p w:rsidRPr="00586A5B" w:rsidR="00D3507F" w:rsidP="00D3507F" w:rsidRDefault="00D3507F" w14:paraId="55B2B13B" w14:textId="77777777">
      <w:pPr>
        <w:pStyle w:val="NoSpacing"/>
        <w:spacing w:line="276" w:lineRule="auto"/>
        <w:rPr>
          <w:rFonts w:ascii="Verdana" w:hAnsi="Verdana"/>
          <w:b/>
          <w:bCs/>
          <w:sz w:val="18"/>
          <w:szCs w:val="18"/>
        </w:rPr>
      </w:pPr>
    </w:p>
    <w:p w:rsidRPr="008934AE" w:rsidR="00071277" w:rsidP="00D3507F" w:rsidRDefault="00071277" w14:paraId="640AC8B9" w14:textId="64F1E2F2">
      <w:pPr>
        <w:pStyle w:val="NoSpacing"/>
        <w:spacing w:line="276" w:lineRule="auto"/>
        <w:rPr>
          <w:rFonts w:ascii="Verdana" w:hAnsi="Verdana"/>
          <w:b/>
          <w:bCs/>
          <w:sz w:val="18"/>
          <w:szCs w:val="18"/>
        </w:rPr>
      </w:pPr>
      <w:r w:rsidRPr="008934AE">
        <w:rPr>
          <w:rFonts w:ascii="Verdana" w:hAnsi="Verdana"/>
          <w:b/>
          <w:bCs/>
          <w:sz w:val="18"/>
          <w:szCs w:val="18"/>
        </w:rPr>
        <w:lastRenderedPageBreak/>
        <w:t>Antwoord</w:t>
      </w:r>
    </w:p>
    <w:p w:rsidR="00071277" w:rsidP="00D3507F" w:rsidRDefault="00071277" w14:paraId="0CC342D8" w14:textId="77777777">
      <w:pPr>
        <w:pStyle w:val="NoSpacing"/>
        <w:spacing w:line="276" w:lineRule="auto"/>
        <w:rPr>
          <w:rFonts w:ascii="Verdana" w:hAnsi="Verdana"/>
          <w:sz w:val="18"/>
          <w:szCs w:val="18"/>
        </w:rPr>
      </w:pPr>
      <w:r>
        <w:rPr>
          <w:rFonts w:ascii="Verdana" w:hAnsi="Verdana"/>
          <w:sz w:val="18"/>
          <w:szCs w:val="18"/>
        </w:rPr>
        <w:t>De sancties bieden een juridische basis om bedrijven in derde landen te sanctioneren wanneer zij actief meewerken aan het omzeilen van EU-sancties. Besluitvorming hierover vindt plaats op basis van unanimiteit. Een voorstel daartoe moet juridisch goed onderbouwd zijn en passen binnen de vooraf bepaalde escalatieladder ten aanzien van omzeiling zoals opgenomen in het 11</w:t>
      </w:r>
      <w:r w:rsidRPr="001A1E5B">
        <w:rPr>
          <w:rFonts w:ascii="Verdana" w:hAnsi="Verdana"/>
          <w:sz w:val="18"/>
          <w:szCs w:val="18"/>
          <w:vertAlign w:val="superscript"/>
        </w:rPr>
        <w:t>e</w:t>
      </w:r>
      <w:r>
        <w:rPr>
          <w:rFonts w:ascii="Verdana" w:hAnsi="Verdana"/>
          <w:sz w:val="18"/>
          <w:szCs w:val="18"/>
        </w:rPr>
        <w:t xml:space="preserve"> sanctiepakket tegen Rusland. Diplomatieke gesprekken met de EU-sanctiegezant vormen onderdeel van deze escalatieladder. Het doen van </w:t>
      </w:r>
      <w:proofErr w:type="spellStart"/>
      <w:r>
        <w:rPr>
          <w:rFonts w:ascii="Verdana" w:hAnsi="Verdana"/>
          <w:sz w:val="18"/>
          <w:szCs w:val="18"/>
        </w:rPr>
        <w:t>listing</w:t>
      </w:r>
      <w:proofErr w:type="spellEnd"/>
      <w:r>
        <w:rPr>
          <w:rFonts w:ascii="Verdana" w:hAnsi="Verdana"/>
          <w:sz w:val="18"/>
          <w:szCs w:val="18"/>
        </w:rPr>
        <w:t xml:space="preserve"> voorstellen vereist daarom tijd en capaciteit. Hierdoor kan er enige vertraging zitten in het verkrijgen van kennis over entiteiten die betrokken zijn bij omzeiling en het daadwerkelijk sanctioneren. Het tegengaan van sanctieomzeiling is en blijft een prioriteit van het kabinet.</w:t>
      </w:r>
    </w:p>
    <w:p w:rsidR="00071277" w:rsidP="00D3507F" w:rsidRDefault="00071277" w14:paraId="39E7FF95" w14:textId="77777777">
      <w:pPr>
        <w:pStyle w:val="NoSpacing"/>
        <w:spacing w:line="276" w:lineRule="auto"/>
        <w:rPr>
          <w:rFonts w:ascii="Verdana" w:hAnsi="Verdana"/>
          <w:sz w:val="18"/>
          <w:szCs w:val="18"/>
        </w:rPr>
      </w:pPr>
    </w:p>
    <w:p w:rsidR="00071277" w:rsidP="00D3507F" w:rsidRDefault="00071277" w14:paraId="1444C9ED" w14:textId="77777777">
      <w:pPr>
        <w:pStyle w:val="NoSpacing"/>
        <w:spacing w:line="276" w:lineRule="auto"/>
        <w:rPr>
          <w:rFonts w:ascii="Verdana" w:hAnsi="Verdana"/>
          <w:sz w:val="18"/>
          <w:szCs w:val="18"/>
        </w:rPr>
      </w:pPr>
    </w:p>
    <w:p w:rsidR="00071277" w:rsidP="00D3507F" w:rsidRDefault="00071277" w14:paraId="2E0357EC" w14:textId="77777777">
      <w:pPr>
        <w:pStyle w:val="NoSpacing"/>
        <w:spacing w:line="276" w:lineRule="auto"/>
        <w:rPr>
          <w:rFonts w:ascii="Verdana" w:hAnsi="Verdana"/>
          <w:sz w:val="18"/>
          <w:szCs w:val="18"/>
        </w:rPr>
      </w:pPr>
    </w:p>
    <w:p w:rsidR="00071277" w:rsidP="00071277" w:rsidRDefault="00071277" w14:paraId="5150D5DF" w14:textId="77777777">
      <w:pPr>
        <w:pStyle w:val="NoSpacing"/>
        <w:spacing w:line="276" w:lineRule="auto"/>
        <w:rPr>
          <w:rFonts w:ascii="Verdana" w:hAnsi="Verdana"/>
          <w:sz w:val="18"/>
          <w:szCs w:val="18"/>
        </w:rPr>
      </w:pPr>
    </w:p>
    <w:p w:rsidR="00071277" w:rsidP="00071277" w:rsidRDefault="00071277" w14:paraId="25299D63" w14:textId="77777777">
      <w:pPr>
        <w:pStyle w:val="NoSpacing"/>
        <w:spacing w:line="276" w:lineRule="auto"/>
        <w:rPr>
          <w:rFonts w:ascii="Verdana" w:hAnsi="Verdana"/>
          <w:sz w:val="18"/>
          <w:szCs w:val="18"/>
        </w:rPr>
      </w:pPr>
    </w:p>
    <w:p w:rsidR="00071277" w:rsidP="00071277" w:rsidRDefault="00071277" w14:paraId="48879C7B" w14:textId="77777777">
      <w:pPr>
        <w:pStyle w:val="NoSpacing"/>
        <w:spacing w:line="276" w:lineRule="auto"/>
        <w:rPr>
          <w:rFonts w:ascii="Verdana" w:hAnsi="Verdana"/>
          <w:sz w:val="18"/>
          <w:szCs w:val="18"/>
        </w:rPr>
      </w:pPr>
    </w:p>
    <w:p w:rsidR="00071277" w:rsidP="00071277" w:rsidRDefault="00071277" w14:paraId="158AF965" w14:textId="77777777">
      <w:pPr>
        <w:pStyle w:val="NoSpacing"/>
        <w:spacing w:line="276" w:lineRule="auto"/>
        <w:rPr>
          <w:rFonts w:ascii="Verdana" w:hAnsi="Verdana"/>
          <w:sz w:val="18"/>
          <w:szCs w:val="18"/>
        </w:rPr>
      </w:pPr>
    </w:p>
    <w:p w:rsidR="00071277" w:rsidP="00071277" w:rsidRDefault="00071277" w14:paraId="0F8E61F3" w14:textId="77777777">
      <w:pPr>
        <w:pStyle w:val="NoSpacing"/>
        <w:spacing w:line="276" w:lineRule="auto"/>
        <w:rPr>
          <w:rFonts w:ascii="Verdana" w:hAnsi="Verdana"/>
          <w:sz w:val="18"/>
          <w:szCs w:val="18"/>
        </w:rPr>
      </w:pPr>
    </w:p>
    <w:p w:rsidRPr="00B018F4" w:rsidR="00071277" w:rsidP="00071277" w:rsidRDefault="00071277" w14:paraId="64505AFA" w14:textId="77777777">
      <w:pPr>
        <w:pStyle w:val="NoSpacing"/>
        <w:spacing w:line="276" w:lineRule="auto"/>
        <w:rPr>
          <w:rFonts w:ascii="Verdana" w:hAnsi="Verdana"/>
          <w:sz w:val="14"/>
          <w:szCs w:val="14"/>
        </w:rPr>
      </w:pPr>
    </w:p>
    <w:p w:rsidRPr="00B018F4" w:rsidR="00071277" w:rsidP="00071277" w:rsidRDefault="00071277" w14:paraId="79BF0F65" w14:textId="77777777">
      <w:pPr>
        <w:pStyle w:val="NoSpacing"/>
        <w:spacing w:line="276" w:lineRule="auto"/>
        <w:rPr>
          <w:rFonts w:ascii="Verdana" w:hAnsi="Verdana"/>
          <w:color w:val="000000" w:themeColor="text1"/>
          <w:sz w:val="18"/>
          <w:szCs w:val="18"/>
        </w:rPr>
      </w:pPr>
      <w:r w:rsidRPr="00B018F4">
        <w:rPr>
          <w:rFonts w:ascii="Verdana" w:hAnsi="Verdana"/>
          <w:color w:val="000000" w:themeColor="text1"/>
          <w:sz w:val="18"/>
          <w:szCs w:val="18"/>
        </w:rPr>
        <w:t>[1] NOS, 5 september 2024, 'Russen maken microchips met oude ASML-machines voor wapens' (https://nos.nl/artikel/2535891-russen-maken-microchips-met-oude-asml-machines-voor-wapens)</w:t>
      </w:r>
    </w:p>
    <w:p w:rsidRPr="00B018F4" w:rsidR="00071277" w:rsidP="00071277" w:rsidRDefault="00071277" w14:paraId="31BE8915" w14:textId="77777777">
      <w:pPr>
        <w:pStyle w:val="NoSpacing"/>
        <w:spacing w:line="276" w:lineRule="auto"/>
        <w:rPr>
          <w:rFonts w:ascii="Verdana" w:hAnsi="Verdana"/>
          <w:color w:val="000000" w:themeColor="text1"/>
          <w:sz w:val="18"/>
          <w:szCs w:val="18"/>
        </w:rPr>
      </w:pPr>
    </w:p>
    <w:p w:rsidRPr="00B018F4" w:rsidR="00071277" w:rsidP="00071277" w:rsidRDefault="00071277" w14:paraId="759DB9FA" w14:textId="77777777">
      <w:pPr>
        <w:pStyle w:val="NoSpacing"/>
        <w:spacing w:line="276" w:lineRule="auto"/>
        <w:rPr>
          <w:rFonts w:ascii="Verdana" w:hAnsi="Verdana"/>
          <w:color w:val="000000" w:themeColor="text1"/>
          <w:sz w:val="18"/>
          <w:szCs w:val="18"/>
        </w:rPr>
      </w:pPr>
      <w:r w:rsidRPr="00B018F4">
        <w:rPr>
          <w:rFonts w:ascii="Verdana" w:hAnsi="Verdana"/>
          <w:color w:val="000000" w:themeColor="text1"/>
          <w:sz w:val="18"/>
          <w:szCs w:val="18"/>
        </w:rPr>
        <w:t>[2] Trouw, 4 september 2024, 'Russische wapens zijn akelig effectief, met dank aan Nederlandse ASML-machines' (https://www.trouw.nl/duurzaamheid-economie/russische-wapens-zijn-akelig-effectief-met-dank-aan-nederlandse-asml-machines~b2a9aff4/)</w:t>
      </w:r>
    </w:p>
    <w:p w:rsidRPr="005B5794" w:rsidR="005B5794" w:rsidP="00A85A16" w:rsidRDefault="005B5794" w14:paraId="7C0FF7D1" w14:textId="0CCD3144">
      <w:pPr>
        <w:spacing w:line="276" w:lineRule="auto"/>
        <w:rPr>
          <w:b/>
          <w:bCs/>
        </w:rPr>
      </w:pPr>
    </w:p>
    <w:sectPr w:rsidRPr="005B5794" w:rsidR="005B5794" w:rsidSect="00C81B4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01B1" w14:textId="77777777" w:rsidR="00E17FDA" w:rsidRDefault="00E17FDA">
      <w:pPr>
        <w:spacing w:line="240" w:lineRule="auto"/>
      </w:pPr>
      <w:r>
        <w:separator/>
      </w:r>
    </w:p>
  </w:endnote>
  <w:endnote w:type="continuationSeparator" w:id="0">
    <w:p w14:paraId="51A4DBD1" w14:textId="77777777" w:rsidR="00E17FDA" w:rsidRDefault="00E17FDA">
      <w:pPr>
        <w:spacing w:line="240" w:lineRule="auto"/>
      </w:pPr>
      <w:r>
        <w:continuationSeparator/>
      </w:r>
    </w:p>
  </w:endnote>
  <w:endnote w:type="continuationNotice" w:id="1">
    <w:p w14:paraId="3FE749A8" w14:textId="77777777" w:rsidR="00E17FDA" w:rsidRDefault="00E17F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7806" w14:textId="77777777" w:rsidR="000D77D0" w:rsidRDefault="000D7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158804"/>
      <w:docPartObj>
        <w:docPartGallery w:val="Page Numbers (Bottom of Page)"/>
        <w:docPartUnique/>
      </w:docPartObj>
    </w:sdtPr>
    <w:sdtEndPr/>
    <w:sdtContent>
      <w:p w14:paraId="2220E22D" w14:textId="00AB8028" w:rsidR="00580035" w:rsidRDefault="00580035">
        <w:pPr>
          <w:pStyle w:val="Footer"/>
          <w:jc w:val="center"/>
        </w:pPr>
        <w:r>
          <w:fldChar w:fldCharType="begin"/>
        </w:r>
        <w:r>
          <w:instrText>PAGE   \* MERGEFORMAT</w:instrText>
        </w:r>
        <w:r>
          <w:fldChar w:fldCharType="separate"/>
        </w:r>
        <w:r>
          <w:t>2</w:t>
        </w:r>
        <w:r>
          <w:fldChar w:fldCharType="end"/>
        </w:r>
      </w:p>
    </w:sdtContent>
  </w:sdt>
  <w:p w14:paraId="1EA62F9F" w14:textId="77777777" w:rsidR="005837D3" w:rsidRDefault="00583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9DAF" w14:textId="263ABB00" w:rsidR="00580035" w:rsidRDefault="00580035">
    <w:pPr>
      <w:pStyle w:val="Footer"/>
      <w:jc w:val="right"/>
    </w:pPr>
  </w:p>
  <w:p w14:paraId="03B23F83" w14:textId="77777777" w:rsidR="00580035" w:rsidRDefault="0058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7643" w14:textId="77777777" w:rsidR="00E17FDA" w:rsidRDefault="00E17FDA">
      <w:pPr>
        <w:spacing w:line="240" w:lineRule="auto"/>
      </w:pPr>
      <w:r>
        <w:separator/>
      </w:r>
    </w:p>
  </w:footnote>
  <w:footnote w:type="continuationSeparator" w:id="0">
    <w:p w14:paraId="744B6F7E" w14:textId="77777777" w:rsidR="00E17FDA" w:rsidRDefault="00E17FDA">
      <w:pPr>
        <w:spacing w:line="240" w:lineRule="auto"/>
      </w:pPr>
      <w:r>
        <w:continuationSeparator/>
      </w:r>
    </w:p>
  </w:footnote>
  <w:footnote w:type="continuationNotice" w:id="1">
    <w:p w14:paraId="7EFBD35C" w14:textId="77777777" w:rsidR="00E17FDA" w:rsidRDefault="00E17F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BCAB" w14:textId="77777777" w:rsidR="000D77D0" w:rsidRDefault="000D7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10F6" w14:textId="4E9FC884" w:rsidR="007D0CD2" w:rsidRDefault="00577C05">
    <w:r>
      <w:rPr>
        <w:noProof/>
      </w:rPr>
      <mc:AlternateContent>
        <mc:Choice Requires="wps">
          <w:drawing>
            <wp:anchor distT="0" distB="0" distL="0" distR="0" simplePos="0" relativeHeight="251658240" behindDoc="0" locked="1" layoutInCell="1" allowOverlap="1" wp14:anchorId="098C10FA" wp14:editId="069ACC77">
              <wp:simplePos x="0" y="0"/>
              <wp:positionH relativeFrom="page">
                <wp:posOffset>5923915</wp:posOffset>
              </wp:positionH>
              <wp:positionV relativeFrom="page">
                <wp:posOffset>1962150</wp:posOffset>
              </wp:positionV>
              <wp:extent cx="136207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098C112B" w14:textId="77777777" w:rsidR="007D0CD2" w:rsidRDefault="00577C05">
                          <w:pPr>
                            <w:pStyle w:val="Referentiegegevensbold"/>
                          </w:pPr>
                          <w:r>
                            <w:t>Ministerie van Buitenlandse Zaken</w:t>
                          </w:r>
                        </w:p>
                        <w:p w14:paraId="098C112C" w14:textId="77777777" w:rsidR="007D0CD2" w:rsidRDefault="007D0CD2">
                          <w:pPr>
                            <w:pStyle w:val="WitregelW2"/>
                          </w:pPr>
                        </w:p>
                        <w:p w14:paraId="098C112D" w14:textId="77777777" w:rsidR="007D0CD2" w:rsidRDefault="00577C05">
                          <w:pPr>
                            <w:pStyle w:val="Referentiegegevensbold"/>
                          </w:pPr>
                          <w:r>
                            <w:t>Onze referentie</w:t>
                          </w:r>
                        </w:p>
                        <w:p w14:paraId="098C112E" w14:textId="524D345F" w:rsidR="007D0CD2" w:rsidRDefault="00577C05">
                          <w:pPr>
                            <w:pStyle w:val="Referentiegegevens"/>
                          </w:pPr>
                          <w:r>
                            <w:t>BZ2405</w:t>
                          </w:r>
                          <w:r w:rsidR="005B5794">
                            <w:t>541</w:t>
                          </w:r>
                        </w:p>
                      </w:txbxContent>
                    </wps:txbx>
                    <wps:bodyPr vert="horz" wrap="square" lIns="0" tIns="0" rIns="0" bIns="0" anchor="t" anchorCtr="0"/>
                  </wps:wsp>
                </a:graphicData>
              </a:graphic>
              <wp14:sizeRelH relativeFrom="margin">
                <wp14:pctWidth>0</wp14:pctWidth>
              </wp14:sizeRelH>
            </wp:anchor>
          </w:drawing>
        </mc:Choice>
        <mc:Fallback>
          <w:pict>
            <v:shapetype w14:anchorId="098C10FA" id="_x0000_t202" coordsize="21600,21600" o:spt="202" path="m,l,21600r21600,l21600,xe">
              <v:stroke joinstyle="miter"/>
              <v:path gradientshapeok="t" o:connecttype="rect"/>
            </v:shapetype>
            <v:shape id="Text Box 1" o:spid="_x0000_s1026" type="#_x0000_t202" style="position:absolute;margin-left:466.45pt;margin-top:154.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098C112B" w14:textId="77777777" w:rsidR="007D0CD2" w:rsidRDefault="00577C05">
                    <w:pPr>
                      <w:pStyle w:val="Referentiegegevensbold"/>
                    </w:pPr>
                    <w:r>
                      <w:t>Ministerie van Buitenlandse Zaken</w:t>
                    </w:r>
                  </w:p>
                  <w:p w14:paraId="098C112C" w14:textId="77777777" w:rsidR="007D0CD2" w:rsidRDefault="007D0CD2">
                    <w:pPr>
                      <w:pStyle w:val="WitregelW2"/>
                    </w:pPr>
                  </w:p>
                  <w:p w14:paraId="098C112D" w14:textId="77777777" w:rsidR="007D0CD2" w:rsidRDefault="00577C05">
                    <w:pPr>
                      <w:pStyle w:val="Referentiegegevensbold"/>
                    </w:pPr>
                    <w:r>
                      <w:t>Onze referentie</w:t>
                    </w:r>
                  </w:p>
                  <w:p w14:paraId="098C112E" w14:textId="524D345F" w:rsidR="007D0CD2" w:rsidRDefault="00577C05">
                    <w:pPr>
                      <w:pStyle w:val="Referentiegegevens"/>
                    </w:pPr>
                    <w:r>
                      <w:t>BZ2405</w:t>
                    </w:r>
                    <w:r w:rsidR="005B5794">
                      <w:t>541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98C10FE" wp14:editId="615E3796">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8C1130" w14:textId="037600B8" w:rsidR="007D0CD2" w:rsidRDefault="007D0CD2">
                          <w:pPr>
                            <w:pStyle w:val="Referentiegegevens"/>
                          </w:pPr>
                        </w:p>
                      </w:txbxContent>
                    </wps:txbx>
                    <wps:bodyPr vert="horz" wrap="square" lIns="0" tIns="0" rIns="0" bIns="0" anchor="t" anchorCtr="0"/>
                  </wps:wsp>
                </a:graphicData>
              </a:graphic>
            </wp:anchor>
          </w:drawing>
        </mc:Choice>
        <mc:Fallback>
          <w:pict>
            <v:shape w14:anchorId="098C10FE"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98C1130" w14:textId="037600B8" w:rsidR="007D0CD2" w:rsidRDefault="007D0CD2">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10F8" w14:textId="66A92212" w:rsidR="007D0CD2" w:rsidRDefault="00577C05">
    <w:pPr>
      <w:spacing w:after="7131" w:line="14" w:lineRule="exact"/>
    </w:pPr>
    <w:r>
      <w:rPr>
        <w:noProof/>
      </w:rPr>
      <mc:AlternateContent>
        <mc:Choice Requires="wps">
          <w:drawing>
            <wp:anchor distT="0" distB="0" distL="0" distR="0" simplePos="0" relativeHeight="251658243" behindDoc="0" locked="1" layoutInCell="1" allowOverlap="1" wp14:anchorId="098C1100" wp14:editId="098C1101">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98C1131" w14:textId="77777777" w:rsidR="00577C05" w:rsidRDefault="00577C05"/>
                      </w:txbxContent>
                    </wps:txbx>
                    <wps:bodyPr vert="horz" wrap="square" lIns="0" tIns="0" rIns="0" bIns="0" anchor="t" anchorCtr="0"/>
                  </wps:wsp>
                </a:graphicData>
              </a:graphic>
            </wp:anchor>
          </w:drawing>
        </mc:Choice>
        <mc:Fallback>
          <w:pict>
            <v:shapetype w14:anchorId="098C1100"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98C1131" w14:textId="77777777" w:rsidR="00577C05" w:rsidRDefault="00577C0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98C1102" wp14:editId="2D41B2BD">
              <wp:simplePos x="0" y="0"/>
              <wp:positionH relativeFrom="page">
                <wp:posOffset>937260</wp:posOffset>
              </wp:positionH>
              <wp:positionV relativeFrom="page">
                <wp:posOffset>1970405</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8C1111" w14:textId="77777777" w:rsidR="007D0CD2" w:rsidRDefault="00577C0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98C1102" id="Text Box 5" o:spid="_x0000_s1029" type="#_x0000_t202" style="position:absolute;margin-left:73.8pt;margin-top:155.15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" filled="f" stroked="f">
              <v:textbox inset="0,0,0,0">
                <w:txbxContent>
                  <w:p w14:paraId="098C1111" w14:textId="77777777" w:rsidR="007D0CD2" w:rsidRDefault="00577C0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98C1104" wp14:editId="098C1105">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F1C4620" w14:textId="7AE7CBCD" w:rsidR="00D3507F" w:rsidRDefault="00D3507F" w:rsidP="00D3507F">
                          <w:r>
                            <w:t>Datum</w:t>
                          </w:r>
                          <w:r>
                            <w:tab/>
                          </w:r>
                          <w:r w:rsidR="000D77D0">
                            <w:t>18</w:t>
                          </w:r>
                          <w:r>
                            <w:t xml:space="preserve"> oktober 2024</w:t>
                          </w:r>
                        </w:p>
                        <w:p w14:paraId="25BE4FB7" w14:textId="4D991CB4" w:rsidR="00D3507F" w:rsidRDefault="00D3507F" w:rsidP="00D3507F">
                          <w:r>
                            <w:t xml:space="preserve">Betreft Beantwoording vragen van de leden Van der Burg en Kamminga (beiden VVD) over het bericht ‘Russen maken microchips met oude ASML-machines voor wapens’ </w:t>
                          </w:r>
                        </w:p>
                        <w:p w14:paraId="098C111A" w14:textId="77777777" w:rsidR="007D0CD2" w:rsidRDefault="007D0CD2"/>
                      </w:txbxContent>
                    </wps:txbx>
                    <wps:bodyPr vert="horz" wrap="square" lIns="0" tIns="0" rIns="0" bIns="0" anchor="t" anchorCtr="0"/>
                  </wps:wsp>
                </a:graphicData>
              </a:graphic>
            </wp:anchor>
          </w:drawing>
        </mc:Choice>
        <mc:Fallback>
          <w:pict>
            <v:shape w14:anchorId="098C1104"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F1C4620" w14:textId="7AE7CBCD" w:rsidR="00D3507F" w:rsidRDefault="00D3507F" w:rsidP="00D3507F">
                    <w:r>
                      <w:t>Datum</w:t>
                    </w:r>
                    <w:r>
                      <w:tab/>
                    </w:r>
                    <w:r w:rsidR="000D77D0">
                      <w:t>18</w:t>
                    </w:r>
                    <w:r>
                      <w:t xml:space="preserve"> oktober 2024</w:t>
                    </w:r>
                  </w:p>
                  <w:p w14:paraId="25BE4FB7" w14:textId="4D991CB4" w:rsidR="00D3507F" w:rsidRDefault="00D3507F" w:rsidP="00D3507F">
                    <w:r>
                      <w:t xml:space="preserve">Betreft Beantwoording vragen van de leden Van der Burg en Kamminga (beiden VVD) over het bericht ‘Russen maken microchips met oude ASML-machines voor wapens’ </w:t>
                    </w:r>
                  </w:p>
                  <w:p w14:paraId="098C111A" w14:textId="77777777" w:rsidR="007D0CD2" w:rsidRDefault="007D0CD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98C1106" wp14:editId="24F972A5">
              <wp:simplePos x="0" y="0"/>
              <wp:positionH relativeFrom="page">
                <wp:posOffset>5924550</wp:posOffset>
              </wp:positionH>
              <wp:positionV relativeFrom="page">
                <wp:posOffset>1962150</wp:posOffset>
              </wp:positionV>
              <wp:extent cx="13525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098C111B" w14:textId="77777777" w:rsidR="007D0CD2" w:rsidRDefault="00577C05">
                          <w:pPr>
                            <w:pStyle w:val="Referentiegegevensbold"/>
                          </w:pPr>
                          <w:r>
                            <w:t>Ministerie van Buitenlandse Zaken</w:t>
                          </w:r>
                        </w:p>
                        <w:p w14:paraId="319C4A79" w14:textId="77777777" w:rsidR="00A85A16" w:rsidRPr="00EE5E5D" w:rsidRDefault="00A85A16" w:rsidP="00A85A16">
                          <w:pPr>
                            <w:rPr>
                              <w:sz w:val="13"/>
                              <w:szCs w:val="13"/>
                            </w:rPr>
                          </w:pPr>
                          <w:r>
                            <w:rPr>
                              <w:sz w:val="13"/>
                              <w:szCs w:val="13"/>
                            </w:rPr>
                            <w:t>Rijnstraat 8</w:t>
                          </w:r>
                        </w:p>
                        <w:p w14:paraId="53E1CEF6" w14:textId="77777777" w:rsidR="00A85A16" w:rsidRPr="00580035" w:rsidRDefault="00A85A16" w:rsidP="00A85A16">
                          <w:pPr>
                            <w:rPr>
                              <w:sz w:val="13"/>
                              <w:szCs w:val="13"/>
                              <w:lang w:val="de-DE"/>
                            </w:rPr>
                          </w:pPr>
                          <w:r w:rsidRPr="00580035">
                            <w:rPr>
                              <w:sz w:val="13"/>
                              <w:szCs w:val="13"/>
                              <w:lang w:val="de-DE"/>
                            </w:rPr>
                            <w:t>2515 XP Den Haag</w:t>
                          </w:r>
                        </w:p>
                        <w:p w14:paraId="18CD8664" w14:textId="77777777" w:rsidR="00A85A16" w:rsidRPr="00580035" w:rsidRDefault="00A85A16" w:rsidP="00A85A16">
                          <w:pPr>
                            <w:rPr>
                              <w:sz w:val="13"/>
                              <w:szCs w:val="13"/>
                              <w:lang w:val="de-DE"/>
                            </w:rPr>
                          </w:pPr>
                          <w:r w:rsidRPr="00580035">
                            <w:rPr>
                              <w:sz w:val="13"/>
                              <w:szCs w:val="13"/>
                              <w:lang w:val="de-DE"/>
                            </w:rPr>
                            <w:t>Postbus 20061</w:t>
                          </w:r>
                        </w:p>
                        <w:p w14:paraId="1FA967B2" w14:textId="77777777" w:rsidR="00A85A16" w:rsidRPr="001058CF" w:rsidRDefault="00A85A16" w:rsidP="00A85A16">
                          <w:pPr>
                            <w:rPr>
                              <w:sz w:val="13"/>
                              <w:szCs w:val="13"/>
                              <w:lang w:val="de-DE"/>
                            </w:rPr>
                          </w:pPr>
                          <w:r w:rsidRPr="001058CF">
                            <w:rPr>
                              <w:sz w:val="13"/>
                              <w:szCs w:val="13"/>
                              <w:lang w:val="de-DE"/>
                            </w:rPr>
                            <w:t>Nederland</w:t>
                          </w:r>
                        </w:p>
                        <w:p w14:paraId="40FBE870" w14:textId="77777777" w:rsidR="00A85A16" w:rsidRPr="001058CF" w:rsidRDefault="00A85A16" w:rsidP="00A85A16">
                          <w:pPr>
                            <w:rPr>
                              <w:sz w:val="13"/>
                              <w:szCs w:val="13"/>
                              <w:lang w:val="de-DE"/>
                            </w:rPr>
                          </w:pPr>
                          <w:r w:rsidRPr="001058CF">
                            <w:rPr>
                              <w:sz w:val="13"/>
                              <w:szCs w:val="13"/>
                              <w:lang w:val="de-DE"/>
                            </w:rPr>
                            <w:t>www.rijksoverheid.nl</w:t>
                          </w:r>
                        </w:p>
                        <w:p w14:paraId="098C111C" w14:textId="77777777" w:rsidR="007D0CD2" w:rsidRPr="00580035" w:rsidRDefault="007D0CD2">
                          <w:pPr>
                            <w:pStyle w:val="WitregelW1"/>
                            <w:rPr>
                              <w:lang w:val="de-DE"/>
                            </w:rPr>
                          </w:pPr>
                        </w:p>
                        <w:p w14:paraId="098C111F" w14:textId="77777777" w:rsidR="007D0CD2" w:rsidRPr="00580035" w:rsidRDefault="007D0CD2">
                          <w:pPr>
                            <w:pStyle w:val="WitregelW2"/>
                            <w:rPr>
                              <w:lang w:val="de-DE"/>
                            </w:rPr>
                          </w:pPr>
                        </w:p>
                        <w:p w14:paraId="098C1120" w14:textId="77777777" w:rsidR="007D0CD2" w:rsidRPr="00580035" w:rsidRDefault="00577C05">
                          <w:pPr>
                            <w:pStyle w:val="Referentiegegevensbold"/>
                            <w:rPr>
                              <w:lang w:val="de-DE"/>
                            </w:rPr>
                          </w:pPr>
                          <w:r w:rsidRPr="00580035">
                            <w:rPr>
                              <w:lang w:val="de-DE"/>
                            </w:rPr>
                            <w:t>Onze referentie</w:t>
                          </w:r>
                        </w:p>
                        <w:p w14:paraId="098C1121" w14:textId="19550881" w:rsidR="007D0CD2" w:rsidRDefault="00577C05">
                          <w:pPr>
                            <w:pStyle w:val="Referentiegegevens"/>
                          </w:pPr>
                          <w:r>
                            <w:t>BZ240</w:t>
                          </w:r>
                          <w:r w:rsidR="005B5794">
                            <w:t>5541</w:t>
                          </w:r>
                        </w:p>
                        <w:p w14:paraId="098C1122" w14:textId="77777777" w:rsidR="007D0CD2" w:rsidRDefault="007D0CD2">
                          <w:pPr>
                            <w:pStyle w:val="WitregelW1"/>
                          </w:pPr>
                        </w:p>
                        <w:p w14:paraId="098C1123" w14:textId="77777777" w:rsidR="007D0CD2" w:rsidRDefault="00577C05">
                          <w:pPr>
                            <w:pStyle w:val="Referentiegegevensbold"/>
                          </w:pPr>
                          <w:r>
                            <w:t>Uw referentie</w:t>
                          </w:r>
                        </w:p>
                        <w:p w14:paraId="098C1124" w14:textId="0DB80F4E" w:rsidR="007D0CD2" w:rsidRDefault="00577C05">
                          <w:pPr>
                            <w:pStyle w:val="Referentiegegevens"/>
                          </w:pPr>
                          <w:r>
                            <w:t>2024Z</w:t>
                          </w:r>
                          <w:r w:rsidR="005B5794">
                            <w:t>13084</w:t>
                          </w:r>
                        </w:p>
                        <w:p w14:paraId="098C1125" w14:textId="77777777" w:rsidR="007D0CD2" w:rsidRDefault="007D0CD2">
                          <w:pPr>
                            <w:pStyle w:val="WitregelW1"/>
                          </w:pPr>
                        </w:p>
                        <w:p w14:paraId="098C1126" w14:textId="77777777" w:rsidR="007D0CD2" w:rsidRDefault="00577C05">
                          <w:pPr>
                            <w:pStyle w:val="Referentiegegevensbold"/>
                          </w:pPr>
                          <w:r>
                            <w:t>Bijlage(n)</w:t>
                          </w:r>
                        </w:p>
                        <w:p w14:paraId="098C1127" w14:textId="77777777" w:rsidR="007D0CD2" w:rsidRDefault="00577C0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98C1106" id="Text Box 7" o:spid="_x0000_s1031" type="#_x0000_t202" style="position:absolute;margin-left:466.5pt;margin-top:154.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lDQvT5MBAAAVAwAA&#10;DgAAAAAAAAAAAAAAAAAuAgAAZHJzL2Uyb0RvYy54bWxQSwECLQAUAAYACAAAACEASdYmVOEAAAAN&#10;AQAADwAAAAAAAAAAAAAAAADtAwAAZHJzL2Rvd25yZXYueG1sUEsFBgAAAAAEAAQA8wAAAPsEAAAA&#10;AA==&#10;" filled="f" stroked="f">
              <v:textbox inset="0,0,0,0">
                <w:txbxContent>
                  <w:p w14:paraId="098C111B" w14:textId="77777777" w:rsidR="007D0CD2" w:rsidRDefault="00577C05">
                    <w:pPr>
                      <w:pStyle w:val="Referentiegegevensbold"/>
                    </w:pPr>
                    <w:r>
                      <w:t>Ministerie van Buitenlandse Zaken</w:t>
                    </w:r>
                  </w:p>
                  <w:p w14:paraId="319C4A79" w14:textId="77777777" w:rsidR="00A85A16" w:rsidRPr="00EE5E5D" w:rsidRDefault="00A85A16" w:rsidP="00A85A16">
                    <w:pPr>
                      <w:rPr>
                        <w:sz w:val="13"/>
                        <w:szCs w:val="13"/>
                      </w:rPr>
                    </w:pPr>
                    <w:r>
                      <w:rPr>
                        <w:sz w:val="13"/>
                        <w:szCs w:val="13"/>
                      </w:rPr>
                      <w:t>Rijnstraat 8</w:t>
                    </w:r>
                  </w:p>
                  <w:p w14:paraId="53E1CEF6" w14:textId="77777777" w:rsidR="00A85A16" w:rsidRPr="00580035" w:rsidRDefault="00A85A16" w:rsidP="00A85A16">
                    <w:pPr>
                      <w:rPr>
                        <w:sz w:val="13"/>
                        <w:szCs w:val="13"/>
                        <w:lang w:val="de-DE"/>
                      </w:rPr>
                    </w:pPr>
                    <w:r w:rsidRPr="00580035">
                      <w:rPr>
                        <w:sz w:val="13"/>
                        <w:szCs w:val="13"/>
                        <w:lang w:val="de-DE"/>
                      </w:rPr>
                      <w:t>2515 XP Den Haag</w:t>
                    </w:r>
                  </w:p>
                  <w:p w14:paraId="18CD8664" w14:textId="77777777" w:rsidR="00A85A16" w:rsidRPr="00580035" w:rsidRDefault="00A85A16" w:rsidP="00A85A16">
                    <w:pPr>
                      <w:rPr>
                        <w:sz w:val="13"/>
                        <w:szCs w:val="13"/>
                        <w:lang w:val="de-DE"/>
                      </w:rPr>
                    </w:pPr>
                    <w:r w:rsidRPr="00580035">
                      <w:rPr>
                        <w:sz w:val="13"/>
                        <w:szCs w:val="13"/>
                        <w:lang w:val="de-DE"/>
                      </w:rPr>
                      <w:t>Postbus 20061</w:t>
                    </w:r>
                  </w:p>
                  <w:p w14:paraId="1FA967B2" w14:textId="77777777" w:rsidR="00A85A16" w:rsidRPr="001058CF" w:rsidRDefault="00A85A16" w:rsidP="00A85A16">
                    <w:pPr>
                      <w:rPr>
                        <w:sz w:val="13"/>
                        <w:szCs w:val="13"/>
                        <w:lang w:val="de-DE"/>
                      </w:rPr>
                    </w:pPr>
                    <w:r w:rsidRPr="001058CF">
                      <w:rPr>
                        <w:sz w:val="13"/>
                        <w:szCs w:val="13"/>
                        <w:lang w:val="de-DE"/>
                      </w:rPr>
                      <w:t>Nederland</w:t>
                    </w:r>
                  </w:p>
                  <w:p w14:paraId="40FBE870" w14:textId="77777777" w:rsidR="00A85A16" w:rsidRPr="001058CF" w:rsidRDefault="00A85A16" w:rsidP="00A85A16">
                    <w:pPr>
                      <w:rPr>
                        <w:sz w:val="13"/>
                        <w:szCs w:val="13"/>
                        <w:lang w:val="de-DE"/>
                      </w:rPr>
                    </w:pPr>
                    <w:r w:rsidRPr="001058CF">
                      <w:rPr>
                        <w:sz w:val="13"/>
                        <w:szCs w:val="13"/>
                        <w:lang w:val="de-DE"/>
                      </w:rPr>
                      <w:t>www.rijksoverheid.nl</w:t>
                    </w:r>
                  </w:p>
                  <w:p w14:paraId="098C111C" w14:textId="77777777" w:rsidR="007D0CD2" w:rsidRPr="00580035" w:rsidRDefault="007D0CD2">
                    <w:pPr>
                      <w:pStyle w:val="WitregelW1"/>
                      <w:rPr>
                        <w:lang w:val="de-DE"/>
                      </w:rPr>
                    </w:pPr>
                  </w:p>
                  <w:p w14:paraId="098C111F" w14:textId="77777777" w:rsidR="007D0CD2" w:rsidRPr="00580035" w:rsidRDefault="007D0CD2">
                    <w:pPr>
                      <w:pStyle w:val="WitregelW2"/>
                      <w:rPr>
                        <w:lang w:val="de-DE"/>
                      </w:rPr>
                    </w:pPr>
                  </w:p>
                  <w:p w14:paraId="098C1120" w14:textId="77777777" w:rsidR="007D0CD2" w:rsidRPr="00580035" w:rsidRDefault="00577C05">
                    <w:pPr>
                      <w:pStyle w:val="Referentiegegevensbold"/>
                      <w:rPr>
                        <w:lang w:val="de-DE"/>
                      </w:rPr>
                    </w:pPr>
                    <w:r w:rsidRPr="00580035">
                      <w:rPr>
                        <w:lang w:val="de-DE"/>
                      </w:rPr>
                      <w:t>Onze referentie</w:t>
                    </w:r>
                  </w:p>
                  <w:p w14:paraId="098C1121" w14:textId="19550881" w:rsidR="007D0CD2" w:rsidRDefault="00577C05">
                    <w:pPr>
                      <w:pStyle w:val="Referentiegegevens"/>
                    </w:pPr>
                    <w:r>
                      <w:t>BZ240</w:t>
                    </w:r>
                    <w:r w:rsidR="005B5794">
                      <w:t>5541</w:t>
                    </w:r>
                  </w:p>
                  <w:p w14:paraId="098C1122" w14:textId="77777777" w:rsidR="007D0CD2" w:rsidRDefault="007D0CD2">
                    <w:pPr>
                      <w:pStyle w:val="WitregelW1"/>
                    </w:pPr>
                  </w:p>
                  <w:p w14:paraId="098C1123" w14:textId="77777777" w:rsidR="007D0CD2" w:rsidRDefault="00577C05">
                    <w:pPr>
                      <w:pStyle w:val="Referentiegegevensbold"/>
                    </w:pPr>
                    <w:r>
                      <w:t>Uw referentie</w:t>
                    </w:r>
                  </w:p>
                  <w:p w14:paraId="098C1124" w14:textId="0DB80F4E" w:rsidR="007D0CD2" w:rsidRDefault="00577C05">
                    <w:pPr>
                      <w:pStyle w:val="Referentiegegevens"/>
                    </w:pPr>
                    <w:r>
                      <w:t>2024Z</w:t>
                    </w:r>
                    <w:r w:rsidR="005B5794">
                      <w:t>13084</w:t>
                    </w:r>
                  </w:p>
                  <w:p w14:paraId="098C1125" w14:textId="77777777" w:rsidR="007D0CD2" w:rsidRDefault="007D0CD2">
                    <w:pPr>
                      <w:pStyle w:val="WitregelW1"/>
                    </w:pPr>
                  </w:p>
                  <w:p w14:paraId="098C1126" w14:textId="77777777" w:rsidR="007D0CD2" w:rsidRDefault="00577C05">
                    <w:pPr>
                      <w:pStyle w:val="Referentiegegevensbold"/>
                    </w:pPr>
                    <w:r>
                      <w:t>Bijlage(n)</w:t>
                    </w:r>
                  </w:p>
                  <w:p w14:paraId="098C1127" w14:textId="77777777" w:rsidR="007D0CD2" w:rsidRDefault="00577C0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98C110A" wp14:editId="018CF30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8C1137" w14:textId="77777777" w:rsidR="00577C05" w:rsidRDefault="00577C05"/>
                      </w:txbxContent>
                    </wps:txbx>
                    <wps:bodyPr vert="horz" wrap="square" lIns="0" tIns="0" rIns="0" bIns="0" anchor="t" anchorCtr="0"/>
                  </wps:wsp>
                </a:graphicData>
              </a:graphic>
            </wp:anchor>
          </w:drawing>
        </mc:Choice>
        <mc:Fallback>
          <w:pict>
            <v:shape w14:anchorId="098C110A"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98C1137" w14:textId="77777777" w:rsidR="00577C05" w:rsidRDefault="00577C0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98C110C" wp14:editId="098C110D">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8C1129" w14:textId="77777777" w:rsidR="007D0CD2" w:rsidRDefault="00577C05">
                          <w:pPr>
                            <w:spacing w:line="240" w:lineRule="auto"/>
                          </w:pPr>
                          <w:r>
                            <w:rPr>
                              <w:noProof/>
                            </w:rPr>
                            <w:drawing>
                              <wp:inline distT="0" distB="0" distL="0" distR="0" wp14:anchorId="583DF969" wp14:editId="098C1132">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8C110C"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98C1129" w14:textId="77777777" w:rsidR="007D0CD2" w:rsidRDefault="00577C05">
                    <w:pPr>
                      <w:spacing w:line="240" w:lineRule="auto"/>
                    </w:pPr>
                    <w:r>
                      <w:rPr>
                        <w:noProof/>
                      </w:rPr>
                      <w:drawing>
                        <wp:inline distT="0" distB="0" distL="0" distR="0" wp14:anchorId="583DF969" wp14:editId="098C1132">
                          <wp:extent cx="467995" cy="158386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98C110E" wp14:editId="098C110F">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8C112A" w14:textId="77777777" w:rsidR="007D0CD2" w:rsidRDefault="00577C05">
                          <w:pPr>
                            <w:spacing w:line="240" w:lineRule="auto"/>
                          </w:pPr>
                          <w:r>
                            <w:rPr>
                              <w:noProof/>
                            </w:rPr>
                            <w:drawing>
                              <wp:inline distT="0" distB="0" distL="0" distR="0" wp14:anchorId="098C1133" wp14:editId="098C1134">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8C110E" id="Text Box 12"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98C112A" w14:textId="77777777" w:rsidR="007D0CD2" w:rsidRDefault="00577C05">
                    <w:pPr>
                      <w:spacing w:line="240" w:lineRule="auto"/>
                    </w:pPr>
                    <w:r>
                      <w:rPr>
                        <w:noProof/>
                      </w:rPr>
                      <w:drawing>
                        <wp:inline distT="0" distB="0" distL="0" distR="0" wp14:anchorId="098C1133" wp14:editId="098C1134">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217981"/>
    <w:multiLevelType w:val="multilevel"/>
    <w:tmpl w:val="6AE0572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6C54E32"/>
    <w:multiLevelType w:val="multilevel"/>
    <w:tmpl w:val="DB3AF15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42849E"/>
    <w:multiLevelType w:val="multilevel"/>
    <w:tmpl w:val="89657AE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EC19B20D"/>
    <w:multiLevelType w:val="multilevel"/>
    <w:tmpl w:val="D9FA31C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BEB7998"/>
    <w:multiLevelType w:val="multilevel"/>
    <w:tmpl w:val="CD576DF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5FE0F58"/>
    <w:multiLevelType w:val="hybridMultilevel"/>
    <w:tmpl w:val="C9042A84"/>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C5016D"/>
    <w:multiLevelType w:val="hybridMultilevel"/>
    <w:tmpl w:val="28C42B5E"/>
    <w:lvl w:ilvl="0" w:tplc="04130001">
      <w:start w:val="1"/>
      <w:numFmt w:val="bullet"/>
      <w:lvlText w:val=""/>
      <w:lvlJc w:val="left"/>
      <w:pPr>
        <w:ind w:left="720" w:hanging="360"/>
      </w:pPr>
      <w:rPr>
        <w:rFonts w:ascii="Symbol" w:hAnsi="Symbol" w:hint="default"/>
      </w:rPr>
    </w:lvl>
    <w:lvl w:ilvl="1" w:tplc="2286D5E6">
      <w:numFmt w:val="bullet"/>
      <w:lvlText w:val="•"/>
      <w:lvlJc w:val="left"/>
      <w:pPr>
        <w:ind w:left="1790" w:hanging="71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2C1E50"/>
    <w:multiLevelType w:val="hybridMultilevel"/>
    <w:tmpl w:val="5CE2BD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691C55"/>
    <w:multiLevelType w:val="hybridMultilevel"/>
    <w:tmpl w:val="61EE5A18"/>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931773">
    <w:abstractNumId w:val="2"/>
  </w:num>
  <w:num w:numId="2" w16cid:durableId="1749766966">
    <w:abstractNumId w:val="3"/>
  </w:num>
  <w:num w:numId="3" w16cid:durableId="257643444">
    <w:abstractNumId w:val="4"/>
  </w:num>
  <w:num w:numId="4" w16cid:durableId="1373846306">
    <w:abstractNumId w:val="0"/>
  </w:num>
  <w:num w:numId="5" w16cid:durableId="1769615623">
    <w:abstractNumId w:val="1"/>
  </w:num>
  <w:num w:numId="6" w16cid:durableId="1643928835">
    <w:abstractNumId w:val="6"/>
  </w:num>
  <w:num w:numId="7" w16cid:durableId="192961803">
    <w:abstractNumId w:val="8"/>
  </w:num>
  <w:num w:numId="8" w16cid:durableId="1173952416">
    <w:abstractNumId w:val="5"/>
  </w:num>
  <w:num w:numId="9" w16cid:durableId="166782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D2"/>
    <w:rsid w:val="0003265D"/>
    <w:rsid w:val="000329AC"/>
    <w:rsid w:val="00044F69"/>
    <w:rsid w:val="00071277"/>
    <w:rsid w:val="000A128D"/>
    <w:rsid w:val="000A62B6"/>
    <w:rsid w:val="000D77D0"/>
    <w:rsid w:val="000E4BEC"/>
    <w:rsid w:val="000F0FBA"/>
    <w:rsid w:val="001166E8"/>
    <w:rsid w:val="00125528"/>
    <w:rsid w:val="001279C0"/>
    <w:rsid w:val="00153C8F"/>
    <w:rsid w:val="00173194"/>
    <w:rsid w:val="001736E4"/>
    <w:rsid w:val="00177998"/>
    <w:rsid w:val="00186D37"/>
    <w:rsid w:val="001A3DF4"/>
    <w:rsid w:val="001A7718"/>
    <w:rsid w:val="001C44FB"/>
    <w:rsid w:val="001C481A"/>
    <w:rsid w:val="001D495C"/>
    <w:rsid w:val="001F79B5"/>
    <w:rsid w:val="002257B3"/>
    <w:rsid w:val="00233896"/>
    <w:rsid w:val="00251A45"/>
    <w:rsid w:val="00285C6A"/>
    <w:rsid w:val="002905E6"/>
    <w:rsid w:val="00291564"/>
    <w:rsid w:val="002B4921"/>
    <w:rsid w:val="002C41B5"/>
    <w:rsid w:val="002C5144"/>
    <w:rsid w:val="002D7C61"/>
    <w:rsid w:val="002E6F1C"/>
    <w:rsid w:val="00313821"/>
    <w:rsid w:val="0033158B"/>
    <w:rsid w:val="00351C1C"/>
    <w:rsid w:val="0035575A"/>
    <w:rsid w:val="00372151"/>
    <w:rsid w:val="003A02C7"/>
    <w:rsid w:val="003A485E"/>
    <w:rsid w:val="003A636D"/>
    <w:rsid w:val="003B2990"/>
    <w:rsid w:val="003B78D1"/>
    <w:rsid w:val="003D0D2D"/>
    <w:rsid w:val="003D56AF"/>
    <w:rsid w:val="00411AE1"/>
    <w:rsid w:val="00411F4F"/>
    <w:rsid w:val="00424CDD"/>
    <w:rsid w:val="00435529"/>
    <w:rsid w:val="00451681"/>
    <w:rsid w:val="0045203C"/>
    <w:rsid w:val="00452102"/>
    <w:rsid w:val="00456981"/>
    <w:rsid w:val="0049061E"/>
    <w:rsid w:val="00494F6C"/>
    <w:rsid w:val="004B101E"/>
    <w:rsid w:val="004C47FE"/>
    <w:rsid w:val="004D21B9"/>
    <w:rsid w:val="00534C5B"/>
    <w:rsid w:val="005426DD"/>
    <w:rsid w:val="00545097"/>
    <w:rsid w:val="00557D20"/>
    <w:rsid w:val="00571755"/>
    <w:rsid w:val="00577C05"/>
    <w:rsid w:val="00580035"/>
    <w:rsid w:val="00582494"/>
    <w:rsid w:val="005837D3"/>
    <w:rsid w:val="00595A36"/>
    <w:rsid w:val="005A42B3"/>
    <w:rsid w:val="005A45DD"/>
    <w:rsid w:val="005B00C0"/>
    <w:rsid w:val="005B5794"/>
    <w:rsid w:val="005D0DAE"/>
    <w:rsid w:val="005D6228"/>
    <w:rsid w:val="0062494E"/>
    <w:rsid w:val="0063638E"/>
    <w:rsid w:val="006A184C"/>
    <w:rsid w:val="006C6549"/>
    <w:rsid w:val="006D3B59"/>
    <w:rsid w:val="006E722E"/>
    <w:rsid w:val="0071357B"/>
    <w:rsid w:val="007216E7"/>
    <w:rsid w:val="007231DE"/>
    <w:rsid w:val="00742C5D"/>
    <w:rsid w:val="0074542E"/>
    <w:rsid w:val="00747F82"/>
    <w:rsid w:val="00780A1E"/>
    <w:rsid w:val="007B15CE"/>
    <w:rsid w:val="007B4273"/>
    <w:rsid w:val="007C27CA"/>
    <w:rsid w:val="007D0CD2"/>
    <w:rsid w:val="007F6E0A"/>
    <w:rsid w:val="00810E02"/>
    <w:rsid w:val="00820A6C"/>
    <w:rsid w:val="00825BF2"/>
    <w:rsid w:val="00851263"/>
    <w:rsid w:val="00884E59"/>
    <w:rsid w:val="00891517"/>
    <w:rsid w:val="00896606"/>
    <w:rsid w:val="008B15BB"/>
    <w:rsid w:val="008B628C"/>
    <w:rsid w:val="008F0CD0"/>
    <w:rsid w:val="008F18DE"/>
    <w:rsid w:val="008F517B"/>
    <w:rsid w:val="00900A6F"/>
    <w:rsid w:val="009078AF"/>
    <w:rsid w:val="0091252A"/>
    <w:rsid w:val="00936D9E"/>
    <w:rsid w:val="00950F40"/>
    <w:rsid w:val="00970860"/>
    <w:rsid w:val="00976C2E"/>
    <w:rsid w:val="009843BD"/>
    <w:rsid w:val="009872B8"/>
    <w:rsid w:val="00990B32"/>
    <w:rsid w:val="00992544"/>
    <w:rsid w:val="009F60CF"/>
    <w:rsid w:val="00A31F55"/>
    <w:rsid w:val="00A422C8"/>
    <w:rsid w:val="00A5060B"/>
    <w:rsid w:val="00A52076"/>
    <w:rsid w:val="00A85A16"/>
    <w:rsid w:val="00A86A33"/>
    <w:rsid w:val="00A86F8A"/>
    <w:rsid w:val="00AC54DE"/>
    <w:rsid w:val="00AD2C28"/>
    <w:rsid w:val="00AE0078"/>
    <w:rsid w:val="00B1200A"/>
    <w:rsid w:val="00B14FF8"/>
    <w:rsid w:val="00B26380"/>
    <w:rsid w:val="00B727F6"/>
    <w:rsid w:val="00B9162B"/>
    <w:rsid w:val="00BA4582"/>
    <w:rsid w:val="00BE137F"/>
    <w:rsid w:val="00BE2AF3"/>
    <w:rsid w:val="00C03015"/>
    <w:rsid w:val="00C2074D"/>
    <w:rsid w:val="00C27BE7"/>
    <w:rsid w:val="00C63CE9"/>
    <w:rsid w:val="00C81B44"/>
    <w:rsid w:val="00C82710"/>
    <w:rsid w:val="00C8571D"/>
    <w:rsid w:val="00C86343"/>
    <w:rsid w:val="00CA03BE"/>
    <w:rsid w:val="00CA71E2"/>
    <w:rsid w:val="00CC7A3E"/>
    <w:rsid w:val="00CD5FFE"/>
    <w:rsid w:val="00CE5B2D"/>
    <w:rsid w:val="00CF0DA8"/>
    <w:rsid w:val="00CF161E"/>
    <w:rsid w:val="00CF42B0"/>
    <w:rsid w:val="00D03382"/>
    <w:rsid w:val="00D05037"/>
    <w:rsid w:val="00D22558"/>
    <w:rsid w:val="00D3287E"/>
    <w:rsid w:val="00D34E65"/>
    <w:rsid w:val="00D3507F"/>
    <w:rsid w:val="00D3610F"/>
    <w:rsid w:val="00D46293"/>
    <w:rsid w:val="00D52293"/>
    <w:rsid w:val="00D8662F"/>
    <w:rsid w:val="00D900D0"/>
    <w:rsid w:val="00DB1E0F"/>
    <w:rsid w:val="00DE69DE"/>
    <w:rsid w:val="00DF366B"/>
    <w:rsid w:val="00E17FDA"/>
    <w:rsid w:val="00E273CF"/>
    <w:rsid w:val="00E33DDA"/>
    <w:rsid w:val="00E5334E"/>
    <w:rsid w:val="00E575F7"/>
    <w:rsid w:val="00E6103A"/>
    <w:rsid w:val="00E65E61"/>
    <w:rsid w:val="00E965FE"/>
    <w:rsid w:val="00EF0D66"/>
    <w:rsid w:val="00EF54A6"/>
    <w:rsid w:val="00EF6ECD"/>
    <w:rsid w:val="00F00BA5"/>
    <w:rsid w:val="00F01054"/>
    <w:rsid w:val="00F0422F"/>
    <w:rsid w:val="00F074FE"/>
    <w:rsid w:val="00F20882"/>
    <w:rsid w:val="00F26519"/>
    <w:rsid w:val="00F34216"/>
    <w:rsid w:val="00F35ACB"/>
    <w:rsid w:val="00F37522"/>
    <w:rsid w:val="00F45A11"/>
    <w:rsid w:val="00F57C6F"/>
    <w:rsid w:val="00F666E5"/>
    <w:rsid w:val="00F85C48"/>
    <w:rsid w:val="00FA083C"/>
    <w:rsid w:val="00FB2E82"/>
    <w:rsid w:val="00FB7CC3"/>
    <w:rsid w:val="00FE6FEA"/>
    <w:rsid w:val="02F5CEE4"/>
    <w:rsid w:val="035DC349"/>
    <w:rsid w:val="04473556"/>
    <w:rsid w:val="04E2C92D"/>
    <w:rsid w:val="06A6777A"/>
    <w:rsid w:val="07D434D5"/>
    <w:rsid w:val="081A0FB6"/>
    <w:rsid w:val="0B94E51C"/>
    <w:rsid w:val="0EC96A43"/>
    <w:rsid w:val="0F27AFD2"/>
    <w:rsid w:val="10BBF432"/>
    <w:rsid w:val="116E3382"/>
    <w:rsid w:val="181030E2"/>
    <w:rsid w:val="1A1058EA"/>
    <w:rsid w:val="1B8CF6D2"/>
    <w:rsid w:val="1FC0CCF1"/>
    <w:rsid w:val="221C8136"/>
    <w:rsid w:val="29EFA3DC"/>
    <w:rsid w:val="2E7E9CFF"/>
    <w:rsid w:val="2EACC1BD"/>
    <w:rsid w:val="2F92ABB6"/>
    <w:rsid w:val="32F3C29E"/>
    <w:rsid w:val="3B11F887"/>
    <w:rsid w:val="3C646C01"/>
    <w:rsid w:val="3F20CA06"/>
    <w:rsid w:val="3F99824F"/>
    <w:rsid w:val="3FBC9CC7"/>
    <w:rsid w:val="401895FB"/>
    <w:rsid w:val="40B04D26"/>
    <w:rsid w:val="41F3F7CA"/>
    <w:rsid w:val="47362B6E"/>
    <w:rsid w:val="49BBD3E6"/>
    <w:rsid w:val="4B6D1340"/>
    <w:rsid w:val="4B7311FB"/>
    <w:rsid w:val="4CD297D3"/>
    <w:rsid w:val="512BC258"/>
    <w:rsid w:val="540AEBFD"/>
    <w:rsid w:val="54258B4B"/>
    <w:rsid w:val="544DA5A5"/>
    <w:rsid w:val="54975203"/>
    <w:rsid w:val="582B2346"/>
    <w:rsid w:val="5ACBAEF0"/>
    <w:rsid w:val="5B58C3FC"/>
    <w:rsid w:val="676D7090"/>
    <w:rsid w:val="67E2DBA6"/>
    <w:rsid w:val="698F5B23"/>
    <w:rsid w:val="6A1C8535"/>
    <w:rsid w:val="6A6B28C6"/>
    <w:rsid w:val="6EB33B6B"/>
    <w:rsid w:val="6EFE587D"/>
    <w:rsid w:val="6F7F75DE"/>
    <w:rsid w:val="6FBB8CE3"/>
    <w:rsid w:val="70CED002"/>
    <w:rsid w:val="7127E53C"/>
    <w:rsid w:val="73AFBDDB"/>
    <w:rsid w:val="7889C531"/>
    <w:rsid w:val="788CDCAF"/>
    <w:rsid w:val="7DD95295"/>
    <w:rsid w:val="7EAE869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10CE"/>
  <w15:docId w15:val="{C1C27DE5-9532-4944-9175-FB975290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CD5FF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92544"/>
    <w:rPr>
      <w:sz w:val="16"/>
      <w:szCs w:val="16"/>
    </w:rPr>
  </w:style>
  <w:style w:type="paragraph" w:styleId="CommentText">
    <w:name w:val="annotation text"/>
    <w:basedOn w:val="Normal"/>
    <w:link w:val="CommentTextChar"/>
    <w:uiPriority w:val="99"/>
    <w:unhideWhenUsed/>
    <w:rsid w:val="00992544"/>
    <w:pPr>
      <w:spacing w:line="240" w:lineRule="auto"/>
    </w:pPr>
    <w:rPr>
      <w:sz w:val="20"/>
      <w:szCs w:val="20"/>
    </w:rPr>
  </w:style>
  <w:style w:type="character" w:customStyle="1" w:styleId="CommentTextChar">
    <w:name w:val="Comment Text Char"/>
    <w:basedOn w:val="DefaultParagraphFont"/>
    <w:link w:val="CommentText"/>
    <w:uiPriority w:val="99"/>
    <w:rsid w:val="0099254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92544"/>
    <w:rPr>
      <w:b/>
      <w:bCs/>
    </w:rPr>
  </w:style>
  <w:style w:type="character" w:customStyle="1" w:styleId="CommentSubjectChar">
    <w:name w:val="Comment Subject Char"/>
    <w:basedOn w:val="CommentTextChar"/>
    <w:link w:val="CommentSubject"/>
    <w:uiPriority w:val="99"/>
    <w:semiHidden/>
    <w:rsid w:val="00992544"/>
    <w:rPr>
      <w:rFonts w:ascii="Verdana" w:hAnsi="Verdana"/>
      <w:b/>
      <w:bCs/>
      <w:color w:val="000000"/>
    </w:rPr>
  </w:style>
  <w:style w:type="table" w:styleId="TableGrid">
    <w:name w:val="Table Grid"/>
    <w:basedOn w:val="TableNormal"/>
    <w:uiPriority w:val="39"/>
    <w:rsid w:val="00EF6EC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EF6ECD"/>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EF6ECD"/>
    <w:rPr>
      <w:rFonts w:ascii="Calibri" w:eastAsiaTheme="minorHAnsi" w:hAnsi="Calibri" w:cs="Calibri"/>
      <w:sz w:val="22"/>
      <w:szCs w:val="22"/>
      <w:lang w:eastAsia="en-US"/>
      <w14:ligatures w14:val="standardContextual"/>
    </w:rPr>
  </w:style>
  <w:style w:type="paragraph" w:styleId="FootnoteText">
    <w:name w:val="footnote text"/>
    <w:basedOn w:val="Normal"/>
    <w:link w:val="FootnoteTextChar"/>
    <w:uiPriority w:val="99"/>
    <w:semiHidden/>
    <w:unhideWhenUsed/>
    <w:rsid w:val="005B00C0"/>
    <w:pPr>
      <w:spacing w:line="240" w:lineRule="auto"/>
    </w:pPr>
    <w:rPr>
      <w:sz w:val="20"/>
      <w:szCs w:val="20"/>
    </w:rPr>
  </w:style>
  <w:style w:type="character" w:customStyle="1" w:styleId="FootnoteTextChar">
    <w:name w:val="Footnote Text Char"/>
    <w:basedOn w:val="DefaultParagraphFont"/>
    <w:link w:val="FootnoteText"/>
    <w:uiPriority w:val="99"/>
    <w:semiHidden/>
    <w:rsid w:val="005B00C0"/>
    <w:rPr>
      <w:rFonts w:ascii="Verdana" w:hAnsi="Verdana"/>
      <w:color w:val="000000"/>
    </w:rPr>
  </w:style>
  <w:style w:type="character" w:styleId="FootnoteReference">
    <w:name w:val="footnote reference"/>
    <w:basedOn w:val="DefaultParagraphFont"/>
    <w:uiPriority w:val="99"/>
    <w:semiHidden/>
    <w:unhideWhenUsed/>
    <w:rsid w:val="005B00C0"/>
    <w:rPr>
      <w:vertAlign w:val="superscript"/>
    </w:rPr>
  </w:style>
  <w:style w:type="paragraph" w:styleId="Header">
    <w:name w:val="header"/>
    <w:basedOn w:val="Normal"/>
    <w:link w:val="HeaderChar"/>
    <w:uiPriority w:val="99"/>
    <w:unhideWhenUsed/>
    <w:rsid w:val="007F6E0A"/>
    <w:pPr>
      <w:tabs>
        <w:tab w:val="center" w:pos="4513"/>
        <w:tab w:val="right" w:pos="9026"/>
      </w:tabs>
      <w:spacing w:line="240" w:lineRule="auto"/>
    </w:pPr>
  </w:style>
  <w:style w:type="character" w:customStyle="1" w:styleId="HeaderChar">
    <w:name w:val="Header Char"/>
    <w:basedOn w:val="DefaultParagraphFont"/>
    <w:link w:val="Header"/>
    <w:uiPriority w:val="99"/>
    <w:rsid w:val="007F6E0A"/>
    <w:rPr>
      <w:rFonts w:ascii="Verdana" w:hAnsi="Verdana"/>
      <w:color w:val="000000"/>
      <w:sz w:val="18"/>
      <w:szCs w:val="18"/>
    </w:rPr>
  </w:style>
  <w:style w:type="paragraph" w:styleId="Footer">
    <w:name w:val="footer"/>
    <w:basedOn w:val="Normal"/>
    <w:link w:val="FooterChar"/>
    <w:uiPriority w:val="99"/>
    <w:unhideWhenUsed/>
    <w:rsid w:val="007F6E0A"/>
    <w:pPr>
      <w:tabs>
        <w:tab w:val="center" w:pos="4513"/>
        <w:tab w:val="right" w:pos="9026"/>
      </w:tabs>
      <w:spacing w:line="240" w:lineRule="auto"/>
    </w:pPr>
  </w:style>
  <w:style w:type="character" w:customStyle="1" w:styleId="FooterChar">
    <w:name w:val="Footer Char"/>
    <w:basedOn w:val="DefaultParagraphFont"/>
    <w:link w:val="Footer"/>
    <w:uiPriority w:val="99"/>
    <w:rsid w:val="007F6E0A"/>
    <w:rPr>
      <w:rFonts w:ascii="Verdana" w:hAnsi="Verdana"/>
      <w:color w:val="000000"/>
      <w:sz w:val="18"/>
      <w:szCs w:val="18"/>
    </w:rPr>
  </w:style>
  <w:style w:type="character" w:styleId="UnresolvedMention">
    <w:name w:val="Unresolved Mention"/>
    <w:basedOn w:val="DefaultParagraphFont"/>
    <w:uiPriority w:val="99"/>
    <w:semiHidden/>
    <w:unhideWhenUsed/>
    <w:rsid w:val="006C6549"/>
    <w:rPr>
      <w:color w:val="605E5C"/>
      <w:shd w:val="clear" w:color="auto" w:fill="E1DFDD"/>
    </w:rPr>
  </w:style>
  <w:style w:type="character" w:styleId="FollowedHyperlink">
    <w:name w:val="FollowedHyperlink"/>
    <w:basedOn w:val="DefaultParagraphFont"/>
    <w:uiPriority w:val="99"/>
    <w:semiHidden/>
    <w:unhideWhenUsed/>
    <w:rsid w:val="007216E7"/>
    <w:rPr>
      <w:color w:val="954F72" w:themeColor="followedHyperlink"/>
      <w:u w:val="single"/>
    </w:rPr>
  </w:style>
  <w:style w:type="paragraph" w:styleId="NoSpacing">
    <w:name w:val="No Spacing"/>
    <w:uiPriority w:val="1"/>
    <w:qFormat/>
    <w:rsid w:val="00071277"/>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0233">
      <w:bodyDiv w:val="1"/>
      <w:marLeft w:val="0"/>
      <w:marRight w:val="0"/>
      <w:marTop w:val="0"/>
      <w:marBottom w:val="0"/>
      <w:divBdr>
        <w:top w:val="none" w:sz="0" w:space="0" w:color="auto"/>
        <w:left w:val="none" w:sz="0" w:space="0" w:color="auto"/>
        <w:bottom w:val="none" w:sz="0" w:space="0" w:color="auto"/>
        <w:right w:val="none" w:sz="0" w:space="0" w:color="auto"/>
      </w:divBdr>
    </w:div>
    <w:div w:id="1112822442">
      <w:bodyDiv w:val="1"/>
      <w:marLeft w:val="0"/>
      <w:marRight w:val="0"/>
      <w:marTop w:val="0"/>
      <w:marBottom w:val="0"/>
      <w:divBdr>
        <w:top w:val="none" w:sz="0" w:space="0" w:color="auto"/>
        <w:left w:val="none" w:sz="0" w:space="0" w:color="auto"/>
        <w:bottom w:val="none" w:sz="0" w:space="0" w:color="auto"/>
        <w:right w:val="none" w:sz="0" w:space="0" w:color="auto"/>
      </w:divBdr>
    </w:div>
    <w:div w:id="1539197800">
      <w:bodyDiv w:val="1"/>
      <w:marLeft w:val="0"/>
      <w:marRight w:val="0"/>
      <w:marTop w:val="0"/>
      <w:marBottom w:val="0"/>
      <w:divBdr>
        <w:top w:val="none" w:sz="0" w:space="0" w:color="auto"/>
        <w:left w:val="none" w:sz="0" w:space="0" w:color="auto"/>
        <w:bottom w:val="none" w:sz="0" w:space="0" w:color="auto"/>
        <w:right w:val="none" w:sz="0" w:space="0" w:color="auto"/>
      </w:divBdr>
    </w:div>
    <w:div w:id="189585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950</ap:Words>
  <ap:Characters>5227</ap:Characters>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Vragen door de leden Van der Burg en Kamminga (beiden VVD) aan M en R over vrouwenrechten in Afghanistan</vt:lpstr>
    </vt:vector>
  </ap:TitlesOfParts>
  <ap:LinksUpToDate>false</ap:LinksUpToDate>
  <ap:CharactersWithSpaces>6165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2024-10-15T15:00:00.0000000Z</lastPrinted>
  <dcterms:created xsi:type="dcterms:W3CDTF">2024-10-18T15:31:00.0000000Z</dcterms:created>
  <dcterms:modified xsi:type="dcterms:W3CDTF">2024-10-18T15:31:00.0000000Z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4;#X|284e6a62-15ab-4017-be27-a1e965f4e940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13a0dc8e-82df-4874-9f36-51cfd11a3eb3</vt:lpwstr>
  </property>
  <property fmtid="{D5CDD505-2E9C-101B-9397-08002B2CF9AE}" pid="23" name="_docset_NoMedatataSyncRequired">
    <vt:lpwstr>False</vt:lpwstr>
  </property>
</Properties>
</file>