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2024Z16310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oktober 2024)</w:t>
        <w:br/>
      </w:r>
    </w:p>
    <w:p>
      <w:r>
        <w:t xml:space="preserve">Vragen van het lid Teunissen (PvdD) aan de minister van Justitie en Veiligheid over de oproep van Amnesty voor een verbod op gezichtsherkenning om mensen te identificeren tijdens demonstraties</w:t>
      </w:r>
      <w:r>
        <w:br/>
      </w:r>
    </w:p>
    <w:p>
      <w:r>
        <w:t xml:space="preserve">1. Bent u op de hoogte van Amnesty International’s briefing genaamd ‘In beeld bij de politie: camerasurveillance bij vreedzaam protest in Nederland’?</w:t>
      </w:r>
      <w:r>
        <w:br/>
      </w:r>
    </w:p>
    <w:p>
      <w:r>
        <w:t xml:space="preserve">2. Hoe beoordeelt u de bevindingen van Amnesty International over het gebruik van gezichtsherkenning en andere biometrische surveillancetechnologieën door de Nederlandse politie?</w:t>
      </w:r>
      <w:r>
        <w:br/>
      </w:r>
    </w:p>
    <w:p>
      <w:r>
        <w:t xml:space="preserve">3. Deelt u de zorgen van Amnesty over de mogelijke inbreuk op privacy en andere mensenrechten door het gebruik van deze technologieën?</w:t>
      </w:r>
      <w:r>
        <w:br/>
      </w:r>
    </w:p>
    <w:p>
      <w:r>
        <w:t xml:space="preserve">4. Welke waarborgen zijn er momenteel om misbruik van gezichtsherkenning en biometrische surveillance door de politie te voorkomen?</w:t>
      </w:r>
      <w:r>
        <w:br/>
      </w:r>
    </w:p>
    <w:p>
      <w:r>
        <w:t xml:space="preserve">5. Hoe beoordeelt u de stelling van Amnesty dat het huidige wettelijke kader ontoereikend is voor het reguleren van deze technologieën? Op welke wijze gaat u dit gebrek herstellen?</w:t>
      </w:r>
      <w:r>
        <w:br/>
      </w:r>
    </w:p>
    <w:p>
      <w:r>
        <w:t xml:space="preserve">6. Welke stappen gaat u ondernemen om de transparantie rondom het gebruik van deze technologieën door de politie te vergroten?</w:t>
      </w:r>
      <w:r>
        <w:br/>
      </w:r>
    </w:p>
    <w:p>
      <w:r>
        <w:t xml:space="preserve">7. Hoe waarborgt u dat het gebruik van gezichtsherkenning en biometrische surveillance niet leidt tot discriminatie of disproportionele surveillance van bepaalde groepen?</w:t>
      </w:r>
      <w:r>
        <w:br/>
      </w:r>
    </w:p>
    <w:p>
      <w:r>
        <w:t xml:space="preserve">8. Bent u bereid om onafhankelijk toezicht in te stellen op het gebruik van deze technologieën door de politie, zoals Amnesty aanbeveelt?</w:t>
      </w:r>
      <w:r>
        <w:br/>
      </w:r>
    </w:p>
    <w:p>
      <w:r>
        <w:t xml:space="preserve">9. Kun u aangeven welke en in hoeverre u de aanbevelingen gaat overnemen of gaat onderzoeken bijvoorbeeld in het voorgenomen onderzoek van het demonstratierecht door het Wetenschappelijk Onderzoek- en Datacentrum (WODC)?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