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9620" w:type="dxa"/>
        <w:tblCellMar>
          <w:left w:w="70" w:type="dxa"/>
          <w:right w:w="70" w:type="dxa"/>
        </w:tblCellMar>
        <w:tblLook w:val="04A0" w:firstRow="1" w:lastRow="0" w:firstColumn="1" w:lastColumn="0" w:noHBand="0" w:noVBand="1"/>
      </w:tblPr>
      <w:tblGrid>
        <w:gridCol w:w="15080"/>
        <w:gridCol w:w="7940"/>
        <w:gridCol w:w="3600"/>
        <w:gridCol w:w="1020"/>
        <w:gridCol w:w="1020"/>
        <w:gridCol w:w="960"/>
      </w:tblGrid>
      <w:tr w:rsidR="00F15D22" w:rsidTr="005A20E9" w14:paraId="5374CB6E" w14:textId="77777777">
        <w:trPr>
          <w:trHeight w:val="290"/>
        </w:trPr>
        <w:tc>
          <w:tcPr>
            <w:tcW w:w="15080" w:type="dxa"/>
            <w:vMerge w:val="restart"/>
            <w:tcBorders>
              <w:top w:val="nil"/>
              <w:left w:val="nil"/>
              <w:bottom w:val="nil"/>
              <w:right w:val="nil"/>
            </w:tcBorders>
            <w:shd w:val="clear" w:color="auto" w:fill="auto"/>
          </w:tcPr>
          <w:tbl>
            <w:tblPr>
              <w:tblW w:w="14940" w:type="dxa"/>
              <w:tblCellMar>
                <w:left w:w="70" w:type="dxa"/>
                <w:right w:w="70" w:type="dxa"/>
              </w:tblCellMar>
              <w:tblLook w:val="04A0" w:firstRow="1" w:lastRow="0" w:firstColumn="1" w:lastColumn="0" w:noHBand="0" w:noVBand="1"/>
            </w:tblPr>
            <w:tblGrid>
              <w:gridCol w:w="1820"/>
              <w:gridCol w:w="8400"/>
              <w:gridCol w:w="3440"/>
              <w:gridCol w:w="1280"/>
            </w:tblGrid>
            <w:tr w:rsidRPr="002D77F4" w:rsidR="0034762D" w:rsidTr="005A20E9" w14:paraId="38800D30" w14:textId="77777777">
              <w:trPr>
                <w:trHeight w:val="290"/>
              </w:trPr>
              <w:tc>
                <w:tcPr>
                  <w:tcW w:w="1820" w:type="dxa"/>
                  <w:tcBorders>
                    <w:top w:val="nil"/>
                    <w:left w:val="nil"/>
                    <w:bottom w:val="nil"/>
                    <w:right w:val="nil"/>
                  </w:tcBorders>
                  <w:shd w:val="clear" w:color="auto" w:fill="auto"/>
                </w:tcPr>
                <w:p w:rsidR="000134DC" w:rsidP="000134DC" w:rsidRDefault="000134DC" w14:paraId="62B10125" w14:textId="77777777">
                  <w:pPr>
                    <w:rPr>
                      <w:rFonts w:ascii="Times New Roman" w:hAnsi="Times New Roman" w:cs="Times New Roman"/>
                      <w:b/>
                      <w:bCs/>
                      <w:sz w:val="20"/>
                      <w:szCs w:val="20"/>
                    </w:rPr>
                  </w:pPr>
                  <w:r>
                    <w:rPr>
                      <w:rFonts w:ascii="Times New Roman" w:hAnsi="Times New Roman" w:cs="Times New Roman"/>
                      <w:b/>
                      <w:bCs/>
                      <w:sz w:val="20"/>
                      <w:szCs w:val="20"/>
                    </w:rPr>
                    <w:t>Asiel en Migratie</w:t>
                  </w:r>
                </w:p>
                <w:p w:rsidR="0034762D" w:rsidP="002D77F4" w:rsidRDefault="0034762D" w14:paraId="7B921E19"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000134DC" w:rsidP="000134DC" w:rsidRDefault="000134DC" w14:paraId="1A832100" w14:textId="77777777">
                  <w:pPr>
                    <w:rPr>
                      <w:rFonts w:ascii="Times New Roman" w:hAnsi="Times New Roman" w:cs="Times New Roman"/>
                      <w:sz w:val="20"/>
                      <w:szCs w:val="20"/>
                    </w:rPr>
                  </w:pPr>
                  <w:r w:rsidRPr="00843739">
                    <w:rPr>
                      <w:rFonts w:ascii="Times New Roman" w:hAnsi="Times New Roman" w:cs="Times New Roman"/>
                      <w:sz w:val="20"/>
                      <w:szCs w:val="20"/>
                    </w:rPr>
                    <w:t>Terug- en overname Angola</w:t>
                  </w:r>
                </w:p>
                <w:p w:rsidRPr="00843739" w:rsidR="0034762D" w:rsidP="002D77F4" w:rsidRDefault="000134DC" w14:paraId="2F99A73C" w14:textId="5E10FEEA">
                  <w:pPr>
                    <w:rPr>
                      <w:rFonts w:ascii="Times New Roman" w:hAnsi="Times New Roman" w:cs="Times New Roman"/>
                      <w:sz w:val="20"/>
                      <w:szCs w:val="20"/>
                    </w:rPr>
                  </w:pPr>
                  <w:r w:rsidRPr="000134DC">
                    <w:rPr>
                      <w:rFonts w:ascii="Times New Roman" w:hAnsi="Times New Roman" w:cs="Times New Roman"/>
                      <w:sz w:val="20"/>
                      <w:szCs w:val="20"/>
                    </w:rPr>
                    <w:t>Terug- en overname Azerbeidzjan; uitvoeringsprotocol</w:t>
                  </w:r>
                </w:p>
              </w:tc>
              <w:tc>
                <w:tcPr>
                  <w:tcW w:w="3440" w:type="dxa"/>
                  <w:tcBorders>
                    <w:top w:val="nil"/>
                    <w:left w:val="nil"/>
                    <w:bottom w:val="nil"/>
                    <w:right w:val="nil"/>
                  </w:tcBorders>
                  <w:shd w:val="clear" w:color="auto" w:fill="auto"/>
                </w:tcPr>
                <w:p w:rsidR="000134DC" w:rsidP="000134DC" w:rsidRDefault="000134DC" w14:paraId="4F7C2604" w14:textId="77777777">
                  <w:pPr>
                    <w:rPr>
                      <w:rFonts w:ascii="Times New Roman" w:hAnsi="Times New Roman" w:cs="Times New Roman"/>
                      <w:sz w:val="20"/>
                      <w:szCs w:val="20"/>
                    </w:rPr>
                  </w:pPr>
                  <w:r>
                    <w:rPr>
                      <w:rFonts w:ascii="Times New Roman" w:hAnsi="Times New Roman" w:cs="Times New Roman"/>
                      <w:sz w:val="20"/>
                      <w:szCs w:val="20"/>
                    </w:rPr>
                    <w:t>Benelux</w:t>
                  </w:r>
                </w:p>
                <w:p w:rsidR="0034762D" w:rsidP="002D77F4" w:rsidRDefault="000134DC" w14:paraId="34B16FE8" w14:textId="3BCC4D03">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000134DC" w:rsidP="000134DC" w:rsidRDefault="000134DC" w14:paraId="017F2CA3" w14:textId="77777777">
                  <w:pPr>
                    <w:rPr>
                      <w:rFonts w:ascii="Times New Roman" w:hAnsi="Times New Roman" w:cs="Times New Roman"/>
                      <w:sz w:val="20"/>
                      <w:szCs w:val="20"/>
                    </w:rPr>
                  </w:pPr>
                  <w:r w:rsidRPr="00843739">
                    <w:rPr>
                      <w:rFonts w:ascii="Times New Roman" w:hAnsi="Times New Roman" w:cs="Times New Roman"/>
                      <w:sz w:val="20"/>
                      <w:szCs w:val="20"/>
                    </w:rPr>
                    <w:t>013855</w:t>
                  </w:r>
                </w:p>
                <w:p w:rsidRPr="00843739" w:rsidR="0034762D" w:rsidP="002D77F4" w:rsidRDefault="000134DC" w14:paraId="161ED939" w14:textId="2A558B96">
                  <w:pPr>
                    <w:rPr>
                      <w:rFonts w:ascii="Times New Roman" w:hAnsi="Times New Roman" w:cs="Times New Roman"/>
                      <w:sz w:val="20"/>
                      <w:szCs w:val="20"/>
                    </w:rPr>
                  </w:pPr>
                  <w:r w:rsidRPr="000134DC">
                    <w:rPr>
                      <w:rFonts w:ascii="Times New Roman" w:hAnsi="Times New Roman" w:cs="Times New Roman"/>
                      <w:sz w:val="20"/>
                      <w:szCs w:val="20"/>
                    </w:rPr>
                    <w:t>010542</w:t>
                  </w:r>
                </w:p>
              </w:tc>
            </w:tr>
            <w:tr w:rsidRPr="002D77F4" w:rsidR="000134DC" w:rsidTr="005A20E9" w14:paraId="48A1055C" w14:textId="77777777">
              <w:trPr>
                <w:trHeight w:val="290"/>
              </w:trPr>
              <w:tc>
                <w:tcPr>
                  <w:tcW w:w="1820" w:type="dxa"/>
                  <w:tcBorders>
                    <w:top w:val="nil"/>
                    <w:left w:val="nil"/>
                    <w:bottom w:val="nil"/>
                    <w:right w:val="nil"/>
                  </w:tcBorders>
                  <w:shd w:val="clear" w:color="auto" w:fill="auto"/>
                </w:tcPr>
                <w:p w:rsidR="000134DC" w:rsidP="002D77F4" w:rsidRDefault="000134DC" w14:paraId="153AF632"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843739" w:rsidR="000134DC" w:rsidP="002D77F4" w:rsidRDefault="0014558C" w14:paraId="120393EA" w14:textId="7233646E">
                  <w:pPr>
                    <w:rPr>
                      <w:rFonts w:ascii="Times New Roman" w:hAnsi="Times New Roman" w:cs="Times New Roman"/>
                      <w:sz w:val="20"/>
                      <w:szCs w:val="20"/>
                    </w:rPr>
                  </w:pPr>
                  <w:r w:rsidRPr="0014558C">
                    <w:rPr>
                      <w:rFonts w:ascii="Times New Roman" w:hAnsi="Times New Roman" w:cs="Times New Roman"/>
                      <w:sz w:val="20"/>
                      <w:szCs w:val="20"/>
                    </w:rPr>
                    <w:t>Terug- en overname Belize</w:t>
                  </w:r>
                </w:p>
              </w:tc>
              <w:tc>
                <w:tcPr>
                  <w:tcW w:w="3440" w:type="dxa"/>
                  <w:tcBorders>
                    <w:top w:val="nil"/>
                    <w:left w:val="nil"/>
                    <w:bottom w:val="nil"/>
                    <w:right w:val="nil"/>
                  </w:tcBorders>
                  <w:shd w:val="clear" w:color="auto" w:fill="auto"/>
                </w:tcPr>
                <w:p w:rsidR="000134DC" w:rsidP="002D77F4" w:rsidRDefault="0014558C" w14:paraId="2E4E30E1" w14:textId="19EB0441">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Pr="00843739" w:rsidR="000134DC" w:rsidP="002D77F4" w:rsidRDefault="0014558C" w14:paraId="08B5FC69" w14:textId="418D57B3">
                  <w:pPr>
                    <w:rPr>
                      <w:rFonts w:ascii="Times New Roman" w:hAnsi="Times New Roman" w:cs="Times New Roman"/>
                      <w:sz w:val="20"/>
                      <w:szCs w:val="20"/>
                    </w:rPr>
                  </w:pPr>
                  <w:r>
                    <w:rPr>
                      <w:rFonts w:ascii="Times New Roman" w:hAnsi="Times New Roman" w:cs="Times New Roman"/>
                      <w:sz w:val="20"/>
                      <w:szCs w:val="20"/>
                    </w:rPr>
                    <w:t>013953</w:t>
                  </w:r>
                </w:p>
              </w:tc>
            </w:tr>
            <w:tr w:rsidRPr="002D77F4" w:rsidR="005C7252" w:rsidTr="005A20E9" w14:paraId="366D3FE5" w14:textId="77777777">
              <w:trPr>
                <w:trHeight w:val="290"/>
              </w:trPr>
              <w:tc>
                <w:tcPr>
                  <w:tcW w:w="1820" w:type="dxa"/>
                  <w:tcBorders>
                    <w:top w:val="nil"/>
                    <w:left w:val="nil"/>
                    <w:bottom w:val="nil"/>
                    <w:right w:val="nil"/>
                  </w:tcBorders>
                  <w:shd w:val="clear" w:color="auto" w:fill="auto"/>
                </w:tcPr>
                <w:p w:rsidR="005C7252" w:rsidP="002D77F4" w:rsidRDefault="005C7252" w14:paraId="50B92460"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14558C" w:rsidR="005C7252" w:rsidP="002D77F4" w:rsidRDefault="005C7252" w14:paraId="69B553EF" w14:textId="113FE4C1">
                  <w:pPr>
                    <w:rPr>
                      <w:rFonts w:ascii="Times New Roman" w:hAnsi="Times New Roman" w:cs="Times New Roman"/>
                      <w:sz w:val="20"/>
                      <w:szCs w:val="20"/>
                    </w:rPr>
                  </w:pPr>
                  <w:r w:rsidRPr="005C7252">
                    <w:rPr>
                      <w:rFonts w:ascii="Times New Roman" w:hAnsi="Times New Roman" w:cs="Times New Roman"/>
                      <w:sz w:val="20"/>
                      <w:szCs w:val="20"/>
                    </w:rPr>
                    <w:t>Terug- en overname Cuba</w:t>
                  </w:r>
                </w:p>
              </w:tc>
              <w:tc>
                <w:tcPr>
                  <w:tcW w:w="3440" w:type="dxa"/>
                  <w:tcBorders>
                    <w:top w:val="nil"/>
                    <w:left w:val="nil"/>
                    <w:bottom w:val="nil"/>
                    <w:right w:val="nil"/>
                  </w:tcBorders>
                  <w:shd w:val="clear" w:color="auto" w:fill="auto"/>
                </w:tcPr>
                <w:p w:rsidR="005C7252" w:rsidP="002D77F4" w:rsidRDefault="005C7252" w14:paraId="6C61E897" w14:textId="6A246F3B">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005C7252" w:rsidP="002D77F4" w:rsidRDefault="005C7252" w14:paraId="0324D0DC" w14:textId="57379CCB">
                  <w:pPr>
                    <w:rPr>
                      <w:rFonts w:ascii="Times New Roman" w:hAnsi="Times New Roman" w:cs="Times New Roman"/>
                      <w:sz w:val="20"/>
                      <w:szCs w:val="20"/>
                    </w:rPr>
                  </w:pPr>
                  <w:r>
                    <w:rPr>
                      <w:rFonts w:ascii="Times New Roman" w:hAnsi="Times New Roman" w:cs="Times New Roman"/>
                      <w:sz w:val="20"/>
                      <w:szCs w:val="20"/>
                    </w:rPr>
                    <w:t>013705</w:t>
                  </w:r>
                </w:p>
              </w:tc>
            </w:tr>
            <w:tr w:rsidRPr="002D77F4" w:rsidR="00B35F8E" w:rsidTr="005A20E9" w14:paraId="31C32019" w14:textId="77777777">
              <w:trPr>
                <w:trHeight w:val="290"/>
              </w:trPr>
              <w:tc>
                <w:tcPr>
                  <w:tcW w:w="1820" w:type="dxa"/>
                  <w:tcBorders>
                    <w:top w:val="nil"/>
                    <w:left w:val="nil"/>
                    <w:bottom w:val="nil"/>
                    <w:right w:val="nil"/>
                  </w:tcBorders>
                  <w:shd w:val="clear" w:color="auto" w:fill="auto"/>
                </w:tcPr>
                <w:p w:rsidR="00B35F8E" w:rsidP="002D77F4" w:rsidRDefault="00B35F8E" w14:paraId="567BE8DF"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5C7252" w:rsidR="00B35F8E" w:rsidP="002D77F4" w:rsidRDefault="00B35F8E" w14:paraId="6AA18881" w14:textId="0EDBD076">
                  <w:pPr>
                    <w:rPr>
                      <w:rFonts w:ascii="Times New Roman" w:hAnsi="Times New Roman" w:cs="Times New Roman"/>
                      <w:sz w:val="20"/>
                      <w:szCs w:val="20"/>
                    </w:rPr>
                  </w:pPr>
                  <w:r w:rsidRPr="00B35F8E">
                    <w:rPr>
                      <w:rFonts w:ascii="Times New Roman" w:hAnsi="Times New Roman" w:cs="Times New Roman"/>
                      <w:sz w:val="20"/>
                      <w:szCs w:val="20"/>
                    </w:rPr>
                    <w:t>Terug- en overname Kirgizië</w:t>
                  </w:r>
                </w:p>
              </w:tc>
              <w:tc>
                <w:tcPr>
                  <w:tcW w:w="3440" w:type="dxa"/>
                  <w:tcBorders>
                    <w:top w:val="nil"/>
                    <w:left w:val="nil"/>
                    <w:bottom w:val="nil"/>
                    <w:right w:val="nil"/>
                  </w:tcBorders>
                  <w:shd w:val="clear" w:color="auto" w:fill="auto"/>
                </w:tcPr>
                <w:p w:rsidR="00B35F8E" w:rsidP="002D77F4" w:rsidRDefault="00B35F8E" w14:paraId="51FEA05E" w14:textId="16FBC131">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00B35F8E" w:rsidP="002D77F4" w:rsidRDefault="00B35F8E" w14:paraId="305B1861" w14:textId="1F6547C9">
                  <w:pPr>
                    <w:rPr>
                      <w:rFonts w:ascii="Times New Roman" w:hAnsi="Times New Roman" w:cs="Times New Roman"/>
                      <w:sz w:val="20"/>
                      <w:szCs w:val="20"/>
                    </w:rPr>
                  </w:pPr>
                  <w:r>
                    <w:rPr>
                      <w:rFonts w:ascii="Times New Roman" w:hAnsi="Times New Roman" w:cs="Times New Roman"/>
                      <w:sz w:val="20"/>
                      <w:szCs w:val="20"/>
                    </w:rPr>
                    <w:t>013161</w:t>
                  </w:r>
                </w:p>
              </w:tc>
            </w:tr>
            <w:tr w:rsidRPr="002D77F4" w:rsidR="00B93987" w:rsidTr="005A20E9" w14:paraId="656BE3F4" w14:textId="77777777">
              <w:trPr>
                <w:trHeight w:val="290"/>
              </w:trPr>
              <w:tc>
                <w:tcPr>
                  <w:tcW w:w="1820" w:type="dxa"/>
                  <w:tcBorders>
                    <w:top w:val="nil"/>
                    <w:left w:val="nil"/>
                    <w:bottom w:val="nil"/>
                    <w:right w:val="nil"/>
                  </w:tcBorders>
                  <w:shd w:val="clear" w:color="auto" w:fill="auto"/>
                </w:tcPr>
                <w:p w:rsidR="00B93987" w:rsidP="002D77F4" w:rsidRDefault="00B93987" w14:paraId="1553FB59"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B35F8E" w:rsidR="00B93987" w:rsidP="002D77F4" w:rsidRDefault="00B93987" w14:paraId="51DE4C23" w14:textId="071EC17F">
                  <w:pPr>
                    <w:rPr>
                      <w:rFonts w:ascii="Times New Roman" w:hAnsi="Times New Roman" w:cs="Times New Roman"/>
                      <w:sz w:val="20"/>
                      <w:szCs w:val="20"/>
                    </w:rPr>
                  </w:pPr>
                  <w:r w:rsidRPr="00B93987">
                    <w:rPr>
                      <w:rFonts w:ascii="Times New Roman" w:hAnsi="Times New Roman" w:cs="Times New Roman"/>
                      <w:sz w:val="20"/>
                      <w:szCs w:val="20"/>
                    </w:rPr>
                    <w:t>Terug- en overname Koeweit</w:t>
                  </w:r>
                </w:p>
              </w:tc>
              <w:tc>
                <w:tcPr>
                  <w:tcW w:w="3440" w:type="dxa"/>
                  <w:tcBorders>
                    <w:top w:val="nil"/>
                    <w:left w:val="nil"/>
                    <w:bottom w:val="nil"/>
                    <w:right w:val="nil"/>
                  </w:tcBorders>
                  <w:shd w:val="clear" w:color="auto" w:fill="auto"/>
                </w:tcPr>
                <w:p w:rsidR="00B93987" w:rsidP="002D77F4" w:rsidRDefault="00B93987" w14:paraId="581BCD81" w14:textId="7DAAF58A">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00B93987" w:rsidP="002D77F4" w:rsidRDefault="00B93987" w14:paraId="3DA7B231" w14:textId="596492D6">
                  <w:pPr>
                    <w:rPr>
                      <w:rFonts w:ascii="Times New Roman" w:hAnsi="Times New Roman" w:cs="Times New Roman"/>
                      <w:sz w:val="20"/>
                      <w:szCs w:val="20"/>
                    </w:rPr>
                  </w:pPr>
                  <w:r>
                    <w:rPr>
                      <w:rFonts w:ascii="Times New Roman" w:hAnsi="Times New Roman" w:cs="Times New Roman"/>
                      <w:sz w:val="20"/>
                      <w:szCs w:val="20"/>
                    </w:rPr>
                    <w:t>013080</w:t>
                  </w:r>
                </w:p>
              </w:tc>
            </w:tr>
            <w:tr w:rsidRPr="002D77F4" w:rsidR="004F16E0" w:rsidTr="005A20E9" w14:paraId="55E3EFDC" w14:textId="77777777">
              <w:trPr>
                <w:trHeight w:val="290"/>
              </w:trPr>
              <w:tc>
                <w:tcPr>
                  <w:tcW w:w="1820" w:type="dxa"/>
                  <w:tcBorders>
                    <w:top w:val="nil"/>
                    <w:left w:val="nil"/>
                    <w:bottom w:val="nil"/>
                    <w:right w:val="nil"/>
                  </w:tcBorders>
                  <w:shd w:val="clear" w:color="auto" w:fill="auto"/>
                </w:tcPr>
                <w:p w:rsidR="004F16E0" w:rsidP="002D77F4" w:rsidRDefault="004F16E0" w14:paraId="754F8CD3"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B93987" w:rsidR="004F16E0" w:rsidP="002D77F4" w:rsidRDefault="004F16E0" w14:paraId="07DA67AD" w14:textId="7B0F7B30">
                  <w:pPr>
                    <w:rPr>
                      <w:rFonts w:ascii="Times New Roman" w:hAnsi="Times New Roman" w:cs="Times New Roman"/>
                      <w:sz w:val="20"/>
                      <w:szCs w:val="20"/>
                    </w:rPr>
                  </w:pPr>
                  <w:r w:rsidRPr="004F16E0">
                    <w:rPr>
                      <w:rFonts w:ascii="Times New Roman" w:hAnsi="Times New Roman" w:cs="Times New Roman"/>
                      <w:sz w:val="20"/>
                      <w:szCs w:val="20"/>
                    </w:rPr>
                    <w:t>Terug- en overname Namibië</w:t>
                  </w:r>
                </w:p>
              </w:tc>
              <w:tc>
                <w:tcPr>
                  <w:tcW w:w="3440" w:type="dxa"/>
                  <w:tcBorders>
                    <w:top w:val="nil"/>
                    <w:left w:val="nil"/>
                    <w:bottom w:val="nil"/>
                    <w:right w:val="nil"/>
                  </w:tcBorders>
                  <w:shd w:val="clear" w:color="auto" w:fill="auto"/>
                </w:tcPr>
                <w:p w:rsidR="004F16E0" w:rsidP="002D77F4" w:rsidRDefault="004F16E0" w14:paraId="60C81669" w14:textId="5C86858A">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004F16E0" w:rsidP="002D77F4" w:rsidRDefault="004F16E0" w14:paraId="7710ADAE" w14:textId="0CC88842">
                  <w:pPr>
                    <w:rPr>
                      <w:rFonts w:ascii="Times New Roman" w:hAnsi="Times New Roman" w:cs="Times New Roman"/>
                      <w:sz w:val="20"/>
                      <w:szCs w:val="20"/>
                    </w:rPr>
                  </w:pPr>
                  <w:r>
                    <w:rPr>
                      <w:rFonts w:ascii="Times New Roman" w:hAnsi="Times New Roman" w:cs="Times New Roman"/>
                      <w:sz w:val="20"/>
                      <w:szCs w:val="20"/>
                    </w:rPr>
                    <w:t>013972</w:t>
                  </w:r>
                </w:p>
              </w:tc>
            </w:tr>
            <w:tr w:rsidRPr="002D77F4" w:rsidR="005C655B" w:rsidTr="005A20E9" w14:paraId="2F5521B6" w14:textId="77777777">
              <w:trPr>
                <w:trHeight w:val="290"/>
              </w:trPr>
              <w:tc>
                <w:tcPr>
                  <w:tcW w:w="1820" w:type="dxa"/>
                  <w:tcBorders>
                    <w:top w:val="nil"/>
                    <w:left w:val="nil"/>
                    <w:bottom w:val="nil"/>
                    <w:right w:val="nil"/>
                  </w:tcBorders>
                  <w:shd w:val="clear" w:color="auto" w:fill="auto"/>
                </w:tcPr>
                <w:p w:rsidR="005C655B" w:rsidP="002D77F4" w:rsidRDefault="005C655B" w14:paraId="696250D3"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4F16E0" w:rsidR="005C655B" w:rsidP="002D77F4" w:rsidRDefault="005C655B" w14:paraId="7BC392C1" w14:textId="16E221BD">
                  <w:pPr>
                    <w:rPr>
                      <w:rFonts w:ascii="Times New Roman" w:hAnsi="Times New Roman" w:cs="Times New Roman"/>
                      <w:sz w:val="20"/>
                      <w:szCs w:val="20"/>
                    </w:rPr>
                  </w:pPr>
                  <w:r w:rsidRPr="005C655B">
                    <w:rPr>
                      <w:rFonts w:ascii="Times New Roman" w:hAnsi="Times New Roman" w:cs="Times New Roman"/>
                      <w:sz w:val="20"/>
                      <w:szCs w:val="20"/>
                    </w:rPr>
                    <w:t>Terug- en overname Oezbekistan</w:t>
                  </w:r>
                </w:p>
              </w:tc>
              <w:tc>
                <w:tcPr>
                  <w:tcW w:w="3440" w:type="dxa"/>
                  <w:tcBorders>
                    <w:top w:val="nil"/>
                    <w:left w:val="nil"/>
                    <w:bottom w:val="nil"/>
                    <w:right w:val="nil"/>
                  </w:tcBorders>
                  <w:shd w:val="clear" w:color="auto" w:fill="auto"/>
                </w:tcPr>
                <w:p w:rsidR="005C655B" w:rsidP="002D77F4" w:rsidRDefault="005C655B" w14:paraId="18E1E9BB" w14:textId="2CD2F41E">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005C655B" w:rsidP="002D77F4" w:rsidRDefault="005C655B" w14:paraId="2DD068E7" w14:textId="7B3CE440">
                  <w:pPr>
                    <w:rPr>
                      <w:rFonts w:ascii="Times New Roman" w:hAnsi="Times New Roman" w:cs="Times New Roman"/>
                      <w:sz w:val="20"/>
                      <w:szCs w:val="20"/>
                    </w:rPr>
                  </w:pPr>
                  <w:r>
                    <w:rPr>
                      <w:rFonts w:ascii="Times New Roman" w:hAnsi="Times New Roman" w:cs="Times New Roman"/>
                      <w:sz w:val="20"/>
                      <w:szCs w:val="20"/>
                    </w:rPr>
                    <w:t>014086</w:t>
                  </w:r>
                </w:p>
              </w:tc>
            </w:tr>
            <w:tr w:rsidRPr="002D77F4" w:rsidR="00F840DB" w:rsidTr="005A20E9" w14:paraId="34DD8C81" w14:textId="77777777">
              <w:trPr>
                <w:trHeight w:val="290"/>
              </w:trPr>
              <w:tc>
                <w:tcPr>
                  <w:tcW w:w="1820" w:type="dxa"/>
                  <w:tcBorders>
                    <w:top w:val="nil"/>
                    <w:left w:val="nil"/>
                    <w:bottom w:val="nil"/>
                    <w:right w:val="nil"/>
                  </w:tcBorders>
                  <w:shd w:val="clear" w:color="auto" w:fill="auto"/>
                </w:tcPr>
                <w:p w:rsidR="00F840DB" w:rsidP="002D77F4" w:rsidRDefault="00F840DB" w14:paraId="561DBF37"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5C655B" w:rsidR="00F840DB" w:rsidP="002D77F4" w:rsidRDefault="00F840DB" w14:paraId="4E3D908C" w14:textId="4BD0A7B6">
                  <w:pPr>
                    <w:rPr>
                      <w:rFonts w:ascii="Times New Roman" w:hAnsi="Times New Roman" w:cs="Times New Roman"/>
                      <w:sz w:val="20"/>
                      <w:szCs w:val="20"/>
                    </w:rPr>
                  </w:pPr>
                  <w:r w:rsidRPr="00F840DB">
                    <w:rPr>
                      <w:rFonts w:ascii="Times New Roman" w:hAnsi="Times New Roman" w:cs="Times New Roman"/>
                      <w:sz w:val="20"/>
                      <w:szCs w:val="20"/>
                    </w:rPr>
                    <w:t>Terug- en overname Oman</w:t>
                  </w:r>
                </w:p>
              </w:tc>
              <w:tc>
                <w:tcPr>
                  <w:tcW w:w="3440" w:type="dxa"/>
                  <w:tcBorders>
                    <w:top w:val="nil"/>
                    <w:left w:val="nil"/>
                    <w:bottom w:val="nil"/>
                    <w:right w:val="nil"/>
                  </w:tcBorders>
                  <w:shd w:val="clear" w:color="auto" w:fill="auto"/>
                </w:tcPr>
                <w:p w:rsidR="00F840DB" w:rsidP="002D77F4" w:rsidRDefault="00F840DB" w14:paraId="2ADF3675" w14:textId="6BF42C58">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00F840DB" w:rsidP="002D77F4" w:rsidRDefault="00F840DB" w14:paraId="5038FA0C" w14:textId="29B77550">
                  <w:pPr>
                    <w:rPr>
                      <w:rFonts w:ascii="Times New Roman" w:hAnsi="Times New Roman" w:cs="Times New Roman"/>
                      <w:sz w:val="20"/>
                      <w:szCs w:val="20"/>
                    </w:rPr>
                  </w:pPr>
                  <w:r>
                    <w:rPr>
                      <w:rFonts w:ascii="Times New Roman" w:hAnsi="Times New Roman" w:cs="Times New Roman"/>
                      <w:sz w:val="20"/>
                      <w:szCs w:val="20"/>
                    </w:rPr>
                    <w:t>013904</w:t>
                  </w:r>
                </w:p>
              </w:tc>
            </w:tr>
            <w:tr w:rsidRPr="002D77F4" w:rsidR="00D76468" w:rsidTr="005A20E9" w14:paraId="58FE4B31" w14:textId="77777777">
              <w:trPr>
                <w:trHeight w:val="290"/>
              </w:trPr>
              <w:tc>
                <w:tcPr>
                  <w:tcW w:w="1820" w:type="dxa"/>
                  <w:tcBorders>
                    <w:top w:val="nil"/>
                    <w:left w:val="nil"/>
                    <w:bottom w:val="nil"/>
                    <w:right w:val="nil"/>
                  </w:tcBorders>
                  <w:shd w:val="clear" w:color="auto" w:fill="auto"/>
                </w:tcPr>
                <w:p w:rsidR="00D76468" w:rsidP="002D77F4" w:rsidRDefault="00D76468" w14:paraId="341EE890"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F840DB" w:rsidR="00D76468" w:rsidP="002D77F4" w:rsidRDefault="00D76468" w14:paraId="20CC9BDB" w14:textId="06D3A9DC">
                  <w:pPr>
                    <w:rPr>
                      <w:rFonts w:ascii="Times New Roman" w:hAnsi="Times New Roman" w:cs="Times New Roman"/>
                      <w:sz w:val="20"/>
                      <w:szCs w:val="20"/>
                    </w:rPr>
                  </w:pPr>
                  <w:r w:rsidRPr="00D76468">
                    <w:rPr>
                      <w:rFonts w:ascii="Times New Roman" w:hAnsi="Times New Roman" w:cs="Times New Roman"/>
                      <w:sz w:val="20"/>
                      <w:szCs w:val="20"/>
                    </w:rPr>
                    <w:t>Terug- en overname Qatar</w:t>
                  </w:r>
                </w:p>
              </w:tc>
              <w:tc>
                <w:tcPr>
                  <w:tcW w:w="3440" w:type="dxa"/>
                  <w:tcBorders>
                    <w:top w:val="nil"/>
                    <w:left w:val="nil"/>
                    <w:bottom w:val="nil"/>
                    <w:right w:val="nil"/>
                  </w:tcBorders>
                  <w:shd w:val="clear" w:color="auto" w:fill="auto"/>
                </w:tcPr>
                <w:p w:rsidR="00D76468" w:rsidP="002D77F4" w:rsidRDefault="00D76468" w14:paraId="6483D53B" w14:textId="40089E0C">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00D76468" w:rsidP="002D77F4" w:rsidRDefault="00D76468" w14:paraId="30982CE0" w14:textId="5BF2A443">
                  <w:pPr>
                    <w:rPr>
                      <w:rFonts w:ascii="Times New Roman" w:hAnsi="Times New Roman" w:cs="Times New Roman"/>
                      <w:sz w:val="20"/>
                      <w:szCs w:val="20"/>
                    </w:rPr>
                  </w:pPr>
                  <w:r>
                    <w:rPr>
                      <w:rFonts w:ascii="Times New Roman" w:hAnsi="Times New Roman" w:cs="Times New Roman"/>
                      <w:sz w:val="20"/>
                      <w:szCs w:val="20"/>
                    </w:rPr>
                    <w:t>013907</w:t>
                  </w:r>
                </w:p>
              </w:tc>
            </w:tr>
            <w:tr w:rsidRPr="002D77F4" w:rsidR="009E4CE0" w:rsidTr="005A20E9" w14:paraId="31D964E1" w14:textId="77777777">
              <w:trPr>
                <w:trHeight w:val="290"/>
              </w:trPr>
              <w:tc>
                <w:tcPr>
                  <w:tcW w:w="1820" w:type="dxa"/>
                  <w:tcBorders>
                    <w:top w:val="nil"/>
                    <w:left w:val="nil"/>
                    <w:bottom w:val="nil"/>
                    <w:right w:val="nil"/>
                  </w:tcBorders>
                  <w:shd w:val="clear" w:color="auto" w:fill="auto"/>
                </w:tcPr>
                <w:p w:rsidR="009E4CE0" w:rsidP="002D77F4" w:rsidRDefault="009E4CE0" w14:paraId="78825E2D"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D76468" w:rsidR="009E4CE0" w:rsidP="002D77F4" w:rsidRDefault="009E4CE0" w14:paraId="3C63E287" w14:textId="7AAA7211">
                  <w:pPr>
                    <w:rPr>
                      <w:rFonts w:ascii="Times New Roman" w:hAnsi="Times New Roman" w:cs="Times New Roman"/>
                      <w:sz w:val="20"/>
                      <w:szCs w:val="20"/>
                    </w:rPr>
                  </w:pPr>
                  <w:r w:rsidRPr="009E4CE0">
                    <w:rPr>
                      <w:rFonts w:ascii="Times New Roman" w:hAnsi="Times New Roman" w:cs="Times New Roman"/>
                      <w:sz w:val="20"/>
                      <w:szCs w:val="20"/>
                    </w:rPr>
                    <w:t>Terug- en overname Sri Lanka; uitvoeringsprotocol</w:t>
                  </w:r>
                </w:p>
              </w:tc>
              <w:tc>
                <w:tcPr>
                  <w:tcW w:w="3440" w:type="dxa"/>
                  <w:tcBorders>
                    <w:top w:val="nil"/>
                    <w:left w:val="nil"/>
                    <w:bottom w:val="nil"/>
                    <w:right w:val="nil"/>
                  </w:tcBorders>
                  <w:shd w:val="clear" w:color="auto" w:fill="auto"/>
                </w:tcPr>
                <w:p w:rsidR="009E4CE0" w:rsidP="002D77F4" w:rsidRDefault="009E4CE0" w14:paraId="5EF62A62" w14:textId="009BC763">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009E4CE0" w:rsidP="002D77F4" w:rsidRDefault="009E4CE0" w14:paraId="24C4ED89" w14:textId="31BB377F">
                  <w:pPr>
                    <w:rPr>
                      <w:rFonts w:ascii="Times New Roman" w:hAnsi="Times New Roman" w:cs="Times New Roman"/>
                      <w:sz w:val="20"/>
                      <w:szCs w:val="20"/>
                    </w:rPr>
                  </w:pPr>
                  <w:r>
                    <w:rPr>
                      <w:rFonts w:ascii="Times New Roman" w:hAnsi="Times New Roman" w:cs="Times New Roman"/>
                      <w:sz w:val="20"/>
                      <w:szCs w:val="20"/>
                    </w:rPr>
                    <w:t>013391</w:t>
                  </w:r>
                </w:p>
              </w:tc>
            </w:tr>
            <w:tr w:rsidRPr="002D77F4" w:rsidR="006613F0" w:rsidTr="005A20E9" w14:paraId="59150D89" w14:textId="77777777">
              <w:trPr>
                <w:trHeight w:val="290"/>
              </w:trPr>
              <w:tc>
                <w:tcPr>
                  <w:tcW w:w="1820" w:type="dxa"/>
                  <w:tcBorders>
                    <w:top w:val="nil"/>
                    <w:left w:val="nil"/>
                    <w:bottom w:val="nil"/>
                    <w:right w:val="nil"/>
                  </w:tcBorders>
                  <w:shd w:val="clear" w:color="auto" w:fill="auto"/>
                </w:tcPr>
                <w:p w:rsidR="006613F0" w:rsidP="002D77F4" w:rsidRDefault="006613F0" w14:paraId="032E28F8"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9E4CE0" w:rsidR="006613F0" w:rsidP="002D77F4" w:rsidRDefault="006613F0" w14:paraId="1CE66AAB" w14:textId="5A39572E">
                  <w:pPr>
                    <w:rPr>
                      <w:rFonts w:ascii="Times New Roman" w:hAnsi="Times New Roman" w:cs="Times New Roman"/>
                      <w:sz w:val="20"/>
                      <w:szCs w:val="20"/>
                    </w:rPr>
                  </w:pPr>
                  <w:r w:rsidRPr="006613F0">
                    <w:rPr>
                      <w:rFonts w:ascii="Times New Roman" w:hAnsi="Times New Roman" w:cs="Times New Roman"/>
                      <w:sz w:val="20"/>
                      <w:szCs w:val="20"/>
                    </w:rPr>
                    <w:t>Terug- en overname Suriname</w:t>
                  </w:r>
                </w:p>
              </w:tc>
              <w:tc>
                <w:tcPr>
                  <w:tcW w:w="3440" w:type="dxa"/>
                  <w:tcBorders>
                    <w:top w:val="nil"/>
                    <w:left w:val="nil"/>
                    <w:bottom w:val="nil"/>
                    <w:right w:val="nil"/>
                  </w:tcBorders>
                  <w:shd w:val="clear" w:color="auto" w:fill="auto"/>
                </w:tcPr>
                <w:p w:rsidR="006613F0" w:rsidP="002D77F4" w:rsidRDefault="006613F0" w14:paraId="4E96DAEB" w14:textId="4FD9E666">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006613F0" w:rsidP="002D77F4" w:rsidRDefault="006613F0" w14:paraId="0C594E14" w14:textId="4554AF52">
                  <w:pPr>
                    <w:rPr>
                      <w:rFonts w:ascii="Times New Roman" w:hAnsi="Times New Roman" w:cs="Times New Roman"/>
                      <w:sz w:val="20"/>
                      <w:szCs w:val="20"/>
                    </w:rPr>
                  </w:pPr>
                  <w:r>
                    <w:rPr>
                      <w:rFonts w:ascii="Times New Roman" w:hAnsi="Times New Roman" w:cs="Times New Roman"/>
                      <w:sz w:val="20"/>
                      <w:szCs w:val="20"/>
                    </w:rPr>
                    <w:t>014006</w:t>
                  </w:r>
                </w:p>
              </w:tc>
            </w:tr>
            <w:tr w:rsidRPr="002D77F4" w:rsidR="006613F0" w:rsidTr="005A20E9" w14:paraId="60499876" w14:textId="77777777">
              <w:trPr>
                <w:trHeight w:val="290"/>
              </w:trPr>
              <w:tc>
                <w:tcPr>
                  <w:tcW w:w="1820" w:type="dxa"/>
                  <w:tcBorders>
                    <w:top w:val="nil"/>
                    <w:left w:val="nil"/>
                    <w:bottom w:val="nil"/>
                    <w:right w:val="nil"/>
                  </w:tcBorders>
                  <w:shd w:val="clear" w:color="auto" w:fill="auto"/>
                </w:tcPr>
                <w:p w:rsidR="006613F0" w:rsidP="002D77F4" w:rsidRDefault="006613F0" w14:paraId="2D982927"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6613F0" w:rsidR="006613F0" w:rsidP="002D77F4" w:rsidRDefault="006613F0" w14:paraId="416F772A" w14:textId="5C69537D">
                  <w:pPr>
                    <w:rPr>
                      <w:rFonts w:ascii="Times New Roman" w:hAnsi="Times New Roman" w:cs="Times New Roman"/>
                      <w:sz w:val="20"/>
                      <w:szCs w:val="20"/>
                    </w:rPr>
                  </w:pPr>
                  <w:r w:rsidRPr="006613F0">
                    <w:rPr>
                      <w:rFonts w:ascii="Times New Roman" w:hAnsi="Times New Roman" w:cs="Times New Roman"/>
                      <w:sz w:val="20"/>
                      <w:szCs w:val="20"/>
                    </w:rPr>
                    <w:t>Terug- en overname Tadzjikistan</w:t>
                  </w:r>
                </w:p>
              </w:tc>
              <w:tc>
                <w:tcPr>
                  <w:tcW w:w="3440" w:type="dxa"/>
                  <w:tcBorders>
                    <w:top w:val="nil"/>
                    <w:left w:val="nil"/>
                    <w:bottom w:val="nil"/>
                    <w:right w:val="nil"/>
                  </w:tcBorders>
                  <w:shd w:val="clear" w:color="auto" w:fill="auto"/>
                </w:tcPr>
                <w:p w:rsidR="006613F0" w:rsidP="002D77F4" w:rsidRDefault="006613F0" w14:paraId="6C3B505C" w14:textId="1BEF9A20">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006613F0" w:rsidP="002D77F4" w:rsidRDefault="006613F0" w14:paraId="3A86CBEA" w14:textId="60A7A51E">
                  <w:pPr>
                    <w:rPr>
                      <w:rFonts w:ascii="Times New Roman" w:hAnsi="Times New Roman" w:cs="Times New Roman"/>
                      <w:sz w:val="20"/>
                      <w:szCs w:val="20"/>
                    </w:rPr>
                  </w:pPr>
                  <w:r>
                    <w:rPr>
                      <w:rFonts w:ascii="Times New Roman" w:hAnsi="Times New Roman" w:cs="Times New Roman"/>
                      <w:sz w:val="20"/>
                      <w:szCs w:val="20"/>
                    </w:rPr>
                    <w:t>013162</w:t>
                  </w:r>
                </w:p>
              </w:tc>
            </w:tr>
            <w:tr w:rsidRPr="002D77F4" w:rsidR="006613F0" w:rsidTr="005A20E9" w14:paraId="708BD0B3" w14:textId="77777777">
              <w:trPr>
                <w:trHeight w:val="290"/>
              </w:trPr>
              <w:tc>
                <w:tcPr>
                  <w:tcW w:w="1820" w:type="dxa"/>
                  <w:tcBorders>
                    <w:top w:val="nil"/>
                    <w:left w:val="nil"/>
                    <w:bottom w:val="nil"/>
                    <w:right w:val="nil"/>
                  </w:tcBorders>
                  <w:shd w:val="clear" w:color="auto" w:fill="auto"/>
                </w:tcPr>
                <w:p w:rsidR="006613F0" w:rsidP="002D77F4" w:rsidRDefault="006613F0" w14:paraId="084CEFB1"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6613F0" w:rsidR="006613F0" w:rsidP="002D77F4" w:rsidRDefault="006613F0" w14:paraId="0A941D7D" w14:textId="1A8B03F2">
                  <w:pPr>
                    <w:rPr>
                      <w:rFonts w:ascii="Times New Roman" w:hAnsi="Times New Roman" w:cs="Times New Roman"/>
                      <w:sz w:val="20"/>
                      <w:szCs w:val="20"/>
                    </w:rPr>
                  </w:pPr>
                  <w:r w:rsidRPr="006613F0">
                    <w:rPr>
                      <w:rFonts w:ascii="Times New Roman" w:hAnsi="Times New Roman" w:cs="Times New Roman"/>
                      <w:sz w:val="20"/>
                      <w:szCs w:val="20"/>
                    </w:rPr>
                    <w:t>Terug- en overname Turkije; uitvoeringsprotocol</w:t>
                  </w:r>
                </w:p>
              </w:tc>
              <w:tc>
                <w:tcPr>
                  <w:tcW w:w="3440" w:type="dxa"/>
                  <w:tcBorders>
                    <w:top w:val="nil"/>
                    <w:left w:val="nil"/>
                    <w:bottom w:val="nil"/>
                    <w:right w:val="nil"/>
                  </w:tcBorders>
                  <w:shd w:val="clear" w:color="auto" w:fill="auto"/>
                </w:tcPr>
                <w:p w:rsidR="006613F0" w:rsidP="002D77F4" w:rsidRDefault="006613F0" w14:paraId="6F3C031F" w14:textId="71100549">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006613F0" w:rsidP="002D77F4" w:rsidRDefault="006613F0" w14:paraId="6C50BDBC" w14:textId="0177BEC6">
                  <w:pPr>
                    <w:rPr>
                      <w:rFonts w:ascii="Times New Roman" w:hAnsi="Times New Roman" w:cs="Times New Roman"/>
                      <w:sz w:val="20"/>
                      <w:szCs w:val="20"/>
                    </w:rPr>
                  </w:pPr>
                  <w:r>
                    <w:rPr>
                      <w:rFonts w:ascii="Times New Roman" w:hAnsi="Times New Roman" w:cs="Times New Roman"/>
                      <w:sz w:val="20"/>
                      <w:szCs w:val="20"/>
                    </w:rPr>
                    <w:t>013256</w:t>
                  </w:r>
                </w:p>
              </w:tc>
            </w:tr>
            <w:tr w:rsidRPr="002D77F4" w:rsidR="005A20E9" w:rsidTr="005A20E9" w14:paraId="5AD08F4D" w14:textId="77777777">
              <w:trPr>
                <w:trHeight w:val="290"/>
              </w:trPr>
              <w:tc>
                <w:tcPr>
                  <w:tcW w:w="1820" w:type="dxa"/>
                  <w:vMerge w:val="restart"/>
                  <w:tcBorders>
                    <w:top w:val="nil"/>
                    <w:left w:val="nil"/>
                    <w:bottom w:val="nil"/>
                    <w:right w:val="nil"/>
                  </w:tcBorders>
                  <w:shd w:val="clear" w:color="auto" w:fill="auto"/>
                  <w:hideMark/>
                </w:tcPr>
                <w:p w:rsidRPr="003C47A6" w:rsidR="005A20E9" w:rsidP="002D77F4" w:rsidRDefault="005A20E9" w14:paraId="17D0645A" w14:textId="7CDB6CE0">
                  <w:pPr>
                    <w:rPr>
                      <w:rFonts w:ascii="Times New Roman" w:hAnsi="Times New Roman" w:cs="Times New Roman"/>
                      <w:b/>
                      <w:bCs/>
                      <w:sz w:val="20"/>
                      <w:szCs w:val="20"/>
                    </w:rPr>
                  </w:pPr>
                  <w:r w:rsidRPr="003C47A6">
                    <w:rPr>
                      <w:rFonts w:ascii="Times New Roman" w:hAnsi="Times New Roman" w:cs="Times New Roman"/>
                      <w:b/>
                      <w:bCs/>
                      <w:sz w:val="20"/>
                      <w:szCs w:val="20"/>
                    </w:rPr>
                    <w:t>Binnenlandse Zaken en Koninkrijksrelaties</w:t>
                  </w:r>
                </w:p>
              </w:tc>
              <w:tc>
                <w:tcPr>
                  <w:tcW w:w="8400" w:type="dxa"/>
                  <w:tcBorders>
                    <w:top w:val="nil"/>
                    <w:left w:val="nil"/>
                    <w:bottom w:val="nil"/>
                    <w:right w:val="nil"/>
                  </w:tcBorders>
                  <w:shd w:val="clear" w:color="auto" w:fill="auto"/>
                  <w:hideMark/>
                </w:tcPr>
                <w:p w:rsidRPr="002D77F4" w:rsidR="005A20E9" w:rsidP="002D77F4" w:rsidRDefault="005A20E9" w14:paraId="30A6957B" w14:textId="009A2CE1">
                  <w:pPr>
                    <w:rPr>
                      <w:rFonts w:ascii="Times New Roman" w:hAnsi="Times New Roman" w:cs="Times New Roman"/>
                      <w:sz w:val="20"/>
                      <w:szCs w:val="20"/>
                    </w:rPr>
                  </w:pPr>
                  <w:r w:rsidRPr="002D77F4">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hideMark/>
                </w:tcPr>
                <w:p w:rsidRPr="002D77F4" w:rsidR="005A20E9" w:rsidP="002D77F4" w:rsidRDefault="005A20E9" w14:paraId="01C15FC9" w14:textId="7B7F7BA1">
                  <w:pPr>
                    <w:rPr>
                      <w:rFonts w:ascii="Times New Roman" w:hAnsi="Times New Roman" w:cs="Times New Roman"/>
                      <w:sz w:val="20"/>
                      <w:szCs w:val="20"/>
                    </w:rPr>
                  </w:pPr>
                  <w:r w:rsidRPr="002D77F4">
                    <w:rPr>
                      <w:rFonts w:ascii="Times New Roman" w:hAnsi="Times New Roman" w:cs="Times New Roman"/>
                      <w:sz w:val="20"/>
                      <w:szCs w:val="20"/>
                    </w:rPr>
                    <w:t>Albanië</w:t>
                  </w:r>
                </w:p>
              </w:tc>
              <w:tc>
                <w:tcPr>
                  <w:tcW w:w="1280" w:type="dxa"/>
                  <w:tcBorders>
                    <w:top w:val="nil"/>
                    <w:left w:val="nil"/>
                    <w:bottom w:val="nil"/>
                    <w:right w:val="nil"/>
                  </w:tcBorders>
                  <w:shd w:val="clear" w:color="auto" w:fill="auto"/>
                  <w:hideMark/>
                </w:tcPr>
                <w:p w:rsidRPr="002D77F4" w:rsidR="005A20E9" w:rsidP="002D77F4" w:rsidRDefault="005A20E9" w14:paraId="72845C29" w14:textId="52732042">
                  <w:pPr>
                    <w:rPr>
                      <w:rFonts w:ascii="Times New Roman" w:hAnsi="Times New Roman" w:cs="Times New Roman"/>
                      <w:sz w:val="20"/>
                      <w:szCs w:val="20"/>
                    </w:rPr>
                  </w:pPr>
                  <w:r w:rsidRPr="002D77F4">
                    <w:rPr>
                      <w:rFonts w:ascii="Times New Roman" w:hAnsi="Times New Roman" w:cs="Times New Roman"/>
                      <w:sz w:val="20"/>
                      <w:szCs w:val="20"/>
                    </w:rPr>
                    <w:t>012923</w:t>
                  </w:r>
                </w:p>
              </w:tc>
            </w:tr>
            <w:tr w:rsidRPr="002D77F4" w:rsidR="005A20E9" w:rsidTr="005A20E9" w14:paraId="3C4AA5AD"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0E1657D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0A35796D" w14:textId="77777777">
                  <w:pPr>
                    <w:rPr>
                      <w:rFonts w:ascii="Times New Roman" w:hAnsi="Times New Roman" w:cs="Times New Roman"/>
                      <w:sz w:val="20"/>
                      <w:szCs w:val="20"/>
                    </w:rPr>
                  </w:pPr>
                  <w:r w:rsidRPr="002D77F4">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hideMark/>
                </w:tcPr>
                <w:p w:rsidRPr="002D77F4" w:rsidR="005A20E9" w:rsidP="002D77F4" w:rsidRDefault="005A20E9" w14:paraId="408010A8" w14:textId="77777777">
                  <w:pPr>
                    <w:rPr>
                      <w:rFonts w:ascii="Times New Roman" w:hAnsi="Times New Roman" w:cs="Times New Roman"/>
                      <w:sz w:val="20"/>
                      <w:szCs w:val="20"/>
                    </w:rPr>
                  </w:pPr>
                  <w:r w:rsidRPr="002D77F4">
                    <w:rPr>
                      <w:rFonts w:ascii="Times New Roman" w:hAnsi="Times New Roman" w:cs="Times New Roman"/>
                      <w:sz w:val="20"/>
                      <w:szCs w:val="20"/>
                    </w:rPr>
                    <w:t>Australië</w:t>
                  </w:r>
                </w:p>
              </w:tc>
              <w:tc>
                <w:tcPr>
                  <w:tcW w:w="1280" w:type="dxa"/>
                  <w:tcBorders>
                    <w:top w:val="nil"/>
                    <w:left w:val="nil"/>
                    <w:bottom w:val="nil"/>
                    <w:right w:val="nil"/>
                  </w:tcBorders>
                  <w:shd w:val="clear" w:color="auto" w:fill="auto"/>
                  <w:hideMark/>
                </w:tcPr>
                <w:p w:rsidRPr="002D77F4" w:rsidR="005A20E9" w:rsidP="002D77F4" w:rsidRDefault="005A20E9" w14:paraId="0C0BD081" w14:textId="77777777">
                  <w:pPr>
                    <w:rPr>
                      <w:rFonts w:ascii="Times New Roman" w:hAnsi="Times New Roman" w:cs="Times New Roman"/>
                      <w:sz w:val="20"/>
                      <w:szCs w:val="20"/>
                    </w:rPr>
                  </w:pPr>
                  <w:r w:rsidRPr="002D77F4">
                    <w:rPr>
                      <w:rFonts w:ascii="Times New Roman" w:hAnsi="Times New Roman" w:cs="Times New Roman"/>
                      <w:sz w:val="20"/>
                      <w:szCs w:val="20"/>
                    </w:rPr>
                    <w:t>013836</w:t>
                  </w:r>
                </w:p>
              </w:tc>
            </w:tr>
            <w:tr w:rsidRPr="002D77F4" w:rsidR="005A20E9" w:rsidTr="005A20E9" w14:paraId="4F7E8ED1"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3883343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1C77C1EF" w14:textId="77777777">
                  <w:pPr>
                    <w:rPr>
                      <w:rFonts w:ascii="Times New Roman" w:hAnsi="Times New Roman" w:cs="Times New Roman"/>
                      <w:sz w:val="20"/>
                      <w:szCs w:val="20"/>
                    </w:rPr>
                  </w:pPr>
                  <w:r w:rsidRPr="002D77F4">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hideMark/>
                </w:tcPr>
                <w:p w:rsidRPr="002D77F4" w:rsidR="005A20E9" w:rsidP="002D77F4" w:rsidRDefault="005A20E9" w14:paraId="3957A306" w14:textId="77777777">
                  <w:pPr>
                    <w:rPr>
                      <w:rFonts w:ascii="Times New Roman" w:hAnsi="Times New Roman" w:cs="Times New Roman"/>
                      <w:sz w:val="20"/>
                      <w:szCs w:val="20"/>
                    </w:rPr>
                  </w:pPr>
                  <w:r w:rsidRPr="002D77F4">
                    <w:rPr>
                      <w:rFonts w:ascii="Times New Roman" w:hAnsi="Times New Roman" w:cs="Times New Roman"/>
                      <w:sz w:val="20"/>
                      <w:szCs w:val="20"/>
                    </w:rPr>
                    <w:t>Bulgarije</w:t>
                  </w:r>
                </w:p>
              </w:tc>
              <w:tc>
                <w:tcPr>
                  <w:tcW w:w="1280" w:type="dxa"/>
                  <w:tcBorders>
                    <w:top w:val="nil"/>
                    <w:left w:val="nil"/>
                    <w:bottom w:val="nil"/>
                    <w:right w:val="nil"/>
                  </w:tcBorders>
                  <w:shd w:val="clear" w:color="auto" w:fill="auto"/>
                  <w:hideMark/>
                </w:tcPr>
                <w:p w:rsidRPr="002D77F4" w:rsidR="005A20E9" w:rsidP="002D77F4" w:rsidRDefault="005A20E9" w14:paraId="7215F5AB" w14:textId="77777777">
                  <w:pPr>
                    <w:rPr>
                      <w:rFonts w:ascii="Times New Roman" w:hAnsi="Times New Roman" w:cs="Times New Roman"/>
                      <w:sz w:val="20"/>
                      <w:szCs w:val="20"/>
                    </w:rPr>
                  </w:pPr>
                  <w:r w:rsidRPr="002D77F4">
                    <w:rPr>
                      <w:rFonts w:ascii="Times New Roman" w:hAnsi="Times New Roman" w:cs="Times New Roman"/>
                      <w:sz w:val="20"/>
                      <w:szCs w:val="20"/>
                    </w:rPr>
                    <w:t>012021</w:t>
                  </w:r>
                </w:p>
              </w:tc>
            </w:tr>
            <w:tr w:rsidRPr="002D77F4" w:rsidR="005A20E9" w:rsidTr="005A20E9" w14:paraId="52CFB4F4"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4539BEC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5358530C" w14:textId="77777777">
                  <w:pPr>
                    <w:rPr>
                      <w:rFonts w:ascii="Times New Roman" w:hAnsi="Times New Roman" w:cs="Times New Roman"/>
                      <w:sz w:val="20"/>
                      <w:szCs w:val="20"/>
                    </w:rPr>
                  </w:pPr>
                  <w:r w:rsidRPr="002D77F4">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hideMark/>
                </w:tcPr>
                <w:p w:rsidRPr="002D77F4" w:rsidR="005A20E9" w:rsidP="002D77F4" w:rsidRDefault="005A20E9" w14:paraId="7E76D822" w14:textId="77777777">
                  <w:pPr>
                    <w:rPr>
                      <w:rFonts w:ascii="Times New Roman" w:hAnsi="Times New Roman" w:cs="Times New Roman"/>
                      <w:sz w:val="20"/>
                      <w:szCs w:val="20"/>
                    </w:rPr>
                  </w:pPr>
                  <w:r w:rsidRPr="002D77F4">
                    <w:rPr>
                      <w:rFonts w:ascii="Times New Roman" w:hAnsi="Times New Roman" w:cs="Times New Roman"/>
                      <w:sz w:val="20"/>
                      <w:szCs w:val="20"/>
                    </w:rPr>
                    <w:t>Cyprus</w:t>
                  </w:r>
                </w:p>
              </w:tc>
              <w:tc>
                <w:tcPr>
                  <w:tcW w:w="1280" w:type="dxa"/>
                  <w:tcBorders>
                    <w:top w:val="nil"/>
                    <w:left w:val="nil"/>
                    <w:bottom w:val="nil"/>
                    <w:right w:val="nil"/>
                  </w:tcBorders>
                  <w:shd w:val="clear" w:color="auto" w:fill="auto"/>
                  <w:hideMark/>
                </w:tcPr>
                <w:p w:rsidRPr="002D77F4" w:rsidR="005A20E9" w:rsidP="002D77F4" w:rsidRDefault="005A20E9" w14:paraId="304E9C52" w14:textId="77777777">
                  <w:pPr>
                    <w:rPr>
                      <w:rFonts w:ascii="Times New Roman" w:hAnsi="Times New Roman" w:cs="Times New Roman"/>
                      <w:sz w:val="20"/>
                      <w:szCs w:val="20"/>
                    </w:rPr>
                  </w:pPr>
                  <w:r w:rsidRPr="002D77F4">
                    <w:rPr>
                      <w:rFonts w:ascii="Times New Roman" w:hAnsi="Times New Roman" w:cs="Times New Roman"/>
                      <w:sz w:val="20"/>
                      <w:szCs w:val="20"/>
                    </w:rPr>
                    <w:t>012924</w:t>
                  </w:r>
                </w:p>
              </w:tc>
            </w:tr>
            <w:tr w:rsidRPr="002D77F4" w:rsidR="005A20E9" w:rsidTr="005A20E9" w14:paraId="76725E5C"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055DD334"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7B7C2E34" w14:textId="77777777">
                  <w:pPr>
                    <w:rPr>
                      <w:rFonts w:ascii="Times New Roman" w:hAnsi="Times New Roman" w:cs="Times New Roman"/>
                      <w:sz w:val="20"/>
                      <w:szCs w:val="20"/>
                    </w:rPr>
                  </w:pPr>
                  <w:r w:rsidRPr="002D77F4">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hideMark/>
                </w:tcPr>
                <w:p w:rsidRPr="002D77F4" w:rsidR="005A20E9" w:rsidP="002D77F4" w:rsidRDefault="005A20E9" w14:paraId="6605898F" w14:textId="77777777">
                  <w:pPr>
                    <w:rPr>
                      <w:rFonts w:ascii="Times New Roman" w:hAnsi="Times New Roman" w:cs="Times New Roman"/>
                      <w:sz w:val="20"/>
                      <w:szCs w:val="20"/>
                    </w:rPr>
                  </w:pPr>
                  <w:r w:rsidRPr="002D77F4">
                    <w:rPr>
                      <w:rFonts w:ascii="Times New Roman" w:hAnsi="Times New Roman" w:cs="Times New Roman"/>
                      <w:sz w:val="20"/>
                      <w:szCs w:val="20"/>
                    </w:rPr>
                    <w:t>Estland</w:t>
                  </w:r>
                </w:p>
              </w:tc>
              <w:tc>
                <w:tcPr>
                  <w:tcW w:w="1280" w:type="dxa"/>
                  <w:tcBorders>
                    <w:top w:val="nil"/>
                    <w:left w:val="nil"/>
                    <w:bottom w:val="nil"/>
                    <w:right w:val="nil"/>
                  </w:tcBorders>
                  <w:shd w:val="clear" w:color="auto" w:fill="auto"/>
                  <w:hideMark/>
                </w:tcPr>
                <w:p w:rsidRPr="002D77F4" w:rsidR="005A20E9" w:rsidP="002D77F4" w:rsidRDefault="005A20E9" w14:paraId="7D7B18C6" w14:textId="77777777">
                  <w:pPr>
                    <w:rPr>
                      <w:rFonts w:ascii="Times New Roman" w:hAnsi="Times New Roman" w:cs="Times New Roman"/>
                      <w:sz w:val="20"/>
                      <w:szCs w:val="20"/>
                    </w:rPr>
                  </w:pPr>
                  <w:r w:rsidRPr="002D77F4">
                    <w:rPr>
                      <w:rFonts w:ascii="Times New Roman" w:hAnsi="Times New Roman" w:cs="Times New Roman"/>
                      <w:sz w:val="20"/>
                      <w:szCs w:val="20"/>
                    </w:rPr>
                    <w:t>012702</w:t>
                  </w:r>
                </w:p>
              </w:tc>
            </w:tr>
            <w:tr w:rsidRPr="002D77F4" w:rsidR="00754DC9" w:rsidTr="005A20E9" w14:paraId="1196C4E3" w14:textId="77777777">
              <w:trPr>
                <w:trHeight w:val="290"/>
              </w:trPr>
              <w:tc>
                <w:tcPr>
                  <w:tcW w:w="1820" w:type="dxa"/>
                  <w:vMerge/>
                  <w:tcBorders>
                    <w:top w:val="nil"/>
                    <w:left w:val="nil"/>
                    <w:bottom w:val="nil"/>
                    <w:right w:val="nil"/>
                  </w:tcBorders>
                  <w:vAlign w:val="center"/>
                </w:tcPr>
                <w:p w:rsidRPr="002D77F4" w:rsidR="00754DC9" w:rsidP="002D77F4" w:rsidRDefault="00754DC9" w14:paraId="7B98DCA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754DC9" w:rsidP="002D77F4" w:rsidRDefault="00754DC9" w14:paraId="32569BC3" w14:textId="6EACABA0">
                  <w:pPr>
                    <w:rPr>
                      <w:rFonts w:ascii="Times New Roman" w:hAnsi="Times New Roman" w:cs="Times New Roman"/>
                      <w:sz w:val="20"/>
                      <w:szCs w:val="20"/>
                    </w:rPr>
                  </w:pPr>
                  <w:r>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tcPr>
                <w:p w:rsidRPr="002D77F4" w:rsidR="00754DC9" w:rsidP="002D77F4" w:rsidRDefault="00754DC9" w14:paraId="3FA24342" w14:textId="5E80AB47">
                  <w:pPr>
                    <w:rPr>
                      <w:rFonts w:ascii="Times New Roman" w:hAnsi="Times New Roman" w:cs="Times New Roman"/>
                      <w:sz w:val="20"/>
                      <w:szCs w:val="20"/>
                    </w:rPr>
                  </w:pPr>
                  <w:r>
                    <w:rPr>
                      <w:rFonts w:ascii="Times New Roman" w:hAnsi="Times New Roman" w:cs="Times New Roman"/>
                      <w:sz w:val="20"/>
                      <w:szCs w:val="20"/>
                    </w:rPr>
                    <w:t>Frankrijk</w:t>
                  </w:r>
                </w:p>
              </w:tc>
              <w:tc>
                <w:tcPr>
                  <w:tcW w:w="1280" w:type="dxa"/>
                  <w:tcBorders>
                    <w:top w:val="nil"/>
                    <w:left w:val="nil"/>
                    <w:bottom w:val="nil"/>
                    <w:right w:val="nil"/>
                  </w:tcBorders>
                  <w:shd w:val="clear" w:color="auto" w:fill="auto"/>
                </w:tcPr>
                <w:p w:rsidRPr="002D77F4" w:rsidR="00754DC9" w:rsidP="002D77F4" w:rsidRDefault="00754DC9" w14:paraId="4EFB1663" w14:textId="79FA8514">
                  <w:pPr>
                    <w:rPr>
                      <w:rFonts w:ascii="Times New Roman" w:hAnsi="Times New Roman" w:cs="Times New Roman"/>
                      <w:sz w:val="20"/>
                      <w:szCs w:val="20"/>
                    </w:rPr>
                  </w:pPr>
                  <w:r>
                    <w:rPr>
                      <w:rFonts w:ascii="Times New Roman" w:hAnsi="Times New Roman" w:cs="Times New Roman"/>
                      <w:sz w:val="20"/>
                      <w:szCs w:val="20"/>
                    </w:rPr>
                    <w:t>014114</w:t>
                  </w:r>
                </w:p>
              </w:tc>
            </w:tr>
            <w:tr w:rsidRPr="002D77F4" w:rsidR="00BF3CD5" w:rsidTr="005A20E9" w14:paraId="0C233489" w14:textId="77777777">
              <w:trPr>
                <w:trHeight w:val="290"/>
              </w:trPr>
              <w:tc>
                <w:tcPr>
                  <w:tcW w:w="1820" w:type="dxa"/>
                  <w:vMerge/>
                  <w:tcBorders>
                    <w:top w:val="nil"/>
                    <w:left w:val="nil"/>
                    <w:bottom w:val="nil"/>
                    <w:right w:val="nil"/>
                  </w:tcBorders>
                  <w:vAlign w:val="center"/>
                </w:tcPr>
                <w:p w:rsidRPr="002D77F4" w:rsidR="00BF3CD5" w:rsidP="002D77F4" w:rsidRDefault="00BF3CD5" w14:paraId="4D14615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BF3CD5" w:rsidP="002D77F4" w:rsidRDefault="00BF3CD5" w14:paraId="21E665BA" w14:textId="408A8187">
                  <w:pPr>
                    <w:rPr>
                      <w:rFonts w:ascii="Times New Roman" w:hAnsi="Times New Roman" w:cs="Times New Roman"/>
                      <w:sz w:val="20"/>
                      <w:szCs w:val="20"/>
                    </w:rPr>
                  </w:pPr>
                  <w:r>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tcPr>
                <w:p w:rsidRPr="002D77F4" w:rsidR="00BF3CD5" w:rsidP="002D77F4" w:rsidRDefault="00BF3CD5" w14:paraId="1ED9495E" w14:textId="01E95219">
                  <w:pPr>
                    <w:rPr>
                      <w:rFonts w:ascii="Times New Roman" w:hAnsi="Times New Roman" w:cs="Times New Roman"/>
                      <w:sz w:val="20"/>
                      <w:szCs w:val="20"/>
                    </w:rPr>
                  </w:pPr>
                  <w:r>
                    <w:rPr>
                      <w:rFonts w:ascii="Times New Roman" w:hAnsi="Times New Roman" w:cs="Times New Roman"/>
                      <w:sz w:val="20"/>
                      <w:szCs w:val="20"/>
                    </w:rPr>
                    <w:t>Italië</w:t>
                  </w:r>
                </w:p>
              </w:tc>
              <w:tc>
                <w:tcPr>
                  <w:tcW w:w="1280" w:type="dxa"/>
                  <w:tcBorders>
                    <w:top w:val="nil"/>
                    <w:left w:val="nil"/>
                    <w:bottom w:val="nil"/>
                    <w:right w:val="nil"/>
                  </w:tcBorders>
                  <w:shd w:val="clear" w:color="auto" w:fill="auto"/>
                </w:tcPr>
                <w:p w:rsidRPr="002D77F4" w:rsidR="00BF3CD5" w:rsidP="002D77F4" w:rsidRDefault="00BF3CD5" w14:paraId="10E068DA" w14:textId="5B1B036A">
                  <w:pPr>
                    <w:rPr>
                      <w:rFonts w:ascii="Times New Roman" w:hAnsi="Times New Roman" w:cs="Times New Roman"/>
                      <w:sz w:val="20"/>
                      <w:szCs w:val="20"/>
                    </w:rPr>
                  </w:pPr>
                  <w:r>
                    <w:rPr>
                      <w:rFonts w:ascii="Times New Roman" w:hAnsi="Times New Roman" w:cs="Times New Roman"/>
                      <w:sz w:val="20"/>
                      <w:szCs w:val="20"/>
                    </w:rPr>
                    <w:t>014113</w:t>
                  </w:r>
                </w:p>
              </w:tc>
            </w:tr>
            <w:tr w:rsidRPr="002D77F4" w:rsidR="005A20E9" w:rsidTr="005A20E9" w14:paraId="01B93F60"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1C9AE82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7DC82BCD" w14:textId="77777777">
                  <w:pPr>
                    <w:rPr>
                      <w:rFonts w:ascii="Times New Roman" w:hAnsi="Times New Roman" w:cs="Times New Roman"/>
                      <w:sz w:val="20"/>
                      <w:szCs w:val="20"/>
                    </w:rPr>
                  </w:pPr>
                  <w:r w:rsidRPr="002D77F4">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hideMark/>
                </w:tcPr>
                <w:p w:rsidRPr="002D77F4" w:rsidR="005A20E9" w:rsidP="002D77F4" w:rsidRDefault="005A20E9" w14:paraId="0345544F" w14:textId="77777777">
                  <w:pPr>
                    <w:rPr>
                      <w:rFonts w:ascii="Times New Roman" w:hAnsi="Times New Roman" w:cs="Times New Roman"/>
                      <w:sz w:val="20"/>
                      <w:szCs w:val="20"/>
                    </w:rPr>
                  </w:pPr>
                  <w:r w:rsidRPr="002D77F4">
                    <w:rPr>
                      <w:rFonts w:ascii="Times New Roman" w:hAnsi="Times New Roman" w:cs="Times New Roman"/>
                      <w:sz w:val="20"/>
                      <w:szCs w:val="20"/>
                    </w:rPr>
                    <w:t>Letland</w:t>
                  </w:r>
                </w:p>
              </w:tc>
              <w:tc>
                <w:tcPr>
                  <w:tcW w:w="1280" w:type="dxa"/>
                  <w:tcBorders>
                    <w:top w:val="nil"/>
                    <w:left w:val="nil"/>
                    <w:bottom w:val="nil"/>
                    <w:right w:val="nil"/>
                  </w:tcBorders>
                  <w:shd w:val="clear" w:color="auto" w:fill="auto"/>
                  <w:hideMark/>
                </w:tcPr>
                <w:p w:rsidRPr="002D77F4" w:rsidR="005A20E9" w:rsidP="002D77F4" w:rsidRDefault="005A20E9" w14:paraId="15BFFF7E" w14:textId="77777777">
                  <w:pPr>
                    <w:rPr>
                      <w:rFonts w:ascii="Times New Roman" w:hAnsi="Times New Roman" w:cs="Times New Roman"/>
                      <w:sz w:val="20"/>
                      <w:szCs w:val="20"/>
                    </w:rPr>
                  </w:pPr>
                  <w:r w:rsidRPr="002D77F4">
                    <w:rPr>
                      <w:rFonts w:ascii="Times New Roman" w:hAnsi="Times New Roman" w:cs="Times New Roman"/>
                      <w:sz w:val="20"/>
                      <w:szCs w:val="20"/>
                    </w:rPr>
                    <w:t>012703</w:t>
                  </w:r>
                </w:p>
              </w:tc>
            </w:tr>
            <w:tr w:rsidRPr="002D77F4" w:rsidR="000632CA" w:rsidTr="005A20E9" w14:paraId="4C5C2704" w14:textId="77777777">
              <w:trPr>
                <w:trHeight w:val="290"/>
              </w:trPr>
              <w:tc>
                <w:tcPr>
                  <w:tcW w:w="1820" w:type="dxa"/>
                  <w:vMerge/>
                  <w:tcBorders>
                    <w:top w:val="nil"/>
                    <w:left w:val="nil"/>
                    <w:bottom w:val="nil"/>
                    <w:right w:val="nil"/>
                  </w:tcBorders>
                  <w:vAlign w:val="center"/>
                </w:tcPr>
                <w:p w:rsidRPr="002D77F4" w:rsidR="000632CA" w:rsidP="002D77F4" w:rsidRDefault="000632CA" w14:paraId="259956F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0632CA" w:rsidP="002D77F4" w:rsidRDefault="000632CA" w14:paraId="06A9C961" w14:textId="1E268381">
                  <w:pPr>
                    <w:rPr>
                      <w:rFonts w:ascii="Times New Roman" w:hAnsi="Times New Roman" w:cs="Times New Roman"/>
                      <w:sz w:val="20"/>
                      <w:szCs w:val="20"/>
                    </w:rPr>
                  </w:pPr>
                  <w:r>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tcPr>
                <w:p w:rsidRPr="002D77F4" w:rsidR="000632CA" w:rsidP="002D77F4" w:rsidRDefault="000632CA" w14:paraId="3A9F2F95" w14:textId="59BD7303">
                  <w:pPr>
                    <w:rPr>
                      <w:rFonts w:ascii="Times New Roman" w:hAnsi="Times New Roman" w:cs="Times New Roman"/>
                      <w:sz w:val="20"/>
                      <w:szCs w:val="20"/>
                    </w:rPr>
                  </w:pPr>
                  <w:r>
                    <w:rPr>
                      <w:rFonts w:ascii="Times New Roman" w:hAnsi="Times New Roman" w:cs="Times New Roman"/>
                      <w:sz w:val="20"/>
                      <w:szCs w:val="20"/>
                    </w:rPr>
                    <w:t>Litouwen</w:t>
                  </w:r>
                </w:p>
              </w:tc>
              <w:tc>
                <w:tcPr>
                  <w:tcW w:w="1280" w:type="dxa"/>
                  <w:tcBorders>
                    <w:top w:val="nil"/>
                    <w:left w:val="nil"/>
                    <w:bottom w:val="nil"/>
                    <w:right w:val="nil"/>
                  </w:tcBorders>
                  <w:shd w:val="clear" w:color="auto" w:fill="auto"/>
                </w:tcPr>
                <w:p w:rsidRPr="002D77F4" w:rsidR="000632CA" w:rsidP="002D77F4" w:rsidRDefault="000632CA" w14:paraId="07F13A74" w14:textId="0E1D108C">
                  <w:pPr>
                    <w:rPr>
                      <w:rFonts w:ascii="Times New Roman" w:hAnsi="Times New Roman" w:cs="Times New Roman"/>
                      <w:sz w:val="20"/>
                      <w:szCs w:val="20"/>
                    </w:rPr>
                  </w:pPr>
                  <w:r>
                    <w:rPr>
                      <w:rFonts w:ascii="Times New Roman" w:hAnsi="Times New Roman" w:cs="Times New Roman"/>
                      <w:sz w:val="20"/>
                      <w:szCs w:val="20"/>
                    </w:rPr>
                    <w:t>014110</w:t>
                  </w:r>
                </w:p>
              </w:tc>
            </w:tr>
            <w:tr w:rsidRPr="002D77F4" w:rsidR="005A20E9" w:rsidTr="005A20E9" w14:paraId="05EA1F16"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3AC0EBA4"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161CBB0A" w14:textId="77777777">
                  <w:pPr>
                    <w:rPr>
                      <w:rFonts w:ascii="Times New Roman" w:hAnsi="Times New Roman" w:cs="Times New Roman"/>
                      <w:sz w:val="20"/>
                      <w:szCs w:val="20"/>
                    </w:rPr>
                  </w:pPr>
                  <w:r w:rsidRPr="002D77F4">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hideMark/>
                </w:tcPr>
                <w:p w:rsidRPr="002D77F4" w:rsidR="005A20E9" w:rsidP="002D77F4" w:rsidRDefault="005A20E9" w14:paraId="67402B8C" w14:textId="77777777">
                  <w:pPr>
                    <w:rPr>
                      <w:rFonts w:ascii="Times New Roman" w:hAnsi="Times New Roman" w:cs="Times New Roman"/>
                      <w:sz w:val="20"/>
                      <w:szCs w:val="20"/>
                    </w:rPr>
                  </w:pPr>
                  <w:r w:rsidRPr="002D77F4">
                    <w:rPr>
                      <w:rFonts w:ascii="Times New Roman" w:hAnsi="Times New Roman" w:cs="Times New Roman"/>
                      <w:sz w:val="20"/>
                      <w:szCs w:val="20"/>
                    </w:rPr>
                    <w:t>Luxemburg</w:t>
                  </w:r>
                </w:p>
              </w:tc>
              <w:tc>
                <w:tcPr>
                  <w:tcW w:w="1280" w:type="dxa"/>
                  <w:tcBorders>
                    <w:top w:val="nil"/>
                    <w:left w:val="nil"/>
                    <w:bottom w:val="nil"/>
                    <w:right w:val="nil"/>
                  </w:tcBorders>
                  <w:shd w:val="clear" w:color="auto" w:fill="auto"/>
                  <w:hideMark/>
                </w:tcPr>
                <w:p w:rsidRPr="002D77F4" w:rsidR="005A20E9" w:rsidP="002D77F4" w:rsidRDefault="005A20E9" w14:paraId="23D38D8D" w14:textId="77777777">
                  <w:pPr>
                    <w:rPr>
                      <w:rFonts w:ascii="Times New Roman" w:hAnsi="Times New Roman" w:cs="Times New Roman"/>
                      <w:sz w:val="20"/>
                      <w:szCs w:val="20"/>
                    </w:rPr>
                  </w:pPr>
                  <w:r w:rsidRPr="002D77F4">
                    <w:rPr>
                      <w:rFonts w:ascii="Times New Roman" w:hAnsi="Times New Roman" w:cs="Times New Roman"/>
                      <w:sz w:val="20"/>
                      <w:szCs w:val="20"/>
                    </w:rPr>
                    <w:t>012023</w:t>
                  </w:r>
                </w:p>
              </w:tc>
            </w:tr>
            <w:tr w:rsidRPr="002D77F4" w:rsidR="000632CA" w:rsidTr="005A20E9" w14:paraId="7C741873" w14:textId="77777777">
              <w:trPr>
                <w:trHeight w:val="290"/>
              </w:trPr>
              <w:tc>
                <w:tcPr>
                  <w:tcW w:w="1820" w:type="dxa"/>
                  <w:vMerge/>
                  <w:tcBorders>
                    <w:top w:val="nil"/>
                    <w:left w:val="nil"/>
                    <w:bottom w:val="nil"/>
                    <w:right w:val="nil"/>
                  </w:tcBorders>
                  <w:vAlign w:val="center"/>
                </w:tcPr>
                <w:p w:rsidRPr="002D77F4" w:rsidR="000632CA" w:rsidP="002D77F4" w:rsidRDefault="000632CA" w14:paraId="40BC5BB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0632CA" w:rsidP="002D77F4" w:rsidRDefault="000632CA" w14:paraId="15179D1B" w14:textId="43DFF9FB">
                  <w:pPr>
                    <w:rPr>
                      <w:rFonts w:ascii="Times New Roman" w:hAnsi="Times New Roman" w:cs="Times New Roman"/>
                      <w:sz w:val="20"/>
                      <w:szCs w:val="20"/>
                    </w:rPr>
                  </w:pPr>
                  <w:r>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tcPr>
                <w:p w:rsidR="000632CA" w:rsidP="002D77F4" w:rsidRDefault="00F31B3B" w14:paraId="45F2C091" w14:textId="730B0538">
                  <w:pPr>
                    <w:rPr>
                      <w:rFonts w:ascii="Times New Roman" w:hAnsi="Times New Roman" w:cs="Times New Roman"/>
                      <w:sz w:val="20"/>
                      <w:szCs w:val="20"/>
                    </w:rPr>
                  </w:pPr>
                  <w:r>
                    <w:rPr>
                      <w:rFonts w:ascii="Times New Roman" w:hAnsi="Times New Roman" w:cs="Times New Roman"/>
                      <w:sz w:val="20"/>
                      <w:szCs w:val="20"/>
                    </w:rPr>
                    <w:t>Malta</w:t>
                  </w:r>
                </w:p>
              </w:tc>
              <w:tc>
                <w:tcPr>
                  <w:tcW w:w="1280" w:type="dxa"/>
                  <w:tcBorders>
                    <w:top w:val="nil"/>
                    <w:left w:val="nil"/>
                    <w:bottom w:val="nil"/>
                    <w:right w:val="nil"/>
                  </w:tcBorders>
                  <w:shd w:val="clear" w:color="auto" w:fill="auto"/>
                </w:tcPr>
                <w:p w:rsidR="000632CA" w:rsidP="002D77F4" w:rsidRDefault="000632CA" w14:paraId="0CD25784" w14:textId="4F34B1D8">
                  <w:pPr>
                    <w:rPr>
                      <w:rFonts w:ascii="Times New Roman" w:hAnsi="Times New Roman" w:cs="Times New Roman"/>
                      <w:sz w:val="20"/>
                      <w:szCs w:val="20"/>
                    </w:rPr>
                  </w:pPr>
                  <w:r>
                    <w:rPr>
                      <w:rFonts w:ascii="Times New Roman" w:hAnsi="Times New Roman" w:cs="Times New Roman"/>
                      <w:sz w:val="20"/>
                      <w:szCs w:val="20"/>
                    </w:rPr>
                    <w:t>014</w:t>
                  </w:r>
                  <w:r w:rsidR="00F31B3B">
                    <w:rPr>
                      <w:rFonts w:ascii="Times New Roman" w:hAnsi="Times New Roman" w:cs="Times New Roman"/>
                      <w:sz w:val="20"/>
                      <w:szCs w:val="20"/>
                    </w:rPr>
                    <w:t>021</w:t>
                  </w:r>
                </w:p>
              </w:tc>
            </w:tr>
            <w:tr w:rsidRPr="002D77F4" w:rsidR="00EE0AAA" w:rsidTr="005A20E9" w14:paraId="047A245E" w14:textId="77777777">
              <w:trPr>
                <w:trHeight w:val="290"/>
              </w:trPr>
              <w:tc>
                <w:tcPr>
                  <w:tcW w:w="1820" w:type="dxa"/>
                  <w:vMerge/>
                  <w:tcBorders>
                    <w:top w:val="nil"/>
                    <w:left w:val="nil"/>
                    <w:bottom w:val="nil"/>
                    <w:right w:val="nil"/>
                  </w:tcBorders>
                  <w:vAlign w:val="center"/>
                </w:tcPr>
                <w:p w:rsidRPr="002D77F4" w:rsidR="00EE0AAA" w:rsidP="002D77F4" w:rsidRDefault="00EE0AAA" w14:paraId="7DCF2F6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EE0AAA" w:rsidP="002D77F4" w:rsidRDefault="00EE0AAA" w14:paraId="1059CEF2" w14:textId="78DFC3ED">
                  <w:pPr>
                    <w:rPr>
                      <w:rFonts w:ascii="Times New Roman" w:hAnsi="Times New Roman" w:cs="Times New Roman"/>
                      <w:sz w:val="20"/>
                      <w:szCs w:val="20"/>
                    </w:rPr>
                  </w:pPr>
                  <w:r w:rsidRPr="002D77F4">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tcPr>
                <w:p w:rsidRPr="002D77F4" w:rsidR="00EE0AAA" w:rsidP="002D77F4" w:rsidRDefault="00F31B3B" w14:paraId="6064D5A1" w14:textId="2098CF62">
                  <w:pPr>
                    <w:rPr>
                      <w:rFonts w:ascii="Times New Roman" w:hAnsi="Times New Roman" w:cs="Times New Roman"/>
                      <w:sz w:val="20"/>
                      <w:szCs w:val="20"/>
                    </w:rPr>
                  </w:pPr>
                  <w:r>
                    <w:rPr>
                      <w:rFonts w:ascii="Times New Roman" w:hAnsi="Times New Roman" w:cs="Times New Roman"/>
                      <w:sz w:val="20"/>
                      <w:szCs w:val="20"/>
                    </w:rPr>
                    <w:t>Oostenrijk</w:t>
                  </w:r>
                </w:p>
              </w:tc>
              <w:tc>
                <w:tcPr>
                  <w:tcW w:w="1280" w:type="dxa"/>
                  <w:tcBorders>
                    <w:top w:val="nil"/>
                    <w:left w:val="nil"/>
                    <w:bottom w:val="nil"/>
                    <w:right w:val="nil"/>
                  </w:tcBorders>
                  <w:shd w:val="clear" w:color="auto" w:fill="auto"/>
                </w:tcPr>
                <w:p w:rsidRPr="002D77F4" w:rsidR="00EE0AAA" w:rsidP="002D77F4" w:rsidRDefault="00EE0AAA" w14:paraId="176478C7" w14:textId="0342034B">
                  <w:pPr>
                    <w:rPr>
                      <w:rFonts w:ascii="Times New Roman" w:hAnsi="Times New Roman" w:cs="Times New Roman"/>
                      <w:sz w:val="20"/>
                      <w:szCs w:val="20"/>
                    </w:rPr>
                  </w:pPr>
                  <w:r>
                    <w:rPr>
                      <w:rFonts w:ascii="Times New Roman" w:hAnsi="Times New Roman" w:cs="Times New Roman"/>
                      <w:sz w:val="20"/>
                      <w:szCs w:val="20"/>
                    </w:rPr>
                    <w:t>014</w:t>
                  </w:r>
                  <w:r w:rsidR="00F31B3B">
                    <w:rPr>
                      <w:rFonts w:ascii="Times New Roman" w:hAnsi="Times New Roman" w:cs="Times New Roman"/>
                      <w:sz w:val="20"/>
                      <w:szCs w:val="20"/>
                    </w:rPr>
                    <w:t>112</w:t>
                  </w:r>
                </w:p>
              </w:tc>
            </w:tr>
            <w:tr w:rsidRPr="002D77F4" w:rsidR="005A20E9" w:rsidTr="005A20E9" w14:paraId="3E654050"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4562CFA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7AC54FD2" w14:textId="77777777">
                  <w:pPr>
                    <w:rPr>
                      <w:rFonts w:ascii="Times New Roman" w:hAnsi="Times New Roman" w:cs="Times New Roman"/>
                      <w:sz w:val="20"/>
                      <w:szCs w:val="20"/>
                    </w:rPr>
                  </w:pPr>
                  <w:r w:rsidRPr="002D77F4">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hideMark/>
                </w:tcPr>
                <w:p w:rsidRPr="002D77F4" w:rsidR="005A20E9" w:rsidP="002D77F4" w:rsidRDefault="005A20E9" w14:paraId="7E942BCA" w14:textId="77777777">
                  <w:pPr>
                    <w:rPr>
                      <w:rFonts w:ascii="Times New Roman" w:hAnsi="Times New Roman" w:cs="Times New Roman"/>
                      <w:sz w:val="20"/>
                      <w:szCs w:val="20"/>
                    </w:rPr>
                  </w:pPr>
                  <w:r w:rsidRPr="002D77F4">
                    <w:rPr>
                      <w:rFonts w:ascii="Times New Roman" w:hAnsi="Times New Roman" w:cs="Times New Roman"/>
                      <w:sz w:val="20"/>
                      <w:szCs w:val="20"/>
                    </w:rPr>
                    <w:t>Portugal</w:t>
                  </w:r>
                </w:p>
              </w:tc>
              <w:tc>
                <w:tcPr>
                  <w:tcW w:w="1280" w:type="dxa"/>
                  <w:tcBorders>
                    <w:top w:val="nil"/>
                    <w:left w:val="nil"/>
                    <w:bottom w:val="nil"/>
                    <w:right w:val="nil"/>
                  </w:tcBorders>
                  <w:shd w:val="clear" w:color="auto" w:fill="auto"/>
                  <w:hideMark/>
                </w:tcPr>
                <w:p w:rsidRPr="002D77F4" w:rsidR="005A20E9" w:rsidP="002D77F4" w:rsidRDefault="005A20E9" w14:paraId="1560D201" w14:textId="77777777">
                  <w:pPr>
                    <w:rPr>
                      <w:rFonts w:ascii="Times New Roman" w:hAnsi="Times New Roman" w:cs="Times New Roman"/>
                      <w:sz w:val="20"/>
                      <w:szCs w:val="20"/>
                    </w:rPr>
                  </w:pPr>
                  <w:r w:rsidRPr="002D77F4">
                    <w:rPr>
                      <w:rFonts w:ascii="Times New Roman" w:hAnsi="Times New Roman" w:cs="Times New Roman"/>
                      <w:sz w:val="20"/>
                      <w:szCs w:val="20"/>
                    </w:rPr>
                    <w:t>012025</w:t>
                  </w:r>
                </w:p>
              </w:tc>
            </w:tr>
            <w:tr w:rsidRPr="002D77F4" w:rsidR="005A20E9" w:rsidTr="005A20E9" w14:paraId="523D577F"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4D610FA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1FA19A23" w14:textId="77777777">
                  <w:pPr>
                    <w:rPr>
                      <w:rFonts w:ascii="Times New Roman" w:hAnsi="Times New Roman" w:cs="Times New Roman"/>
                      <w:sz w:val="20"/>
                      <w:szCs w:val="20"/>
                    </w:rPr>
                  </w:pPr>
                  <w:r w:rsidRPr="002D77F4">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hideMark/>
                </w:tcPr>
                <w:p w:rsidRPr="002D77F4" w:rsidR="005A20E9" w:rsidP="002D77F4" w:rsidRDefault="005A20E9" w14:paraId="15A2F3DA" w14:textId="77777777">
                  <w:pPr>
                    <w:rPr>
                      <w:rFonts w:ascii="Times New Roman" w:hAnsi="Times New Roman" w:cs="Times New Roman"/>
                      <w:sz w:val="20"/>
                      <w:szCs w:val="20"/>
                    </w:rPr>
                  </w:pPr>
                  <w:r w:rsidRPr="002D77F4">
                    <w:rPr>
                      <w:rFonts w:ascii="Times New Roman" w:hAnsi="Times New Roman" w:cs="Times New Roman"/>
                      <w:sz w:val="20"/>
                      <w:szCs w:val="20"/>
                    </w:rPr>
                    <w:t>Roemenië</w:t>
                  </w:r>
                </w:p>
              </w:tc>
              <w:tc>
                <w:tcPr>
                  <w:tcW w:w="1280" w:type="dxa"/>
                  <w:tcBorders>
                    <w:top w:val="nil"/>
                    <w:left w:val="nil"/>
                    <w:bottom w:val="nil"/>
                    <w:right w:val="nil"/>
                  </w:tcBorders>
                  <w:shd w:val="clear" w:color="auto" w:fill="auto"/>
                  <w:hideMark/>
                </w:tcPr>
                <w:p w:rsidRPr="002D77F4" w:rsidR="005A20E9" w:rsidP="002D77F4" w:rsidRDefault="005A20E9" w14:paraId="2771C272" w14:textId="77777777">
                  <w:pPr>
                    <w:rPr>
                      <w:rFonts w:ascii="Times New Roman" w:hAnsi="Times New Roman" w:cs="Times New Roman"/>
                      <w:sz w:val="20"/>
                      <w:szCs w:val="20"/>
                    </w:rPr>
                  </w:pPr>
                  <w:r w:rsidRPr="002D77F4">
                    <w:rPr>
                      <w:rFonts w:ascii="Times New Roman" w:hAnsi="Times New Roman" w:cs="Times New Roman"/>
                      <w:sz w:val="20"/>
                      <w:szCs w:val="20"/>
                    </w:rPr>
                    <w:t>012925</w:t>
                  </w:r>
                </w:p>
              </w:tc>
            </w:tr>
            <w:tr w:rsidRPr="002D77F4" w:rsidR="005A20E9" w:rsidTr="005A20E9" w14:paraId="1E07113A"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165272F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741025D2" w14:textId="77777777">
                  <w:pPr>
                    <w:rPr>
                      <w:rFonts w:ascii="Times New Roman" w:hAnsi="Times New Roman" w:cs="Times New Roman"/>
                      <w:sz w:val="20"/>
                      <w:szCs w:val="20"/>
                    </w:rPr>
                  </w:pPr>
                  <w:r w:rsidRPr="002D77F4">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hideMark/>
                </w:tcPr>
                <w:p w:rsidRPr="002D77F4" w:rsidR="005A20E9" w:rsidP="002D77F4" w:rsidRDefault="005A20E9" w14:paraId="2A87D1D1" w14:textId="77777777">
                  <w:pPr>
                    <w:rPr>
                      <w:rFonts w:ascii="Times New Roman" w:hAnsi="Times New Roman" w:cs="Times New Roman"/>
                      <w:sz w:val="20"/>
                      <w:szCs w:val="20"/>
                    </w:rPr>
                  </w:pPr>
                  <w:r w:rsidRPr="002D77F4">
                    <w:rPr>
                      <w:rFonts w:ascii="Times New Roman" w:hAnsi="Times New Roman" w:cs="Times New Roman"/>
                      <w:sz w:val="20"/>
                      <w:szCs w:val="20"/>
                    </w:rPr>
                    <w:t>Slovenië</w:t>
                  </w:r>
                </w:p>
              </w:tc>
              <w:tc>
                <w:tcPr>
                  <w:tcW w:w="1280" w:type="dxa"/>
                  <w:tcBorders>
                    <w:top w:val="nil"/>
                    <w:left w:val="nil"/>
                    <w:bottom w:val="nil"/>
                    <w:right w:val="nil"/>
                  </w:tcBorders>
                  <w:shd w:val="clear" w:color="auto" w:fill="auto"/>
                  <w:hideMark/>
                </w:tcPr>
                <w:p w:rsidRPr="002D77F4" w:rsidR="005A20E9" w:rsidP="002D77F4" w:rsidRDefault="005A20E9" w14:paraId="37890163" w14:textId="77777777">
                  <w:pPr>
                    <w:rPr>
                      <w:rFonts w:ascii="Times New Roman" w:hAnsi="Times New Roman" w:cs="Times New Roman"/>
                      <w:sz w:val="20"/>
                      <w:szCs w:val="20"/>
                    </w:rPr>
                  </w:pPr>
                  <w:r w:rsidRPr="002D77F4">
                    <w:rPr>
                      <w:rFonts w:ascii="Times New Roman" w:hAnsi="Times New Roman" w:cs="Times New Roman"/>
                      <w:sz w:val="20"/>
                      <w:szCs w:val="20"/>
                    </w:rPr>
                    <w:t>012990</w:t>
                  </w:r>
                </w:p>
              </w:tc>
            </w:tr>
            <w:tr w:rsidRPr="002D77F4" w:rsidR="005A20E9" w:rsidTr="005A20E9" w14:paraId="474710FD"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01B8F17B"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2F14A6C5" w14:textId="77777777">
                  <w:pPr>
                    <w:rPr>
                      <w:rFonts w:ascii="Times New Roman" w:hAnsi="Times New Roman" w:cs="Times New Roman"/>
                      <w:sz w:val="20"/>
                      <w:szCs w:val="20"/>
                    </w:rPr>
                  </w:pPr>
                  <w:r w:rsidRPr="002D77F4">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hideMark/>
                </w:tcPr>
                <w:p w:rsidRPr="002D77F4" w:rsidR="005A20E9" w:rsidP="002D77F4" w:rsidRDefault="005A20E9" w14:paraId="464E980E" w14:textId="77777777">
                  <w:pPr>
                    <w:rPr>
                      <w:rFonts w:ascii="Times New Roman" w:hAnsi="Times New Roman" w:cs="Times New Roman"/>
                      <w:sz w:val="20"/>
                      <w:szCs w:val="20"/>
                    </w:rPr>
                  </w:pPr>
                  <w:r w:rsidRPr="002D77F4">
                    <w:rPr>
                      <w:rFonts w:ascii="Times New Roman" w:hAnsi="Times New Roman" w:cs="Times New Roman"/>
                      <w:sz w:val="20"/>
                      <w:szCs w:val="20"/>
                    </w:rPr>
                    <w:t>Tsjechië</w:t>
                  </w:r>
                </w:p>
              </w:tc>
              <w:tc>
                <w:tcPr>
                  <w:tcW w:w="1280" w:type="dxa"/>
                  <w:tcBorders>
                    <w:top w:val="nil"/>
                    <w:left w:val="nil"/>
                    <w:bottom w:val="nil"/>
                    <w:right w:val="nil"/>
                  </w:tcBorders>
                  <w:shd w:val="clear" w:color="auto" w:fill="auto"/>
                  <w:hideMark/>
                </w:tcPr>
                <w:p w:rsidRPr="002D77F4" w:rsidR="005A20E9" w:rsidP="002D77F4" w:rsidRDefault="005A20E9" w14:paraId="502C1C50" w14:textId="77777777">
                  <w:pPr>
                    <w:rPr>
                      <w:rFonts w:ascii="Times New Roman" w:hAnsi="Times New Roman" w:cs="Times New Roman"/>
                      <w:sz w:val="20"/>
                      <w:szCs w:val="20"/>
                    </w:rPr>
                  </w:pPr>
                  <w:r w:rsidRPr="002D77F4">
                    <w:rPr>
                      <w:rFonts w:ascii="Times New Roman" w:hAnsi="Times New Roman" w:cs="Times New Roman"/>
                      <w:sz w:val="20"/>
                      <w:szCs w:val="20"/>
                    </w:rPr>
                    <w:t>012028</w:t>
                  </w:r>
                </w:p>
              </w:tc>
            </w:tr>
            <w:tr w:rsidRPr="002D77F4" w:rsidR="005A20E9" w:rsidTr="005A20E9" w14:paraId="24621DBD"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4D5E1DD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2EABB0E6" w14:textId="77777777">
                  <w:pPr>
                    <w:rPr>
                      <w:rFonts w:ascii="Times New Roman" w:hAnsi="Times New Roman" w:cs="Times New Roman"/>
                      <w:sz w:val="20"/>
                      <w:szCs w:val="20"/>
                    </w:rPr>
                  </w:pPr>
                  <w:r w:rsidRPr="002D77F4">
                    <w:rPr>
                      <w:rFonts w:ascii="Times New Roman" w:hAnsi="Times New Roman" w:cs="Times New Roman"/>
                      <w:sz w:val="20"/>
                      <w:szCs w:val="20"/>
                    </w:rPr>
                    <w:t>EU verkiezing leden Europees Parlement; verordening</w:t>
                  </w:r>
                </w:p>
              </w:tc>
              <w:tc>
                <w:tcPr>
                  <w:tcW w:w="3440" w:type="dxa"/>
                  <w:tcBorders>
                    <w:top w:val="nil"/>
                    <w:left w:val="nil"/>
                    <w:bottom w:val="nil"/>
                    <w:right w:val="nil"/>
                  </w:tcBorders>
                  <w:shd w:val="clear" w:color="auto" w:fill="auto"/>
                  <w:hideMark/>
                </w:tcPr>
                <w:p w:rsidRPr="002D77F4" w:rsidR="005A20E9" w:rsidP="002D77F4" w:rsidRDefault="005A20E9" w14:paraId="0BAE41B2"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A20E9" w:rsidP="002D77F4" w:rsidRDefault="005A20E9" w14:paraId="371B10D9" w14:textId="1B444D89">
                  <w:pPr>
                    <w:rPr>
                      <w:rFonts w:ascii="Times New Roman" w:hAnsi="Times New Roman" w:cs="Times New Roman"/>
                      <w:sz w:val="20"/>
                      <w:szCs w:val="20"/>
                    </w:rPr>
                  </w:pPr>
                  <w:r w:rsidRPr="002D77F4">
                    <w:rPr>
                      <w:rFonts w:ascii="Times New Roman" w:hAnsi="Times New Roman" w:cs="Times New Roman"/>
                      <w:sz w:val="20"/>
                      <w:szCs w:val="20"/>
                    </w:rPr>
                    <w:t>013919</w:t>
                  </w:r>
                  <w:r w:rsidR="00CD2021">
                    <w:rPr>
                      <w:rFonts w:ascii="Times New Roman" w:hAnsi="Times New Roman" w:cs="Times New Roman"/>
                      <w:sz w:val="20"/>
                      <w:szCs w:val="20"/>
                    </w:rPr>
                    <w:t>*</w:t>
                  </w:r>
                </w:p>
              </w:tc>
            </w:tr>
            <w:tr w:rsidRPr="002D77F4" w:rsidR="005A20E9" w:rsidTr="005A20E9" w14:paraId="0A012000" w14:textId="77777777">
              <w:trPr>
                <w:trHeight w:val="520"/>
              </w:trPr>
              <w:tc>
                <w:tcPr>
                  <w:tcW w:w="1820" w:type="dxa"/>
                  <w:vMerge w:val="restart"/>
                  <w:tcBorders>
                    <w:top w:val="nil"/>
                    <w:left w:val="nil"/>
                    <w:bottom w:val="nil"/>
                    <w:right w:val="nil"/>
                  </w:tcBorders>
                  <w:shd w:val="clear" w:color="auto" w:fill="auto"/>
                  <w:hideMark/>
                </w:tcPr>
                <w:p w:rsidRPr="003C47A6" w:rsidR="005A20E9" w:rsidP="002D77F4" w:rsidRDefault="005A20E9" w14:paraId="265FB423" w14:textId="22F5C409">
                  <w:pPr>
                    <w:rPr>
                      <w:rFonts w:ascii="Times New Roman" w:hAnsi="Times New Roman" w:cs="Times New Roman"/>
                      <w:b/>
                      <w:bCs/>
                      <w:sz w:val="20"/>
                      <w:szCs w:val="20"/>
                    </w:rPr>
                  </w:pPr>
                  <w:r w:rsidRPr="003C47A6">
                    <w:rPr>
                      <w:rFonts w:ascii="Times New Roman" w:hAnsi="Times New Roman" w:cs="Times New Roman"/>
                      <w:b/>
                      <w:bCs/>
                      <w:sz w:val="20"/>
                      <w:szCs w:val="20"/>
                    </w:rPr>
                    <w:t>Buitenlandse Zaken</w:t>
                  </w:r>
                </w:p>
              </w:tc>
              <w:tc>
                <w:tcPr>
                  <w:tcW w:w="8400" w:type="dxa"/>
                  <w:tcBorders>
                    <w:top w:val="nil"/>
                    <w:left w:val="nil"/>
                    <w:bottom w:val="nil"/>
                    <w:right w:val="nil"/>
                  </w:tcBorders>
                  <w:shd w:val="clear" w:color="auto" w:fill="auto"/>
                  <w:hideMark/>
                </w:tcPr>
                <w:p w:rsidRPr="00681936" w:rsidR="005A20E9" w:rsidP="002D77F4" w:rsidRDefault="0007167B" w14:paraId="408E6CE5" w14:textId="000E6AF1">
                  <w:pPr>
                    <w:rPr>
                      <w:rFonts w:ascii="Times New Roman" w:hAnsi="Times New Roman" w:cs="Times New Roman"/>
                      <w:sz w:val="20"/>
                      <w:szCs w:val="20"/>
                    </w:rPr>
                  </w:pPr>
                  <w:r w:rsidRPr="00681936">
                    <w:rPr>
                      <w:rFonts w:ascii="Times New Roman" w:hAnsi="Times New Roman" w:cs="Times New Roman"/>
                      <w:sz w:val="20"/>
                      <w:szCs w:val="20"/>
                    </w:rPr>
                    <w:t xml:space="preserve">Administratief Akkoord </w:t>
                  </w:r>
                  <w:r w:rsidRPr="00681936" w:rsidR="00681936">
                    <w:rPr>
                      <w:rFonts w:ascii="Times New Roman" w:hAnsi="Times New Roman" w:cs="Times New Roman"/>
                      <w:sz w:val="20"/>
                      <w:szCs w:val="20"/>
                    </w:rPr>
                    <w:t xml:space="preserve">technische assistentie bij het bevorderen van de volksgezondheid in de stedelijke gebieden </w:t>
                  </w:r>
                </w:p>
              </w:tc>
              <w:tc>
                <w:tcPr>
                  <w:tcW w:w="3440" w:type="dxa"/>
                  <w:tcBorders>
                    <w:top w:val="nil"/>
                    <w:left w:val="nil"/>
                    <w:bottom w:val="nil"/>
                    <w:right w:val="nil"/>
                  </w:tcBorders>
                  <w:shd w:val="clear" w:color="auto" w:fill="auto"/>
                  <w:hideMark/>
                </w:tcPr>
                <w:p w:rsidRPr="002D77F4" w:rsidR="005A20E9" w:rsidP="002D77F4" w:rsidRDefault="00681936" w14:paraId="32F4604A" w14:textId="0F507A82">
                  <w:pPr>
                    <w:rPr>
                      <w:rFonts w:ascii="Times New Roman" w:hAnsi="Times New Roman" w:cs="Times New Roman"/>
                      <w:sz w:val="20"/>
                      <w:szCs w:val="20"/>
                    </w:rPr>
                  </w:pPr>
                  <w:proofErr w:type="spellStart"/>
                  <w:r w:rsidRPr="0007167B">
                    <w:rPr>
                      <w:rFonts w:ascii="Times New Roman" w:hAnsi="Times New Roman" w:cs="Times New Roman"/>
                      <w:sz w:val="20"/>
                      <w:szCs w:val="20"/>
                      <w:lang w:val="en-US"/>
                    </w:rPr>
                    <w:t>Indonesië</w:t>
                  </w:r>
                  <w:proofErr w:type="spellEnd"/>
                </w:p>
              </w:tc>
              <w:tc>
                <w:tcPr>
                  <w:tcW w:w="1280" w:type="dxa"/>
                  <w:tcBorders>
                    <w:top w:val="nil"/>
                    <w:left w:val="nil"/>
                    <w:bottom w:val="nil"/>
                    <w:right w:val="nil"/>
                  </w:tcBorders>
                  <w:shd w:val="clear" w:color="auto" w:fill="auto"/>
                  <w:hideMark/>
                </w:tcPr>
                <w:p w:rsidRPr="002D77F4" w:rsidR="005A20E9" w:rsidP="002D77F4" w:rsidRDefault="00681936" w14:paraId="641EBB37" w14:textId="02BB9BD6">
                  <w:pPr>
                    <w:rPr>
                      <w:rFonts w:ascii="Times New Roman" w:hAnsi="Times New Roman" w:cs="Times New Roman"/>
                      <w:sz w:val="20"/>
                      <w:szCs w:val="20"/>
                    </w:rPr>
                  </w:pPr>
                  <w:r>
                    <w:rPr>
                      <w:rFonts w:ascii="Times New Roman" w:hAnsi="Times New Roman" w:cs="Times New Roman"/>
                      <w:sz w:val="20"/>
                      <w:szCs w:val="20"/>
                    </w:rPr>
                    <w:t>013254</w:t>
                  </w:r>
                </w:p>
              </w:tc>
            </w:tr>
            <w:tr w:rsidRPr="002D77F4" w:rsidR="005A20E9" w:rsidTr="005A20E9" w14:paraId="5C454DFB" w14:textId="77777777">
              <w:trPr>
                <w:trHeight w:val="290"/>
              </w:trPr>
              <w:tc>
                <w:tcPr>
                  <w:tcW w:w="1820" w:type="dxa"/>
                  <w:vMerge/>
                  <w:tcBorders>
                    <w:top w:val="nil"/>
                    <w:left w:val="nil"/>
                    <w:bottom w:val="nil"/>
                    <w:right w:val="nil"/>
                  </w:tcBorders>
                  <w:vAlign w:val="center"/>
                  <w:hideMark/>
                </w:tcPr>
                <w:p w:rsidRPr="0041526E" w:rsidR="005A20E9" w:rsidP="002D77F4" w:rsidRDefault="005A20E9" w14:paraId="68354C81" w14:textId="77777777">
                  <w:pPr>
                    <w:rPr>
                      <w:rFonts w:ascii="Times New Roman" w:hAnsi="Times New Roman" w:cs="Times New Roman"/>
                      <w:sz w:val="20"/>
                      <w:szCs w:val="20"/>
                      <w:lang w:val="en-US"/>
                    </w:rPr>
                  </w:pPr>
                </w:p>
              </w:tc>
              <w:tc>
                <w:tcPr>
                  <w:tcW w:w="8400" w:type="dxa"/>
                  <w:tcBorders>
                    <w:top w:val="nil"/>
                    <w:left w:val="nil"/>
                    <w:bottom w:val="nil"/>
                    <w:right w:val="nil"/>
                  </w:tcBorders>
                  <w:shd w:val="clear" w:color="auto" w:fill="auto"/>
                  <w:hideMark/>
                </w:tcPr>
                <w:p w:rsidRPr="002D77F4" w:rsidR="005A20E9" w:rsidP="002D77F4" w:rsidRDefault="005A20E9" w14:paraId="5FC4ED05" w14:textId="77777777">
                  <w:pPr>
                    <w:rPr>
                      <w:rFonts w:ascii="Times New Roman" w:hAnsi="Times New Roman" w:cs="Times New Roman"/>
                      <w:sz w:val="20"/>
                      <w:szCs w:val="20"/>
                    </w:rPr>
                  </w:pPr>
                  <w:r w:rsidRPr="002D77F4">
                    <w:rPr>
                      <w:rFonts w:ascii="Times New Roman" w:hAnsi="Times New Roman" w:cs="Times New Roman"/>
                      <w:sz w:val="20"/>
                      <w:szCs w:val="20"/>
                    </w:rPr>
                    <w:t>Administratieve douanesamenwerking cumulatie (Curaçao)</w:t>
                  </w:r>
                </w:p>
              </w:tc>
              <w:tc>
                <w:tcPr>
                  <w:tcW w:w="3440" w:type="dxa"/>
                  <w:tcBorders>
                    <w:top w:val="nil"/>
                    <w:left w:val="nil"/>
                    <w:bottom w:val="nil"/>
                    <w:right w:val="nil"/>
                  </w:tcBorders>
                  <w:shd w:val="clear" w:color="auto" w:fill="auto"/>
                  <w:hideMark/>
                </w:tcPr>
                <w:p w:rsidRPr="002D77F4" w:rsidR="005A20E9" w:rsidP="002D77F4" w:rsidRDefault="005A20E9" w14:paraId="20C5B1D5" w14:textId="77777777">
                  <w:pPr>
                    <w:rPr>
                      <w:rFonts w:ascii="Times New Roman" w:hAnsi="Times New Roman" w:cs="Times New Roman"/>
                      <w:sz w:val="20"/>
                      <w:szCs w:val="20"/>
                    </w:rPr>
                  </w:pPr>
                  <w:r w:rsidRPr="002D77F4">
                    <w:rPr>
                      <w:rFonts w:ascii="Times New Roman" w:hAnsi="Times New Roman" w:cs="Times New Roman"/>
                      <w:sz w:val="20"/>
                      <w:szCs w:val="20"/>
                    </w:rPr>
                    <w:t>Mauritius</w:t>
                  </w:r>
                </w:p>
              </w:tc>
              <w:tc>
                <w:tcPr>
                  <w:tcW w:w="1280" w:type="dxa"/>
                  <w:tcBorders>
                    <w:top w:val="nil"/>
                    <w:left w:val="nil"/>
                    <w:bottom w:val="nil"/>
                    <w:right w:val="nil"/>
                  </w:tcBorders>
                  <w:shd w:val="clear" w:color="auto" w:fill="auto"/>
                  <w:hideMark/>
                </w:tcPr>
                <w:p w:rsidRPr="002D77F4" w:rsidR="005A20E9" w:rsidP="002D77F4" w:rsidRDefault="005A20E9" w14:paraId="5B440A20" w14:textId="77777777">
                  <w:pPr>
                    <w:rPr>
                      <w:rFonts w:ascii="Times New Roman" w:hAnsi="Times New Roman" w:cs="Times New Roman"/>
                      <w:sz w:val="20"/>
                      <w:szCs w:val="20"/>
                    </w:rPr>
                  </w:pPr>
                  <w:r w:rsidRPr="002D77F4">
                    <w:rPr>
                      <w:rFonts w:ascii="Times New Roman" w:hAnsi="Times New Roman" w:cs="Times New Roman"/>
                      <w:sz w:val="20"/>
                      <w:szCs w:val="20"/>
                    </w:rPr>
                    <w:t>013699</w:t>
                  </w:r>
                </w:p>
              </w:tc>
            </w:tr>
            <w:tr w:rsidRPr="002D77F4" w:rsidR="005A20E9" w:rsidTr="005A20E9" w14:paraId="0E9D3F09"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69CD86A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0CB380CC" w14:textId="77777777">
                  <w:pPr>
                    <w:rPr>
                      <w:rFonts w:ascii="Times New Roman" w:hAnsi="Times New Roman" w:cs="Times New Roman"/>
                      <w:sz w:val="20"/>
                      <w:szCs w:val="20"/>
                    </w:rPr>
                  </w:pPr>
                  <w:r w:rsidRPr="002D77F4">
                    <w:rPr>
                      <w:rFonts w:ascii="Times New Roman" w:hAnsi="Times New Roman" w:cs="Times New Roman"/>
                      <w:sz w:val="20"/>
                      <w:szCs w:val="20"/>
                    </w:rPr>
                    <w:t>Administratieve douanesamenwerking cumulatie (Curaçao)</w:t>
                  </w:r>
                </w:p>
              </w:tc>
              <w:tc>
                <w:tcPr>
                  <w:tcW w:w="3440" w:type="dxa"/>
                  <w:tcBorders>
                    <w:top w:val="nil"/>
                    <w:left w:val="nil"/>
                    <w:bottom w:val="nil"/>
                    <w:right w:val="nil"/>
                  </w:tcBorders>
                  <w:shd w:val="clear" w:color="auto" w:fill="auto"/>
                  <w:hideMark/>
                </w:tcPr>
                <w:p w:rsidRPr="002D77F4" w:rsidR="005A20E9" w:rsidP="002D77F4" w:rsidRDefault="005A20E9" w14:paraId="5D60DA90" w14:textId="77777777">
                  <w:pPr>
                    <w:rPr>
                      <w:rFonts w:ascii="Times New Roman" w:hAnsi="Times New Roman" w:cs="Times New Roman"/>
                      <w:sz w:val="20"/>
                      <w:szCs w:val="20"/>
                    </w:rPr>
                  </w:pPr>
                  <w:r w:rsidRPr="002D77F4">
                    <w:rPr>
                      <w:rFonts w:ascii="Times New Roman" w:hAnsi="Times New Roman" w:cs="Times New Roman"/>
                      <w:sz w:val="20"/>
                      <w:szCs w:val="20"/>
                    </w:rPr>
                    <w:t>Seychellen</w:t>
                  </w:r>
                </w:p>
              </w:tc>
              <w:tc>
                <w:tcPr>
                  <w:tcW w:w="1280" w:type="dxa"/>
                  <w:tcBorders>
                    <w:top w:val="nil"/>
                    <w:left w:val="nil"/>
                    <w:bottom w:val="nil"/>
                    <w:right w:val="nil"/>
                  </w:tcBorders>
                  <w:shd w:val="clear" w:color="auto" w:fill="auto"/>
                  <w:hideMark/>
                </w:tcPr>
                <w:p w:rsidRPr="002D77F4" w:rsidR="005A20E9" w:rsidP="002D77F4" w:rsidRDefault="005A20E9" w14:paraId="67ADB8F3" w14:textId="77777777">
                  <w:pPr>
                    <w:rPr>
                      <w:rFonts w:ascii="Times New Roman" w:hAnsi="Times New Roman" w:cs="Times New Roman"/>
                      <w:sz w:val="20"/>
                      <w:szCs w:val="20"/>
                    </w:rPr>
                  </w:pPr>
                  <w:r w:rsidRPr="002D77F4">
                    <w:rPr>
                      <w:rFonts w:ascii="Times New Roman" w:hAnsi="Times New Roman" w:cs="Times New Roman"/>
                      <w:sz w:val="20"/>
                      <w:szCs w:val="20"/>
                    </w:rPr>
                    <w:t>013698</w:t>
                  </w:r>
                </w:p>
              </w:tc>
            </w:tr>
            <w:tr w:rsidRPr="002D77F4" w:rsidR="005A20E9" w:rsidTr="005A20E9" w14:paraId="447854BA" w14:textId="77777777">
              <w:trPr>
                <w:trHeight w:val="1300"/>
              </w:trPr>
              <w:tc>
                <w:tcPr>
                  <w:tcW w:w="1820" w:type="dxa"/>
                  <w:vMerge/>
                  <w:tcBorders>
                    <w:top w:val="nil"/>
                    <w:left w:val="nil"/>
                    <w:bottom w:val="nil"/>
                    <w:right w:val="nil"/>
                  </w:tcBorders>
                  <w:vAlign w:val="center"/>
                  <w:hideMark/>
                </w:tcPr>
                <w:p w:rsidRPr="002D77F4" w:rsidR="005A20E9" w:rsidP="002D77F4" w:rsidRDefault="005A20E9" w14:paraId="4F61CF0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764FEDEC" w14:textId="77777777">
                  <w:pPr>
                    <w:rPr>
                      <w:rFonts w:ascii="Times New Roman" w:hAnsi="Times New Roman" w:cs="Times New Roman"/>
                      <w:sz w:val="20"/>
                      <w:szCs w:val="20"/>
                    </w:rPr>
                  </w:pPr>
                  <w:r w:rsidRPr="002D77F4">
                    <w:rPr>
                      <w:rFonts w:ascii="Times New Roman" w:hAnsi="Times New Roman" w:cs="Times New Roman"/>
                      <w:sz w:val="20"/>
                      <w:szCs w:val="20"/>
                    </w:rPr>
                    <w:t>Akkoorden in de vorm van een briefwisseling tussen EU en respectievelijk Australië, Brazilië, Canada, Hong Kong, India en Japan in het kader van artikel XXI van de Algemene Overeenkomst betreffende de handel in diensten (GATS 1994) m.b.t. de wijzigingen van de verplichtingen in de schema's van Bulgarije en Roemenië als gevolg van hun toetreding tot de Europese Unie</w:t>
                  </w:r>
                </w:p>
              </w:tc>
              <w:tc>
                <w:tcPr>
                  <w:tcW w:w="3440" w:type="dxa"/>
                  <w:tcBorders>
                    <w:top w:val="nil"/>
                    <w:left w:val="nil"/>
                    <w:bottom w:val="nil"/>
                    <w:right w:val="nil"/>
                  </w:tcBorders>
                  <w:shd w:val="clear" w:color="auto" w:fill="auto"/>
                  <w:hideMark/>
                </w:tcPr>
                <w:p w:rsidRPr="002D77F4" w:rsidR="005A20E9" w:rsidP="002D77F4" w:rsidRDefault="005A20E9" w14:paraId="73676148"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A20E9" w:rsidP="002D77F4" w:rsidRDefault="005A20E9" w14:paraId="600BEC62" w14:textId="77777777">
                  <w:pPr>
                    <w:rPr>
                      <w:rFonts w:ascii="Times New Roman" w:hAnsi="Times New Roman" w:cs="Times New Roman"/>
                      <w:sz w:val="20"/>
                      <w:szCs w:val="20"/>
                    </w:rPr>
                  </w:pPr>
                  <w:r w:rsidRPr="002D77F4">
                    <w:rPr>
                      <w:rFonts w:ascii="Times New Roman" w:hAnsi="Times New Roman" w:cs="Times New Roman"/>
                      <w:sz w:val="20"/>
                      <w:szCs w:val="20"/>
                    </w:rPr>
                    <w:t>011791</w:t>
                  </w:r>
                </w:p>
              </w:tc>
            </w:tr>
            <w:tr w:rsidRPr="002D77F4" w:rsidR="005A20E9" w:rsidTr="005A20E9" w14:paraId="28FE8B89"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5757375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47F2E14B" w14:textId="77777777">
                  <w:pPr>
                    <w:rPr>
                      <w:rFonts w:ascii="Times New Roman" w:hAnsi="Times New Roman" w:cs="Times New Roman"/>
                      <w:sz w:val="20"/>
                      <w:szCs w:val="20"/>
                    </w:rPr>
                  </w:pPr>
                  <w:r w:rsidRPr="002D77F4">
                    <w:rPr>
                      <w:rFonts w:ascii="Times New Roman" w:hAnsi="Times New Roman" w:cs="Times New Roman"/>
                      <w:sz w:val="20"/>
                      <w:szCs w:val="20"/>
                    </w:rPr>
                    <w:t>Alomvattend verdrag tegen internationaal terrorisme</w:t>
                  </w:r>
                </w:p>
              </w:tc>
              <w:tc>
                <w:tcPr>
                  <w:tcW w:w="3440" w:type="dxa"/>
                  <w:tcBorders>
                    <w:top w:val="nil"/>
                    <w:left w:val="nil"/>
                    <w:bottom w:val="nil"/>
                    <w:right w:val="nil"/>
                  </w:tcBorders>
                  <w:shd w:val="clear" w:color="auto" w:fill="auto"/>
                  <w:hideMark/>
                </w:tcPr>
                <w:p w:rsidRPr="002D77F4" w:rsidR="005A20E9" w:rsidP="002D77F4" w:rsidRDefault="005A20E9" w14:paraId="4BB9C82C" w14:textId="77777777">
                  <w:pPr>
                    <w:rPr>
                      <w:rFonts w:ascii="Times New Roman" w:hAnsi="Times New Roman" w:cs="Times New Roman"/>
                      <w:sz w:val="20"/>
                      <w:szCs w:val="20"/>
                    </w:rPr>
                  </w:pPr>
                  <w:r w:rsidRPr="002D77F4">
                    <w:rPr>
                      <w:rFonts w:ascii="Times New Roman" w:hAnsi="Times New Roman" w:cs="Times New Roman"/>
                      <w:sz w:val="20"/>
                      <w:szCs w:val="20"/>
                    </w:rPr>
                    <w:t>VN (Verenigde Naties)</w:t>
                  </w:r>
                </w:p>
              </w:tc>
              <w:tc>
                <w:tcPr>
                  <w:tcW w:w="1280" w:type="dxa"/>
                  <w:tcBorders>
                    <w:top w:val="nil"/>
                    <w:left w:val="nil"/>
                    <w:bottom w:val="nil"/>
                    <w:right w:val="nil"/>
                  </w:tcBorders>
                  <w:shd w:val="clear" w:color="auto" w:fill="auto"/>
                  <w:hideMark/>
                </w:tcPr>
                <w:p w:rsidRPr="002D77F4" w:rsidR="005A20E9" w:rsidP="002D77F4" w:rsidRDefault="005A20E9" w14:paraId="3141163A" w14:textId="09655570">
                  <w:pPr>
                    <w:rPr>
                      <w:rFonts w:ascii="Times New Roman" w:hAnsi="Times New Roman" w:cs="Times New Roman"/>
                      <w:sz w:val="20"/>
                      <w:szCs w:val="20"/>
                    </w:rPr>
                  </w:pPr>
                  <w:r w:rsidRPr="002D77F4">
                    <w:rPr>
                      <w:rFonts w:ascii="Times New Roman" w:hAnsi="Times New Roman" w:cs="Times New Roman"/>
                      <w:sz w:val="20"/>
                      <w:szCs w:val="20"/>
                    </w:rPr>
                    <w:t>010116</w:t>
                  </w:r>
                </w:p>
              </w:tc>
            </w:tr>
            <w:tr w:rsidRPr="002D77F4" w:rsidR="005A20E9" w:rsidTr="005A20E9" w14:paraId="5AE4F670"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483BBFC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37398AFD" w14:textId="57549BC6">
                  <w:pPr>
                    <w:rPr>
                      <w:rFonts w:ascii="Times New Roman" w:hAnsi="Times New Roman" w:cs="Times New Roman"/>
                      <w:sz w:val="20"/>
                      <w:szCs w:val="20"/>
                    </w:rPr>
                  </w:pPr>
                  <w:r w:rsidRPr="002D77F4">
                    <w:rPr>
                      <w:rFonts w:ascii="Times New Roman" w:hAnsi="Times New Roman" w:cs="Times New Roman"/>
                      <w:sz w:val="20"/>
                      <w:szCs w:val="20"/>
                    </w:rPr>
                    <w:t>Associatieakkoord EU-</w:t>
                  </w:r>
                  <w:r w:rsidR="004B0A98">
                    <w:rPr>
                      <w:rFonts w:ascii="Times New Roman" w:hAnsi="Times New Roman" w:cs="Times New Roman"/>
                      <w:sz w:val="20"/>
                      <w:szCs w:val="20"/>
                    </w:rPr>
                    <w:t>Andorra en San Marino</w:t>
                  </w:r>
                </w:p>
              </w:tc>
              <w:tc>
                <w:tcPr>
                  <w:tcW w:w="3440" w:type="dxa"/>
                  <w:tcBorders>
                    <w:top w:val="nil"/>
                    <w:left w:val="nil"/>
                    <w:bottom w:val="nil"/>
                    <w:right w:val="nil"/>
                  </w:tcBorders>
                  <w:shd w:val="clear" w:color="auto" w:fill="auto"/>
                  <w:hideMark/>
                </w:tcPr>
                <w:p w:rsidRPr="002D77F4" w:rsidR="005A20E9" w:rsidP="002D77F4" w:rsidRDefault="005A20E9" w14:paraId="3595E740"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A20E9" w:rsidP="002D77F4" w:rsidRDefault="005A20E9" w14:paraId="52D545D6" w14:textId="64E3F343">
                  <w:pPr>
                    <w:rPr>
                      <w:rFonts w:ascii="Times New Roman" w:hAnsi="Times New Roman" w:cs="Times New Roman"/>
                      <w:sz w:val="20"/>
                      <w:szCs w:val="20"/>
                    </w:rPr>
                  </w:pPr>
                  <w:r w:rsidRPr="002D77F4">
                    <w:rPr>
                      <w:rFonts w:ascii="Times New Roman" w:hAnsi="Times New Roman" w:cs="Times New Roman"/>
                      <w:sz w:val="20"/>
                      <w:szCs w:val="20"/>
                    </w:rPr>
                    <w:t>01</w:t>
                  </w:r>
                  <w:r w:rsidR="004B0A98">
                    <w:rPr>
                      <w:rFonts w:ascii="Times New Roman" w:hAnsi="Times New Roman" w:cs="Times New Roman"/>
                      <w:sz w:val="20"/>
                      <w:szCs w:val="20"/>
                    </w:rPr>
                    <w:t>3881</w:t>
                  </w:r>
                </w:p>
              </w:tc>
            </w:tr>
            <w:tr w:rsidRPr="002D77F4" w:rsidR="005A20E9" w:rsidTr="005A20E9" w14:paraId="7E5BC89D"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1CCEFC6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A15036" w:rsidR="005A20E9" w:rsidP="002D77F4" w:rsidRDefault="005A20E9" w14:paraId="4BB5F3D4" w14:textId="522EF674">
                  <w:pPr>
                    <w:rPr>
                      <w:rFonts w:ascii="Times New Roman" w:hAnsi="Times New Roman" w:cs="Times New Roman"/>
                      <w:sz w:val="20"/>
                      <w:szCs w:val="20"/>
                      <w:lang w:val="es-ES"/>
                    </w:rPr>
                  </w:pPr>
                  <w:proofErr w:type="spellStart"/>
                  <w:r w:rsidRPr="00A15036">
                    <w:rPr>
                      <w:rFonts w:ascii="Times New Roman" w:hAnsi="Times New Roman" w:cs="Times New Roman"/>
                      <w:sz w:val="20"/>
                      <w:szCs w:val="20"/>
                      <w:lang w:val="es-ES"/>
                    </w:rPr>
                    <w:t>Associatie</w:t>
                  </w:r>
                  <w:r w:rsidRPr="00A15036" w:rsidR="00EE5FC9">
                    <w:rPr>
                      <w:rFonts w:ascii="Times New Roman" w:hAnsi="Times New Roman" w:cs="Times New Roman"/>
                      <w:sz w:val="20"/>
                      <w:szCs w:val="20"/>
                      <w:lang w:val="es-ES"/>
                    </w:rPr>
                    <w:t>akkoord</w:t>
                  </w:r>
                  <w:proofErr w:type="spellEnd"/>
                  <w:r w:rsidRPr="00A15036">
                    <w:rPr>
                      <w:rFonts w:ascii="Times New Roman" w:hAnsi="Times New Roman" w:cs="Times New Roman"/>
                      <w:sz w:val="20"/>
                      <w:szCs w:val="20"/>
                      <w:lang w:val="es-ES"/>
                    </w:rPr>
                    <w:t xml:space="preserve"> EU-</w:t>
                  </w:r>
                  <w:r w:rsidR="004B0A98">
                    <w:rPr>
                      <w:rFonts w:ascii="Times New Roman" w:hAnsi="Times New Roman" w:cs="Times New Roman"/>
                      <w:sz w:val="20"/>
                      <w:szCs w:val="20"/>
                      <w:lang w:val="es-ES"/>
                    </w:rPr>
                    <w:t>Mercosur</w:t>
                  </w:r>
                </w:p>
              </w:tc>
              <w:tc>
                <w:tcPr>
                  <w:tcW w:w="3440" w:type="dxa"/>
                  <w:tcBorders>
                    <w:top w:val="nil"/>
                    <w:left w:val="nil"/>
                    <w:bottom w:val="nil"/>
                    <w:right w:val="nil"/>
                  </w:tcBorders>
                  <w:shd w:val="clear" w:color="auto" w:fill="auto"/>
                  <w:hideMark/>
                </w:tcPr>
                <w:p w:rsidRPr="002D77F4" w:rsidR="005A20E9" w:rsidP="002D77F4" w:rsidRDefault="005A20E9" w14:paraId="1E57E1E3"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A20E9" w:rsidP="002D77F4" w:rsidRDefault="005A20E9" w14:paraId="2C817B16" w14:textId="7092AF02">
                  <w:pPr>
                    <w:rPr>
                      <w:rFonts w:ascii="Times New Roman" w:hAnsi="Times New Roman" w:cs="Times New Roman"/>
                      <w:sz w:val="20"/>
                      <w:szCs w:val="20"/>
                    </w:rPr>
                  </w:pPr>
                  <w:r w:rsidRPr="002D77F4">
                    <w:rPr>
                      <w:rFonts w:ascii="Times New Roman" w:hAnsi="Times New Roman" w:cs="Times New Roman"/>
                      <w:sz w:val="20"/>
                      <w:szCs w:val="20"/>
                    </w:rPr>
                    <w:t>01</w:t>
                  </w:r>
                  <w:r w:rsidR="004B0A98">
                    <w:rPr>
                      <w:rFonts w:ascii="Times New Roman" w:hAnsi="Times New Roman" w:cs="Times New Roman"/>
                      <w:sz w:val="20"/>
                      <w:szCs w:val="20"/>
                    </w:rPr>
                    <w:t>0868*</w:t>
                  </w:r>
                </w:p>
              </w:tc>
            </w:tr>
            <w:tr w:rsidRPr="002D77F4" w:rsidR="00E033B2" w:rsidTr="005A20E9" w14:paraId="397BF8C0" w14:textId="77777777">
              <w:trPr>
                <w:trHeight w:val="290"/>
              </w:trPr>
              <w:tc>
                <w:tcPr>
                  <w:tcW w:w="1820" w:type="dxa"/>
                  <w:vMerge/>
                  <w:tcBorders>
                    <w:top w:val="nil"/>
                    <w:left w:val="nil"/>
                    <w:bottom w:val="nil"/>
                    <w:right w:val="nil"/>
                  </w:tcBorders>
                  <w:vAlign w:val="center"/>
                </w:tcPr>
                <w:p w:rsidRPr="002D77F4" w:rsidR="00E033B2" w:rsidP="002D77F4" w:rsidRDefault="00E033B2" w14:paraId="4414425E"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E033B2" w:rsidP="002D77F4" w:rsidRDefault="00E033B2" w14:paraId="5842DF59" w14:textId="67D3E811">
                  <w:pPr>
                    <w:rPr>
                      <w:rFonts w:ascii="Times New Roman" w:hAnsi="Times New Roman" w:cs="Times New Roman"/>
                      <w:sz w:val="20"/>
                      <w:szCs w:val="20"/>
                    </w:rPr>
                  </w:pPr>
                  <w:r>
                    <w:rPr>
                      <w:rFonts w:ascii="Times New Roman" w:hAnsi="Times New Roman" w:cs="Times New Roman"/>
                      <w:sz w:val="20"/>
                      <w:szCs w:val="20"/>
                    </w:rPr>
                    <w:t>Bevordering en wederzijdse bescherming van investeringen</w:t>
                  </w:r>
                  <w:r w:rsidR="00CB5DCE">
                    <w:rPr>
                      <w:rFonts w:ascii="Times New Roman" w:hAnsi="Times New Roman" w:cs="Times New Roman"/>
                      <w:sz w:val="20"/>
                      <w:szCs w:val="20"/>
                    </w:rPr>
                    <w:t>; vervanging</w:t>
                  </w:r>
                </w:p>
              </w:tc>
              <w:tc>
                <w:tcPr>
                  <w:tcW w:w="3440" w:type="dxa"/>
                  <w:tcBorders>
                    <w:top w:val="nil"/>
                    <w:left w:val="nil"/>
                    <w:bottom w:val="nil"/>
                    <w:right w:val="nil"/>
                  </w:tcBorders>
                  <w:shd w:val="clear" w:color="auto" w:fill="auto"/>
                </w:tcPr>
                <w:p w:rsidRPr="002D77F4" w:rsidR="00E033B2" w:rsidP="002D77F4" w:rsidRDefault="00510D18" w14:paraId="187F32F3" w14:textId="6E222C7D">
                  <w:pPr>
                    <w:rPr>
                      <w:rFonts w:ascii="Times New Roman" w:hAnsi="Times New Roman" w:cs="Times New Roman"/>
                      <w:sz w:val="20"/>
                      <w:szCs w:val="20"/>
                    </w:rPr>
                  </w:pPr>
                  <w:r>
                    <w:rPr>
                      <w:rFonts w:ascii="Times New Roman" w:hAnsi="Times New Roman" w:cs="Times New Roman"/>
                      <w:sz w:val="20"/>
                      <w:szCs w:val="20"/>
                    </w:rPr>
                    <w:t>Nigeria</w:t>
                  </w:r>
                </w:p>
              </w:tc>
              <w:tc>
                <w:tcPr>
                  <w:tcW w:w="1280" w:type="dxa"/>
                  <w:tcBorders>
                    <w:top w:val="nil"/>
                    <w:left w:val="nil"/>
                    <w:bottom w:val="nil"/>
                    <w:right w:val="nil"/>
                  </w:tcBorders>
                  <w:shd w:val="clear" w:color="auto" w:fill="auto"/>
                </w:tcPr>
                <w:p w:rsidRPr="002D77F4" w:rsidR="00E033B2" w:rsidP="002D77F4" w:rsidRDefault="00E033B2" w14:paraId="62D2510B" w14:textId="3D5C2FAE">
                  <w:pPr>
                    <w:rPr>
                      <w:rFonts w:ascii="Times New Roman" w:hAnsi="Times New Roman" w:cs="Times New Roman"/>
                      <w:sz w:val="20"/>
                      <w:szCs w:val="20"/>
                    </w:rPr>
                  </w:pPr>
                  <w:r>
                    <w:rPr>
                      <w:rFonts w:ascii="Times New Roman" w:hAnsi="Times New Roman" w:cs="Times New Roman"/>
                      <w:sz w:val="20"/>
                      <w:szCs w:val="20"/>
                    </w:rPr>
                    <w:t>014008</w:t>
                  </w:r>
                </w:p>
              </w:tc>
            </w:tr>
            <w:tr w:rsidRPr="002D77F4" w:rsidR="00606226" w:rsidTr="005A20E9" w14:paraId="2D22A131" w14:textId="77777777">
              <w:trPr>
                <w:trHeight w:val="290"/>
              </w:trPr>
              <w:tc>
                <w:tcPr>
                  <w:tcW w:w="1820" w:type="dxa"/>
                  <w:vMerge/>
                  <w:tcBorders>
                    <w:top w:val="nil"/>
                    <w:left w:val="nil"/>
                    <w:bottom w:val="nil"/>
                    <w:right w:val="nil"/>
                  </w:tcBorders>
                  <w:vAlign w:val="center"/>
                </w:tcPr>
                <w:p w:rsidRPr="002D77F4" w:rsidR="00606226" w:rsidP="002D77F4" w:rsidRDefault="00606226" w14:paraId="7081682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606226" w:rsidP="002D77F4" w:rsidRDefault="00606226" w14:paraId="2F8565ED" w14:textId="7ED6B39D">
                  <w:pPr>
                    <w:rPr>
                      <w:rFonts w:ascii="Times New Roman" w:hAnsi="Times New Roman" w:cs="Times New Roman"/>
                      <w:sz w:val="20"/>
                      <w:szCs w:val="20"/>
                    </w:rPr>
                  </w:pPr>
                  <w:r w:rsidRPr="00606226">
                    <w:rPr>
                      <w:rFonts w:ascii="Times New Roman" w:hAnsi="Times New Roman" w:cs="Times New Roman"/>
                      <w:sz w:val="20"/>
                      <w:szCs w:val="20"/>
                    </w:rPr>
                    <w:t xml:space="preserve">Gastlandverdrag betreffende het </w:t>
                  </w:r>
                  <w:r w:rsidRPr="00C27C77">
                    <w:rPr>
                      <w:rFonts w:ascii="Times New Roman" w:hAnsi="Times New Roman" w:cs="Times New Roman"/>
                      <w:i/>
                      <w:iCs/>
                      <w:sz w:val="20"/>
                      <w:szCs w:val="20"/>
                    </w:rPr>
                    <w:t xml:space="preserve">United Nations Development </w:t>
                  </w:r>
                  <w:proofErr w:type="spellStart"/>
                  <w:r w:rsidRPr="00C27C77">
                    <w:rPr>
                      <w:rFonts w:ascii="Times New Roman" w:hAnsi="Times New Roman" w:cs="Times New Roman"/>
                      <w:i/>
                      <w:iCs/>
                      <w:sz w:val="20"/>
                      <w:szCs w:val="20"/>
                    </w:rPr>
                    <w:t>Programme</w:t>
                  </w:r>
                  <w:proofErr w:type="spellEnd"/>
                  <w:r w:rsidRPr="00606226">
                    <w:rPr>
                      <w:rFonts w:ascii="Times New Roman" w:hAnsi="Times New Roman" w:cs="Times New Roman"/>
                      <w:sz w:val="20"/>
                      <w:szCs w:val="20"/>
                    </w:rPr>
                    <w:t xml:space="preserve"> in Den Haag</w:t>
                  </w:r>
                </w:p>
              </w:tc>
              <w:tc>
                <w:tcPr>
                  <w:tcW w:w="3440" w:type="dxa"/>
                  <w:tcBorders>
                    <w:top w:val="nil"/>
                    <w:left w:val="nil"/>
                    <w:bottom w:val="nil"/>
                    <w:right w:val="nil"/>
                  </w:tcBorders>
                  <w:shd w:val="clear" w:color="auto" w:fill="auto"/>
                </w:tcPr>
                <w:p w:rsidRPr="002D77F4" w:rsidR="00606226" w:rsidP="002D77F4" w:rsidRDefault="00606226" w14:paraId="2BA41322" w14:textId="759147DE">
                  <w:pPr>
                    <w:rPr>
                      <w:rFonts w:ascii="Times New Roman" w:hAnsi="Times New Roman" w:cs="Times New Roman"/>
                      <w:sz w:val="20"/>
                      <w:szCs w:val="20"/>
                    </w:rPr>
                  </w:pPr>
                  <w:r w:rsidRPr="00606226">
                    <w:rPr>
                      <w:rFonts w:ascii="Times New Roman" w:hAnsi="Times New Roman" w:cs="Times New Roman"/>
                      <w:sz w:val="20"/>
                      <w:szCs w:val="20"/>
                    </w:rPr>
                    <w:t>UNDP (VN-Ontwikkelingsprogramma)</w:t>
                  </w:r>
                </w:p>
              </w:tc>
              <w:tc>
                <w:tcPr>
                  <w:tcW w:w="1280" w:type="dxa"/>
                  <w:tcBorders>
                    <w:top w:val="nil"/>
                    <w:left w:val="nil"/>
                    <w:bottom w:val="nil"/>
                    <w:right w:val="nil"/>
                  </w:tcBorders>
                  <w:shd w:val="clear" w:color="auto" w:fill="auto"/>
                </w:tcPr>
                <w:p w:rsidRPr="002D77F4" w:rsidR="00606226" w:rsidP="002D77F4" w:rsidRDefault="00606226" w14:paraId="507ED79E" w14:textId="3448659C">
                  <w:pPr>
                    <w:rPr>
                      <w:rFonts w:ascii="Times New Roman" w:hAnsi="Times New Roman" w:cs="Times New Roman"/>
                      <w:sz w:val="20"/>
                      <w:szCs w:val="20"/>
                    </w:rPr>
                  </w:pPr>
                  <w:r>
                    <w:rPr>
                      <w:rFonts w:ascii="Times New Roman" w:hAnsi="Times New Roman" w:cs="Times New Roman"/>
                      <w:sz w:val="20"/>
                      <w:szCs w:val="20"/>
                    </w:rPr>
                    <w:t>013995</w:t>
                  </w:r>
                </w:p>
              </w:tc>
            </w:tr>
            <w:tr w:rsidRPr="002D77F4" w:rsidR="00F367CA" w:rsidTr="005A20E9" w14:paraId="6D3DFEF9" w14:textId="77777777">
              <w:trPr>
                <w:trHeight w:val="290"/>
              </w:trPr>
              <w:tc>
                <w:tcPr>
                  <w:tcW w:w="1820" w:type="dxa"/>
                  <w:vMerge/>
                  <w:tcBorders>
                    <w:top w:val="nil"/>
                    <w:left w:val="nil"/>
                    <w:bottom w:val="nil"/>
                    <w:right w:val="nil"/>
                  </w:tcBorders>
                  <w:vAlign w:val="center"/>
                </w:tcPr>
                <w:p w:rsidRPr="002D77F4" w:rsidR="00F367CA" w:rsidP="002D77F4" w:rsidRDefault="00F367CA" w14:paraId="0C42FE5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31F69" w:rsidR="00F367CA" w:rsidP="002D77F4" w:rsidRDefault="00F367CA" w14:paraId="01248B3B" w14:textId="6ECAA0B8">
                  <w:pPr>
                    <w:rPr>
                      <w:rFonts w:ascii="Times New Roman" w:hAnsi="Times New Roman" w:cs="Times New Roman"/>
                      <w:sz w:val="20"/>
                      <w:szCs w:val="20"/>
                    </w:rPr>
                  </w:pPr>
                  <w:r>
                    <w:rPr>
                      <w:rFonts w:ascii="Times New Roman" w:hAnsi="Times New Roman" w:cs="Times New Roman"/>
                      <w:sz w:val="20"/>
                      <w:szCs w:val="20"/>
                    </w:rPr>
                    <w:t>Geavanceerde Kaderovereenkomst EU-Chili</w:t>
                  </w:r>
                </w:p>
              </w:tc>
              <w:tc>
                <w:tcPr>
                  <w:tcW w:w="3440" w:type="dxa"/>
                  <w:tcBorders>
                    <w:top w:val="nil"/>
                    <w:left w:val="nil"/>
                    <w:bottom w:val="nil"/>
                    <w:right w:val="nil"/>
                  </w:tcBorders>
                  <w:shd w:val="clear" w:color="auto" w:fill="auto"/>
                </w:tcPr>
                <w:p w:rsidRPr="002D77F4" w:rsidR="00F367CA" w:rsidP="002D77F4" w:rsidRDefault="00F367CA" w14:paraId="71FE0350" w14:textId="7B48C91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tcPr>
                <w:p w:rsidR="00F367CA" w:rsidP="002D77F4" w:rsidRDefault="00F367CA" w14:paraId="38D20CB3" w14:textId="74BB427D">
                  <w:pPr>
                    <w:rPr>
                      <w:rFonts w:ascii="Times New Roman" w:hAnsi="Times New Roman" w:cs="Times New Roman"/>
                      <w:sz w:val="20"/>
                      <w:szCs w:val="20"/>
                    </w:rPr>
                  </w:pPr>
                  <w:r>
                    <w:rPr>
                      <w:rFonts w:ascii="Times New Roman" w:hAnsi="Times New Roman" w:cs="Times New Roman"/>
                      <w:sz w:val="20"/>
                      <w:szCs w:val="20"/>
                    </w:rPr>
                    <w:t>013884</w:t>
                  </w:r>
                </w:p>
              </w:tc>
            </w:tr>
            <w:tr w:rsidRPr="002D77F4" w:rsidR="00231F69" w:rsidTr="005A20E9" w14:paraId="73632E4C" w14:textId="77777777">
              <w:trPr>
                <w:trHeight w:val="290"/>
              </w:trPr>
              <w:tc>
                <w:tcPr>
                  <w:tcW w:w="1820" w:type="dxa"/>
                  <w:vMerge/>
                  <w:tcBorders>
                    <w:top w:val="nil"/>
                    <w:left w:val="nil"/>
                    <w:bottom w:val="nil"/>
                    <w:right w:val="nil"/>
                  </w:tcBorders>
                  <w:vAlign w:val="center"/>
                </w:tcPr>
                <w:p w:rsidRPr="002D77F4" w:rsidR="00231F69" w:rsidP="002D77F4" w:rsidRDefault="00231F69" w14:paraId="000F3DB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231F69" w:rsidP="002D77F4" w:rsidRDefault="00231F69" w14:paraId="63BE40E8" w14:textId="7C35CE2A">
                  <w:pPr>
                    <w:rPr>
                      <w:rFonts w:ascii="Times New Roman" w:hAnsi="Times New Roman" w:cs="Times New Roman"/>
                      <w:sz w:val="20"/>
                      <w:szCs w:val="20"/>
                    </w:rPr>
                  </w:pPr>
                  <w:r w:rsidRPr="00231F69">
                    <w:rPr>
                      <w:rFonts w:ascii="Times New Roman" w:hAnsi="Times New Roman" w:cs="Times New Roman"/>
                      <w:sz w:val="20"/>
                      <w:szCs w:val="20"/>
                    </w:rPr>
                    <w:t>Handelsakkoord EU-Filipijnen</w:t>
                  </w:r>
                </w:p>
              </w:tc>
              <w:tc>
                <w:tcPr>
                  <w:tcW w:w="3440" w:type="dxa"/>
                  <w:tcBorders>
                    <w:top w:val="nil"/>
                    <w:left w:val="nil"/>
                    <w:bottom w:val="nil"/>
                    <w:right w:val="nil"/>
                  </w:tcBorders>
                  <w:shd w:val="clear" w:color="auto" w:fill="auto"/>
                </w:tcPr>
                <w:p w:rsidRPr="002D77F4" w:rsidR="00231F69" w:rsidP="002D77F4" w:rsidRDefault="00231F69" w14:paraId="14CCF86D" w14:textId="6B3E3236">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tcPr>
                <w:p w:rsidRPr="002D77F4" w:rsidR="00231F69" w:rsidP="002D77F4" w:rsidRDefault="00231F69" w14:paraId="16631D2E" w14:textId="7AFD0975">
                  <w:pPr>
                    <w:rPr>
                      <w:rFonts w:ascii="Times New Roman" w:hAnsi="Times New Roman" w:cs="Times New Roman"/>
                      <w:sz w:val="20"/>
                      <w:szCs w:val="20"/>
                    </w:rPr>
                  </w:pPr>
                  <w:r>
                    <w:rPr>
                      <w:rFonts w:ascii="Times New Roman" w:hAnsi="Times New Roman" w:cs="Times New Roman"/>
                      <w:sz w:val="20"/>
                      <w:szCs w:val="20"/>
                    </w:rPr>
                    <w:t>014038</w:t>
                  </w:r>
                </w:p>
              </w:tc>
            </w:tr>
            <w:tr w:rsidRPr="002D77F4" w:rsidR="005A20E9" w:rsidTr="005A20E9" w14:paraId="16FC1CAE"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40F8FD1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2B12FAEF" w14:textId="77777777">
                  <w:pPr>
                    <w:rPr>
                      <w:rFonts w:ascii="Times New Roman" w:hAnsi="Times New Roman" w:cs="Times New Roman"/>
                      <w:sz w:val="20"/>
                      <w:szCs w:val="20"/>
                    </w:rPr>
                  </w:pPr>
                  <w:r w:rsidRPr="002D77F4">
                    <w:rPr>
                      <w:rFonts w:ascii="Times New Roman" w:hAnsi="Times New Roman" w:cs="Times New Roman"/>
                      <w:sz w:val="20"/>
                      <w:szCs w:val="20"/>
                    </w:rPr>
                    <w:t>Handelsakkoord EU-India</w:t>
                  </w:r>
                </w:p>
              </w:tc>
              <w:tc>
                <w:tcPr>
                  <w:tcW w:w="3440" w:type="dxa"/>
                  <w:tcBorders>
                    <w:top w:val="nil"/>
                    <w:left w:val="nil"/>
                    <w:bottom w:val="nil"/>
                    <w:right w:val="nil"/>
                  </w:tcBorders>
                  <w:shd w:val="clear" w:color="auto" w:fill="auto"/>
                  <w:hideMark/>
                </w:tcPr>
                <w:p w:rsidRPr="002D77F4" w:rsidR="005A20E9" w:rsidP="002D77F4" w:rsidRDefault="005A20E9" w14:paraId="12315B8C"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A20E9" w:rsidP="002D77F4" w:rsidRDefault="005A20E9" w14:paraId="0A91D098" w14:textId="25415B46">
                  <w:pPr>
                    <w:rPr>
                      <w:rFonts w:ascii="Times New Roman" w:hAnsi="Times New Roman" w:cs="Times New Roman"/>
                      <w:sz w:val="20"/>
                      <w:szCs w:val="20"/>
                    </w:rPr>
                  </w:pPr>
                  <w:r w:rsidRPr="002D77F4">
                    <w:rPr>
                      <w:rFonts w:ascii="Times New Roman" w:hAnsi="Times New Roman" w:cs="Times New Roman"/>
                      <w:sz w:val="20"/>
                      <w:szCs w:val="20"/>
                    </w:rPr>
                    <w:t>012458</w:t>
                  </w:r>
                </w:p>
              </w:tc>
            </w:tr>
            <w:tr w:rsidRPr="002D77F4" w:rsidR="005A20E9" w:rsidTr="005A20E9" w14:paraId="13674D6B"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60E5014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4C6FA264" w14:textId="77777777">
                  <w:pPr>
                    <w:rPr>
                      <w:rFonts w:ascii="Times New Roman" w:hAnsi="Times New Roman" w:cs="Times New Roman"/>
                      <w:sz w:val="20"/>
                      <w:szCs w:val="20"/>
                    </w:rPr>
                  </w:pPr>
                  <w:r w:rsidRPr="002D77F4">
                    <w:rPr>
                      <w:rFonts w:ascii="Times New Roman" w:hAnsi="Times New Roman" w:cs="Times New Roman"/>
                      <w:sz w:val="20"/>
                      <w:szCs w:val="20"/>
                    </w:rPr>
                    <w:t>Handelsakkoord EU-Indonesië</w:t>
                  </w:r>
                </w:p>
              </w:tc>
              <w:tc>
                <w:tcPr>
                  <w:tcW w:w="3440" w:type="dxa"/>
                  <w:tcBorders>
                    <w:top w:val="nil"/>
                    <w:left w:val="nil"/>
                    <w:bottom w:val="nil"/>
                    <w:right w:val="nil"/>
                  </w:tcBorders>
                  <w:shd w:val="clear" w:color="auto" w:fill="auto"/>
                  <w:hideMark/>
                </w:tcPr>
                <w:p w:rsidRPr="002D77F4" w:rsidR="005A20E9" w:rsidP="002D77F4" w:rsidRDefault="005A20E9" w14:paraId="71B5B1BD"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A20E9" w:rsidP="002D77F4" w:rsidRDefault="005A20E9" w14:paraId="62709093" w14:textId="77777777">
                  <w:pPr>
                    <w:rPr>
                      <w:rFonts w:ascii="Times New Roman" w:hAnsi="Times New Roman" w:cs="Times New Roman"/>
                      <w:sz w:val="20"/>
                      <w:szCs w:val="20"/>
                    </w:rPr>
                  </w:pPr>
                  <w:r w:rsidRPr="002D77F4">
                    <w:rPr>
                      <w:rFonts w:ascii="Times New Roman" w:hAnsi="Times New Roman" w:cs="Times New Roman"/>
                      <w:sz w:val="20"/>
                      <w:szCs w:val="20"/>
                    </w:rPr>
                    <w:t>013616</w:t>
                  </w:r>
                </w:p>
              </w:tc>
            </w:tr>
            <w:tr w:rsidRPr="002D77F4" w:rsidR="005A20E9" w:rsidTr="005A20E9" w14:paraId="32FEBE80"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2FE5C19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1C402BF3" w14:textId="77777777">
                  <w:pPr>
                    <w:rPr>
                      <w:rFonts w:ascii="Times New Roman" w:hAnsi="Times New Roman" w:cs="Times New Roman"/>
                      <w:sz w:val="20"/>
                      <w:szCs w:val="20"/>
                    </w:rPr>
                  </w:pPr>
                  <w:r w:rsidRPr="002D77F4">
                    <w:rPr>
                      <w:rFonts w:ascii="Times New Roman" w:hAnsi="Times New Roman" w:cs="Times New Roman"/>
                      <w:sz w:val="20"/>
                      <w:szCs w:val="20"/>
                    </w:rPr>
                    <w:t>Handelsakkoord EU-Thailand</w:t>
                  </w:r>
                </w:p>
              </w:tc>
              <w:tc>
                <w:tcPr>
                  <w:tcW w:w="3440" w:type="dxa"/>
                  <w:tcBorders>
                    <w:top w:val="nil"/>
                    <w:left w:val="nil"/>
                    <w:bottom w:val="nil"/>
                    <w:right w:val="nil"/>
                  </w:tcBorders>
                  <w:shd w:val="clear" w:color="auto" w:fill="auto"/>
                  <w:hideMark/>
                </w:tcPr>
                <w:p w:rsidRPr="002D77F4" w:rsidR="005A20E9" w:rsidP="002D77F4" w:rsidRDefault="005A20E9" w14:paraId="64E2D34E"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A20E9" w:rsidP="002D77F4" w:rsidRDefault="005A20E9" w14:paraId="6CD142DB" w14:textId="77777777">
                  <w:pPr>
                    <w:rPr>
                      <w:rFonts w:ascii="Times New Roman" w:hAnsi="Times New Roman" w:cs="Times New Roman"/>
                      <w:sz w:val="20"/>
                      <w:szCs w:val="20"/>
                    </w:rPr>
                  </w:pPr>
                  <w:r w:rsidRPr="002D77F4">
                    <w:rPr>
                      <w:rFonts w:ascii="Times New Roman" w:hAnsi="Times New Roman" w:cs="Times New Roman"/>
                      <w:sz w:val="20"/>
                      <w:szCs w:val="20"/>
                    </w:rPr>
                    <w:t>012968</w:t>
                  </w:r>
                </w:p>
              </w:tc>
            </w:tr>
            <w:tr w:rsidRPr="002D77F4" w:rsidR="002F3B52" w:rsidTr="005A20E9" w14:paraId="5D1CDE9E" w14:textId="77777777">
              <w:trPr>
                <w:trHeight w:val="520"/>
              </w:trPr>
              <w:tc>
                <w:tcPr>
                  <w:tcW w:w="1820" w:type="dxa"/>
                  <w:vMerge/>
                  <w:tcBorders>
                    <w:top w:val="nil"/>
                    <w:left w:val="nil"/>
                    <w:bottom w:val="nil"/>
                    <w:right w:val="nil"/>
                  </w:tcBorders>
                  <w:vAlign w:val="center"/>
                </w:tcPr>
                <w:p w:rsidRPr="002D77F4" w:rsidR="002F3B52" w:rsidP="002D77F4" w:rsidRDefault="002F3B52" w14:paraId="7287B02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2F3B52" w:rsidP="002D77F4" w:rsidRDefault="002F3B52" w14:paraId="5A7E3923" w14:textId="38E4E34F">
                  <w:pPr>
                    <w:rPr>
                      <w:rFonts w:ascii="Times New Roman" w:hAnsi="Times New Roman" w:cs="Times New Roman"/>
                      <w:sz w:val="20"/>
                      <w:szCs w:val="20"/>
                    </w:rPr>
                  </w:pPr>
                  <w:r w:rsidRPr="002F3B52">
                    <w:rPr>
                      <w:rFonts w:ascii="Times New Roman" w:hAnsi="Times New Roman" w:cs="Times New Roman"/>
                      <w:sz w:val="20"/>
                      <w:szCs w:val="20"/>
                    </w:rPr>
                    <w:t>ICAO bijeenkomst Haarlem 2024</w:t>
                  </w:r>
                </w:p>
              </w:tc>
              <w:tc>
                <w:tcPr>
                  <w:tcW w:w="3440" w:type="dxa"/>
                  <w:tcBorders>
                    <w:top w:val="nil"/>
                    <w:left w:val="nil"/>
                    <w:bottom w:val="nil"/>
                    <w:right w:val="nil"/>
                  </w:tcBorders>
                  <w:shd w:val="clear" w:color="auto" w:fill="auto"/>
                </w:tcPr>
                <w:p w:rsidRPr="002D77F4" w:rsidR="002F3B52" w:rsidP="002D77F4" w:rsidRDefault="002F3B52" w14:paraId="3762D38D" w14:textId="71194480">
                  <w:pPr>
                    <w:rPr>
                      <w:rFonts w:ascii="Times New Roman" w:hAnsi="Times New Roman" w:cs="Times New Roman"/>
                      <w:sz w:val="20"/>
                      <w:szCs w:val="20"/>
                    </w:rPr>
                  </w:pPr>
                  <w:r w:rsidRPr="002F3B52">
                    <w:rPr>
                      <w:rFonts w:ascii="Times New Roman" w:hAnsi="Times New Roman" w:cs="Times New Roman"/>
                      <w:sz w:val="20"/>
                      <w:szCs w:val="20"/>
                    </w:rPr>
                    <w:t>ICAO (Organisatie voor de Internationale Burgerluchtvaart)</w:t>
                  </w:r>
                </w:p>
              </w:tc>
              <w:tc>
                <w:tcPr>
                  <w:tcW w:w="1280" w:type="dxa"/>
                  <w:tcBorders>
                    <w:top w:val="nil"/>
                    <w:left w:val="nil"/>
                    <w:bottom w:val="nil"/>
                    <w:right w:val="nil"/>
                  </w:tcBorders>
                  <w:shd w:val="clear" w:color="auto" w:fill="auto"/>
                </w:tcPr>
                <w:p w:rsidRPr="002D77F4" w:rsidR="002F3B52" w:rsidP="002D77F4" w:rsidRDefault="002F3B52" w14:paraId="655A87E9" w14:textId="772E744E">
                  <w:pPr>
                    <w:rPr>
                      <w:rFonts w:ascii="Times New Roman" w:hAnsi="Times New Roman" w:cs="Times New Roman"/>
                      <w:sz w:val="20"/>
                      <w:szCs w:val="20"/>
                    </w:rPr>
                  </w:pPr>
                  <w:r>
                    <w:rPr>
                      <w:rFonts w:ascii="Times New Roman" w:hAnsi="Times New Roman" w:cs="Times New Roman"/>
                      <w:sz w:val="20"/>
                      <w:szCs w:val="20"/>
                    </w:rPr>
                    <w:t>014085</w:t>
                  </w:r>
                </w:p>
              </w:tc>
            </w:tr>
            <w:tr w:rsidRPr="002D77F4" w:rsidR="005A20E9" w:rsidTr="005A20E9" w14:paraId="46AD5F87" w14:textId="77777777">
              <w:trPr>
                <w:trHeight w:val="520"/>
              </w:trPr>
              <w:tc>
                <w:tcPr>
                  <w:tcW w:w="1820" w:type="dxa"/>
                  <w:vMerge/>
                  <w:tcBorders>
                    <w:top w:val="nil"/>
                    <w:left w:val="nil"/>
                    <w:bottom w:val="nil"/>
                    <w:right w:val="nil"/>
                  </w:tcBorders>
                  <w:vAlign w:val="center"/>
                  <w:hideMark/>
                </w:tcPr>
                <w:p w:rsidRPr="002D77F4" w:rsidR="005A20E9" w:rsidP="002D77F4" w:rsidRDefault="005A20E9" w14:paraId="6A9EA92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63CCB10F" w14:textId="77777777">
                  <w:pPr>
                    <w:rPr>
                      <w:rFonts w:ascii="Times New Roman" w:hAnsi="Times New Roman" w:cs="Times New Roman"/>
                      <w:sz w:val="20"/>
                      <w:szCs w:val="20"/>
                    </w:rPr>
                  </w:pPr>
                  <w:r w:rsidRPr="002D77F4">
                    <w:rPr>
                      <w:rFonts w:ascii="Times New Roman" w:hAnsi="Times New Roman" w:cs="Times New Roman"/>
                      <w:sz w:val="20"/>
                      <w:szCs w:val="20"/>
                    </w:rPr>
                    <w:t>Internationale rechtspersoonlijkheid van de OVSE</w:t>
                  </w:r>
                </w:p>
              </w:tc>
              <w:tc>
                <w:tcPr>
                  <w:tcW w:w="3440" w:type="dxa"/>
                  <w:tcBorders>
                    <w:top w:val="nil"/>
                    <w:left w:val="nil"/>
                    <w:bottom w:val="nil"/>
                    <w:right w:val="nil"/>
                  </w:tcBorders>
                  <w:shd w:val="clear" w:color="auto" w:fill="auto"/>
                  <w:hideMark/>
                </w:tcPr>
                <w:p w:rsidRPr="002D77F4" w:rsidR="005A20E9" w:rsidP="002D77F4" w:rsidRDefault="005A20E9" w14:paraId="3EB16F81" w14:textId="77777777">
                  <w:pPr>
                    <w:rPr>
                      <w:rFonts w:ascii="Times New Roman" w:hAnsi="Times New Roman" w:cs="Times New Roman"/>
                      <w:sz w:val="20"/>
                      <w:szCs w:val="20"/>
                    </w:rPr>
                  </w:pPr>
                  <w:r w:rsidRPr="002D77F4">
                    <w:rPr>
                      <w:rFonts w:ascii="Times New Roman" w:hAnsi="Times New Roman" w:cs="Times New Roman"/>
                      <w:sz w:val="20"/>
                      <w:szCs w:val="20"/>
                    </w:rPr>
                    <w:t>OVSE (Organisatie voor Veiligheid en Samenwerking in Europa)</w:t>
                  </w:r>
                </w:p>
              </w:tc>
              <w:tc>
                <w:tcPr>
                  <w:tcW w:w="1280" w:type="dxa"/>
                  <w:tcBorders>
                    <w:top w:val="nil"/>
                    <w:left w:val="nil"/>
                    <w:bottom w:val="nil"/>
                    <w:right w:val="nil"/>
                  </w:tcBorders>
                  <w:shd w:val="clear" w:color="auto" w:fill="auto"/>
                  <w:hideMark/>
                </w:tcPr>
                <w:p w:rsidRPr="002D77F4" w:rsidR="005A20E9" w:rsidP="002D77F4" w:rsidRDefault="005A20E9" w14:paraId="380F86A6" w14:textId="77777777">
                  <w:pPr>
                    <w:rPr>
                      <w:rFonts w:ascii="Times New Roman" w:hAnsi="Times New Roman" w:cs="Times New Roman"/>
                      <w:sz w:val="20"/>
                      <w:szCs w:val="20"/>
                    </w:rPr>
                  </w:pPr>
                  <w:r w:rsidRPr="002D77F4">
                    <w:rPr>
                      <w:rFonts w:ascii="Times New Roman" w:hAnsi="Times New Roman" w:cs="Times New Roman"/>
                      <w:sz w:val="20"/>
                      <w:szCs w:val="20"/>
                    </w:rPr>
                    <w:t>011725</w:t>
                  </w:r>
                </w:p>
              </w:tc>
            </w:tr>
            <w:tr w:rsidRPr="002D77F4" w:rsidR="005A20E9" w:rsidTr="005A20E9" w14:paraId="4C967D04"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043693F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3CD81180" w14:textId="77777777">
                  <w:pPr>
                    <w:rPr>
                      <w:rFonts w:ascii="Times New Roman" w:hAnsi="Times New Roman" w:cs="Times New Roman"/>
                      <w:sz w:val="20"/>
                      <w:szCs w:val="20"/>
                    </w:rPr>
                  </w:pPr>
                  <w:r w:rsidRPr="002D77F4">
                    <w:rPr>
                      <w:rFonts w:ascii="Times New Roman" w:hAnsi="Times New Roman" w:cs="Times New Roman"/>
                      <w:sz w:val="20"/>
                      <w:szCs w:val="20"/>
                    </w:rPr>
                    <w:t>Investeringsakkoord EU-China</w:t>
                  </w:r>
                </w:p>
              </w:tc>
              <w:tc>
                <w:tcPr>
                  <w:tcW w:w="3440" w:type="dxa"/>
                  <w:tcBorders>
                    <w:top w:val="nil"/>
                    <w:left w:val="nil"/>
                    <w:bottom w:val="nil"/>
                    <w:right w:val="nil"/>
                  </w:tcBorders>
                  <w:shd w:val="clear" w:color="auto" w:fill="auto"/>
                  <w:hideMark/>
                </w:tcPr>
                <w:p w:rsidRPr="002D77F4" w:rsidR="005A20E9" w:rsidP="002D77F4" w:rsidRDefault="005A20E9" w14:paraId="48242501"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A20E9" w:rsidP="002D77F4" w:rsidRDefault="005A20E9" w14:paraId="2DAC7879" w14:textId="3FA0CD2A">
                  <w:pPr>
                    <w:rPr>
                      <w:rFonts w:ascii="Times New Roman" w:hAnsi="Times New Roman" w:cs="Times New Roman"/>
                      <w:sz w:val="20"/>
                      <w:szCs w:val="20"/>
                    </w:rPr>
                  </w:pPr>
                  <w:r w:rsidRPr="002D77F4">
                    <w:rPr>
                      <w:rFonts w:ascii="Times New Roman" w:hAnsi="Times New Roman" w:cs="Times New Roman"/>
                      <w:sz w:val="20"/>
                      <w:szCs w:val="20"/>
                    </w:rPr>
                    <w:t>013030</w:t>
                  </w:r>
                  <w:r w:rsidR="00CD2021">
                    <w:rPr>
                      <w:rFonts w:ascii="Times New Roman" w:hAnsi="Times New Roman" w:cs="Times New Roman"/>
                      <w:sz w:val="20"/>
                      <w:szCs w:val="20"/>
                    </w:rPr>
                    <w:t>*</w:t>
                  </w:r>
                </w:p>
              </w:tc>
            </w:tr>
            <w:tr w:rsidRPr="002D77F4" w:rsidR="005A20E9" w:rsidTr="005A20E9" w14:paraId="053D1E8D"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2EF7E81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778F5268"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50594562" w14:textId="77777777">
                  <w:pPr>
                    <w:rPr>
                      <w:rFonts w:ascii="Times New Roman" w:hAnsi="Times New Roman" w:cs="Times New Roman"/>
                      <w:sz w:val="20"/>
                      <w:szCs w:val="20"/>
                    </w:rPr>
                  </w:pPr>
                  <w:r w:rsidRPr="002D77F4">
                    <w:rPr>
                      <w:rFonts w:ascii="Times New Roman" w:hAnsi="Times New Roman" w:cs="Times New Roman"/>
                      <w:sz w:val="20"/>
                      <w:szCs w:val="20"/>
                    </w:rPr>
                    <w:t>Belize</w:t>
                  </w:r>
                </w:p>
              </w:tc>
              <w:tc>
                <w:tcPr>
                  <w:tcW w:w="1280" w:type="dxa"/>
                  <w:tcBorders>
                    <w:top w:val="nil"/>
                    <w:left w:val="nil"/>
                    <w:bottom w:val="nil"/>
                    <w:right w:val="nil"/>
                  </w:tcBorders>
                  <w:shd w:val="clear" w:color="auto" w:fill="auto"/>
                  <w:hideMark/>
                </w:tcPr>
                <w:p w:rsidRPr="002D77F4" w:rsidR="005A20E9" w:rsidP="002D77F4" w:rsidRDefault="005A20E9" w14:paraId="0BC7A622" w14:textId="77777777">
                  <w:pPr>
                    <w:rPr>
                      <w:rFonts w:ascii="Times New Roman" w:hAnsi="Times New Roman" w:cs="Times New Roman"/>
                      <w:sz w:val="20"/>
                      <w:szCs w:val="20"/>
                    </w:rPr>
                  </w:pPr>
                  <w:r w:rsidRPr="002D77F4">
                    <w:rPr>
                      <w:rFonts w:ascii="Times New Roman" w:hAnsi="Times New Roman" w:cs="Times New Roman"/>
                      <w:sz w:val="20"/>
                      <w:szCs w:val="20"/>
                    </w:rPr>
                    <w:t>013410</w:t>
                  </w:r>
                </w:p>
              </w:tc>
            </w:tr>
            <w:tr w:rsidRPr="002D77F4" w:rsidR="005A20E9" w:rsidTr="005A20E9" w14:paraId="49270560"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14C9C38B"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1B5F6771"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36101984" w14:textId="77777777">
                  <w:pPr>
                    <w:rPr>
                      <w:rFonts w:ascii="Times New Roman" w:hAnsi="Times New Roman" w:cs="Times New Roman"/>
                      <w:sz w:val="20"/>
                      <w:szCs w:val="20"/>
                    </w:rPr>
                  </w:pPr>
                  <w:r w:rsidRPr="002D77F4">
                    <w:rPr>
                      <w:rFonts w:ascii="Times New Roman" w:hAnsi="Times New Roman" w:cs="Times New Roman"/>
                      <w:sz w:val="20"/>
                      <w:szCs w:val="20"/>
                    </w:rPr>
                    <w:t>Canada</w:t>
                  </w:r>
                </w:p>
              </w:tc>
              <w:tc>
                <w:tcPr>
                  <w:tcW w:w="1280" w:type="dxa"/>
                  <w:tcBorders>
                    <w:top w:val="nil"/>
                    <w:left w:val="nil"/>
                    <w:bottom w:val="nil"/>
                    <w:right w:val="nil"/>
                  </w:tcBorders>
                  <w:shd w:val="clear" w:color="auto" w:fill="auto"/>
                  <w:hideMark/>
                </w:tcPr>
                <w:p w:rsidRPr="002D77F4" w:rsidR="005A20E9" w:rsidP="002D77F4" w:rsidRDefault="005A20E9" w14:paraId="22AFB106" w14:textId="77777777">
                  <w:pPr>
                    <w:rPr>
                      <w:rFonts w:ascii="Times New Roman" w:hAnsi="Times New Roman" w:cs="Times New Roman"/>
                      <w:sz w:val="20"/>
                      <w:szCs w:val="20"/>
                    </w:rPr>
                  </w:pPr>
                  <w:r w:rsidRPr="002D77F4">
                    <w:rPr>
                      <w:rFonts w:ascii="Times New Roman" w:hAnsi="Times New Roman" w:cs="Times New Roman"/>
                      <w:sz w:val="20"/>
                      <w:szCs w:val="20"/>
                    </w:rPr>
                    <w:t>012601</w:t>
                  </w:r>
                </w:p>
              </w:tc>
            </w:tr>
            <w:tr w:rsidRPr="002D77F4" w:rsidR="005A20E9" w:rsidTr="005A20E9" w14:paraId="78035002"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790617A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79C745F3"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6CD37017" w14:textId="77777777">
                  <w:pPr>
                    <w:rPr>
                      <w:rFonts w:ascii="Times New Roman" w:hAnsi="Times New Roman" w:cs="Times New Roman"/>
                      <w:sz w:val="20"/>
                      <w:szCs w:val="20"/>
                    </w:rPr>
                  </w:pPr>
                  <w:r w:rsidRPr="002D77F4">
                    <w:rPr>
                      <w:rFonts w:ascii="Times New Roman" w:hAnsi="Times New Roman" w:cs="Times New Roman"/>
                      <w:sz w:val="20"/>
                      <w:szCs w:val="20"/>
                    </w:rPr>
                    <w:t>Colombia</w:t>
                  </w:r>
                </w:p>
              </w:tc>
              <w:tc>
                <w:tcPr>
                  <w:tcW w:w="1280" w:type="dxa"/>
                  <w:tcBorders>
                    <w:top w:val="nil"/>
                    <w:left w:val="nil"/>
                    <w:bottom w:val="nil"/>
                    <w:right w:val="nil"/>
                  </w:tcBorders>
                  <w:shd w:val="clear" w:color="auto" w:fill="auto"/>
                  <w:hideMark/>
                </w:tcPr>
                <w:p w:rsidRPr="002D77F4" w:rsidR="005A20E9" w:rsidP="002D77F4" w:rsidRDefault="005A20E9" w14:paraId="06800317" w14:textId="77777777">
                  <w:pPr>
                    <w:rPr>
                      <w:rFonts w:ascii="Times New Roman" w:hAnsi="Times New Roman" w:cs="Times New Roman"/>
                      <w:sz w:val="20"/>
                      <w:szCs w:val="20"/>
                    </w:rPr>
                  </w:pPr>
                  <w:r w:rsidRPr="002D77F4">
                    <w:rPr>
                      <w:rFonts w:ascii="Times New Roman" w:hAnsi="Times New Roman" w:cs="Times New Roman"/>
                      <w:sz w:val="20"/>
                      <w:szCs w:val="20"/>
                    </w:rPr>
                    <w:t>013747</w:t>
                  </w:r>
                </w:p>
              </w:tc>
            </w:tr>
            <w:tr w:rsidRPr="002D77F4" w:rsidR="005A20E9" w:rsidTr="005A20E9" w14:paraId="33A93AA7"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322167F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469D7546"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21A8C769" w14:textId="77777777">
                  <w:pPr>
                    <w:rPr>
                      <w:rFonts w:ascii="Times New Roman" w:hAnsi="Times New Roman" w:cs="Times New Roman"/>
                      <w:sz w:val="20"/>
                      <w:szCs w:val="20"/>
                    </w:rPr>
                  </w:pPr>
                  <w:r w:rsidRPr="002D77F4">
                    <w:rPr>
                      <w:rFonts w:ascii="Times New Roman" w:hAnsi="Times New Roman" w:cs="Times New Roman"/>
                      <w:sz w:val="20"/>
                      <w:szCs w:val="20"/>
                    </w:rPr>
                    <w:t>Denemarken</w:t>
                  </w:r>
                </w:p>
              </w:tc>
              <w:tc>
                <w:tcPr>
                  <w:tcW w:w="1280" w:type="dxa"/>
                  <w:tcBorders>
                    <w:top w:val="nil"/>
                    <w:left w:val="nil"/>
                    <w:bottom w:val="nil"/>
                    <w:right w:val="nil"/>
                  </w:tcBorders>
                  <w:shd w:val="clear" w:color="auto" w:fill="auto"/>
                  <w:hideMark/>
                </w:tcPr>
                <w:p w:rsidRPr="002D77F4" w:rsidR="005A20E9" w:rsidP="002D77F4" w:rsidRDefault="005A20E9" w14:paraId="62F6DDD6" w14:textId="77777777">
                  <w:pPr>
                    <w:rPr>
                      <w:rFonts w:ascii="Times New Roman" w:hAnsi="Times New Roman" w:cs="Times New Roman"/>
                      <w:sz w:val="20"/>
                      <w:szCs w:val="20"/>
                    </w:rPr>
                  </w:pPr>
                  <w:r w:rsidRPr="002D77F4">
                    <w:rPr>
                      <w:rFonts w:ascii="Times New Roman" w:hAnsi="Times New Roman" w:cs="Times New Roman"/>
                      <w:sz w:val="20"/>
                      <w:szCs w:val="20"/>
                    </w:rPr>
                    <w:t>013273</w:t>
                  </w:r>
                </w:p>
              </w:tc>
            </w:tr>
            <w:tr w:rsidRPr="002D77F4" w:rsidR="005A20E9" w:rsidTr="005A20E9" w14:paraId="4ACD0E26"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7E3BDF5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59F35801"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67840B15" w14:textId="77777777">
                  <w:pPr>
                    <w:rPr>
                      <w:rFonts w:ascii="Times New Roman" w:hAnsi="Times New Roman" w:cs="Times New Roman"/>
                      <w:sz w:val="20"/>
                      <w:szCs w:val="20"/>
                    </w:rPr>
                  </w:pPr>
                  <w:r w:rsidRPr="002D77F4">
                    <w:rPr>
                      <w:rFonts w:ascii="Times New Roman" w:hAnsi="Times New Roman" w:cs="Times New Roman"/>
                      <w:sz w:val="20"/>
                      <w:szCs w:val="20"/>
                    </w:rPr>
                    <w:t>Duitsland</w:t>
                  </w:r>
                </w:p>
              </w:tc>
              <w:tc>
                <w:tcPr>
                  <w:tcW w:w="1280" w:type="dxa"/>
                  <w:tcBorders>
                    <w:top w:val="nil"/>
                    <w:left w:val="nil"/>
                    <w:bottom w:val="nil"/>
                    <w:right w:val="nil"/>
                  </w:tcBorders>
                  <w:shd w:val="clear" w:color="auto" w:fill="auto"/>
                  <w:hideMark/>
                </w:tcPr>
                <w:p w:rsidRPr="002D77F4" w:rsidR="005A20E9" w:rsidP="002D77F4" w:rsidRDefault="005A20E9" w14:paraId="4FAA13F9" w14:textId="77777777">
                  <w:pPr>
                    <w:rPr>
                      <w:rFonts w:ascii="Times New Roman" w:hAnsi="Times New Roman" w:cs="Times New Roman"/>
                      <w:sz w:val="20"/>
                      <w:szCs w:val="20"/>
                    </w:rPr>
                  </w:pPr>
                  <w:r w:rsidRPr="002D77F4">
                    <w:rPr>
                      <w:rFonts w:ascii="Times New Roman" w:hAnsi="Times New Roman" w:cs="Times New Roman"/>
                      <w:sz w:val="20"/>
                      <w:szCs w:val="20"/>
                    </w:rPr>
                    <w:t>013650</w:t>
                  </w:r>
                </w:p>
              </w:tc>
            </w:tr>
            <w:tr w:rsidRPr="002D77F4" w:rsidR="005A20E9" w:rsidTr="005A20E9" w14:paraId="62C9CE4B"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37A4A7B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42C2DE23"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48D0C991" w14:textId="77777777">
                  <w:pPr>
                    <w:rPr>
                      <w:rFonts w:ascii="Times New Roman" w:hAnsi="Times New Roman" w:cs="Times New Roman"/>
                      <w:sz w:val="20"/>
                      <w:szCs w:val="20"/>
                    </w:rPr>
                  </w:pPr>
                  <w:r w:rsidRPr="002D77F4">
                    <w:rPr>
                      <w:rFonts w:ascii="Times New Roman" w:hAnsi="Times New Roman" w:cs="Times New Roman"/>
                      <w:sz w:val="20"/>
                      <w:szCs w:val="20"/>
                    </w:rPr>
                    <w:t>Ecuador</w:t>
                  </w:r>
                </w:p>
              </w:tc>
              <w:tc>
                <w:tcPr>
                  <w:tcW w:w="1280" w:type="dxa"/>
                  <w:tcBorders>
                    <w:top w:val="nil"/>
                    <w:left w:val="nil"/>
                    <w:bottom w:val="nil"/>
                    <w:right w:val="nil"/>
                  </w:tcBorders>
                  <w:shd w:val="clear" w:color="auto" w:fill="auto"/>
                  <w:hideMark/>
                </w:tcPr>
                <w:p w:rsidRPr="002D77F4" w:rsidR="005A20E9" w:rsidP="002D77F4" w:rsidRDefault="005A20E9" w14:paraId="0CD1AC40" w14:textId="77777777">
                  <w:pPr>
                    <w:rPr>
                      <w:rFonts w:ascii="Times New Roman" w:hAnsi="Times New Roman" w:cs="Times New Roman"/>
                      <w:sz w:val="20"/>
                      <w:szCs w:val="20"/>
                    </w:rPr>
                  </w:pPr>
                  <w:r w:rsidRPr="002D77F4">
                    <w:rPr>
                      <w:rFonts w:ascii="Times New Roman" w:hAnsi="Times New Roman" w:cs="Times New Roman"/>
                      <w:sz w:val="20"/>
                      <w:szCs w:val="20"/>
                    </w:rPr>
                    <w:t>013174</w:t>
                  </w:r>
                </w:p>
              </w:tc>
            </w:tr>
            <w:tr w:rsidRPr="002D77F4" w:rsidR="005A20E9" w:rsidTr="005A20E9" w14:paraId="396AC088"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72FBF22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4686ADDF"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37C911DD" w14:textId="77777777">
                  <w:pPr>
                    <w:rPr>
                      <w:rFonts w:ascii="Times New Roman" w:hAnsi="Times New Roman" w:cs="Times New Roman"/>
                      <w:sz w:val="20"/>
                      <w:szCs w:val="20"/>
                    </w:rPr>
                  </w:pPr>
                  <w:r w:rsidRPr="002D77F4">
                    <w:rPr>
                      <w:rFonts w:ascii="Times New Roman" w:hAnsi="Times New Roman" w:cs="Times New Roman"/>
                      <w:sz w:val="20"/>
                      <w:szCs w:val="20"/>
                    </w:rPr>
                    <w:t>Finland</w:t>
                  </w:r>
                </w:p>
              </w:tc>
              <w:tc>
                <w:tcPr>
                  <w:tcW w:w="1280" w:type="dxa"/>
                  <w:tcBorders>
                    <w:top w:val="nil"/>
                    <w:left w:val="nil"/>
                    <w:bottom w:val="nil"/>
                    <w:right w:val="nil"/>
                  </w:tcBorders>
                  <w:shd w:val="clear" w:color="auto" w:fill="auto"/>
                  <w:hideMark/>
                </w:tcPr>
                <w:p w:rsidRPr="002D77F4" w:rsidR="005A20E9" w:rsidP="002D77F4" w:rsidRDefault="005A20E9" w14:paraId="37BF1A8F" w14:textId="77777777">
                  <w:pPr>
                    <w:rPr>
                      <w:rFonts w:ascii="Times New Roman" w:hAnsi="Times New Roman" w:cs="Times New Roman"/>
                      <w:sz w:val="20"/>
                      <w:szCs w:val="20"/>
                    </w:rPr>
                  </w:pPr>
                  <w:r w:rsidRPr="002D77F4">
                    <w:rPr>
                      <w:rFonts w:ascii="Times New Roman" w:hAnsi="Times New Roman" w:cs="Times New Roman"/>
                      <w:sz w:val="20"/>
                      <w:szCs w:val="20"/>
                    </w:rPr>
                    <w:t>013166</w:t>
                  </w:r>
                </w:p>
              </w:tc>
            </w:tr>
            <w:tr w:rsidRPr="002D77F4" w:rsidR="005A20E9" w:rsidTr="005A20E9" w14:paraId="6AD9D297"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4F69006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0A41C8A4"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18BADECC" w14:textId="77777777">
                  <w:pPr>
                    <w:rPr>
                      <w:rFonts w:ascii="Times New Roman" w:hAnsi="Times New Roman" w:cs="Times New Roman"/>
                      <w:sz w:val="20"/>
                      <w:szCs w:val="20"/>
                    </w:rPr>
                  </w:pPr>
                  <w:r w:rsidRPr="002D77F4">
                    <w:rPr>
                      <w:rFonts w:ascii="Times New Roman" w:hAnsi="Times New Roman" w:cs="Times New Roman"/>
                      <w:sz w:val="20"/>
                      <w:szCs w:val="20"/>
                    </w:rPr>
                    <w:t>Gambia</w:t>
                  </w:r>
                </w:p>
              </w:tc>
              <w:tc>
                <w:tcPr>
                  <w:tcW w:w="1280" w:type="dxa"/>
                  <w:tcBorders>
                    <w:top w:val="nil"/>
                    <w:left w:val="nil"/>
                    <w:bottom w:val="nil"/>
                    <w:right w:val="nil"/>
                  </w:tcBorders>
                  <w:shd w:val="clear" w:color="auto" w:fill="auto"/>
                  <w:hideMark/>
                </w:tcPr>
                <w:p w:rsidRPr="002D77F4" w:rsidR="005A20E9" w:rsidP="002D77F4" w:rsidRDefault="005A20E9" w14:paraId="5401F9D2" w14:textId="77777777">
                  <w:pPr>
                    <w:rPr>
                      <w:rFonts w:ascii="Times New Roman" w:hAnsi="Times New Roman" w:cs="Times New Roman"/>
                      <w:sz w:val="20"/>
                      <w:szCs w:val="20"/>
                    </w:rPr>
                  </w:pPr>
                  <w:r w:rsidRPr="002D77F4">
                    <w:rPr>
                      <w:rFonts w:ascii="Times New Roman" w:hAnsi="Times New Roman" w:cs="Times New Roman"/>
                      <w:sz w:val="20"/>
                      <w:szCs w:val="20"/>
                    </w:rPr>
                    <w:t>013270</w:t>
                  </w:r>
                </w:p>
              </w:tc>
            </w:tr>
            <w:tr w:rsidRPr="002D77F4" w:rsidR="005A20E9" w:rsidTr="005A20E9" w14:paraId="390DD772"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4170DAE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21898C22"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34D1B624" w14:textId="77777777">
                  <w:pPr>
                    <w:rPr>
                      <w:rFonts w:ascii="Times New Roman" w:hAnsi="Times New Roman" w:cs="Times New Roman"/>
                      <w:sz w:val="20"/>
                      <w:szCs w:val="20"/>
                    </w:rPr>
                  </w:pPr>
                  <w:r w:rsidRPr="002D77F4">
                    <w:rPr>
                      <w:rFonts w:ascii="Times New Roman" w:hAnsi="Times New Roman" w:cs="Times New Roman"/>
                      <w:sz w:val="20"/>
                      <w:szCs w:val="20"/>
                    </w:rPr>
                    <w:t>Ghana</w:t>
                  </w:r>
                </w:p>
              </w:tc>
              <w:tc>
                <w:tcPr>
                  <w:tcW w:w="1280" w:type="dxa"/>
                  <w:tcBorders>
                    <w:top w:val="nil"/>
                    <w:left w:val="nil"/>
                    <w:bottom w:val="nil"/>
                    <w:right w:val="nil"/>
                  </w:tcBorders>
                  <w:shd w:val="clear" w:color="auto" w:fill="auto"/>
                  <w:hideMark/>
                </w:tcPr>
                <w:p w:rsidRPr="002D77F4" w:rsidR="005A20E9" w:rsidP="002D77F4" w:rsidRDefault="005A20E9" w14:paraId="6C4548FC" w14:textId="77777777">
                  <w:pPr>
                    <w:rPr>
                      <w:rFonts w:ascii="Times New Roman" w:hAnsi="Times New Roman" w:cs="Times New Roman"/>
                      <w:sz w:val="20"/>
                      <w:szCs w:val="20"/>
                    </w:rPr>
                  </w:pPr>
                  <w:r w:rsidRPr="002D77F4">
                    <w:rPr>
                      <w:rFonts w:ascii="Times New Roman" w:hAnsi="Times New Roman" w:cs="Times New Roman"/>
                      <w:sz w:val="20"/>
                      <w:szCs w:val="20"/>
                    </w:rPr>
                    <w:t>013167</w:t>
                  </w:r>
                </w:p>
              </w:tc>
            </w:tr>
            <w:tr w:rsidRPr="002D77F4" w:rsidR="005A20E9" w:rsidTr="005A20E9" w14:paraId="409F621C"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630EF97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50854E41"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2517EF67" w14:textId="77777777">
                  <w:pPr>
                    <w:rPr>
                      <w:rFonts w:ascii="Times New Roman" w:hAnsi="Times New Roman" w:cs="Times New Roman"/>
                      <w:sz w:val="20"/>
                      <w:szCs w:val="20"/>
                    </w:rPr>
                  </w:pPr>
                  <w:r w:rsidRPr="002D77F4">
                    <w:rPr>
                      <w:rFonts w:ascii="Times New Roman" w:hAnsi="Times New Roman" w:cs="Times New Roman"/>
                      <w:sz w:val="20"/>
                      <w:szCs w:val="20"/>
                    </w:rPr>
                    <w:t>Griekenland</w:t>
                  </w:r>
                </w:p>
              </w:tc>
              <w:tc>
                <w:tcPr>
                  <w:tcW w:w="1280" w:type="dxa"/>
                  <w:tcBorders>
                    <w:top w:val="nil"/>
                    <w:left w:val="nil"/>
                    <w:bottom w:val="nil"/>
                    <w:right w:val="nil"/>
                  </w:tcBorders>
                  <w:shd w:val="clear" w:color="auto" w:fill="auto"/>
                  <w:hideMark/>
                </w:tcPr>
                <w:p w:rsidRPr="002D77F4" w:rsidR="005A20E9" w:rsidP="002D77F4" w:rsidRDefault="005A20E9" w14:paraId="22480974" w14:textId="77777777">
                  <w:pPr>
                    <w:rPr>
                      <w:rFonts w:ascii="Times New Roman" w:hAnsi="Times New Roman" w:cs="Times New Roman"/>
                      <w:sz w:val="20"/>
                      <w:szCs w:val="20"/>
                    </w:rPr>
                  </w:pPr>
                  <w:r w:rsidRPr="002D77F4">
                    <w:rPr>
                      <w:rFonts w:ascii="Times New Roman" w:hAnsi="Times New Roman" w:cs="Times New Roman"/>
                      <w:sz w:val="20"/>
                      <w:szCs w:val="20"/>
                    </w:rPr>
                    <w:t>013169</w:t>
                  </w:r>
                </w:p>
              </w:tc>
            </w:tr>
            <w:tr w:rsidRPr="002D77F4" w:rsidR="005A20E9" w:rsidTr="005A20E9" w14:paraId="34C50400"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3D83A42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7E3CB5FE"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7A1EC4F6" w14:textId="77777777">
                  <w:pPr>
                    <w:rPr>
                      <w:rFonts w:ascii="Times New Roman" w:hAnsi="Times New Roman" w:cs="Times New Roman"/>
                      <w:sz w:val="20"/>
                      <w:szCs w:val="20"/>
                    </w:rPr>
                  </w:pPr>
                  <w:r w:rsidRPr="002D77F4">
                    <w:rPr>
                      <w:rFonts w:ascii="Times New Roman" w:hAnsi="Times New Roman" w:cs="Times New Roman"/>
                      <w:sz w:val="20"/>
                      <w:szCs w:val="20"/>
                    </w:rPr>
                    <w:t>Guyana</w:t>
                  </w:r>
                </w:p>
              </w:tc>
              <w:tc>
                <w:tcPr>
                  <w:tcW w:w="1280" w:type="dxa"/>
                  <w:tcBorders>
                    <w:top w:val="nil"/>
                    <w:left w:val="nil"/>
                    <w:bottom w:val="nil"/>
                    <w:right w:val="nil"/>
                  </w:tcBorders>
                  <w:shd w:val="clear" w:color="auto" w:fill="auto"/>
                  <w:hideMark/>
                </w:tcPr>
                <w:p w:rsidRPr="002D77F4" w:rsidR="005A20E9" w:rsidP="002D77F4" w:rsidRDefault="005A20E9" w14:paraId="0976FC98" w14:textId="77777777">
                  <w:pPr>
                    <w:rPr>
                      <w:rFonts w:ascii="Times New Roman" w:hAnsi="Times New Roman" w:cs="Times New Roman"/>
                      <w:sz w:val="20"/>
                      <w:szCs w:val="20"/>
                    </w:rPr>
                  </w:pPr>
                  <w:r w:rsidRPr="002D77F4">
                    <w:rPr>
                      <w:rFonts w:ascii="Times New Roman" w:hAnsi="Times New Roman" w:cs="Times New Roman"/>
                      <w:sz w:val="20"/>
                      <w:szCs w:val="20"/>
                    </w:rPr>
                    <w:t>013168</w:t>
                  </w:r>
                </w:p>
              </w:tc>
            </w:tr>
            <w:tr w:rsidRPr="002D77F4" w:rsidR="005A20E9" w:rsidTr="005A20E9" w14:paraId="79487729"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053730F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315F5492"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313C25C7" w14:textId="77777777">
                  <w:pPr>
                    <w:rPr>
                      <w:rFonts w:ascii="Times New Roman" w:hAnsi="Times New Roman" w:cs="Times New Roman"/>
                      <w:sz w:val="20"/>
                      <w:szCs w:val="20"/>
                    </w:rPr>
                  </w:pPr>
                  <w:r w:rsidRPr="002D77F4">
                    <w:rPr>
                      <w:rFonts w:ascii="Times New Roman" w:hAnsi="Times New Roman" w:cs="Times New Roman"/>
                      <w:sz w:val="20"/>
                      <w:szCs w:val="20"/>
                    </w:rPr>
                    <w:t>Haïti</w:t>
                  </w:r>
                </w:p>
              </w:tc>
              <w:tc>
                <w:tcPr>
                  <w:tcW w:w="1280" w:type="dxa"/>
                  <w:tcBorders>
                    <w:top w:val="nil"/>
                    <w:left w:val="nil"/>
                    <w:bottom w:val="nil"/>
                    <w:right w:val="nil"/>
                  </w:tcBorders>
                  <w:shd w:val="clear" w:color="auto" w:fill="auto"/>
                  <w:hideMark/>
                </w:tcPr>
                <w:p w:rsidRPr="002D77F4" w:rsidR="005A20E9" w:rsidP="002D77F4" w:rsidRDefault="005A20E9" w14:paraId="6B821ABB" w14:textId="77777777">
                  <w:pPr>
                    <w:rPr>
                      <w:rFonts w:ascii="Times New Roman" w:hAnsi="Times New Roman" w:cs="Times New Roman"/>
                      <w:sz w:val="20"/>
                      <w:szCs w:val="20"/>
                    </w:rPr>
                  </w:pPr>
                  <w:r w:rsidRPr="002D77F4">
                    <w:rPr>
                      <w:rFonts w:ascii="Times New Roman" w:hAnsi="Times New Roman" w:cs="Times New Roman"/>
                      <w:sz w:val="20"/>
                      <w:szCs w:val="20"/>
                    </w:rPr>
                    <w:t>013748</w:t>
                  </w:r>
                </w:p>
              </w:tc>
            </w:tr>
            <w:tr w:rsidRPr="002D77F4" w:rsidR="005A20E9" w:rsidTr="005A20E9" w14:paraId="3A19E475"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6C104A3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47FC1698"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2CFB8D60" w14:textId="77777777">
                  <w:pPr>
                    <w:rPr>
                      <w:rFonts w:ascii="Times New Roman" w:hAnsi="Times New Roman" w:cs="Times New Roman"/>
                      <w:sz w:val="20"/>
                      <w:szCs w:val="20"/>
                    </w:rPr>
                  </w:pPr>
                  <w:r w:rsidRPr="002D77F4">
                    <w:rPr>
                      <w:rFonts w:ascii="Times New Roman" w:hAnsi="Times New Roman" w:cs="Times New Roman"/>
                      <w:sz w:val="20"/>
                      <w:szCs w:val="20"/>
                    </w:rPr>
                    <w:t>Italië</w:t>
                  </w:r>
                </w:p>
              </w:tc>
              <w:tc>
                <w:tcPr>
                  <w:tcW w:w="1280" w:type="dxa"/>
                  <w:tcBorders>
                    <w:top w:val="nil"/>
                    <w:left w:val="nil"/>
                    <w:bottom w:val="nil"/>
                    <w:right w:val="nil"/>
                  </w:tcBorders>
                  <w:shd w:val="clear" w:color="auto" w:fill="auto"/>
                  <w:hideMark/>
                </w:tcPr>
                <w:p w:rsidRPr="002D77F4" w:rsidR="005A20E9" w:rsidP="002D77F4" w:rsidRDefault="005A20E9" w14:paraId="496B72A4" w14:textId="77777777">
                  <w:pPr>
                    <w:rPr>
                      <w:rFonts w:ascii="Times New Roman" w:hAnsi="Times New Roman" w:cs="Times New Roman"/>
                      <w:sz w:val="20"/>
                      <w:szCs w:val="20"/>
                    </w:rPr>
                  </w:pPr>
                  <w:r w:rsidRPr="002D77F4">
                    <w:rPr>
                      <w:rFonts w:ascii="Times New Roman" w:hAnsi="Times New Roman" w:cs="Times New Roman"/>
                      <w:sz w:val="20"/>
                      <w:szCs w:val="20"/>
                    </w:rPr>
                    <w:t>013416</w:t>
                  </w:r>
                </w:p>
              </w:tc>
            </w:tr>
            <w:tr w:rsidRPr="002D77F4" w:rsidR="005A20E9" w:rsidTr="005A20E9" w14:paraId="6CB670DB"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0E5E1F0B"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4BD9A7DC"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78098BF8" w14:textId="77777777">
                  <w:pPr>
                    <w:rPr>
                      <w:rFonts w:ascii="Times New Roman" w:hAnsi="Times New Roman" w:cs="Times New Roman"/>
                      <w:sz w:val="20"/>
                      <w:szCs w:val="20"/>
                    </w:rPr>
                  </w:pPr>
                  <w:r w:rsidRPr="002D77F4">
                    <w:rPr>
                      <w:rFonts w:ascii="Times New Roman" w:hAnsi="Times New Roman" w:cs="Times New Roman"/>
                      <w:sz w:val="20"/>
                      <w:szCs w:val="20"/>
                    </w:rPr>
                    <w:t>Jamaica</w:t>
                  </w:r>
                </w:p>
              </w:tc>
              <w:tc>
                <w:tcPr>
                  <w:tcW w:w="1280" w:type="dxa"/>
                  <w:tcBorders>
                    <w:top w:val="nil"/>
                    <w:left w:val="nil"/>
                    <w:bottom w:val="nil"/>
                    <w:right w:val="nil"/>
                  </w:tcBorders>
                  <w:shd w:val="clear" w:color="auto" w:fill="auto"/>
                  <w:hideMark/>
                </w:tcPr>
                <w:p w:rsidRPr="002D77F4" w:rsidR="005A20E9" w:rsidP="002D77F4" w:rsidRDefault="005A20E9" w14:paraId="214B9C43" w14:textId="77777777">
                  <w:pPr>
                    <w:rPr>
                      <w:rFonts w:ascii="Times New Roman" w:hAnsi="Times New Roman" w:cs="Times New Roman"/>
                      <w:sz w:val="20"/>
                      <w:szCs w:val="20"/>
                    </w:rPr>
                  </w:pPr>
                  <w:r w:rsidRPr="002D77F4">
                    <w:rPr>
                      <w:rFonts w:ascii="Times New Roman" w:hAnsi="Times New Roman" w:cs="Times New Roman"/>
                      <w:sz w:val="20"/>
                      <w:szCs w:val="20"/>
                    </w:rPr>
                    <w:t>013052</w:t>
                  </w:r>
                </w:p>
              </w:tc>
            </w:tr>
            <w:tr w:rsidRPr="002D77F4" w:rsidR="005A20E9" w:rsidTr="005A20E9" w14:paraId="0A8BF8B4"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2E147C71"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62F6D0B1"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31B107BE" w14:textId="77777777">
                  <w:pPr>
                    <w:rPr>
                      <w:rFonts w:ascii="Times New Roman" w:hAnsi="Times New Roman" w:cs="Times New Roman"/>
                      <w:sz w:val="20"/>
                      <w:szCs w:val="20"/>
                    </w:rPr>
                  </w:pPr>
                  <w:r w:rsidRPr="002D77F4">
                    <w:rPr>
                      <w:rFonts w:ascii="Times New Roman" w:hAnsi="Times New Roman" w:cs="Times New Roman"/>
                      <w:sz w:val="20"/>
                      <w:szCs w:val="20"/>
                    </w:rPr>
                    <w:t>Jordanië</w:t>
                  </w:r>
                </w:p>
              </w:tc>
              <w:tc>
                <w:tcPr>
                  <w:tcW w:w="1280" w:type="dxa"/>
                  <w:tcBorders>
                    <w:top w:val="nil"/>
                    <w:left w:val="nil"/>
                    <w:bottom w:val="nil"/>
                    <w:right w:val="nil"/>
                  </w:tcBorders>
                  <w:shd w:val="clear" w:color="auto" w:fill="auto"/>
                  <w:hideMark/>
                </w:tcPr>
                <w:p w:rsidRPr="002D77F4" w:rsidR="005A20E9" w:rsidP="002D77F4" w:rsidRDefault="005A20E9" w14:paraId="6F82DE02" w14:textId="77777777">
                  <w:pPr>
                    <w:rPr>
                      <w:rFonts w:ascii="Times New Roman" w:hAnsi="Times New Roman" w:cs="Times New Roman"/>
                      <w:sz w:val="20"/>
                      <w:szCs w:val="20"/>
                    </w:rPr>
                  </w:pPr>
                  <w:r w:rsidRPr="002D77F4">
                    <w:rPr>
                      <w:rFonts w:ascii="Times New Roman" w:hAnsi="Times New Roman" w:cs="Times New Roman"/>
                      <w:sz w:val="20"/>
                      <w:szCs w:val="20"/>
                    </w:rPr>
                    <w:t>013054</w:t>
                  </w:r>
                </w:p>
              </w:tc>
            </w:tr>
            <w:tr w:rsidRPr="002D77F4" w:rsidR="005A20E9" w:rsidTr="005A20E9" w14:paraId="39D8CE9A"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36D0BC2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00CFD954"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40D109DD" w14:textId="77777777">
                  <w:pPr>
                    <w:rPr>
                      <w:rFonts w:ascii="Times New Roman" w:hAnsi="Times New Roman" w:cs="Times New Roman"/>
                      <w:sz w:val="20"/>
                      <w:szCs w:val="20"/>
                    </w:rPr>
                  </w:pPr>
                  <w:r w:rsidRPr="002D77F4">
                    <w:rPr>
                      <w:rFonts w:ascii="Times New Roman" w:hAnsi="Times New Roman" w:cs="Times New Roman"/>
                      <w:sz w:val="20"/>
                      <w:szCs w:val="20"/>
                    </w:rPr>
                    <w:t>Luxemburg</w:t>
                  </w:r>
                </w:p>
              </w:tc>
              <w:tc>
                <w:tcPr>
                  <w:tcW w:w="1280" w:type="dxa"/>
                  <w:tcBorders>
                    <w:top w:val="nil"/>
                    <w:left w:val="nil"/>
                    <w:bottom w:val="nil"/>
                    <w:right w:val="nil"/>
                  </w:tcBorders>
                  <w:shd w:val="clear" w:color="auto" w:fill="auto"/>
                  <w:hideMark/>
                </w:tcPr>
                <w:p w:rsidRPr="002D77F4" w:rsidR="005A20E9" w:rsidP="002D77F4" w:rsidRDefault="005A20E9" w14:paraId="2E742C6B" w14:textId="77777777">
                  <w:pPr>
                    <w:rPr>
                      <w:rFonts w:ascii="Times New Roman" w:hAnsi="Times New Roman" w:cs="Times New Roman"/>
                      <w:sz w:val="20"/>
                      <w:szCs w:val="20"/>
                    </w:rPr>
                  </w:pPr>
                  <w:r w:rsidRPr="002D77F4">
                    <w:rPr>
                      <w:rFonts w:ascii="Times New Roman" w:hAnsi="Times New Roman" w:cs="Times New Roman"/>
                      <w:sz w:val="20"/>
                      <w:szCs w:val="20"/>
                    </w:rPr>
                    <w:t>013170</w:t>
                  </w:r>
                </w:p>
              </w:tc>
            </w:tr>
            <w:tr w:rsidRPr="002D77F4" w:rsidR="005A20E9" w:rsidTr="005A20E9" w14:paraId="76847A7B"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4D7AB99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782ED947"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38526990" w14:textId="77777777">
                  <w:pPr>
                    <w:rPr>
                      <w:rFonts w:ascii="Times New Roman" w:hAnsi="Times New Roman" w:cs="Times New Roman"/>
                      <w:sz w:val="20"/>
                      <w:szCs w:val="20"/>
                    </w:rPr>
                  </w:pPr>
                  <w:r w:rsidRPr="002D77F4">
                    <w:rPr>
                      <w:rFonts w:ascii="Times New Roman" w:hAnsi="Times New Roman" w:cs="Times New Roman"/>
                      <w:sz w:val="20"/>
                      <w:szCs w:val="20"/>
                    </w:rPr>
                    <w:t>Nicaragua</w:t>
                  </w:r>
                </w:p>
              </w:tc>
              <w:tc>
                <w:tcPr>
                  <w:tcW w:w="1280" w:type="dxa"/>
                  <w:tcBorders>
                    <w:top w:val="nil"/>
                    <w:left w:val="nil"/>
                    <w:bottom w:val="nil"/>
                    <w:right w:val="nil"/>
                  </w:tcBorders>
                  <w:shd w:val="clear" w:color="auto" w:fill="auto"/>
                  <w:hideMark/>
                </w:tcPr>
                <w:p w:rsidRPr="002D77F4" w:rsidR="005A20E9" w:rsidP="002D77F4" w:rsidRDefault="005A20E9" w14:paraId="4CA87B06" w14:textId="77777777">
                  <w:pPr>
                    <w:rPr>
                      <w:rFonts w:ascii="Times New Roman" w:hAnsi="Times New Roman" w:cs="Times New Roman"/>
                      <w:sz w:val="20"/>
                      <w:szCs w:val="20"/>
                    </w:rPr>
                  </w:pPr>
                  <w:r w:rsidRPr="002D77F4">
                    <w:rPr>
                      <w:rFonts w:ascii="Times New Roman" w:hAnsi="Times New Roman" w:cs="Times New Roman"/>
                      <w:sz w:val="20"/>
                      <w:szCs w:val="20"/>
                    </w:rPr>
                    <w:t>013413</w:t>
                  </w:r>
                </w:p>
              </w:tc>
            </w:tr>
            <w:tr w:rsidRPr="002D77F4" w:rsidR="005A20E9" w:rsidTr="005A20E9" w14:paraId="5A547543"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535BB0B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7F96B224"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533D1D97" w14:textId="77777777">
                  <w:pPr>
                    <w:rPr>
                      <w:rFonts w:ascii="Times New Roman" w:hAnsi="Times New Roman" w:cs="Times New Roman"/>
                      <w:sz w:val="20"/>
                      <w:szCs w:val="20"/>
                    </w:rPr>
                  </w:pPr>
                  <w:r w:rsidRPr="002D77F4">
                    <w:rPr>
                      <w:rFonts w:ascii="Times New Roman" w:hAnsi="Times New Roman" w:cs="Times New Roman"/>
                      <w:sz w:val="20"/>
                      <w:szCs w:val="20"/>
                    </w:rPr>
                    <w:t>Nigeria</w:t>
                  </w:r>
                </w:p>
              </w:tc>
              <w:tc>
                <w:tcPr>
                  <w:tcW w:w="1280" w:type="dxa"/>
                  <w:tcBorders>
                    <w:top w:val="nil"/>
                    <w:left w:val="nil"/>
                    <w:bottom w:val="nil"/>
                    <w:right w:val="nil"/>
                  </w:tcBorders>
                  <w:shd w:val="clear" w:color="auto" w:fill="auto"/>
                  <w:hideMark/>
                </w:tcPr>
                <w:p w:rsidRPr="002D77F4" w:rsidR="005A20E9" w:rsidP="002D77F4" w:rsidRDefault="005A20E9" w14:paraId="6AA51646" w14:textId="77777777">
                  <w:pPr>
                    <w:rPr>
                      <w:rFonts w:ascii="Times New Roman" w:hAnsi="Times New Roman" w:cs="Times New Roman"/>
                      <w:sz w:val="20"/>
                      <w:szCs w:val="20"/>
                    </w:rPr>
                  </w:pPr>
                  <w:r w:rsidRPr="002D77F4">
                    <w:rPr>
                      <w:rFonts w:ascii="Times New Roman" w:hAnsi="Times New Roman" w:cs="Times New Roman"/>
                      <w:sz w:val="20"/>
                      <w:szCs w:val="20"/>
                    </w:rPr>
                    <w:t>013279</w:t>
                  </w:r>
                </w:p>
              </w:tc>
            </w:tr>
            <w:tr w:rsidRPr="002D77F4" w:rsidR="005A20E9" w:rsidTr="005A20E9" w14:paraId="28880ACF"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7523728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6BED105C"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00999489" w14:textId="77777777">
                  <w:pPr>
                    <w:rPr>
                      <w:rFonts w:ascii="Times New Roman" w:hAnsi="Times New Roman" w:cs="Times New Roman"/>
                      <w:sz w:val="20"/>
                      <w:szCs w:val="20"/>
                    </w:rPr>
                  </w:pPr>
                  <w:r w:rsidRPr="002D77F4">
                    <w:rPr>
                      <w:rFonts w:ascii="Times New Roman" w:hAnsi="Times New Roman" w:cs="Times New Roman"/>
                      <w:sz w:val="20"/>
                      <w:szCs w:val="20"/>
                    </w:rPr>
                    <w:t>Noorwegen</w:t>
                  </w:r>
                </w:p>
              </w:tc>
              <w:tc>
                <w:tcPr>
                  <w:tcW w:w="1280" w:type="dxa"/>
                  <w:tcBorders>
                    <w:top w:val="nil"/>
                    <w:left w:val="nil"/>
                    <w:bottom w:val="nil"/>
                    <w:right w:val="nil"/>
                  </w:tcBorders>
                  <w:shd w:val="clear" w:color="auto" w:fill="auto"/>
                  <w:hideMark/>
                </w:tcPr>
                <w:p w:rsidRPr="002D77F4" w:rsidR="005A20E9" w:rsidP="002D77F4" w:rsidRDefault="005A20E9" w14:paraId="1EE3E9AB" w14:textId="77777777">
                  <w:pPr>
                    <w:rPr>
                      <w:rFonts w:ascii="Times New Roman" w:hAnsi="Times New Roman" w:cs="Times New Roman"/>
                      <w:sz w:val="20"/>
                      <w:szCs w:val="20"/>
                    </w:rPr>
                  </w:pPr>
                  <w:r w:rsidRPr="002D77F4">
                    <w:rPr>
                      <w:rFonts w:ascii="Times New Roman" w:hAnsi="Times New Roman" w:cs="Times New Roman"/>
                      <w:sz w:val="20"/>
                      <w:szCs w:val="20"/>
                    </w:rPr>
                    <w:t>013047</w:t>
                  </w:r>
                </w:p>
              </w:tc>
            </w:tr>
            <w:tr w:rsidRPr="002D77F4" w:rsidR="005A20E9" w:rsidTr="005A20E9" w14:paraId="414E1C0E"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0613635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30D67195"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2DD03E14" w14:textId="77777777">
                  <w:pPr>
                    <w:rPr>
                      <w:rFonts w:ascii="Times New Roman" w:hAnsi="Times New Roman" w:cs="Times New Roman"/>
                      <w:sz w:val="20"/>
                      <w:szCs w:val="20"/>
                    </w:rPr>
                  </w:pPr>
                  <w:r w:rsidRPr="002D77F4">
                    <w:rPr>
                      <w:rFonts w:ascii="Times New Roman" w:hAnsi="Times New Roman" w:cs="Times New Roman"/>
                      <w:sz w:val="20"/>
                      <w:szCs w:val="20"/>
                    </w:rPr>
                    <w:t>Oman</w:t>
                  </w:r>
                </w:p>
              </w:tc>
              <w:tc>
                <w:tcPr>
                  <w:tcW w:w="1280" w:type="dxa"/>
                  <w:tcBorders>
                    <w:top w:val="nil"/>
                    <w:left w:val="nil"/>
                    <w:bottom w:val="nil"/>
                    <w:right w:val="nil"/>
                  </w:tcBorders>
                  <w:shd w:val="clear" w:color="auto" w:fill="auto"/>
                  <w:hideMark/>
                </w:tcPr>
                <w:p w:rsidRPr="002D77F4" w:rsidR="005A20E9" w:rsidP="002D77F4" w:rsidRDefault="005A20E9" w14:paraId="28EA5866" w14:textId="77777777">
                  <w:pPr>
                    <w:rPr>
                      <w:rFonts w:ascii="Times New Roman" w:hAnsi="Times New Roman" w:cs="Times New Roman"/>
                      <w:sz w:val="20"/>
                      <w:szCs w:val="20"/>
                    </w:rPr>
                  </w:pPr>
                  <w:r w:rsidRPr="002D77F4">
                    <w:rPr>
                      <w:rFonts w:ascii="Times New Roman" w:hAnsi="Times New Roman" w:cs="Times New Roman"/>
                      <w:sz w:val="20"/>
                      <w:szCs w:val="20"/>
                    </w:rPr>
                    <w:t>013414</w:t>
                  </w:r>
                </w:p>
              </w:tc>
            </w:tr>
            <w:tr w:rsidRPr="002D77F4" w:rsidR="005A20E9" w:rsidTr="005A20E9" w14:paraId="3B9ECBE7"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6C9722DB"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7D2124F0"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7B931547" w14:textId="77777777">
                  <w:pPr>
                    <w:rPr>
                      <w:rFonts w:ascii="Times New Roman" w:hAnsi="Times New Roman" w:cs="Times New Roman"/>
                      <w:sz w:val="20"/>
                      <w:szCs w:val="20"/>
                    </w:rPr>
                  </w:pPr>
                  <w:r w:rsidRPr="002D77F4">
                    <w:rPr>
                      <w:rFonts w:ascii="Times New Roman" w:hAnsi="Times New Roman" w:cs="Times New Roman"/>
                      <w:sz w:val="20"/>
                      <w:szCs w:val="20"/>
                    </w:rPr>
                    <w:t>Paraguay</w:t>
                  </w:r>
                </w:p>
              </w:tc>
              <w:tc>
                <w:tcPr>
                  <w:tcW w:w="1280" w:type="dxa"/>
                  <w:tcBorders>
                    <w:top w:val="nil"/>
                    <w:left w:val="nil"/>
                    <w:bottom w:val="nil"/>
                    <w:right w:val="nil"/>
                  </w:tcBorders>
                  <w:shd w:val="clear" w:color="auto" w:fill="auto"/>
                  <w:hideMark/>
                </w:tcPr>
                <w:p w:rsidRPr="002D77F4" w:rsidR="005A20E9" w:rsidP="002D77F4" w:rsidRDefault="005A20E9" w14:paraId="54A43C01" w14:textId="77777777">
                  <w:pPr>
                    <w:rPr>
                      <w:rFonts w:ascii="Times New Roman" w:hAnsi="Times New Roman" w:cs="Times New Roman"/>
                      <w:sz w:val="20"/>
                      <w:szCs w:val="20"/>
                    </w:rPr>
                  </w:pPr>
                  <w:r w:rsidRPr="002D77F4">
                    <w:rPr>
                      <w:rFonts w:ascii="Times New Roman" w:hAnsi="Times New Roman" w:cs="Times New Roman"/>
                      <w:sz w:val="20"/>
                      <w:szCs w:val="20"/>
                    </w:rPr>
                    <w:t>013051</w:t>
                  </w:r>
                </w:p>
              </w:tc>
            </w:tr>
            <w:tr w:rsidRPr="002D77F4" w:rsidR="005A20E9" w:rsidTr="005A20E9" w14:paraId="0B142586"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56013914"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07F79E25"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417A97CE" w14:textId="77777777">
                  <w:pPr>
                    <w:rPr>
                      <w:rFonts w:ascii="Times New Roman" w:hAnsi="Times New Roman" w:cs="Times New Roman"/>
                      <w:sz w:val="20"/>
                      <w:szCs w:val="20"/>
                    </w:rPr>
                  </w:pPr>
                  <w:r w:rsidRPr="002D77F4">
                    <w:rPr>
                      <w:rFonts w:ascii="Times New Roman" w:hAnsi="Times New Roman" w:cs="Times New Roman"/>
                      <w:sz w:val="20"/>
                      <w:szCs w:val="20"/>
                    </w:rPr>
                    <w:t>Seychellen</w:t>
                  </w:r>
                </w:p>
              </w:tc>
              <w:tc>
                <w:tcPr>
                  <w:tcW w:w="1280" w:type="dxa"/>
                  <w:tcBorders>
                    <w:top w:val="nil"/>
                    <w:left w:val="nil"/>
                    <w:bottom w:val="nil"/>
                    <w:right w:val="nil"/>
                  </w:tcBorders>
                  <w:shd w:val="clear" w:color="auto" w:fill="auto"/>
                  <w:hideMark/>
                </w:tcPr>
                <w:p w:rsidRPr="002D77F4" w:rsidR="005A20E9" w:rsidP="002D77F4" w:rsidRDefault="005A20E9" w14:paraId="171E93AE" w14:textId="77777777">
                  <w:pPr>
                    <w:rPr>
                      <w:rFonts w:ascii="Times New Roman" w:hAnsi="Times New Roman" w:cs="Times New Roman"/>
                      <w:sz w:val="20"/>
                      <w:szCs w:val="20"/>
                    </w:rPr>
                  </w:pPr>
                  <w:r w:rsidRPr="002D77F4">
                    <w:rPr>
                      <w:rFonts w:ascii="Times New Roman" w:hAnsi="Times New Roman" w:cs="Times New Roman"/>
                      <w:sz w:val="20"/>
                      <w:szCs w:val="20"/>
                    </w:rPr>
                    <w:t>013278</w:t>
                  </w:r>
                </w:p>
              </w:tc>
            </w:tr>
            <w:tr w:rsidRPr="002D77F4" w:rsidR="005A20E9" w:rsidTr="005A20E9" w14:paraId="5AAD0F9A"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1EF038B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00BC45FC"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51D579EF" w14:textId="77777777">
                  <w:pPr>
                    <w:rPr>
                      <w:rFonts w:ascii="Times New Roman" w:hAnsi="Times New Roman" w:cs="Times New Roman"/>
                      <w:sz w:val="20"/>
                      <w:szCs w:val="20"/>
                    </w:rPr>
                  </w:pPr>
                  <w:r w:rsidRPr="002D77F4">
                    <w:rPr>
                      <w:rFonts w:ascii="Times New Roman" w:hAnsi="Times New Roman" w:cs="Times New Roman"/>
                      <w:sz w:val="20"/>
                      <w:szCs w:val="20"/>
                    </w:rPr>
                    <w:t>Sierra Leone</w:t>
                  </w:r>
                </w:p>
              </w:tc>
              <w:tc>
                <w:tcPr>
                  <w:tcW w:w="1280" w:type="dxa"/>
                  <w:tcBorders>
                    <w:top w:val="nil"/>
                    <w:left w:val="nil"/>
                    <w:bottom w:val="nil"/>
                    <w:right w:val="nil"/>
                  </w:tcBorders>
                  <w:shd w:val="clear" w:color="auto" w:fill="auto"/>
                  <w:hideMark/>
                </w:tcPr>
                <w:p w:rsidRPr="002D77F4" w:rsidR="005A20E9" w:rsidP="002D77F4" w:rsidRDefault="005A20E9" w14:paraId="05B3B82B" w14:textId="77777777">
                  <w:pPr>
                    <w:rPr>
                      <w:rFonts w:ascii="Times New Roman" w:hAnsi="Times New Roman" w:cs="Times New Roman"/>
                      <w:sz w:val="20"/>
                      <w:szCs w:val="20"/>
                    </w:rPr>
                  </w:pPr>
                  <w:r w:rsidRPr="002D77F4">
                    <w:rPr>
                      <w:rFonts w:ascii="Times New Roman" w:hAnsi="Times New Roman" w:cs="Times New Roman"/>
                      <w:sz w:val="20"/>
                      <w:szCs w:val="20"/>
                    </w:rPr>
                    <w:t>013055</w:t>
                  </w:r>
                </w:p>
              </w:tc>
            </w:tr>
            <w:tr w:rsidRPr="002D77F4" w:rsidR="005A20E9" w:rsidTr="005A20E9" w14:paraId="140C0EEA"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3C3C79D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7719E57E"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3786172C" w14:textId="77777777">
                  <w:pPr>
                    <w:rPr>
                      <w:rFonts w:ascii="Times New Roman" w:hAnsi="Times New Roman" w:cs="Times New Roman"/>
                      <w:sz w:val="20"/>
                      <w:szCs w:val="20"/>
                    </w:rPr>
                  </w:pPr>
                  <w:r w:rsidRPr="002D77F4">
                    <w:rPr>
                      <w:rFonts w:ascii="Times New Roman" w:hAnsi="Times New Roman" w:cs="Times New Roman"/>
                      <w:sz w:val="20"/>
                      <w:szCs w:val="20"/>
                    </w:rPr>
                    <w:t>Singapore</w:t>
                  </w:r>
                </w:p>
              </w:tc>
              <w:tc>
                <w:tcPr>
                  <w:tcW w:w="1280" w:type="dxa"/>
                  <w:tcBorders>
                    <w:top w:val="nil"/>
                    <w:left w:val="nil"/>
                    <w:bottom w:val="nil"/>
                    <w:right w:val="nil"/>
                  </w:tcBorders>
                  <w:shd w:val="clear" w:color="auto" w:fill="auto"/>
                  <w:hideMark/>
                </w:tcPr>
                <w:p w:rsidRPr="002D77F4" w:rsidR="005A20E9" w:rsidP="002D77F4" w:rsidRDefault="005A20E9" w14:paraId="2E33CB54" w14:textId="77777777">
                  <w:pPr>
                    <w:rPr>
                      <w:rFonts w:ascii="Times New Roman" w:hAnsi="Times New Roman" w:cs="Times New Roman"/>
                      <w:sz w:val="20"/>
                      <w:szCs w:val="20"/>
                    </w:rPr>
                  </w:pPr>
                  <w:r w:rsidRPr="002D77F4">
                    <w:rPr>
                      <w:rFonts w:ascii="Times New Roman" w:hAnsi="Times New Roman" w:cs="Times New Roman"/>
                      <w:sz w:val="20"/>
                      <w:szCs w:val="20"/>
                    </w:rPr>
                    <w:t>013050</w:t>
                  </w:r>
                </w:p>
              </w:tc>
            </w:tr>
            <w:tr w:rsidRPr="002D77F4" w:rsidR="005A20E9" w:rsidTr="005A20E9" w14:paraId="354D75EA"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2DA4DFBB"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2927CFAB"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77569894" w14:textId="77777777">
                  <w:pPr>
                    <w:rPr>
                      <w:rFonts w:ascii="Times New Roman" w:hAnsi="Times New Roman" w:cs="Times New Roman"/>
                      <w:sz w:val="20"/>
                      <w:szCs w:val="20"/>
                    </w:rPr>
                  </w:pPr>
                  <w:r w:rsidRPr="002D77F4">
                    <w:rPr>
                      <w:rFonts w:ascii="Times New Roman" w:hAnsi="Times New Roman" w:cs="Times New Roman"/>
                      <w:sz w:val="20"/>
                      <w:szCs w:val="20"/>
                    </w:rPr>
                    <w:t>Spanje</w:t>
                  </w:r>
                </w:p>
              </w:tc>
              <w:tc>
                <w:tcPr>
                  <w:tcW w:w="1280" w:type="dxa"/>
                  <w:tcBorders>
                    <w:top w:val="nil"/>
                    <w:left w:val="nil"/>
                    <w:bottom w:val="nil"/>
                    <w:right w:val="nil"/>
                  </w:tcBorders>
                  <w:shd w:val="clear" w:color="auto" w:fill="auto"/>
                  <w:hideMark/>
                </w:tcPr>
                <w:p w:rsidRPr="002D77F4" w:rsidR="005A20E9" w:rsidP="002D77F4" w:rsidRDefault="005A20E9" w14:paraId="50284E37" w14:textId="77777777">
                  <w:pPr>
                    <w:rPr>
                      <w:rFonts w:ascii="Times New Roman" w:hAnsi="Times New Roman" w:cs="Times New Roman"/>
                      <w:sz w:val="20"/>
                      <w:szCs w:val="20"/>
                    </w:rPr>
                  </w:pPr>
                  <w:r w:rsidRPr="002D77F4">
                    <w:rPr>
                      <w:rFonts w:ascii="Times New Roman" w:hAnsi="Times New Roman" w:cs="Times New Roman"/>
                      <w:sz w:val="20"/>
                      <w:szCs w:val="20"/>
                    </w:rPr>
                    <w:t>013412</w:t>
                  </w:r>
                </w:p>
              </w:tc>
            </w:tr>
            <w:tr w:rsidRPr="002D77F4" w:rsidR="005A20E9" w:rsidTr="005A20E9" w14:paraId="02D77C36"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77B154FE"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69167CF2"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1EC446AE" w14:textId="77777777">
                  <w:pPr>
                    <w:rPr>
                      <w:rFonts w:ascii="Times New Roman" w:hAnsi="Times New Roman" w:cs="Times New Roman"/>
                      <w:sz w:val="20"/>
                      <w:szCs w:val="20"/>
                    </w:rPr>
                  </w:pPr>
                  <w:r w:rsidRPr="002D77F4">
                    <w:rPr>
                      <w:rFonts w:ascii="Times New Roman" w:hAnsi="Times New Roman" w:cs="Times New Roman"/>
                      <w:sz w:val="20"/>
                      <w:szCs w:val="20"/>
                    </w:rPr>
                    <w:t>Tanzania</w:t>
                  </w:r>
                </w:p>
              </w:tc>
              <w:tc>
                <w:tcPr>
                  <w:tcW w:w="1280" w:type="dxa"/>
                  <w:tcBorders>
                    <w:top w:val="nil"/>
                    <w:left w:val="nil"/>
                    <w:bottom w:val="nil"/>
                    <w:right w:val="nil"/>
                  </w:tcBorders>
                  <w:shd w:val="clear" w:color="auto" w:fill="auto"/>
                  <w:hideMark/>
                </w:tcPr>
                <w:p w:rsidRPr="002D77F4" w:rsidR="005A20E9" w:rsidP="002D77F4" w:rsidRDefault="005A20E9" w14:paraId="6AD830DD" w14:textId="77777777">
                  <w:pPr>
                    <w:rPr>
                      <w:rFonts w:ascii="Times New Roman" w:hAnsi="Times New Roman" w:cs="Times New Roman"/>
                      <w:sz w:val="20"/>
                      <w:szCs w:val="20"/>
                    </w:rPr>
                  </w:pPr>
                  <w:r w:rsidRPr="002D77F4">
                    <w:rPr>
                      <w:rFonts w:ascii="Times New Roman" w:hAnsi="Times New Roman" w:cs="Times New Roman"/>
                      <w:sz w:val="20"/>
                      <w:szCs w:val="20"/>
                    </w:rPr>
                    <w:t>013275</w:t>
                  </w:r>
                </w:p>
              </w:tc>
            </w:tr>
            <w:tr w:rsidRPr="002D77F4" w:rsidR="005A20E9" w:rsidTr="005A20E9" w14:paraId="633CB979"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26B9CDE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411DA5DC"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2970BB92" w14:textId="77777777">
                  <w:pPr>
                    <w:rPr>
                      <w:rFonts w:ascii="Times New Roman" w:hAnsi="Times New Roman" w:cs="Times New Roman"/>
                      <w:sz w:val="20"/>
                      <w:szCs w:val="20"/>
                    </w:rPr>
                  </w:pPr>
                  <w:r w:rsidRPr="002D77F4">
                    <w:rPr>
                      <w:rFonts w:ascii="Times New Roman" w:hAnsi="Times New Roman" w:cs="Times New Roman"/>
                      <w:sz w:val="20"/>
                      <w:szCs w:val="20"/>
                    </w:rPr>
                    <w:t>Uruguay</w:t>
                  </w:r>
                </w:p>
              </w:tc>
              <w:tc>
                <w:tcPr>
                  <w:tcW w:w="1280" w:type="dxa"/>
                  <w:tcBorders>
                    <w:top w:val="nil"/>
                    <w:left w:val="nil"/>
                    <w:bottom w:val="nil"/>
                    <w:right w:val="nil"/>
                  </w:tcBorders>
                  <w:shd w:val="clear" w:color="auto" w:fill="auto"/>
                  <w:hideMark/>
                </w:tcPr>
                <w:p w:rsidRPr="002D77F4" w:rsidR="005A20E9" w:rsidP="002D77F4" w:rsidRDefault="005A20E9" w14:paraId="64D890ED" w14:textId="77777777">
                  <w:pPr>
                    <w:rPr>
                      <w:rFonts w:ascii="Times New Roman" w:hAnsi="Times New Roman" w:cs="Times New Roman"/>
                      <w:sz w:val="20"/>
                      <w:szCs w:val="20"/>
                    </w:rPr>
                  </w:pPr>
                  <w:r w:rsidRPr="002D77F4">
                    <w:rPr>
                      <w:rFonts w:ascii="Times New Roman" w:hAnsi="Times New Roman" w:cs="Times New Roman"/>
                      <w:sz w:val="20"/>
                      <w:szCs w:val="20"/>
                    </w:rPr>
                    <w:t>013049</w:t>
                  </w:r>
                </w:p>
              </w:tc>
            </w:tr>
            <w:tr w:rsidRPr="002D77F4" w:rsidR="007A15A8" w:rsidTr="005A20E9" w14:paraId="11C9A3E4" w14:textId="77777777">
              <w:trPr>
                <w:trHeight w:val="290"/>
              </w:trPr>
              <w:tc>
                <w:tcPr>
                  <w:tcW w:w="1820" w:type="dxa"/>
                  <w:vMerge/>
                  <w:tcBorders>
                    <w:top w:val="nil"/>
                    <w:left w:val="nil"/>
                    <w:bottom w:val="nil"/>
                    <w:right w:val="nil"/>
                  </w:tcBorders>
                  <w:vAlign w:val="center"/>
                </w:tcPr>
                <w:p w:rsidRPr="002D77F4" w:rsidR="007A15A8" w:rsidP="002D77F4" w:rsidRDefault="007A15A8" w14:paraId="0B4210A4"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7A15A8" w:rsidP="002D77F4" w:rsidRDefault="007A15A8" w14:paraId="008514A9" w14:textId="2213DC7E">
                  <w:pPr>
                    <w:rPr>
                      <w:rFonts w:ascii="Times New Roman" w:hAnsi="Times New Roman" w:cs="Times New Roman"/>
                      <w:sz w:val="20"/>
                      <w:szCs w:val="20"/>
                    </w:rPr>
                  </w:pPr>
                  <w:r>
                    <w:rPr>
                      <w:rFonts w:ascii="Times New Roman" w:hAnsi="Times New Roman" w:cs="Times New Roman"/>
                      <w:sz w:val="20"/>
                      <w:szCs w:val="20"/>
                    </w:rPr>
                    <w:t>Luchtvaartverdrag (</w:t>
                  </w:r>
                  <w:r w:rsidRPr="002D77F4">
                    <w:rPr>
                      <w:rFonts w:ascii="Times New Roman" w:hAnsi="Times New Roman" w:cs="Times New Roman"/>
                      <w:sz w:val="20"/>
                      <w:szCs w:val="20"/>
                    </w:rPr>
                    <w:t>Curaçao</w:t>
                  </w:r>
                  <w:r>
                    <w:rPr>
                      <w:rFonts w:ascii="Times New Roman" w:hAnsi="Times New Roman" w:cs="Times New Roman"/>
                      <w:sz w:val="20"/>
                      <w:szCs w:val="20"/>
                    </w:rPr>
                    <w:t>)</w:t>
                  </w:r>
                </w:p>
              </w:tc>
              <w:tc>
                <w:tcPr>
                  <w:tcW w:w="3440" w:type="dxa"/>
                  <w:tcBorders>
                    <w:top w:val="nil"/>
                    <w:left w:val="nil"/>
                    <w:bottom w:val="nil"/>
                    <w:right w:val="nil"/>
                  </w:tcBorders>
                  <w:shd w:val="clear" w:color="auto" w:fill="auto"/>
                </w:tcPr>
                <w:p w:rsidRPr="002D77F4" w:rsidR="007A15A8" w:rsidP="002D77F4" w:rsidRDefault="007A15A8" w14:paraId="0C7649E6" w14:textId="2B71B934">
                  <w:pPr>
                    <w:rPr>
                      <w:rFonts w:ascii="Times New Roman" w:hAnsi="Times New Roman" w:cs="Times New Roman"/>
                      <w:sz w:val="20"/>
                      <w:szCs w:val="20"/>
                    </w:rPr>
                  </w:pPr>
                  <w:r>
                    <w:rPr>
                      <w:rFonts w:ascii="Times New Roman" w:hAnsi="Times New Roman" w:cs="Times New Roman"/>
                      <w:sz w:val="20"/>
                      <w:szCs w:val="20"/>
                    </w:rPr>
                    <w:t>Venezuela</w:t>
                  </w:r>
                </w:p>
              </w:tc>
              <w:tc>
                <w:tcPr>
                  <w:tcW w:w="1280" w:type="dxa"/>
                  <w:tcBorders>
                    <w:top w:val="nil"/>
                    <w:left w:val="nil"/>
                    <w:bottom w:val="nil"/>
                    <w:right w:val="nil"/>
                  </w:tcBorders>
                  <w:shd w:val="clear" w:color="auto" w:fill="auto"/>
                </w:tcPr>
                <w:p w:rsidRPr="002D77F4" w:rsidR="007A15A8" w:rsidP="002D77F4" w:rsidRDefault="007A15A8" w14:paraId="30FDC05E" w14:textId="799C612B">
                  <w:pPr>
                    <w:rPr>
                      <w:rFonts w:ascii="Times New Roman" w:hAnsi="Times New Roman" w:cs="Times New Roman"/>
                      <w:sz w:val="20"/>
                      <w:szCs w:val="20"/>
                    </w:rPr>
                  </w:pPr>
                  <w:r>
                    <w:rPr>
                      <w:rFonts w:ascii="Times New Roman" w:hAnsi="Times New Roman" w:cs="Times New Roman"/>
                      <w:sz w:val="20"/>
                      <w:szCs w:val="20"/>
                    </w:rPr>
                    <w:t>013990</w:t>
                  </w:r>
                </w:p>
              </w:tc>
            </w:tr>
            <w:tr w:rsidRPr="002D77F4" w:rsidR="005A20E9" w:rsidTr="005A20E9" w14:paraId="02E97BCA"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2BA44DF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594F0179"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46F86083" w14:textId="77777777">
                  <w:pPr>
                    <w:rPr>
                      <w:rFonts w:ascii="Times New Roman" w:hAnsi="Times New Roman" w:cs="Times New Roman"/>
                      <w:sz w:val="20"/>
                      <w:szCs w:val="20"/>
                    </w:rPr>
                  </w:pPr>
                  <w:r w:rsidRPr="002D77F4">
                    <w:rPr>
                      <w:rFonts w:ascii="Times New Roman" w:hAnsi="Times New Roman" w:cs="Times New Roman"/>
                      <w:sz w:val="20"/>
                      <w:szCs w:val="20"/>
                    </w:rPr>
                    <w:t>Vietnam</w:t>
                  </w:r>
                </w:p>
              </w:tc>
              <w:tc>
                <w:tcPr>
                  <w:tcW w:w="1280" w:type="dxa"/>
                  <w:tcBorders>
                    <w:top w:val="nil"/>
                    <w:left w:val="nil"/>
                    <w:bottom w:val="nil"/>
                    <w:right w:val="nil"/>
                  </w:tcBorders>
                  <w:shd w:val="clear" w:color="auto" w:fill="auto"/>
                  <w:hideMark/>
                </w:tcPr>
                <w:p w:rsidRPr="002D77F4" w:rsidR="005A20E9" w:rsidP="002D77F4" w:rsidRDefault="005A20E9" w14:paraId="419B6E76" w14:textId="77777777">
                  <w:pPr>
                    <w:rPr>
                      <w:rFonts w:ascii="Times New Roman" w:hAnsi="Times New Roman" w:cs="Times New Roman"/>
                      <w:sz w:val="20"/>
                      <w:szCs w:val="20"/>
                    </w:rPr>
                  </w:pPr>
                  <w:r w:rsidRPr="002D77F4">
                    <w:rPr>
                      <w:rFonts w:ascii="Times New Roman" w:hAnsi="Times New Roman" w:cs="Times New Roman"/>
                      <w:sz w:val="20"/>
                      <w:szCs w:val="20"/>
                    </w:rPr>
                    <w:t>013269</w:t>
                  </w:r>
                </w:p>
              </w:tc>
            </w:tr>
            <w:tr w:rsidRPr="002D77F4" w:rsidR="005A20E9" w:rsidTr="005A20E9" w14:paraId="5375F9A7"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523E9C7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47058841"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3A48FC3B" w14:textId="77777777">
                  <w:pPr>
                    <w:rPr>
                      <w:rFonts w:ascii="Times New Roman" w:hAnsi="Times New Roman" w:cs="Times New Roman"/>
                      <w:sz w:val="20"/>
                      <w:szCs w:val="20"/>
                    </w:rPr>
                  </w:pPr>
                  <w:r w:rsidRPr="002D77F4">
                    <w:rPr>
                      <w:rFonts w:ascii="Times New Roman" w:hAnsi="Times New Roman" w:cs="Times New Roman"/>
                      <w:sz w:val="20"/>
                      <w:szCs w:val="20"/>
                    </w:rPr>
                    <w:t>Zuid-Afrika</w:t>
                  </w:r>
                </w:p>
              </w:tc>
              <w:tc>
                <w:tcPr>
                  <w:tcW w:w="1280" w:type="dxa"/>
                  <w:tcBorders>
                    <w:top w:val="nil"/>
                    <w:left w:val="nil"/>
                    <w:bottom w:val="nil"/>
                    <w:right w:val="nil"/>
                  </w:tcBorders>
                  <w:shd w:val="clear" w:color="auto" w:fill="auto"/>
                  <w:hideMark/>
                </w:tcPr>
                <w:p w:rsidRPr="002D77F4" w:rsidR="005A20E9" w:rsidP="002D77F4" w:rsidRDefault="005A20E9" w14:paraId="1D013C60" w14:textId="77777777">
                  <w:pPr>
                    <w:rPr>
                      <w:rFonts w:ascii="Times New Roman" w:hAnsi="Times New Roman" w:cs="Times New Roman"/>
                      <w:sz w:val="20"/>
                      <w:szCs w:val="20"/>
                    </w:rPr>
                  </w:pPr>
                  <w:r w:rsidRPr="002D77F4">
                    <w:rPr>
                      <w:rFonts w:ascii="Times New Roman" w:hAnsi="Times New Roman" w:cs="Times New Roman"/>
                      <w:sz w:val="20"/>
                      <w:szCs w:val="20"/>
                    </w:rPr>
                    <w:t>013274</w:t>
                  </w:r>
                </w:p>
              </w:tc>
            </w:tr>
            <w:tr w:rsidRPr="002D77F4" w:rsidR="005A20E9" w:rsidTr="005A20E9" w14:paraId="5B1FF09D"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6FF7602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00305B8A"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5A34666B" w14:textId="77777777">
                  <w:pPr>
                    <w:rPr>
                      <w:rFonts w:ascii="Times New Roman" w:hAnsi="Times New Roman" w:cs="Times New Roman"/>
                      <w:sz w:val="20"/>
                      <w:szCs w:val="20"/>
                    </w:rPr>
                  </w:pPr>
                  <w:r w:rsidRPr="002D77F4">
                    <w:rPr>
                      <w:rFonts w:ascii="Times New Roman" w:hAnsi="Times New Roman" w:cs="Times New Roman"/>
                      <w:sz w:val="20"/>
                      <w:szCs w:val="20"/>
                    </w:rPr>
                    <w:t>Zweden</w:t>
                  </w:r>
                </w:p>
              </w:tc>
              <w:tc>
                <w:tcPr>
                  <w:tcW w:w="1280" w:type="dxa"/>
                  <w:tcBorders>
                    <w:top w:val="nil"/>
                    <w:left w:val="nil"/>
                    <w:bottom w:val="nil"/>
                    <w:right w:val="nil"/>
                  </w:tcBorders>
                  <w:shd w:val="clear" w:color="auto" w:fill="auto"/>
                  <w:hideMark/>
                </w:tcPr>
                <w:p w:rsidRPr="002D77F4" w:rsidR="005A20E9" w:rsidP="002D77F4" w:rsidRDefault="005A20E9" w14:paraId="2749F3EF" w14:textId="77777777">
                  <w:pPr>
                    <w:rPr>
                      <w:rFonts w:ascii="Times New Roman" w:hAnsi="Times New Roman" w:cs="Times New Roman"/>
                      <w:sz w:val="20"/>
                      <w:szCs w:val="20"/>
                    </w:rPr>
                  </w:pPr>
                  <w:r w:rsidRPr="002D77F4">
                    <w:rPr>
                      <w:rFonts w:ascii="Times New Roman" w:hAnsi="Times New Roman" w:cs="Times New Roman"/>
                      <w:sz w:val="20"/>
                      <w:szCs w:val="20"/>
                    </w:rPr>
                    <w:t>013048</w:t>
                  </w:r>
                </w:p>
              </w:tc>
            </w:tr>
            <w:tr w:rsidRPr="002D77F4" w:rsidR="005A20E9" w:rsidTr="005A20E9" w14:paraId="13A24897"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735E9A3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0F5002E2"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0B8B6129" w14:textId="77777777">
                  <w:pPr>
                    <w:rPr>
                      <w:rFonts w:ascii="Times New Roman" w:hAnsi="Times New Roman" w:cs="Times New Roman"/>
                      <w:sz w:val="20"/>
                      <w:szCs w:val="20"/>
                    </w:rPr>
                  </w:pPr>
                  <w:r w:rsidRPr="002D77F4">
                    <w:rPr>
                      <w:rFonts w:ascii="Times New Roman" w:hAnsi="Times New Roman" w:cs="Times New Roman"/>
                      <w:sz w:val="20"/>
                      <w:szCs w:val="20"/>
                    </w:rPr>
                    <w:t>Zwitserland</w:t>
                  </w:r>
                </w:p>
              </w:tc>
              <w:tc>
                <w:tcPr>
                  <w:tcW w:w="1280" w:type="dxa"/>
                  <w:tcBorders>
                    <w:top w:val="nil"/>
                    <w:left w:val="nil"/>
                    <w:bottom w:val="nil"/>
                    <w:right w:val="nil"/>
                  </w:tcBorders>
                  <w:shd w:val="clear" w:color="auto" w:fill="auto"/>
                  <w:hideMark/>
                </w:tcPr>
                <w:p w:rsidRPr="002D77F4" w:rsidR="005A20E9" w:rsidP="002D77F4" w:rsidRDefault="005A20E9" w14:paraId="7D1B1930" w14:textId="77777777">
                  <w:pPr>
                    <w:rPr>
                      <w:rFonts w:ascii="Times New Roman" w:hAnsi="Times New Roman" w:cs="Times New Roman"/>
                      <w:sz w:val="20"/>
                      <w:szCs w:val="20"/>
                    </w:rPr>
                  </w:pPr>
                  <w:r w:rsidRPr="002D77F4">
                    <w:rPr>
                      <w:rFonts w:ascii="Times New Roman" w:hAnsi="Times New Roman" w:cs="Times New Roman"/>
                      <w:sz w:val="20"/>
                      <w:szCs w:val="20"/>
                    </w:rPr>
                    <w:t>013046</w:t>
                  </w:r>
                </w:p>
              </w:tc>
            </w:tr>
            <w:tr w:rsidRPr="002D77F4" w:rsidR="005A20E9" w:rsidTr="005A20E9" w14:paraId="3EF36DC5"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53C78FF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29EAB8AB" w14:textId="77777777">
                  <w:pPr>
                    <w:rPr>
                      <w:rFonts w:ascii="Times New Roman" w:hAnsi="Times New Roman" w:cs="Times New Roman"/>
                      <w:sz w:val="20"/>
                      <w:szCs w:val="20"/>
                    </w:rPr>
                  </w:pPr>
                  <w:r w:rsidRPr="002D77F4">
                    <w:rPr>
                      <w:rFonts w:ascii="Times New Roman" w:hAnsi="Times New Roman" w:cs="Times New Roman"/>
                      <w:sz w:val="20"/>
                      <w:szCs w:val="20"/>
                    </w:rPr>
                    <w:t>Luchtvaartverdrag (Sint Maarten)</w:t>
                  </w:r>
                </w:p>
              </w:tc>
              <w:tc>
                <w:tcPr>
                  <w:tcW w:w="3440" w:type="dxa"/>
                  <w:tcBorders>
                    <w:top w:val="nil"/>
                    <w:left w:val="nil"/>
                    <w:bottom w:val="nil"/>
                    <w:right w:val="nil"/>
                  </w:tcBorders>
                  <w:shd w:val="clear" w:color="auto" w:fill="auto"/>
                  <w:hideMark/>
                </w:tcPr>
                <w:p w:rsidRPr="002D77F4" w:rsidR="005A20E9" w:rsidP="002D77F4" w:rsidRDefault="005A20E9" w14:paraId="2CBB4BF8" w14:textId="77777777">
                  <w:pPr>
                    <w:rPr>
                      <w:rFonts w:ascii="Times New Roman" w:hAnsi="Times New Roman" w:cs="Times New Roman"/>
                      <w:sz w:val="20"/>
                      <w:szCs w:val="20"/>
                    </w:rPr>
                  </w:pPr>
                  <w:r w:rsidRPr="002D77F4">
                    <w:rPr>
                      <w:rFonts w:ascii="Times New Roman" w:hAnsi="Times New Roman" w:cs="Times New Roman"/>
                      <w:sz w:val="20"/>
                      <w:szCs w:val="20"/>
                    </w:rPr>
                    <w:t>Canada</w:t>
                  </w:r>
                </w:p>
              </w:tc>
              <w:tc>
                <w:tcPr>
                  <w:tcW w:w="1280" w:type="dxa"/>
                  <w:tcBorders>
                    <w:top w:val="nil"/>
                    <w:left w:val="nil"/>
                    <w:bottom w:val="nil"/>
                    <w:right w:val="nil"/>
                  </w:tcBorders>
                  <w:shd w:val="clear" w:color="auto" w:fill="auto"/>
                  <w:hideMark/>
                </w:tcPr>
                <w:p w:rsidRPr="002D77F4" w:rsidR="005A20E9" w:rsidP="002D77F4" w:rsidRDefault="005A20E9" w14:paraId="285E2663" w14:textId="77777777">
                  <w:pPr>
                    <w:rPr>
                      <w:rFonts w:ascii="Times New Roman" w:hAnsi="Times New Roman" w:cs="Times New Roman"/>
                      <w:sz w:val="20"/>
                      <w:szCs w:val="20"/>
                    </w:rPr>
                  </w:pPr>
                  <w:r w:rsidRPr="002D77F4">
                    <w:rPr>
                      <w:rFonts w:ascii="Times New Roman" w:hAnsi="Times New Roman" w:cs="Times New Roman"/>
                      <w:sz w:val="20"/>
                      <w:szCs w:val="20"/>
                    </w:rPr>
                    <w:t>012605</w:t>
                  </w:r>
                </w:p>
              </w:tc>
            </w:tr>
            <w:tr w:rsidRPr="002D77F4" w:rsidR="005A20E9" w:rsidTr="005A20E9" w14:paraId="3FB2C6BD"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1BC6F53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3AB8E504" w14:textId="77777777">
                  <w:pPr>
                    <w:rPr>
                      <w:rFonts w:ascii="Times New Roman" w:hAnsi="Times New Roman" w:cs="Times New Roman"/>
                      <w:sz w:val="20"/>
                      <w:szCs w:val="20"/>
                    </w:rPr>
                  </w:pPr>
                  <w:r w:rsidRPr="002D77F4">
                    <w:rPr>
                      <w:rFonts w:ascii="Times New Roman" w:hAnsi="Times New Roman" w:cs="Times New Roman"/>
                      <w:sz w:val="20"/>
                      <w:szCs w:val="20"/>
                    </w:rPr>
                    <w:t>Luchtvaartverdrag (Sint Maarten)</w:t>
                  </w:r>
                </w:p>
              </w:tc>
              <w:tc>
                <w:tcPr>
                  <w:tcW w:w="3440" w:type="dxa"/>
                  <w:tcBorders>
                    <w:top w:val="nil"/>
                    <w:left w:val="nil"/>
                    <w:bottom w:val="nil"/>
                    <w:right w:val="nil"/>
                  </w:tcBorders>
                  <w:shd w:val="clear" w:color="auto" w:fill="auto"/>
                  <w:hideMark/>
                </w:tcPr>
                <w:p w:rsidRPr="002D77F4" w:rsidR="005A20E9" w:rsidP="002D77F4" w:rsidRDefault="005A20E9" w14:paraId="6236953B" w14:textId="77777777">
                  <w:pPr>
                    <w:rPr>
                      <w:rFonts w:ascii="Times New Roman" w:hAnsi="Times New Roman" w:cs="Times New Roman"/>
                      <w:sz w:val="20"/>
                      <w:szCs w:val="20"/>
                    </w:rPr>
                  </w:pPr>
                  <w:r w:rsidRPr="002D77F4">
                    <w:rPr>
                      <w:rFonts w:ascii="Times New Roman" w:hAnsi="Times New Roman" w:cs="Times New Roman"/>
                      <w:sz w:val="20"/>
                      <w:szCs w:val="20"/>
                    </w:rPr>
                    <w:t>Denemarken</w:t>
                  </w:r>
                </w:p>
              </w:tc>
              <w:tc>
                <w:tcPr>
                  <w:tcW w:w="1280" w:type="dxa"/>
                  <w:tcBorders>
                    <w:top w:val="nil"/>
                    <w:left w:val="nil"/>
                    <w:bottom w:val="nil"/>
                    <w:right w:val="nil"/>
                  </w:tcBorders>
                  <w:shd w:val="clear" w:color="auto" w:fill="auto"/>
                  <w:hideMark/>
                </w:tcPr>
                <w:p w:rsidRPr="002D77F4" w:rsidR="005A20E9" w:rsidP="002D77F4" w:rsidRDefault="005A20E9" w14:paraId="6307DCE9" w14:textId="77777777">
                  <w:pPr>
                    <w:rPr>
                      <w:rFonts w:ascii="Times New Roman" w:hAnsi="Times New Roman" w:cs="Times New Roman"/>
                      <w:sz w:val="20"/>
                      <w:szCs w:val="20"/>
                    </w:rPr>
                  </w:pPr>
                  <w:r w:rsidRPr="002D77F4">
                    <w:rPr>
                      <w:rFonts w:ascii="Times New Roman" w:hAnsi="Times New Roman" w:cs="Times New Roman"/>
                      <w:sz w:val="20"/>
                      <w:szCs w:val="20"/>
                    </w:rPr>
                    <w:t>013516</w:t>
                  </w:r>
                </w:p>
              </w:tc>
            </w:tr>
            <w:tr w:rsidRPr="002D77F4" w:rsidR="005A20E9" w:rsidTr="005A20E9" w14:paraId="093E44EE"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5F29F23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673E89E3" w14:textId="77777777">
                  <w:pPr>
                    <w:rPr>
                      <w:rFonts w:ascii="Times New Roman" w:hAnsi="Times New Roman" w:cs="Times New Roman"/>
                      <w:sz w:val="20"/>
                      <w:szCs w:val="20"/>
                    </w:rPr>
                  </w:pPr>
                  <w:r w:rsidRPr="002D77F4">
                    <w:rPr>
                      <w:rFonts w:ascii="Times New Roman" w:hAnsi="Times New Roman" w:cs="Times New Roman"/>
                      <w:sz w:val="20"/>
                      <w:szCs w:val="20"/>
                    </w:rPr>
                    <w:t>Luchtvaartverdrag (Sint Maarten)</w:t>
                  </w:r>
                </w:p>
              </w:tc>
              <w:tc>
                <w:tcPr>
                  <w:tcW w:w="3440" w:type="dxa"/>
                  <w:tcBorders>
                    <w:top w:val="nil"/>
                    <w:left w:val="nil"/>
                    <w:bottom w:val="nil"/>
                    <w:right w:val="nil"/>
                  </w:tcBorders>
                  <w:shd w:val="clear" w:color="auto" w:fill="auto"/>
                  <w:hideMark/>
                </w:tcPr>
                <w:p w:rsidRPr="002D77F4" w:rsidR="005A20E9" w:rsidP="002D77F4" w:rsidRDefault="005A20E9" w14:paraId="653CBC1A" w14:textId="77777777">
                  <w:pPr>
                    <w:rPr>
                      <w:rFonts w:ascii="Times New Roman" w:hAnsi="Times New Roman" w:cs="Times New Roman"/>
                      <w:sz w:val="20"/>
                      <w:szCs w:val="20"/>
                    </w:rPr>
                  </w:pPr>
                  <w:r w:rsidRPr="002D77F4">
                    <w:rPr>
                      <w:rFonts w:ascii="Times New Roman" w:hAnsi="Times New Roman" w:cs="Times New Roman"/>
                      <w:sz w:val="20"/>
                      <w:szCs w:val="20"/>
                    </w:rPr>
                    <w:t>Luxemburg</w:t>
                  </w:r>
                </w:p>
              </w:tc>
              <w:tc>
                <w:tcPr>
                  <w:tcW w:w="1280" w:type="dxa"/>
                  <w:tcBorders>
                    <w:top w:val="nil"/>
                    <w:left w:val="nil"/>
                    <w:bottom w:val="nil"/>
                    <w:right w:val="nil"/>
                  </w:tcBorders>
                  <w:shd w:val="clear" w:color="auto" w:fill="auto"/>
                  <w:hideMark/>
                </w:tcPr>
                <w:p w:rsidRPr="002D77F4" w:rsidR="005A20E9" w:rsidP="002D77F4" w:rsidRDefault="005A20E9" w14:paraId="66092E33" w14:textId="77777777">
                  <w:pPr>
                    <w:rPr>
                      <w:rFonts w:ascii="Times New Roman" w:hAnsi="Times New Roman" w:cs="Times New Roman"/>
                      <w:sz w:val="20"/>
                      <w:szCs w:val="20"/>
                    </w:rPr>
                  </w:pPr>
                  <w:r w:rsidRPr="002D77F4">
                    <w:rPr>
                      <w:rFonts w:ascii="Times New Roman" w:hAnsi="Times New Roman" w:cs="Times New Roman"/>
                      <w:sz w:val="20"/>
                      <w:szCs w:val="20"/>
                    </w:rPr>
                    <w:t>013517</w:t>
                  </w:r>
                </w:p>
              </w:tc>
            </w:tr>
            <w:tr w:rsidRPr="002D77F4" w:rsidR="005A20E9" w:rsidTr="005A20E9" w14:paraId="10933A5B"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34E70F3E"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1F407A84" w14:textId="77777777">
                  <w:pPr>
                    <w:rPr>
                      <w:rFonts w:ascii="Times New Roman" w:hAnsi="Times New Roman" w:cs="Times New Roman"/>
                      <w:sz w:val="20"/>
                      <w:szCs w:val="20"/>
                    </w:rPr>
                  </w:pPr>
                  <w:r w:rsidRPr="002D77F4">
                    <w:rPr>
                      <w:rFonts w:ascii="Times New Roman" w:hAnsi="Times New Roman" w:cs="Times New Roman"/>
                      <w:sz w:val="20"/>
                      <w:szCs w:val="20"/>
                    </w:rPr>
                    <w:t>Luchtvaartverdrag (Sint Maarten)</w:t>
                  </w:r>
                </w:p>
              </w:tc>
              <w:tc>
                <w:tcPr>
                  <w:tcW w:w="3440" w:type="dxa"/>
                  <w:tcBorders>
                    <w:top w:val="nil"/>
                    <w:left w:val="nil"/>
                    <w:bottom w:val="nil"/>
                    <w:right w:val="nil"/>
                  </w:tcBorders>
                  <w:shd w:val="clear" w:color="auto" w:fill="auto"/>
                  <w:hideMark/>
                </w:tcPr>
                <w:p w:rsidRPr="002D77F4" w:rsidR="005A20E9" w:rsidP="002D77F4" w:rsidRDefault="005A20E9" w14:paraId="07A8EE40" w14:textId="77777777">
                  <w:pPr>
                    <w:rPr>
                      <w:rFonts w:ascii="Times New Roman" w:hAnsi="Times New Roman" w:cs="Times New Roman"/>
                      <w:sz w:val="20"/>
                      <w:szCs w:val="20"/>
                    </w:rPr>
                  </w:pPr>
                  <w:r w:rsidRPr="002D77F4">
                    <w:rPr>
                      <w:rFonts w:ascii="Times New Roman" w:hAnsi="Times New Roman" w:cs="Times New Roman"/>
                      <w:sz w:val="20"/>
                      <w:szCs w:val="20"/>
                    </w:rPr>
                    <w:t>Noorwegen</w:t>
                  </w:r>
                </w:p>
              </w:tc>
              <w:tc>
                <w:tcPr>
                  <w:tcW w:w="1280" w:type="dxa"/>
                  <w:tcBorders>
                    <w:top w:val="nil"/>
                    <w:left w:val="nil"/>
                    <w:bottom w:val="nil"/>
                    <w:right w:val="nil"/>
                  </w:tcBorders>
                  <w:shd w:val="clear" w:color="auto" w:fill="auto"/>
                  <w:hideMark/>
                </w:tcPr>
                <w:p w:rsidRPr="002D77F4" w:rsidR="005A20E9" w:rsidP="002D77F4" w:rsidRDefault="005A20E9" w14:paraId="76C8CDFC" w14:textId="77777777">
                  <w:pPr>
                    <w:rPr>
                      <w:rFonts w:ascii="Times New Roman" w:hAnsi="Times New Roman" w:cs="Times New Roman"/>
                      <w:sz w:val="20"/>
                      <w:szCs w:val="20"/>
                    </w:rPr>
                  </w:pPr>
                  <w:r w:rsidRPr="002D77F4">
                    <w:rPr>
                      <w:rFonts w:ascii="Times New Roman" w:hAnsi="Times New Roman" w:cs="Times New Roman"/>
                      <w:sz w:val="20"/>
                      <w:szCs w:val="20"/>
                    </w:rPr>
                    <w:t>013519</w:t>
                  </w:r>
                </w:p>
              </w:tc>
            </w:tr>
            <w:tr w:rsidRPr="002D77F4" w:rsidR="005A20E9" w:rsidTr="005A20E9" w14:paraId="372D80E6"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7B3267A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57BEA2FE" w14:textId="77777777">
                  <w:pPr>
                    <w:rPr>
                      <w:rFonts w:ascii="Times New Roman" w:hAnsi="Times New Roman" w:cs="Times New Roman"/>
                      <w:sz w:val="20"/>
                      <w:szCs w:val="20"/>
                    </w:rPr>
                  </w:pPr>
                  <w:r w:rsidRPr="002D77F4">
                    <w:rPr>
                      <w:rFonts w:ascii="Times New Roman" w:hAnsi="Times New Roman" w:cs="Times New Roman"/>
                      <w:sz w:val="20"/>
                      <w:szCs w:val="20"/>
                    </w:rPr>
                    <w:t>Luchtvaartverdrag (Sint Maarten)</w:t>
                  </w:r>
                </w:p>
              </w:tc>
              <w:tc>
                <w:tcPr>
                  <w:tcW w:w="3440" w:type="dxa"/>
                  <w:tcBorders>
                    <w:top w:val="nil"/>
                    <w:left w:val="nil"/>
                    <w:bottom w:val="nil"/>
                    <w:right w:val="nil"/>
                  </w:tcBorders>
                  <w:shd w:val="clear" w:color="auto" w:fill="auto"/>
                  <w:hideMark/>
                </w:tcPr>
                <w:p w:rsidRPr="002D77F4" w:rsidR="005A20E9" w:rsidP="002D77F4" w:rsidRDefault="005A20E9" w14:paraId="477FCEE7" w14:textId="77777777">
                  <w:pPr>
                    <w:rPr>
                      <w:rFonts w:ascii="Times New Roman" w:hAnsi="Times New Roman" w:cs="Times New Roman"/>
                      <w:sz w:val="20"/>
                      <w:szCs w:val="20"/>
                    </w:rPr>
                  </w:pPr>
                  <w:r w:rsidRPr="002D77F4">
                    <w:rPr>
                      <w:rFonts w:ascii="Times New Roman" w:hAnsi="Times New Roman" w:cs="Times New Roman"/>
                      <w:sz w:val="20"/>
                      <w:szCs w:val="20"/>
                    </w:rPr>
                    <w:t>Qatar</w:t>
                  </w:r>
                </w:p>
              </w:tc>
              <w:tc>
                <w:tcPr>
                  <w:tcW w:w="1280" w:type="dxa"/>
                  <w:tcBorders>
                    <w:top w:val="nil"/>
                    <w:left w:val="nil"/>
                    <w:bottom w:val="nil"/>
                    <w:right w:val="nil"/>
                  </w:tcBorders>
                  <w:shd w:val="clear" w:color="auto" w:fill="auto"/>
                  <w:hideMark/>
                </w:tcPr>
                <w:p w:rsidRPr="002D77F4" w:rsidR="005A20E9" w:rsidP="002D77F4" w:rsidRDefault="005A20E9" w14:paraId="0D314B96" w14:textId="77777777">
                  <w:pPr>
                    <w:rPr>
                      <w:rFonts w:ascii="Times New Roman" w:hAnsi="Times New Roman" w:cs="Times New Roman"/>
                      <w:sz w:val="20"/>
                      <w:szCs w:val="20"/>
                    </w:rPr>
                  </w:pPr>
                  <w:r w:rsidRPr="002D77F4">
                    <w:rPr>
                      <w:rFonts w:ascii="Times New Roman" w:hAnsi="Times New Roman" w:cs="Times New Roman"/>
                      <w:sz w:val="20"/>
                      <w:szCs w:val="20"/>
                    </w:rPr>
                    <w:t>013515</w:t>
                  </w:r>
                </w:p>
              </w:tc>
            </w:tr>
            <w:tr w:rsidRPr="002D77F4" w:rsidR="005A20E9" w:rsidTr="005A20E9" w14:paraId="11473B75"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67B6D55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6C243A82" w14:textId="77777777">
                  <w:pPr>
                    <w:rPr>
                      <w:rFonts w:ascii="Times New Roman" w:hAnsi="Times New Roman" w:cs="Times New Roman"/>
                      <w:sz w:val="20"/>
                      <w:szCs w:val="20"/>
                    </w:rPr>
                  </w:pPr>
                  <w:r w:rsidRPr="002D77F4">
                    <w:rPr>
                      <w:rFonts w:ascii="Times New Roman" w:hAnsi="Times New Roman" w:cs="Times New Roman"/>
                      <w:sz w:val="20"/>
                      <w:szCs w:val="20"/>
                    </w:rPr>
                    <w:t>Luchtvaartverdrag (Sint Maarten)</w:t>
                  </w:r>
                </w:p>
              </w:tc>
              <w:tc>
                <w:tcPr>
                  <w:tcW w:w="3440" w:type="dxa"/>
                  <w:tcBorders>
                    <w:top w:val="nil"/>
                    <w:left w:val="nil"/>
                    <w:bottom w:val="nil"/>
                    <w:right w:val="nil"/>
                  </w:tcBorders>
                  <w:shd w:val="clear" w:color="auto" w:fill="auto"/>
                  <w:hideMark/>
                </w:tcPr>
                <w:p w:rsidRPr="002D77F4" w:rsidR="005A20E9" w:rsidP="002D77F4" w:rsidRDefault="005A20E9" w14:paraId="44E57261" w14:textId="77777777">
                  <w:pPr>
                    <w:rPr>
                      <w:rFonts w:ascii="Times New Roman" w:hAnsi="Times New Roman" w:cs="Times New Roman"/>
                      <w:sz w:val="20"/>
                      <w:szCs w:val="20"/>
                    </w:rPr>
                  </w:pPr>
                  <w:r w:rsidRPr="002D77F4">
                    <w:rPr>
                      <w:rFonts w:ascii="Times New Roman" w:hAnsi="Times New Roman" w:cs="Times New Roman"/>
                      <w:sz w:val="20"/>
                      <w:szCs w:val="20"/>
                    </w:rPr>
                    <w:t>Zweden</w:t>
                  </w:r>
                </w:p>
              </w:tc>
              <w:tc>
                <w:tcPr>
                  <w:tcW w:w="1280" w:type="dxa"/>
                  <w:tcBorders>
                    <w:top w:val="nil"/>
                    <w:left w:val="nil"/>
                    <w:bottom w:val="nil"/>
                    <w:right w:val="nil"/>
                  </w:tcBorders>
                  <w:shd w:val="clear" w:color="auto" w:fill="auto"/>
                  <w:hideMark/>
                </w:tcPr>
                <w:p w:rsidRPr="002D77F4" w:rsidR="005A20E9" w:rsidP="002D77F4" w:rsidRDefault="005A20E9" w14:paraId="3161D578" w14:textId="77777777">
                  <w:pPr>
                    <w:rPr>
                      <w:rFonts w:ascii="Times New Roman" w:hAnsi="Times New Roman" w:cs="Times New Roman"/>
                      <w:sz w:val="20"/>
                      <w:szCs w:val="20"/>
                    </w:rPr>
                  </w:pPr>
                  <w:r w:rsidRPr="002D77F4">
                    <w:rPr>
                      <w:rFonts w:ascii="Times New Roman" w:hAnsi="Times New Roman" w:cs="Times New Roman"/>
                      <w:sz w:val="20"/>
                      <w:szCs w:val="20"/>
                    </w:rPr>
                    <w:t>013520</w:t>
                  </w:r>
                </w:p>
              </w:tc>
            </w:tr>
            <w:tr w:rsidRPr="002D77F4" w:rsidR="005A20E9" w:rsidTr="005A20E9" w14:paraId="4978607F"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74C0A954"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1E2CF3B4" w14:textId="77777777">
                  <w:pPr>
                    <w:rPr>
                      <w:rFonts w:ascii="Times New Roman" w:hAnsi="Times New Roman" w:cs="Times New Roman"/>
                      <w:sz w:val="20"/>
                      <w:szCs w:val="20"/>
                    </w:rPr>
                  </w:pPr>
                  <w:r w:rsidRPr="002D77F4">
                    <w:rPr>
                      <w:rFonts w:ascii="Times New Roman" w:hAnsi="Times New Roman" w:cs="Times New Roman"/>
                      <w:sz w:val="20"/>
                      <w:szCs w:val="20"/>
                    </w:rPr>
                    <w:t>Luchtvaartverdrag (Sint Maarten)</w:t>
                  </w:r>
                </w:p>
              </w:tc>
              <w:tc>
                <w:tcPr>
                  <w:tcW w:w="3440" w:type="dxa"/>
                  <w:tcBorders>
                    <w:top w:val="nil"/>
                    <w:left w:val="nil"/>
                    <w:bottom w:val="nil"/>
                    <w:right w:val="nil"/>
                  </w:tcBorders>
                  <w:shd w:val="clear" w:color="auto" w:fill="auto"/>
                  <w:hideMark/>
                </w:tcPr>
                <w:p w:rsidRPr="002D77F4" w:rsidR="005A20E9" w:rsidP="002D77F4" w:rsidRDefault="005A20E9" w14:paraId="3D8E015B" w14:textId="77777777">
                  <w:pPr>
                    <w:rPr>
                      <w:rFonts w:ascii="Times New Roman" w:hAnsi="Times New Roman" w:cs="Times New Roman"/>
                      <w:sz w:val="20"/>
                      <w:szCs w:val="20"/>
                    </w:rPr>
                  </w:pPr>
                  <w:r w:rsidRPr="002D77F4">
                    <w:rPr>
                      <w:rFonts w:ascii="Times New Roman" w:hAnsi="Times New Roman" w:cs="Times New Roman"/>
                      <w:sz w:val="20"/>
                      <w:szCs w:val="20"/>
                    </w:rPr>
                    <w:t>Zwitserland</w:t>
                  </w:r>
                </w:p>
              </w:tc>
              <w:tc>
                <w:tcPr>
                  <w:tcW w:w="1280" w:type="dxa"/>
                  <w:tcBorders>
                    <w:top w:val="nil"/>
                    <w:left w:val="nil"/>
                    <w:bottom w:val="nil"/>
                    <w:right w:val="nil"/>
                  </w:tcBorders>
                  <w:shd w:val="clear" w:color="auto" w:fill="auto"/>
                  <w:hideMark/>
                </w:tcPr>
                <w:p w:rsidRPr="002D77F4" w:rsidR="005A20E9" w:rsidP="002D77F4" w:rsidRDefault="005A20E9" w14:paraId="0BD6C60C" w14:textId="77777777">
                  <w:pPr>
                    <w:rPr>
                      <w:rFonts w:ascii="Times New Roman" w:hAnsi="Times New Roman" w:cs="Times New Roman"/>
                      <w:sz w:val="20"/>
                      <w:szCs w:val="20"/>
                    </w:rPr>
                  </w:pPr>
                  <w:r w:rsidRPr="002D77F4">
                    <w:rPr>
                      <w:rFonts w:ascii="Times New Roman" w:hAnsi="Times New Roman" w:cs="Times New Roman"/>
                      <w:sz w:val="20"/>
                      <w:szCs w:val="20"/>
                    </w:rPr>
                    <w:t>013094</w:t>
                  </w:r>
                </w:p>
              </w:tc>
            </w:tr>
            <w:tr w:rsidRPr="002D77F4" w:rsidR="005A20E9" w:rsidTr="005A20E9" w14:paraId="78DC46C6" w14:textId="77777777">
              <w:trPr>
                <w:trHeight w:val="520"/>
              </w:trPr>
              <w:tc>
                <w:tcPr>
                  <w:tcW w:w="1820" w:type="dxa"/>
                  <w:vMerge/>
                  <w:tcBorders>
                    <w:top w:val="nil"/>
                    <w:left w:val="nil"/>
                    <w:bottom w:val="nil"/>
                    <w:right w:val="nil"/>
                  </w:tcBorders>
                  <w:vAlign w:val="center"/>
                  <w:hideMark/>
                </w:tcPr>
                <w:p w:rsidRPr="002D77F4" w:rsidR="005A20E9" w:rsidP="002D77F4" w:rsidRDefault="005A20E9" w14:paraId="2A1AD37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622E275C" w14:textId="77777777">
                  <w:pPr>
                    <w:rPr>
                      <w:rFonts w:ascii="Times New Roman" w:hAnsi="Times New Roman" w:cs="Times New Roman"/>
                      <w:sz w:val="20"/>
                      <w:szCs w:val="20"/>
                    </w:rPr>
                  </w:pPr>
                  <w:r w:rsidRPr="002D77F4">
                    <w:rPr>
                      <w:rFonts w:ascii="Times New Roman" w:hAnsi="Times New Roman" w:cs="Times New Roman"/>
                      <w:sz w:val="20"/>
                      <w:szCs w:val="20"/>
                    </w:rPr>
                    <w:t>Operationeel samenwerkingsprotocol inzake wederzijdse ondersteuning bij lucht- en maritieme drugsbestrijding in de buurt van Saint-Martin en Sint Maarten</w:t>
                  </w:r>
                </w:p>
              </w:tc>
              <w:tc>
                <w:tcPr>
                  <w:tcW w:w="3440" w:type="dxa"/>
                  <w:tcBorders>
                    <w:top w:val="nil"/>
                    <w:left w:val="nil"/>
                    <w:bottom w:val="nil"/>
                    <w:right w:val="nil"/>
                  </w:tcBorders>
                  <w:shd w:val="clear" w:color="auto" w:fill="auto"/>
                  <w:hideMark/>
                </w:tcPr>
                <w:p w:rsidRPr="002D77F4" w:rsidR="005A20E9" w:rsidP="002D77F4" w:rsidRDefault="005A20E9" w14:paraId="1FA8CCB1" w14:textId="77777777">
                  <w:pPr>
                    <w:rPr>
                      <w:rFonts w:ascii="Times New Roman" w:hAnsi="Times New Roman" w:cs="Times New Roman"/>
                      <w:sz w:val="20"/>
                      <w:szCs w:val="20"/>
                    </w:rPr>
                  </w:pPr>
                  <w:r w:rsidRPr="002D77F4">
                    <w:rPr>
                      <w:rFonts w:ascii="Times New Roman" w:hAnsi="Times New Roman" w:cs="Times New Roman"/>
                      <w:sz w:val="20"/>
                      <w:szCs w:val="20"/>
                    </w:rPr>
                    <w:t>Frankrijk</w:t>
                  </w:r>
                </w:p>
              </w:tc>
              <w:tc>
                <w:tcPr>
                  <w:tcW w:w="1280" w:type="dxa"/>
                  <w:tcBorders>
                    <w:top w:val="nil"/>
                    <w:left w:val="nil"/>
                    <w:bottom w:val="nil"/>
                    <w:right w:val="nil"/>
                  </w:tcBorders>
                  <w:shd w:val="clear" w:color="auto" w:fill="auto"/>
                  <w:hideMark/>
                </w:tcPr>
                <w:p w:rsidRPr="002D77F4" w:rsidR="005A20E9" w:rsidP="002D77F4" w:rsidRDefault="005A20E9" w14:paraId="29C154BB" w14:textId="77777777">
                  <w:pPr>
                    <w:rPr>
                      <w:rFonts w:ascii="Times New Roman" w:hAnsi="Times New Roman" w:cs="Times New Roman"/>
                      <w:sz w:val="20"/>
                      <w:szCs w:val="20"/>
                    </w:rPr>
                  </w:pPr>
                  <w:r w:rsidRPr="002D77F4">
                    <w:rPr>
                      <w:rFonts w:ascii="Times New Roman" w:hAnsi="Times New Roman" w:cs="Times New Roman"/>
                      <w:sz w:val="20"/>
                      <w:szCs w:val="20"/>
                    </w:rPr>
                    <w:t>013962</w:t>
                  </w:r>
                </w:p>
              </w:tc>
            </w:tr>
            <w:tr w:rsidRPr="002D77F4" w:rsidR="00C338B5" w:rsidTr="005A20E9" w14:paraId="1710E1D4" w14:textId="77777777">
              <w:trPr>
                <w:trHeight w:val="520"/>
              </w:trPr>
              <w:tc>
                <w:tcPr>
                  <w:tcW w:w="1820" w:type="dxa"/>
                  <w:vMerge/>
                  <w:tcBorders>
                    <w:top w:val="nil"/>
                    <w:left w:val="nil"/>
                    <w:bottom w:val="nil"/>
                    <w:right w:val="nil"/>
                  </w:tcBorders>
                  <w:vAlign w:val="center"/>
                </w:tcPr>
                <w:p w:rsidRPr="002D77F4" w:rsidR="00C338B5" w:rsidP="002D77F4" w:rsidRDefault="00C338B5" w14:paraId="7E28357E"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06132D" w:rsidR="00C338B5" w:rsidP="002D77F4" w:rsidRDefault="00C338B5" w14:paraId="67991869" w14:textId="60E40690">
                  <w:pPr>
                    <w:rPr>
                      <w:rFonts w:ascii="Times New Roman" w:hAnsi="Times New Roman" w:cs="Times New Roman"/>
                      <w:sz w:val="20"/>
                      <w:szCs w:val="20"/>
                    </w:rPr>
                  </w:pPr>
                  <w:r w:rsidRPr="00225206">
                    <w:rPr>
                      <w:rFonts w:ascii="Times New Roman" w:hAnsi="Times New Roman" w:cs="Times New Roman"/>
                      <w:sz w:val="20"/>
                      <w:szCs w:val="20"/>
                    </w:rPr>
                    <w:t>Partnerschaps- en Samenwerkingsovereenkomst EU-Mexico; vervanging</w:t>
                  </w:r>
                </w:p>
              </w:tc>
              <w:tc>
                <w:tcPr>
                  <w:tcW w:w="3440" w:type="dxa"/>
                  <w:tcBorders>
                    <w:top w:val="nil"/>
                    <w:left w:val="nil"/>
                    <w:bottom w:val="nil"/>
                    <w:right w:val="nil"/>
                  </w:tcBorders>
                  <w:shd w:val="clear" w:color="auto" w:fill="auto"/>
                </w:tcPr>
                <w:p w:rsidRPr="002D77F4" w:rsidR="00C338B5" w:rsidP="002D77F4" w:rsidRDefault="00C338B5" w14:paraId="774A54E0" w14:textId="338474D3">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tcPr>
                <w:p w:rsidR="00C338B5" w:rsidP="002D77F4" w:rsidRDefault="00C338B5" w14:paraId="79A70251" w14:textId="43B84E09">
                  <w:pPr>
                    <w:rPr>
                      <w:rFonts w:ascii="Times New Roman" w:hAnsi="Times New Roman" w:cs="Times New Roman"/>
                      <w:sz w:val="20"/>
                      <w:szCs w:val="20"/>
                    </w:rPr>
                  </w:pPr>
                  <w:r>
                    <w:rPr>
                      <w:rFonts w:ascii="Times New Roman" w:hAnsi="Times New Roman" w:cs="Times New Roman"/>
                      <w:sz w:val="20"/>
                      <w:szCs w:val="20"/>
                    </w:rPr>
                    <w:t>0</w:t>
                  </w:r>
                  <w:r w:rsidR="00225206">
                    <w:rPr>
                      <w:rFonts w:ascii="Times New Roman" w:hAnsi="Times New Roman" w:cs="Times New Roman"/>
                      <w:sz w:val="20"/>
                      <w:szCs w:val="20"/>
                    </w:rPr>
                    <w:t>13358</w:t>
                  </w:r>
                </w:p>
              </w:tc>
            </w:tr>
            <w:tr w:rsidRPr="002D77F4" w:rsidR="0006132D" w:rsidTr="005A20E9" w14:paraId="75B27313" w14:textId="77777777">
              <w:trPr>
                <w:trHeight w:val="520"/>
              </w:trPr>
              <w:tc>
                <w:tcPr>
                  <w:tcW w:w="1820" w:type="dxa"/>
                  <w:vMerge/>
                  <w:tcBorders>
                    <w:top w:val="nil"/>
                    <w:left w:val="nil"/>
                    <w:bottom w:val="nil"/>
                    <w:right w:val="nil"/>
                  </w:tcBorders>
                  <w:vAlign w:val="center"/>
                </w:tcPr>
                <w:p w:rsidRPr="002D77F4" w:rsidR="0006132D" w:rsidP="002D77F4" w:rsidRDefault="0006132D" w14:paraId="33C5216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06132D" w:rsidP="002D77F4" w:rsidRDefault="0006132D" w14:paraId="2CA06515" w14:textId="6FC8A0AF">
                  <w:pPr>
                    <w:rPr>
                      <w:rFonts w:ascii="Times New Roman" w:hAnsi="Times New Roman" w:cs="Times New Roman"/>
                      <w:sz w:val="20"/>
                      <w:szCs w:val="20"/>
                    </w:rPr>
                  </w:pPr>
                  <w:r w:rsidRPr="0006132D">
                    <w:rPr>
                      <w:rFonts w:ascii="Times New Roman" w:hAnsi="Times New Roman" w:cs="Times New Roman"/>
                      <w:sz w:val="20"/>
                      <w:szCs w:val="20"/>
                    </w:rPr>
                    <w:t xml:space="preserve">Partnerschaps- en </w:t>
                  </w:r>
                  <w:r w:rsidR="00945F08">
                    <w:rPr>
                      <w:rFonts w:ascii="Times New Roman" w:hAnsi="Times New Roman" w:cs="Times New Roman"/>
                      <w:sz w:val="20"/>
                      <w:szCs w:val="20"/>
                    </w:rPr>
                    <w:t>S</w:t>
                  </w:r>
                  <w:r w:rsidRPr="0006132D">
                    <w:rPr>
                      <w:rFonts w:ascii="Times New Roman" w:hAnsi="Times New Roman" w:cs="Times New Roman"/>
                      <w:sz w:val="20"/>
                      <w:szCs w:val="20"/>
                    </w:rPr>
                    <w:t>amenwerkingsovereenkomst EU-Tadzjikistan; vervanging</w:t>
                  </w:r>
                </w:p>
              </w:tc>
              <w:tc>
                <w:tcPr>
                  <w:tcW w:w="3440" w:type="dxa"/>
                  <w:tcBorders>
                    <w:top w:val="nil"/>
                    <w:left w:val="nil"/>
                    <w:bottom w:val="nil"/>
                    <w:right w:val="nil"/>
                  </w:tcBorders>
                  <w:shd w:val="clear" w:color="auto" w:fill="auto"/>
                </w:tcPr>
                <w:p w:rsidRPr="002D77F4" w:rsidR="0006132D" w:rsidP="002D77F4" w:rsidRDefault="0006132D" w14:paraId="2052B497" w14:textId="6FC06C40">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tcPr>
                <w:p w:rsidRPr="002D77F4" w:rsidR="0006132D" w:rsidP="002D77F4" w:rsidRDefault="0006132D" w14:paraId="1FE6D628" w14:textId="3F14F5B6">
                  <w:pPr>
                    <w:rPr>
                      <w:rFonts w:ascii="Times New Roman" w:hAnsi="Times New Roman" w:cs="Times New Roman"/>
                      <w:sz w:val="20"/>
                      <w:szCs w:val="20"/>
                    </w:rPr>
                  </w:pPr>
                  <w:r>
                    <w:rPr>
                      <w:rFonts w:ascii="Times New Roman" w:hAnsi="Times New Roman" w:cs="Times New Roman"/>
                      <w:sz w:val="20"/>
                      <w:szCs w:val="20"/>
                    </w:rPr>
                    <w:t>014012</w:t>
                  </w:r>
                </w:p>
              </w:tc>
            </w:tr>
            <w:tr w:rsidRPr="002D77F4" w:rsidR="007D7DAE" w:rsidTr="005A20E9" w14:paraId="1818EC6A" w14:textId="77777777">
              <w:trPr>
                <w:trHeight w:val="290"/>
              </w:trPr>
              <w:tc>
                <w:tcPr>
                  <w:tcW w:w="1820" w:type="dxa"/>
                  <w:vMerge/>
                  <w:tcBorders>
                    <w:top w:val="nil"/>
                    <w:left w:val="nil"/>
                    <w:bottom w:val="nil"/>
                    <w:right w:val="nil"/>
                  </w:tcBorders>
                  <w:vAlign w:val="center"/>
                </w:tcPr>
                <w:p w:rsidRPr="002D77F4" w:rsidR="007D7DAE" w:rsidP="002D77F4" w:rsidRDefault="007D7DAE" w14:paraId="5D4FE28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7D7DAE" w:rsidR="007D7DAE" w:rsidP="002D77F4" w:rsidRDefault="007D7DAE" w14:paraId="5CB254B8" w14:textId="64533A86">
                  <w:pPr>
                    <w:rPr>
                      <w:rFonts w:ascii="Times New Roman" w:hAnsi="Times New Roman" w:cs="Times New Roman"/>
                      <w:sz w:val="20"/>
                      <w:szCs w:val="20"/>
                      <w:lang w:val="de-DE"/>
                    </w:rPr>
                  </w:pPr>
                  <w:proofErr w:type="spellStart"/>
                  <w:r w:rsidRPr="007D7DAE">
                    <w:rPr>
                      <w:rFonts w:ascii="Times New Roman" w:hAnsi="Times New Roman" w:cs="Times New Roman"/>
                      <w:sz w:val="20"/>
                      <w:szCs w:val="20"/>
                      <w:lang w:val="de-DE"/>
                    </w:rPr>
                    <w:t>Privileges</w:t>
                  </w:r>
                  <w:proofErr w:type="spellEnd"/>
                  <w:r w:rsidRPr="007D7DAE">
                    <w:rPr>
                      <w:rFonts w:ascii="Times New Roman" w:hAnsi="Times New Roman" w:cs="Times New Roman"/>
                      <w:sz w:val="20"/>
                      <w:szCs w:val="20"/>
                      <w:lang w:val="de-DE"/>
                    </w:rPr>
                    <w:t xml:space="preserve"> en </w:t>
                  </w:r>
                  <w:proofErr w:type="spellStart"/>
                  <w:r w:rsidRPr="007D7DAE">
                    <w:rPr>
                      <w:rFonts w:ascii="Times New Roman" w:hAnsi="Times New Roman" w:cs="Times New Roman"/>
                      <w:sz w:val="20"/>
                      <w:szCs w:val="20"/>
                      <w:lang w:val="de-DE"/>
                    </w:rPr>
                    <w:t>immuniteiten</w:t>
                  </w:r>
                  <w:proofErr w:type="spellEnd"/>
                  <w:r w:rsidRPr="007D7DAE">
                    <w:rPr>
                      <w:rFonts w:ascii="Times New Roman" w:hAnsi="Times New Roman" w:cs="Times New Roman"/>
                      <w:sz w:val="20"/>
                      <w:szCs w:val="20"/>
                      <w:lang w:val="de-DE"/>
                    </w:rPr>
                    <w:t xml:space="preserve"> IOM (Aruba)</w:t>
                  </w:r>
                </w:p>
              </w:tc>
              <w:tc>
                <w:tcPr>
                  <w:tcW w:w="3440" w:type="dxa"/>
                  <w:tcBorders>
                    <w:top w:val="nil"/>
                    <w:left w:val="nil"/>
                    <w:bottom w:val="nil"/>
                    <w:right w:val="nil"/>
                  </w:tcBorders>
                  <w:shd w:val="clear" w:color="auto" w:fill="auto"/>
                </w:tcPr>
                <w:p w:rsidRPr="002D77F4" w:rsidR="007D7DAE" w:rsidP="002D77F4" w:rsidRDefault="007D7DAE" w14:paraId="40690477" w14:textId="51FFE962">
                  <w:pPr>
                    <w:rPr>
                      <w:rFonts w:ascii="Times New Roman" w:hAnsi="Times New Roman" w:cs="Times New Roman"/>
                      <w:sz w:val="20"/>
                      <w:szCs w:val="20"/>
                    </w:rPr>
                  </w:pPr>
                  <w:r w:rsidRPr="007D7DAE">
                    <w:rPr>
                      <w:rFonts w:ascii="Times New Roman" w:hAnsi="Times New Roman" w:cs="Times New Roman"/>
                      <w:sz w:val="20"/>
                      <w:szCs w:val="20"/>
                    </w:rPr>
                    <w:t>IOM (Internationale Organisatie voor Migratie)</w:t>
                  </w:r>
                  <w:r w:rsidRPr="007D7DAE">
                    <w:rPr>
                      <w:rFonts w:ascii="Times New Roman" w:hAnsi="Times New Roman" w:cs="Times New Roman"/>
                      <w:sz w:val="20"/>
                      <w:szCs w:val="20"/>
                    </w:rPr>
                    <w:tab/>
                  </w:r>
                </w:p>
              </w:tc>
              <w:tc>
                <w:tcPr>
                  <w:tcW w:w="1280" w:type="dxa"/>
                  <w:tcBorders>
                    <w:top w:val="nil"/>
                    <w:left w:val="nil"/>
                    <w:bottom w:val="nil"/>
                    <w:right w:val="nil"/>
                  </w:tcBorders>
                  <w:shd w:val="clear" w:color="auto" w:fill="auto"/>
                </w:tcPr>
                <w:p w:rsidRPr="002D77F4" w:rsidR="007D7DAE" w:rsidP="002D77F4" w:rsidRDefault="007D7DAE" w14:paraId="17DD191B" w14:textId="490336D9">
                  <w:pPr>
                    <w:rPr>
                      <w:rFonts w:ascii="Times New Roman" w:hAnsi="Times New Roman" w:cs="Times New Roman"/>
                      <w:sz w:val="20"/>
                      <w:szCs w:val="20"/>
                    </w:rPr>
                  </w:pPr>
                  <w:r>
                    <w:rPr>
                      <w:rFonts w:ascii="Times New Roman" w:hAnsi="Times New Roman" w:cs="Times New Roman"/>
                      <w:sz w:val="20"/>
                      <w:szCs w:val="20"/>
                    </w:rPr>
                    <w:t>014068</w:t>
                  </w:r>
                </w:p>
              </w:tc>
            </w:tr>
            <w:tr w:rsidRPr="002D77F4" w:rsidR="007D7DAE" w:rsidTr="005A20E9" w14:paraId="216BB439" w14:textId="77777777">
              <w:trPr>
                <w:trHeight w:val="290"/>
              </w:trPr>
              <w:tc>
                <w:tcPr>
                  <w:tcW w:w="1820" w:type="dxa"/>
                  <w:vMerge/>
                  <w:tcBorders>
                    <w:top w:val="nil"/>
                    <w:left w:val="nil"/>
                    <w:bottom w:val="nil"/>
                    <w:right w:val="nil"/>
                  </w:tcBorders>
                  <w:vAlign w:val="center"/>
                </w:tcPr>
                <w:p w:rsidRPr="002D77F4" w:rsidR="007D7DAE" w:rsidP="002D77F4" w:rsidRDefault="007D7DAE" w14:paraId="7D2EC8D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7D7DAE" w:rsidR="007D7DAE" w:rsidP="002D77F4" w:rsidRDefault="007D7DAE" w14:paraId="06DACE99" w14:textId="4141C035">
                  <w:pPr>
                    <w:rPr>
                      <w:rFonts w:ascii="Times New Roman" w:hAnsi="Times New Roman" w:cs="Times New Roman"/>
                      <w:sz w:val="20"/>
                      <w:szCs w:val="20"/>
                      <w:lang w:val="de-DE"/>
                    </w:rPr>
                  </w:pPr>
                  <w:proofErr w:type="spellStart"/>
                  <w:r w:rsidRPr="007D7DAE">
                    <w:rPr>
                      <w:rFonts w:ascii="Times New Roman" w:hAnsi="Times New Roman" w:cs="Times New Roman"/>
                      <w:sz w:val="20"/>
                      <w:szCs w:val="20"/>
                      <w:lang w:val="de-DE"/>
                    </w:rPr>
                    <w:t>Privileges</w:t>
                  </w:r>
                  <w:proofErr w:type="spellEnd"/>
                  <w:r w:rsidRPr="007D7DAE">
                    <w:rPr>
                      <w:rFonts w:ascii="Times New Roman" w:hAnsi="Times New Roman" w:cs="Times New Roman"/>
                      <w:sz w:val="20"/>
                      <w:szCs w:val="20"/>
                      <w:lang w:val="de-DE"/>
                    </w:rPr>
                    <w:t xml:space="preserve"> en </w:t>
                  </w:r>
                  <w:proofErr w:type="spellStart"/>
                  <w:r w:rsidRPr="007D7DAE">
                    <w:rPr>
                      <w:rFonts w:ascii="Times New Roman" w:hAnsi="Times New Roman" w:cs="Times New Roman"/>
                      <w:sz w:val="20"/>
                      <w:szCs w:val="20"/>
                      <w:lang w:val="de-DE"/>
                    </w:rPr>
                    <w:t>immuniteiten</w:t>
                  </w:r>
                  <w:proofErr w:type="spellEnd"/>
                  <w:r w:rsidRPr="007D7DAE">
                    <w:rPr>
                      <w:rFonts w:ascii="Times New Roman" w:hAnsi="Times New Roman" w:cs="Times New Roman"/>
                      <w:sz w:val="20"/>
                      <w:szCs w:val="20"/>
                      <w:lang w:val="de-DE"/>
                    </w:rPr>
                    <w:t xml:space="preserve"> IOM (Curaçao)</w:t>
                  </w:r>
                </w:p>
              </w:tc>
              <w:tc>
                <w:tcPr>
                  <w:tcW w:w="3440" w:type="dxa"/>
                  <w:tcBorders>
                    <w:top w:val="nil"/>
                    <w:left w:val="nil"/>
                    <w:bottom w:val="nil"/>
                    <w:right w:val="nil"/>
                  </w:tcBorders>
                  <w:shd w:val="clear" w:color="auto" w:fill="auto"/>
                </w:tcPr>
                <w:p w:rsidRPr="002D77F4" w:rsidR="007D7DAE" w:rsidP="002D77F4" w:rsidRDefault="007D7DAE" w14:paraId="133480F4" w14:textId="2A8D41CD">
                  <w:pPr>
                    <w:rPr>
                      <w:rFonts w:ascii="Times New Roman" w:hAnsi="Times New Roman" w:cs="Times New Roman"/>
                      <w:sz w:val="20"/>
                      <w:szCs w:val="20"/>
                    </w:rPr>
                  </w:pPr>
                  <w:r w:rsidRPr="007D7DAE">
                    <w:rPr>
                      <w:rFonts w:ascii="Times New Roman" w:hAnsi="Times New Roman" w:cs="Times New Roman"/>
                      <w:sz w:val="20"/>
                      <w:szCs w:val="20"/>
                    </w:rPr>
                    <w:t>IOM (Internationale Organisatie voor Migratie)</w:t>
                  </w:r>
                  <w:r w:rsidRPr="007D7DAE">
                    <w:rPr>
                      <w:rFonts w:ascii="Times New Roman" w:hAnsi="Times New Roman" w:cs="Times New Roman"/>
                      <w:sz w:val="20"/>
                      <w:szCs w:val="20"/>
                    </w:rPr>
                    <w:tab/>
                  </w:r>
                </w:p>
              </w:tc>
              <w:tc>
                <w:tcPr>
                  <w:tcW w:w="1280" w:type="dxa"/>
                  <w:tcBorders>
                    <w:top w:val="nil"/>
                    <w:left w:val="nil"/>
                    <w:bottom w:val="nil"/>
                    <w:right w:val="nil"/>
                  </w:tcBorders>
                  <w:shd w:val="clear" w:color="auto" w:fill="auto"/>
                </w:tcPr>
                <w:p w:rsidRPr="002D77F4" w:rsidR="007D7DAE" w:rsidP="002D77F4" w:rsidRDefault="007D7DAE" w14:paraId="6043BB0C" w14:textId="52186CEB">
                  <w:pPr>
                    <w:rPr>
                      <w:rFonts w:ascii="Times New Roman" w:hAnsi="Times New Roman" w:cs="Times New Roman"/>
                      <w:sz w:val="20"/>
                      <w:szCs w:val="20"/>
                    </w:rPr>
                  </w:pPr>
                  <w:r>
                    <w:rPr>
                      <w:rFonts w:ascii="Times New Roman" w:hAnsi="Times New Roman" w:cs="Times New Roman"/>
                      <w:sz w:val="20"/>
                      <w:szCs w:val="20"/>
                    </w:rPr>
                    <w:t>014069</w:t>
                  </w:r>
                </w:p>
              </w:tc>
            </w:tr>
            <w:tr w:rsidRPr="002D77F4" w:rsidR="005A20E9" w:rsidTr="005A20E9" w14:paraId="73844755"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664ED05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789BAC89" w14:textId="77777777">
                  <w:pPr>
                    <w:rPr>
                      <w:rFonts w:ascii="Times New Roman" w:hAnsi="Times New Roman" w:cs="Times New Roman"/>
                      <w:sz w:val="20"/>
                      <w:szCs w:val="20"/>
                    </w:rPr>
                  </w:pPr>
                  <w:r w:rsidRPr="002D77F4">
                    <w:rPr>
                      <w:rFonts w:ascii="Times New Roman" w:hAnsi="Times New Roman" w:cs="Times New Roman"/>
                      <w:sz w:val="20"/>
                      <w:szCs w:val="20"/>
                    </w:rPr>
                    <w:t>Technische en financiële samenwerking</w:t>
                  </w:r>
                </w:p>
              </w:tc>
              <w:tc>
                <w:tcPr>
                  <w:tcW w:w="3440" w:type="dxa"/>
                  <w:tcBorders>
                    <w:top w:val="nil"/>
                    <w:left w:val="nil"/>
                    <w:bottom w:val="nil"/>
                    <w:right w:val="nil"/>
                  </w:tcBorders>
                  <w:shd w:val="clear" w:color="auto" w:fill="auto"/>
                  <w:hideMark/>
                </w:tcPr>
                <w:p w:rsidRPr="002D77F4" w:rsidR="005A20E9" w:rsidP="002D77F4" w:rsidRDefault="005A20E9" w14:paraId="07370B8B" w14:textId="77777777">
                  <w:pPr>
                    <w:rPr>
                      <w:rFonts w:ascii="Times New Roman" w:hAnsi="Times New Roman" w:cs="Times New Roman"/>
                      <w:sz w:val="20"/>
                      <w:szCs w:val="20"/>
                    </w:rPr>
                  </w:pPr>
                  <w:r w:rsidRPr="002D77F4">
                    <w:rPr>
                      <w:rFonts w:ascii="Times New Roman" w:hAnsi="Times New Roman" w:cs="Times New Roman"/>
                      <w:sz w:val="20"/>
                      <w:szCs w:val="20"/>
                    </w:rPr>
                    <w:t>Armenië</w:t>
                  </w:r>
                </w:p>
              </w:tc>
              <w:tc>
                <w:tcPr>
                  <w:tcW w:w="1280" w:type="dxa"/>
                  <w:tcBorders>
                    <w:top w:val="nil"/>
                    <w:left w:val="nil"/>
                    <w:bottom w:val="nil"/>
                    <w:right w:val="nil"/>
                  </w:tcBorders>
                  <w:shd w:val="clear" w:color="auto" w:fill="auto"/>
                  <w:hideMark/>
                </w:tcPr>
                <w:p w:rsidRPr="002D77F4" w:rsidR="005A20E9" w:rsidP="002D77F4" w:rsidRDefault="005A20E9" w14:paraId="65C28C11" w14:textId="77777777">
                  <w:pPr>
                    <w:rPr>
                      <w:rFonts w:ascii="Times New Roman" w:hAnsi="Times New Roman" w:cs="Times New Roman"/>
                      <w:sz w:val="20"/>
                      <w:szCs w:val="20"/>
                    </w:rPr>
                  </w:pPr>
                  <w:r w:rsidRPr="002D77F4">
                    <w:rPr>
                      <w:rFonts w:ascii="Times New Roman" w:hAnsi="Times New Roman" w:cs="Times New Roman"/>
                      <w:sz w:val="20"/>
                      <w:szCs w:val="20"/>
                    </w:rPr>
                    <w:t>010294</w:t>
                  </w:r>
                </w:p>
              </w:tc>
            </w:tr>
            <w:tr w:rsidRPr="002D77F4" w:rsidR="00186498" w:rsidTr="005A20E9" w14:paraId="491F2238" w14:textId="77777777">
              <w:trPr>
                <w:trHeight w:val="290"/>
              </w:trPr>
              <w:tc>
                <w:tcPr>
                  <w:tcW w:w="1820" w:type="dxa"/>
                  <w:vMerge/>
                  <w:tcBorders>
                    <w:top w:val="nil"/>
                    <w:left w:val="nil"/>
                    <w:bottom w:val="nil"/>
                    <w:right w:val="nil"/>
                  </w:tcBorders>
                  <w:vAlign w:val="center"/>
                </w:tcPr>
                <w:p w:rsidRPr="002D77F4" w:rsidR="00186498" w:rsidP="002D77F4" w:rsidRDefault="00186498" w14:paraId="1B07F07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186498" w:rsidP="002D77F4" w:rsidRDefault="00186498" w14:paraId="1AA20ADC" w14:textId="7FB73E3E">
                  <w:pPr>
                    <w:rPr>
                      <w:rFonts w:ascii="Times New Roman" w:hAnsi="Times New Roman" w:cs="Times New Roman"/>
                      <w:sz w:val="20"/>
                      <w:szCs w:val="20"/>
                    </w:rPr>
                  </w:pPr>
                  <w:r w:rsidRPr="002D77F4">
                    <w:rPr>
                      <w:rFonts w:ascii="Times New Roman" w:hAnsi="Times New Roman" w:cs="Times New Roman"/>
                      <w:sz w:val="20"/>
                      <w:szCs w:val="20"/>
                    </w:rPr>
                    <w:t>Tewerkstelling gezinsleden diplomatieke en consulaire missies</w:t>
                  </w:r>
                </w:p>
              </w:tc>
              <w:tc>
                <w:tcPr>
                  <w:tcW w:w="3440" w:type="dxa"/>
                  <w:tcBorders>
                    <w:top w:val="nil"/>
                    <w:left w:val="nil"/>
                    <w:bottom w:val="nil"/>
                    <w:right w:val="nil"/>
                  </w:tcBorders>
                  <w:shd w:val="clear" w:color="auto" w:fill="auto"/>
                </w:tcPr>
                <w:p w:rsidRPr="002D77F4" w:rsidR="00186498" w:rsidP="002D77F4" w:rsidRDefault="00186498" w14:paraId="558761C7" w14:textId="0D9334CD">
                  <w:pPr>
                    <w:rPr>
                      <w:rFonts w:ascii="Times New Roman" w:hAnsi="Times New Roman" w:cs="Times New Roman"/>
                      <w:sz w:val="20"/>
                      <w:szCs w:val="20"/>
                    </w:rPr>
                  </w:pPr>
                  <w:r>
                    <w:rPr>
                      <w:rFonts w:ascii="Times New Roman" w:hAnsi="Times New Roman" w:cs="Times New Roman"/>
                      <w:sz w:val="20"/>
                      <w:szCs w:val="20"/>
                    </w:rPr>
                    <w:t>Angola</w:t>
                  </w:r>
                </w:p>
              </w:tc>
              <w:tc>
                <w:tcPr>
                  <w:tcW w:w="1280" w:type="dxa"/>
                  <w:tcBorders>
                    <w:top w:val="nil"/>
                    <w:left w:val="nil"/>
                    <w:bottom w:val="nil"/>
                    <w:right w:val="nil"/>
                  </w:tcBorders>
                  <w:shd w:val="clear" w:color="auto" w:fill="auto"/>
                </w:tcPr>
                <w:p w:rsidRPr="002D77F4" w:rsidR="00186498" w:rsidP="002D77F4" w:rsidRDefault="00186498" w14:paraId="45BEF08D" w14:textId="2CBC20B8">
                  <w:pPr>
                    <w:rPr>
                      <w:rFonts w:ascii="Times New Roman" w:hAnsi="Times New Roman" w:cs="Times New Roman"/>
                      <w:sz w:val="20"/>
                      <w:szCs w:val="20"/>
                    </w:rPr>
                  </w:pPr>
                  <w:r>
                    <w:rPr>
                      <w:rFonts w:ascii="Times New Roman" w:hAnsi="Times New Roman" w:cs="Times New Roman"/>
                      <w:sz w:val="20"/>
                      <w:szCs w:val="20"/>
                    </w:rPr>
                    <w:t>014064</w:t>
                  </w:r>
                </w:p>
              </w:tc>
            </w:tr>
            <w:tr w:rsidRPr="002D77F4" w:rsidR="005A20E9" w:rsidTr="005A20E9" w14:paraId="69A8E157"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34B17BF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17ECB454" w14:textId="77777777">
                  <w:pPr>
                    <w:rPr>
                      <w:rFonts w:ascii="Times New Roman" w:hAnsi="Times New Roman" w:cs="Times New Roman"/>
                      <w:sz w:val="20"/>
                      <w:szCs w:val="20"/>
                    </w:rPr>
                  </w:pPr>
                  <w:r w:rsidRPr="002D77F4">
                    <w:rPr>
                      <w:rFonts w:ascii="Times New Roman" w:hAnsi="Times New Roman" w:cs="Times New Roman"/>
                      <w:sz w:val="20"/>
                      <w:szCs w:val="20"/>
                    </w:rPr>
                    <w:t>Tewerkstelling gezinsleden diplomatieke en consulaire missies</w:t>
                  </w:r>
                </w:p>
              </w:tc>
              <w:tc>
                <w:tcPr>
                  <w:tcW w:w="3440" w:type="dxa"/>
                  <w:tcBorders>
                    <w:top w:val="nil"/>
                    <w:left w:val="nil"/>
                    <w:bottom w:val="nil"/>
                    <w:right w:val="nil"/>
                  </w:tcBorders>
                  <w:shd w:val="clear" w:color="auto" w:fill="auto"/>
                  <w:hideMark/>
                </w:tcPr>
                <w:p w:rsidRPr="002D77F4" w:rsidR="005A20E9" w:rsidP="002D77F4" w:rsidRDefault="005A20E9" w14:paraId="6ECEC3F1" w14:textId="77777777">
                  <w:pPr>
                    <w:rPr>
                      <w:rFonts w:ascii="Times New Roman" w:hAnsi="Times New Roman" w:cs="Times New Roman"/>
                      <w:sz w:val="20"/>
                      <w:szCs w:val="20"/>
                    </w:rPr>
                  </w:pPr>
                  <w:r w:rsidRPr="002D77F4">
                    <w:rPr>
                      <w:rFonts w:ascii="Times New Roman" w:hAnsi="Times New Roman" w:cs="Times New Roman"/>
                      <w:sz w:val="20"/>
                      <w:szCs w:val="20"/>
                    </w:rPr>
                    <w:t>Azerbeidzjan</w:t>
                  </w:r>
                </w:p>
              </w:tc>
              <w:tc>
                <w:tcPr>
                  <w:tcW w:w="1280" w:type="dxa"/>
                  <w:tcBorders>
                    <w:top w:val="nil"/>
                    <w:left w:val="nil"/>
                    <w:bottom w:val="nil"/>
                    <w:right w:val="nil"/>
                  </w:tcBorders>
                  <w:shd w:val="clear" w:color="auto" w:fill="auto"/>
                  <w:hideMark/>
                </w:tcPr>
                <w:p w:rsidRPr="002D77F4" w:rsidR="005A20E9" w:rsidP="002D77F4" w:rsidRDefault="005A20E9" w14:paraId="0D3FF50E" w14:textId="77777777">
                  <w:pPr>
                    <w:rPr>
                      <w:rFonts w:ascii="Times New Roman" w:hAnsi="Times New Roman" w:cs="Times New Roman"/>
                      <w:sz w:val="20"/>
                      <w:szCs w:val="20"/>
                    </w:rPr>
                  </w:pPr>
                  <w:r w:rsidRPr="002D77F4">
                    <w:rPr>
                      <w:rFonts w:ascii="Times New Roman" w:hAnsi="Times New Roman" w:cs="Times New Roman"/>
                      <w:sz w:val="20"/>
                      <w:szCs w:val="20"/>
                    </w:rPr>
                    <w:t>013890</w:t>
                  </w:r>
                </w:p>
              </w:tc>
            </w:tr>
            <w:tr w:rsidRPr="002D77F4" w:rsidR="005A20E9" w:rsidTr="005A20E9" w14:paraId="16ED029F"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0ED9BCD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522E7612" w14:textId="77777777">
                  <w:pPr>
                    <w:rPr>
                      <w:rFonts w:ascii="Times New Roman" w:hAnsi="Times New Roman" w:cs="Times New Roman"/>
                      <w:sz w:val="20"/>
                      <w:szCs w:val="20"/>
                    </w:rPr>
                  </w:pPr>
                  <w:r w:rsidRPr="002D77F4">
                    <w:rPr>
                      <w:rFonts w:ascii="Times New Roman" w:hAnsi="Times New Roman" w:cs="Times New Roman"/>
                      <w:sz w:val="20"/>
                      <w:szCs w:val="20"/>
                    </w:rPr>
                    <w:t>Tewerkstelling gezinsleden diplomatieke en consulaire missies</w:t>
                  </w:r>
                </w:p>
              </w:tc>
              <w:tc>
                <w:tcPr>
                  <w:tcW w:w="3440" w:type="dxa"/>
                  <w:tcBorders>
                    <w:top w:val="nil"/>
                    <w:left w:val="nil"/>
                    <w:bottom w:val="nil"/>
                    <w:right w:val="nil"/>
                  </w:tcBorders>
                  <w:shd w:val="clear" w:color="auto" w:fill="auto"/>
                  <w:hideMark/>
                </w:tcPr>
                <w:p w:rsidRPr="002D77F4" w:rsidR="005A20E9" w:rsidP="002D77F4" w:rsidRDefault="005A20E9" w14:paraId="5B7474F1" w14:textId="77777777">
                  <w:pPr>
                    <w:rPr>
                      <w:rFonts w:ascii="Times New Roman" w:hAnsi="Times New Roman" w:cs="Times New Roman"/>
                      <w:sz w:val="20"/>
                      <w:szCs w:val="20"/>
                    </w:rPr>
                  </w:pPr>
                  <w:r w:rsidRPr="002D77F4">
                    <w:rPr>
                      <w:rFonts w:ascii="Times New Roman" w:hAnsi="Times New Roman" w:cs="Times New Roman"/>
                      <w:sz w:val="20"/>
                      <w:szCs w:val="20"/>
                    </w:rPr>
                    <w:t>Ethiopië</w:t>
                  </w:r>
                </w:p>
              </w:tc>
              <w:tc>
                <w:tcPr>
                  <w:tcW w:w="1280" w:type="dxa"/>
                  <w:tcBorders>
                    <w:top w:val="nil"/>
                    <w:left w:val="nil"/>
                    <w:bottom w:val="nil"/>
                    <w:right w:val="nil"/>
                  </w:tcBorders>
                  <w:shd w:val="clear" w:color="auto" w:fill="auto"/>
                  <w:hideMark/>
                </w:tcPr>
                <w:p w:rsidRPr="002D77F4" w:rsidR="005A20E9" w:rsidP="002D77F4" w:rsidRDefault="005A20E9" w14:paraId="1DB72AAD" w14:textId="77777777">
                  <w:pPr>
                    <w:rPr>
                      <w:rFonts w:ascii="Times New Roman" w:hAnsi="Times New Roman" w:cs="Times New Roman"/>
                      <w:sz w:val="20"/>
                      <w:szCs w:val="20"/>
                    </w:rPr>
                  </w:pPr>
                  <w:r w:rsidRPr="002D77F4">
                    <w:rPr>
                      <w:rFonts w:ascii="Times New Roman" w:hAnsi="Times New Roman" w:cs="Times New Roman"/>
                      <w:sz w:val="20"/>
                      <w:szCs w:val="20"/>
                    </w:rPr>
                    <w:t>012746</w:t>
                  </w:r>
                </w:p>
              </w:tc>
            </w:tr>
            <w:tr w:rsidRPr="002D77F4" w:rsidR="005A20E9" w:rsidTr="005A20E9" w14:paraId="58731485"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1D8A441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5C62CDEB" w14:textId="77777777">
                  <w:pPr>
                    <w:rPr>
                      <w:rFonts w:ascii="Times New Roman" w:hAnsi="Times New Roman" w:cs="Times New Roman"/>
                      <w:sz w:val="20"/>
                      <w:szCs w:val="20"/>
                    </w:rPr>
                  </w:pPr>
                  <w:r w:rsidRPr="002D77F4">
                    <w:rPr>
                      <w:rFonts w:ascii="Times New Roman" w:hAnsi="Times New Roman" w:cs="Times New Roman"/>
                      <w:sz w:val="20"/>
                      <w:szCs w:val="20"/>
                    </w:rPr>
                    <w:t>Tewerkstelling gezinsleden diplomatieke en consulaire missies</w:t>
                  </w:r>
                </w:p>
              </w:tc>
              <w:tc>
                <w:tcPr>
                  <w:tcW w:w="3440" w:type="dxa"/>
                  <w:tcBorders>
                    <w:top w:val="nil"/>
                    <w:left w:val="nil"/>
                    <w:bottom w:val="nil"/>
                    <w:right w:val="nil"/>
                  </w:tcBorders>
                  <w:shd w:val="clear" w:color="auto" w:fill="auto"/>
                  <w:hideMark/>
                </w:tcPr>
                <w:p w:rsidRPr="002D77F4" w:rsidR="005A20E9" w:rsidP="002D77F4" w:rsidRDefault="005A20E9" w14:paraId="5582869D" w14:textId="77777777">
                  <w:pPr>
                    <w:rPr>
                      <w:rFonts w:ascii="Times New Roman" w:hAnsi="Times New Roman" w:cs="Times New Roman"/>
                      <w:sz w:val="20"/>
                      <w:szCs w:val="20"/>
                    </w:rPr>
                  </w:pPr>
                  <w:r w:rsidRPr="002D77F4">
                    <w:rPr>
                      <w:rFonts w:ascii="Times New Roman" w:hAnsi="Times New Roman" w:cs="Times New Roman"/>
                      <w:sz w:val="20"/>
                      <w:szCs w:val="20"/>
                    </w:rPr>
                    <w:t>Kazachstan</w:t>
                  </w:r>
                </w:p>
              </w:tc>
              <w:tc>
                <w:tcPr>
                  <w:tcW w:w="1280" w:type="dxa"/>
                  <w:tcBorders>
                    <w:top w:val="nil"/>
                    <w:left w:val="nil"/>
                    <w:bottom w:val="nil"/>
                    <w:right w:val="nil"/>
                  </w:tcBorders>
                  <w:shd w:val="clear" w:color="auto" w:fill="auto"/>
                  <w:hideMark/>
                </w:tcPr>
                <w:p w:rsidRPr="002D77F4" w:rsidR="005A20E9" w:rsidP="002D77F4" w:rsidRDefault="005A20E9" w14:paraId="0B731180" w14:textId="77777777">
                  <w:pPr>
                    <w:rPr>
                      <w:rFonts w:ascii="Times New Roman" w:hAnsi="Times New Roman" w:cs="Times New Roman"/>
                      <w:sz w:val="20"/>
                      <w:szCs w:val="20"/>
                    </w:rPr>
                  </w:pPr>
                  <w:r w:rsidRPr="002D77F4">
                    <w:rPr>
                      <w:rFonts w:ascii="Times New Roman" w:hAnsi="Times New Roman" w:cs="Times New Roman"/>
                      <w:sz w:val="20"/>
                      <w:szCs w:val="20"/>
                    </w:rPr>
                    <w:t>013114</w:t>
                  </w:r>
                </w:p>
              </w:tc>
            </w:tr>
            <w:tr w:rsidRPr="002D77F4" w:rsidR="00F25C07" w:rsidTr="005A20E9" w14:paraId="6294D67F" w14:textId="77777777">
              <w:trPr>
                <w:trHeight w:val="520"/>
              </w:trPr>
              <w:tc>
                <w:tcPr>
                  <w:tcW w:w="1820" w:type="dxa"/>
                  <w:vMerge/>
                  <w:tcBorders>
                    <w:top w:val="nil"/>
                    <w:left w:val="nil"/>
                    <w:bottom w:val="nil"/>
                    <w:right w:val="nil"/>
                  </w:tcBorders>
                  <w:vAlign w:val="center"/>
                </w:tcPr>
                <w:p w:rsidRPr="002D77F4" w:rsidR="00F25C07" w:rsidP="002D77F4" w:rsidRDefault="00F25C07" w14:paraId="2F05B3B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CD5E4E" w:rsidR="00F25C07" w:rsidP="002D77F4" w:rsidRDefault="00F25C07" w14:paraId="08CC8B83" w14:textId="4E8E53BA">
                  <w:pPr>
                    <w:rPr>
                      <w:rFonts w:ascii="Times New Roman" w:hAnsi="Times New Roman" w:cs="Times New Roman"/>
                      <w:sz w:val="20"/>
                      <w:szCs w:val="20"/>
                    </w:rPr>
                  </w:pPr>
                  <w:r>
                    <w:rPr>
                      <w:rFonts w:ascii="Times New Roman" w:hAnsi="Times New Roman" w:cs="Times New Roman"/>
                      <w:sz w:val="20"/>
                      <w:szCs w:val="20"/>
                    </w:rPr>
                    <w:t>Tewerkstelling gezinsleden diplomatieke en consulaire missies</w:t>
                  </w:r>
                </w:p>
              </w:tc>
              <w:tc>
                <w:tcPr>
                  <w:tcW w:w="3440" w:type="dxa"/>
                  <w:tcBorders>
                    <w:top w:val="nil"/>
                    <w:left w:val="nil"/>
                    <w:bottom w:val="nil"/>
                    <w:right w:val="nil"/>
                  </w:tcBorders>
                  <w:shd w:val="clear" w:color="auto" w:fill="auto"/>
                </w:tcPr>
                <w:p w:rsidRPr="00511CA4" w:rsidR="00F25C07" w:rsidP="002D77F4" w:rsidRDefault="00F25C07" w14:paraId="2A10E91F" w14:textId="5EE098AC">
                  <w:pPr>
                    <w:rPr>
                      <w:rFonts w:ascii="Times New Roman" w:hAnsi="Times New Roman" w:cs="Times New Roman"/>
                      <w:sz w:val="20"/>
                      <w:szCs w:val="20"/>
                    </w:rPr>
                  </w:pPr>
                  <w:r>
                    <w:rPr>
                      <w:rFonts w:ascii="Times New Roman" w:hAnsi="Times New Roman" w:cs="Times New Roman"/>
                      <w:sz w:val="20"/>
                      <w:szCs w:val="20"/>
                    </w:rPr>
                    <w:t>Oman</w:t>
                  </w:r>
                </w:p>
              </w:tc>
              <w:tc>
                <w:tcPr>
                  <w:tcW w:w="1280" w:type="dxa"/>
                  <w:tcBorders>
                    <w:top w:val="nil"/>
                    <w:left w:val="nil"/>
                    <w:bottom w:val="nil"/>
                    <w:right w:val="nil"/>
                  </w:tcBorders>
                  <w:shd w:val="clear" w:color="auto" w:fill="auto"/>
                </w:tcPr>
                <w:p w:rsidR="00F25C07" w:rsidP="002D77F4" w:rsidRDefault="00F25C07" w14:paraId="65CC1D81" w14:textId="16D696E0">
                  <w:pPr>
                    <w:rPr>
                      <w:rFonts w:ascii="Times New Roman" w:hAnsi="Times New Roman" w:cs="Times New Roman"/>
                      <w:sz w:val="20"/>
                      <w:szCs w:val="20"/>
                    </w:rPr>
                  </w:pPr>
                  <w:r>
                    <w:rPr>
                      <w:rFonts w:ascii="Times New Roman" w:hAnsi="Times New Roman" w:cs="Times New Roman"/>
                      <w:sz w:val="20"/>
                      <w:szCs w:val="20"/>
                    </w:rPr>
                    <w:t>014102</w:t>
                  </w:r>
                </w:p>
              </w:tc>
            </w:tr>
            <w:tr w:rsidRPr="002D77F4" w:rsidR="00CD5E4E" w:rsidTr="005A20E9" w14:paraId="40C84876" w14:textId="77777777">
              <w:trPr>
                <w:trHeight w:val="520"/>
              </w:trPr>
              <w:tc>
                <w:tcPr>
                  <w:tcW w:w="1820" w:type="dxa"/>
                  <w:vMerge/>
                  <w:tcBorders>
                    <w:top w:val="nil"/>
                    <w:left w:val="nil"/>
                    <w:bottom w:val="nil"/>
                    <w:right w:val="nil"/>
                  </w:tcBorders>
                  <w:vAlign w:val="center"/>
                </w:tcPr>
                <w:p w:rsidRPr="002D77F4" w:rsidR="00CD5E4E" w:rsidP="002D77F4" w:rsidRDefault="00CD5E4E" w14:paraId="2B0EE26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CD5E4E" w:rsidP="002D77F4" w:rsidRDefault="00CD5E4E" w14:paraId="75109156" w14:textId="2EABAFDB">
                  <w:pPr>
                    <w:rPr>
                      <w:rFonts w:ascii="Times New Roman" w:hAnsi="Times New Roman" w:cs="Times New Roman"/>
                      <w:sz w:val="20"/>
                      <w:szCs w:val="20"/>
                    </w:rPr>
                  </w:pPr>
                  <w:r w:rsidRPr="00CD5E4E">
                    <w:rPr>
                      <w:rFonts w:ascii="Times New Roman" w:hAnsi="Times New Roman" w:cs="Times New Roman"/>
                      <w:sz w:val="20"/>
                      <w:szCs w:val="20"/>
                    </w:rPr>
                    <w:t>Uitlegging en toepassing Verdrag inzake het Energiehandvest</w:t>
                  </w:r>
                </w:p>
              </w:tc>
              <w:tc>
                <w:tcPr>
                  <w:tcW w:w="3440" w:type="dxa"/>
                  <w:tcBorders>
                    <w:top w:val="nil"/>
                    <w:left w:val="nil"/>
                    <w:bottom w:val="nil"/>
                    <w:right w:val="nil"/>
                  </w:tcBorders>
                  <w:shd w:val="clear" w:color="auto" w:fill="auto"/>
                </w:tcPr>
                <w:p w:rsidRPr="002D77F4" w:rsidR="00CD5E4E" w:rsidP="002D77F4" w:rsidRDefault="00CD5E4E" w14:paraId="17A47D1E" w14:textId="7FD5D1BA">
                  <w:pPr>
                    <w:rPr>
                      <w:rFonts w:ascii="Times New Roman" w:hAnsi="Times New Roman" w:cs="Times New Roman"/>
                      <w:sz w:val="20"/>
                      <w:szCs w:val="20"/>
                    </w:rPr>
                  </w:pPr>
                  <w:r w:rsidRPr="00511CA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tcPr>
                <w:p w:rsidRPr="002D77F4" w:rsidR="00CD5E4E" w:rsidP="002D77F4" w:rsidRDefault="00CD5E4E" w14:paraId="1C609888" w14:textId="5036F916">
                  <w:pPr>
                    <w:rPr>
                      <w:rFonts w:ascii="Times New Roman" w:hAnsi="Times New Roman" w:cs="Times New Roman"/>
                      <w:sz w:val="20"/>
                      <w:szCs w:val="20"/>
                    </w:rPr>
                  </w:pPr>
                  <w:r>
                    <w:rPr>
                      <w:rFonts w:ascii="Times New Roman" w:hAnsi="Times New Roman" w:cs="Times New Roman"/>
                      <w:sz w:val="20"/>
                      <w:szCs w:val="20"/>
                    </w:rPr>
                    <w:t>014059</w:t>
                  </w:r>
                </w:p>
              </w:tc>
            </w:tr>
            <w:tr w:rsidRPr="002D77F4" w:rsidR="00587ACA" w:rsidTr="00E813E1" w14:paraId="634019C2" w14:textId="77777777">
              <w:trPr>
                <w:trHeight w:val="290"/>
              </w:trPr>
              <w:tc>
                <w:tcPr>
                  <w:tcW w:w="1820" w:type="dxa"/>
                  <w:vMerge/>
                  <w:tcBorders>
                    <w:top w:val="nil"/>
                    <w:left w:val="nil"/>
                    <w:bottom w:val="nil"/>
                    <w:right w:val="nil"/>
                  </w:tcBorders>
                  <w:vAlign w:val="center"/>
                </w:tcPr>
                <w:p w:rsidRPr="002D77F4" w:rsidR="00587ACA" w:rsidP="00587ACA" w:rsidRDefault="00587ACA" w14:paraId="0B746A3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587ACA" w:rsidP="00587ACA" w:rsidRDefault="00587ACA" w14:paraId="0C1CBA72" w14:textId="2E6ACC49">
                  <w:pPr>
                    <w:rPr>
                      <w:rFonts w:ascii="Times New Roman" w:hAnsi="Times New Roman" w:cs="Times New Roman"/>
                      <w:sz w:val="20"/>
                      <w:szCs w:val="20"/>
                    </w:rPr>
                  </w:pPr>
                  <w:r>
                    <w:rPr>
                      <w:rFonts w:ascii="Times New Roman" w:hAnsi="Times New Roman" w:cs="Times New Roman"/>
                      <w:sz w:val="20"/>
                      <w:szCs w:val="20"/>
                    </w:rPr>
                    <w:t>Verdrag inzake de a</w:t>
                  </w:r>
                  <w:r w:rsidRPr="002D77F4">
                    <w:rPr>
                      <w:rFonts w:ascii="Times New Roman" w:hAnsi="Times New Roman" w:cs="Times New Roman"/>
                      <w:sz w:val="20"/>
                      <w:szCs w:val="20"/>
                    </w:rPr>
                    <w:t xml:space="preserve">fbakening van de </w:t>
                  </w:r>
                  <w:proofErr w:type="spellStart"/>
                  <w:r w:rsidRPr="002D77F4">
                    <w:rPr>
                      <w:rFonts w:ascii="Times New Roman" w:hAnsi="Times New Roman" w:cs="Times New Roman"/>
                      <w:sz w:val="20"/>
                      <w:szCs w:val="20"/>
                    </w:rPr>
                    <w:t>zeegrens</w:t>
                  </w:r>
                  <w:proofErr w:type="spellEnd"/>
                  <w:r w:rsidRPr="002D77F4">
                    <w:rPr>
                      <w:rFonts w:ascii="Times New Roman" w:hAnsi="Times New Roman" w:cs="Times New Roman"/>
                      <w:sz w:val="20"/>
                      <w:szCs w:val="20"/>
                    </w:rPr>
                    <w:t xml:space="preserve"> in het Caribisch gebied (Anguilla-Saba)</w:t>
                  </w:r>
                </w:p>
              </w:tc>
              <w:tc>
                <w:tcPr>
                  <w:tcW w:w="3440" w:type="dxa"/>
                  <w:tcBorders>
                    <w:top w:val="nil"/>
                    <w:left w:val="nil"/>
                    <w:bottom w:val="nil"/>
                    <w:right w:val="nil"/>
                  </w:tcBorders>
                  <w:shd w:val="clear" w:color="auto" w:fill="auto"/>
                </w:tcPr>
                <w:p w:rsidRPr="002D77F4" w:rsidR="00587ACA" w:rsidP="00587ACA" w:rsidRDefault="00587ACA" w14:paraId="45296CCC" w14:textId="2034FB70">
                  <w:pPr>
                    <w:rPr>
                      <w:rFonts w:ascii="Times New Roman" w:hAnsi="Times New Roman" w:cs="Times New Roman"/>
                      <w:sz w:val="20"/>
                      <w:szCs w:val="20"/>
                    </w:rPr>
                  </w:pPr>
                  <w:r w:rsidRPr="002D77F4">
                    <w:rPr>
                      <w:rFonts w:ascii="Times New Roman" w:hAnsi="Times New Roman" w:cs="Times New Roman"/>
                      <w:sz w:val="20"/>
                      <w:szCs w:val="20"/>
                    </w:rPr>
                    <w:t>Verenigd Koninkrijk</w:t>
                  </w:r>
                </w:p>
              </w:tc>
              <w:tc>
                <w:tcPr>
                  <w:tcW w:w="1280" w:type="dxa"/>
                  <w:tcBorders>
                    <w:top w:val="nil"/>
                    <w:left w:val="nil"/>
                    <w:bottom w:val="nil"/>
                    <w:right w:val="nil"/>
                  </w:tcBorders>
                  <w:shd w:val="clear" w:color="auto" w:fill="auto"/>
                </w:tcPr>
                <w:p w:rsidRPr="002D77F4" w:rsidR="00587ACA" w:rsidP="00587ACA" w:rsidRDefault="00587ACA" w14:paraId="613FAF97" w14:textId="2B9EBFFF">
                  <w:pPr>
                    <w:rPr>
                      <w:rFonts w:ascii="Times New Roman" w:hAnsi="Times New Roman" w:cs="Times New Roman"/>
                      <w:sz w:val="20"/>
                      <w:szCs w:val="20"/>
                    </w:rPr>
                  </w:pPr>
                  <w:r w:rsidRPr="002D77F4">
                    <w:rPr>
                      <w:rFonts w:ascii="Times New Roman" w:hAnsi="Times New Roman" w:cs="Times New Roman"/>
                      <w:sz w:val="20"/>
                      <w:szCs w:val="20"/>
                    </w:rPr>
                    <w:t>009932</w:t>
                  </w:r>
                </w:p>
              </w:tc>
            </w:tr>
            <w:tr w:rsidRPr="002D77F4" w:rsidR="00587ACA" w:rsidTr="005A20E9" w14:paraId="23D3F2CB" w14:textId="77777777">
              <w:trPr>
                <w:trHeight w:val="520"/>
              </w:trPr>
              <w:tc>
                <w:tcPr>
                  <w:tcW w:w="1820" w:type="dxa"/>
                  <w:vMerge/>
                  <w:tcBorders>
                    <w:top w:val="nil"/>
                    <w:left w:val="nil"/>
                    <w:bottom w:val="nil"/>
                    <w:right w:val="nil"/>
                  </w:tcBorders>
                  <w:vAlign w:val="center"/>
                  <w:hideMark/>
                </w:tcPr>
                <w:p w:rsidRPr="002D77F4" w:rsidR="00587ACA" w:rsidP="00587ACA" w:rsidRDefault="00587ACA" w14:paraId="25EDF96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87ACA" w:rsidP="00587ACA" w:rsidRDefault="00587ACA" w14:paraId="3584DD8C" w14:textId="77777777">
                  <w:pPr>
                    <w:rPr>
                      <w:rFonts w:ascii="Times New Roman" w:hAnsi="Times New Roman" w:cs="Times New Roman"/>
                      <w:sz w:val="20"/>
                      <w:szCs w:val="20"/>
                    </w:rPr>
                  </w:pPr>
                  <w:r w:rsidRPr="002D77F4">
                    <w:rPr>
                      <w:rFonts w:ascii="Times New Roman" w:hAnsi="Times New Roman" w:cs="Times New Roman"/>
                      <w:sz w:val="20"/>
                      <w:szCs w:val="20"/>
                    </w:rPr>
                    <w:t>Verdrag inzake de toetreding van de Europese Unie tot het Verdrag tot bescherming van de rechten van de mens en de fundamentele vrijheden</w:t>
                  </w:r>
                </w:p>
              </w:tc>
              <w:tc>
                <w:tcPr>
                  <w:tcW w:w="3440" w:type="dxa"/>
                  <w:tcBorders>
                    <w:top w:val="nil"/>
                    <w:left w:val="nil"/>
                    <w:bottom w:val="nil"/>
                    <w:right w:val="nil"/>
                  </w:tcBorders>
                  <w:shd w:val="clear" w:color="auto" w:fill="auto"/>
                  <w:hideMark/>
                </w:tcPr>
                <w:p w:rsidRPr="002D77F4" w:rsidR="00587ACA" w:rsidP="00587ACA" w:rsidRDefault="00587ACA" w14:paraId="45341F7F" w14:textId="77777777">
                  <w:pPr>
                    <w:rPr>
                      <w:rFonts w:ascii="Times New Roman" w:hAnsi="Times New Roman" w:cs="Times New Roman"/>
                      <w:sz w:val="20"/>
                      <w:szCs w:val="20"/>
                    </w:rPr>
                  </w:pPr>
                  <w:r w:rsidRPr="002D77F4">
                    <w:rPr>
                      <w:rFonts w:ascii="Times New Roman" w:hAnsi="Times New Roman" w:cs="Times New Roman"/>
                      <w:sz w:val="20"/>
                      <w:szCs w:val="20"/>
                    </w:rPr>
                    <w:t>Raad van Europa</w:t>
                  </w:r>
                </w:p>
              </w:tc>
              <w:tc>
                <w:tcPr>
                  <w:tcW w:w="1280" w:type="dxa"/>
                  <w:tcBorders>
                    <w:top w:val="nil"/>
                    <w:left w:val="nil"/>
                    <w:bottom w:val="nil"/>
                    <w:right w:val="nil"/>
                  </w:tcBorders>
                  <w:shd w:val="clear" w:color="auto" w:fill="auto"/>
                  <w:hideMark/>
                </w:tcPr>
                <w:p w:rsidRPr="002D77F4" w:rsidR="00587ACA" w:rsidP="00587ACA" w:rsidRDefault="00587ACA" w14:paraId="7BA92A98" w14:textId="6711A2C7">
                  <w:pPr>
                    <w:rPr>
                      <w:rFonts w:ascii="Times New Roman" w:hAnsi="Times New Roman" w:cs="Times New Roman"/>
                      <w:sz w:val="20"/>
                      <w:szCs w:val="20"/>
                    </w:rPr>
                  </w:pPr>
                  <w:r w:rsidRPr="002D77F4">
                    <w:rPr>
                      <w:rFonts w:ascii="Times New Roman" w:hAnsi="Times New Roman" w:cs="Times New Roman"/>
                      <w:sz w:val="20"/>
                      <w:szCs w:val="20"/>
                    </w:rPr>
                    <w:t>013031</w:t>
                  </w:r>
                  <w:r>
                    <w:rPr>
                      <w:rFonts w:ascii="Times New Roman" w:hAnsi="Times New Roman" w:cs="Times New Roman"/>
                      <w:sz w:val="20"/>
                      <w:szCs w:val="20"/>
                    </w:rPr>
                    <w:t>*</w:t>
                  </w:r>
                </w:p>
              </w:tc>
            </w:tr>
            <w:tr w:rsidRPr="002D77F4" w:rsidR="00587ACA" w:rsidTr="005A20E9" w14:paraId="733BE2A4" w14:textId="77777777">
              <w:trPr>
                <w:trHeight w:val="290"/>
              </w:trPr>
              <w:tc>
                <w:tcPr>
                  <w:tcW w:w="1820" w:type="dxa"/>
                  <w:vMerge/>
                  <w:tcBorders>
                    <w:top w:val="nil"/>
                    <w:left w:val="nil"/>
                    <w:bottom w:val="nil"/>
                    <w:right w:val="nil"/>
                  </w:tcBorders>
                  <w:vAlign w:val="center"/>
                  <w:hideMark/>
                </w:tcPr>
                <w:p w:rsidRPr="002D77F4" w:rsidR="00587ACA" w:rsidP="00587ACA" w:rsidRDefault="00587ACA" w14:paraId="7E37480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87ACA" w:rsidP="00587ACA" w:rsidRDefault="00587ACA" w14:paraId="29D408A5" w14:textId="77777777">
                  <w:pPr>
                    <w:rPr>
                      <w:rFonts w:ascii="Times New Roman" w:hAnsi="Times New Roman" w:cs="Times New Roman"/>
                      <w:sz w:val="20"/>
                      <w:szCs w:val="20"/>
                    </w:rPr>
                  </w:pPr>
                  <w:r w:rsidRPr="002D77F4">
                    <w:rPr>
                      <w:rFonts w:ascii="Times New Roman" w:hAnsi="Times New Roman" w:cs="Times New Roman"/>
                      <w:sz w:val="20"/>
                      <w:szCs w:val="20"/>
                    </w:rPr>
                    <w:t>Verdrag inzake de uitwisseling van informatie betreffende belastingen (Aruba)</w:t>
                  </w:r>
                </w:p>
              </w:tc>
              <w:tc>
                <w:tcPr>
                  <w:tcW w:w="3440" w:type="dxa"/>
                  <w:tcBorders>
                    <w:top w:val="nil"/>
                    <w:left w:val="nil"/>
                    <w:bottom w:val="nil"/>
                    <w:right w:val="nil"/>
                  </w:tcBorders>
                  <w:shd w:val="clear" w:color="auto" w:fill="auto"/>
                  <w:hideMark/>
                </w:tcPr>
                <w:p w:rsidRPr="002D77F4" w:rsidR="00587ACA" w:rsidP="00587ACA" w:rsidRDefault="00587ACA" w14:paraId="465C6766" w14:textId="77777777">
                  <w:pPr>
                    <w:rPr>
                      <w:rFonts w:ascii="Times New Roman" w:hAnsi="Times New Roman" w:cs="Times New Roman"/>
                      <w:sz w:val="20"/>
                      <w:szCs w:val="20"/>
                    </w:rPr>
                  </w:pPr>
                  <w:r w:rsidRPr="002D77F4">
                    <w:rPr>
                      <w:rFonts w:ascii="Times New Roman" w:hAnsi="Times New Roman" w:cs="Times New Roman"/>
                      <w:sz w:val="20"/>
                      <w:szCs w:val="20"/>
                    </w:rPr>
                    <w:t>India</w:t>
                  </w:r>
                </w:p>
              </w:tc>
              <w:tc>
                <w:tcPr>
                  <w:tcW w:w="1280" w:type="dxa"/>
                  <w:tcBorders>
                    <w:top w:val="nil"/>
                    <w:left w:val="nil"/>
                    <w:bottom w:val="nil"/>
                    <w:right w:val="nil"/>
                  </w:tcBorders>
                  <w:shd w:val="clear" w:color="auto" w:fill="auto"/>
                  <w:hideMark/>
                </w:tcPr>
                <w:p w:rsidRPr="002D77F4" w:rsidR="00587ACA" w:rsidP="00587ACA" w:rsidRDefault="00587ACA" w14:paraId="61F79C81" w14:textId="77777777">
                  <w:pPr>
                    <w:rPr>
                      <w:rFonts w:ascii="Times New Roman" w:hAnsi="Times New Roman" w:cs="Times New Roman"/>
                      <w:sz w:val="20"/>
                      <w:szCs w:val="20"/>
                    </w:rPr>
                  </w:pPr>
                  <w:r w:rsidRPr="002D77F4">
                    <w:rPr>
                      <w:rFonts w:ascii="Times New Roman" w:hAnsi="Times New Roman" w:cs="Times New Roman"/>
                      <w:sz w:val="20"/>
                      <w:szCs w:val="20"/>
                    </w:rPr>
                    <w:t>012805</w:t>
                  </w:r>
                </w:p>
              </w:tc>
            </w:tr>
            <w:tr w:rsidRPr="002D77F4" w:rsidR="00587ACA" w:rsidTr="005A20E9" w14:paraId="32EBB551" w14:textId="77777777">
              <w:trPr>
                <w:trHeight w:val="290"/>
              </w:trPr>
              <w:tc>
                <w:tcPr>
                  <w:tcW w:w="1820" w:type="dxa"/>
                  <w:vMerge/>
                  <w:tcBorders>
                    <w:top w:val="nil"/>
                    <w:left w:val="nil"/>
                    <w:bottom w:val="nil"/>
                    <w:right w:val="nil"/>
                  </w:tcBorders>
                  <w:vAlign w:val="center"/>
                  <w:hideMark/>
                </w:tcPr>
                <w:p w:rsidRPr="002D77F4" w:rsidR="00587ACA" w:rsidP="00587ACA" w:rsidRDefault="00587ACA" w14:paraId="1479343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87ACA" w:rsidP="00587ACA" w:rsidRDefault="00587ACA" w14:paraId="08D44406" w14:textId="77777777">
                  <w:pPr>
                    <w:rPr>
                      <w:rFonts w:ascii="Times New Roman" w:hAnsi="Times New Roman" w:cs="Times New Roman"/>
                      <w:sz w:val="20"/>
                      <w:szCs w:val="20"/>
                    </w:rPr>
                  </w:pPr>
                  <w:r w:rsidRPr="002D77F4">
                    <w:rPr>
                      <w:rFonts w:ascii="Times New Roman" w:hAnsi="Times New Roman" w:cs="Times New Roman"/>
                      <w:sz w:val="20"/>
                      <w:szCs w:val="20"/>
                    </w:rPr>
                    <w:t>Verdrag inzake de uitwisseling van informatie betreffende belastingen (Aruba)</w:t>
                  </w:r>
                </w:p>
              </w:tc>
              <w:tc>
                <w:tcPr>
                  <w:tcW w:w="3440" w:type="dxa"/>
                  <w:tcBorders>
                    <w:top w:val="nil"/>
                    <w:left w:val="nil"/>
                    <w:bottom w:val="nil"/>
                    <w:right w:val="nil"/>
                  </w:tcBorders>
                  <w:shd w:val="clear" w:color="auto" w:fill="auto"/>
                  <w:hideMark/>
                </w:tcPr>
                <w:p w:rsidRPr="002D77F4" w:rsidR="00587ACA" w:rsidP="00587ACA" w:rsidRDefault="00587ACA" w14:paraId="52425632" w14:textId="77777777">
                  <w:pPr>
                    <w:rPr>
                      <w:rFonts w:ascii="Times New Roman" w:hAnsi="Times New Roman" w:cs="Times New Roman"/>
                      <w:sz w:val="20"/>
                      <w:szCs w:val="20"/>
                    </w:rPr>
                  </w:pPr>
                  <w:r w:rsidRPr="002D77F4">
                    <w:rPr>
                      <w:rFonts w:ascii="Times New Roman" w:hAnsi="Times New Roman" w:cs="Times New Roman"/>
                      <w:sz w:val="20"/>
                      <w:szCs w:val="20"/>
                    </w:rPr>
                    <w:t>Portugal</w:t>
                  </w:r>
                </w:p>
              </w:tc>
              <w:tc>
                <w:tcPr>
                  <w:tcW w:w="1280" w:type="dxa"/>
                  <w:tcBorders>
                    <w:top w:val="nil"/>
                    <w:left w:val="nil"/>
                    <w:bottom w:val="nil"/>
                    <w:right w:val="nil"/>
                  </w:tcBorders>
                  <w:shd w:val="clear" w:color="auto" w:fill="auto"/>
                  <w:hideMark/>
                </w:tcPr>
                <w:p w:rsidRPr="002D77F4" w:rsidR="00587ACA" w:rsidP="00587ACA" w:rsidRDefault="00587ACA" w14:paraId="55F1A8F5" w14:textId="77777777">
                  <w:pPr>
                    <w:rPr>
                      <w:rFonts w:ascii="Times New Roman" w:hAnsi="Times New Roman" w:cs="Times New Roman"/>
                      <w:sz w:val="20"/>
                      <w:szCs w:val="20"/>
                    </w:rPr>
                  </w:pPr>
                  <w:r w:rsidRPr="002D77F4">
                    <w:rPr>
                      <w:rFonts w:ascii="Times New Roman" w:hAnsi="Times New Roman" w:cs="Times New Roman"/>
                      <w:sz w:val="20"/>
                      <w:szCs w:val="20"/>
                    </w:rPr>
                    <w:t>012449</w:t>
                  </w:r>
                </w:p>
              </w:tc>
            </w:tr>
            <w:tr w:rsidRPr="002D77F4" w:rsidR="00587ACA" w:rsidTr="005A20E9" w14:paraId="39D221C4" w14:textId="77777777">
              <w:trPr>
                <w:trHeight w:val="290"/>
              </w:trPr>
              <w:tc>
                <w:tcPr>
                  <w:tcW w:w="1820" w:type="dxa"/>
                  <w:vMerge/>
                  <w:tcBorders>
                    <w:top w:val="nil"/>
                    <w:left w:val="nil"/>
                    <w:bottom w:val="nil"/>
                    <w:right w:val="nil"/>
                  </w:tcBorders>
                  <w:vAlign w:val="center"/>
                  <w:hideMark/>
                </w:tcPr>
                <w:p w:rsidRPr="002D77F4" w:rsidR="00587ACA" w:rsidP="00587ACA" w:rsidRDefault="00587ACA" w14:paraId="4C09B00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87ACA" w:rsidP="00587ACA" w:rsidRDefault="00587ACA" w14:paraId="2AB30DE8" w14:textId="77777777">
                  <w:pPr>
                    <w:rPr>
                      <w:rFonts w:ascii="Times New Roman" w:hAnsi="Times New Roman" w:cs="Times New Roman"/>
                      <w:sz w:val="20"/>
                      <w:szCs w:val="20"/>
                    </w:rPr>
                  </w:pPr>
                  <w:r w:rsidRPr="002D77F4">
                    <w:rPr>
                      <w:rFonts w:ascii="Times New Roman" w:hAnsi="Times New Roman" w:cs="Times New Roman"/>
                      <w:sz w:val="20"/>
                      <w:szCs w:val="20"/>
                    </w:rPr>
                    <w:t>Verdrag inzake de uitwisseling van informatie betreffende belastingen (Curaçao)</w:t>
                  </w:r>
                </w:p>
              </w:tc>
              <w:tc>
                <w:tcPr>
                  <w:tcW w:w="3440" w:type="dxa"/>
                  <w:tcBorders>
                    <w:top w:val="nil"/>
                    <w:left w:val="nil"/>
                    <w:bottom w:val="nil"/>
                    <w:right w:val="nil"/>
                  </w:tcBorders>
                  <w:shd w:val="clear" w:color="auto" w:fill="auto"/>
                  <w:hideMark/>
                </w:tcPr>
                <w:p w:rsidRPr="002D77F4" w:rsidR="00587ACA" w:rsidP="00587ACA" w:rsidRDefault="00587ACA" w14:paraId="32293F72" w14:textId="77777777">
                  <w:pPr>
                    <w:rPr>
                      <w:rFonts w:ascii="Times New Roman" w:hAnsi="Times New Roman" w:cs="Times New Roman"/>
                      <w:sz w:val="20"/>
                      <w:szCs w:val="20"/>
                    </w:rPr>
                  </w:pPr>
                  <w:r w:rsidRPr="002D77F4">
                    <w:rPr>
                      <w:rFonts w:ascii="Times New Roman" w:hAnsi="Times New Roman" w:cs="Times New Roman"/>
                      <w:sz w:val="20"/>
                      <w:szCs w:val="20"/>
                    </w:rPr>
                    <w:t>Duitsland</w:t>
                  </w:r>
                </w:p>
              </w:tc>
              <w:tc>
                <w:tcPr>
                  <w:tcW w:w="1280" w:type="dxa"/>
                  <w:tcBorders>
                    <w:top w:val="nil"/>
                    <w:left w:val="nil"/>
                    <w:bottom w:val="nil"/>
                    <w:right w:val="nil"/>
                  </w:tcBorders>
                  <w:shd w:val="clear" w:color="auto" w:fill="auto"/>
                  <w:hideMark/>
                </w:tcPr>
                <w:p w:rsidRPr="002D77F4" w:rsidR="00587ACA" w:rsidP="00587ACA" w:rsidRDefault="00587ACA" w14:paraId="7373BACC" w14:textId="77777777">
                  <w:pPr>
                    <w:rPr>
                      <w:rFonts w:ascii="Times New Roman" w:hAnsi="Times New Roman" w:cs="Times New Roman"/>
                      <w:sz w:val="20"/>
                      <w:szCs w:val="20"/>
                    </w:rPr>
                  </w:pPr>
                  <w:r w:rsidRPr="002D77F4">
                    <w:rPr>
                      <w:rFonts w:ascii="Times New Roman" w:hAnsi="Times New Roman" w:cs="Times New Roman"/>
                      <w:sz w:val="20"/>
                      <w:szCs w:val="20"/>
                    </w:rPr>
                    <w:t>012330</w:t>
                  </w:r>
                </w:p>
              </w:tc>
            </w:tr>
            <w:tr w:rsidRPr="002D77F4" w:rsidR="00587ACA" w:rsidTr="005A20E9" w14:paraId="1EFE479F" w14:textId="77777777">
              <w:trPr>
                <w:trHeight w:val="520"/>
              </w:trPr>
              <w:tc>
                <w:tcPr>
                  <w:tcW w:w="1820" w:type="dxa"/>
                  <w:vMerge/>
                  <w:tcBorders>
                    <w:top w:val="nil"/>
                    <w:left w:val="nil"/>
                    <w:bottom w:val="nil"/>
                    <w:right w:val="nil"/>
                  </w:tcBorders>
                  <w:vAlign w:val="center"/>
                  <w:hideMark/>
                </w:tcPr>
                <w:p w:rsidRPr="002D77F4" w:rsidR="00587ACA" w:rsidP="00587ACA" w:rsidRDefault="00587ACA" w14:paraId="4D66273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87ACA" w:rsidP="00587ACA" w:rsidRDefault="00587ACA" w14:paraId="62FAEF46" w14:textId="77777777">
                  <w:pPr>
                    <w:rPr>
                      <w:rFonts w:ascii="Times New Roman" w:hAnsi="Times New Roman" w:cs="Times New Roman"/>
                      <w:sz w:val="20"/>
                      <w:szCs w:val="20"/>
                    </w:rPr>
                  </w:pPr>
                  <w:r w:rsidRPr="002D77F4">
                    <w:rPr>
                      <w:rFonts w:ascii="Times New Roman" w:hAnsi="Times New Roman" w:cs="Times New Roman"/>
                      <w:sz w:val="20"/>
                      <w:szCs w:val="20"/>
                    </w:rPr>
                    <w:t>Verdrag inzake de uitwisseling van informatie betreffende belastingen (Sint Maarten)</w:t>
                  </w:r>
                </w:p>
              </w:tc>
              <w:tc>
                <w:tcPr>
                  <w:tcW w:w="3440" w:type="dxa"/>
                  <w:tcBorders>
                    <w:top w:val="nil"/>
                    <w:left w:val="nil"/>
                    <w:bottom w:val="nil"/>
                    <w:right w:val="nil"/>
                  </w:tcBorders>
                  <w:shd w:val="clear" w:color="auto" w:fill="auto"/>
                  <w:hideMark/>
                </w:tcPr>
                <w:p w:rsidRPr="002D77F4" w:rsidR="00587ACA" w:rsidP="00587ACA" w:rsidRDefault="00587ACA" w14:paraId="4FBA3429" w14:textId="77777777">
                  <w:pPr>
                    <w:rPr>
                      <w:rFonts w:ascii="Times New Roman" w:hAnsi="Times New Roman" w:cs="Times New Roman"/>
                      <w:sz w:val="20"/>
                      <w:szCs w:val="20"/>
                    </w:rPr>
                  </w:pPr>
                  <w:r w:rsidRPr="002D77F4">
                    <w:rPr>
                      <w:rFonts w:ascii="Times New Roman" w:hAnsi="Times New Roman" w:cs="Times New Roman"/>
                      <w:sz w:val="20"/>
                      <w:szCs w:val="20"/>
                    </w:rPr>
                    <w:t>Belize</w:t>
                  </w:r>
                </w:p>
              </w:tc>
              <w:tc>
                <w:tcPr>
                  <w:tcW w:w="1280" w:type="dxa"/>
                  <w:tcBorders>
                    <w:top w:val="nil"/>
                    <w:left w:val="nil"/>
                    <w:bottom w:val="nil"/>
                    <w:right w:val="nil"/>
                  </w:tcBorders>
                  <w:shd w:val="clear" w:color="auto" w:fill="auto"/>
                  <w:hideMark/>
                </w:tcPr>
                <w:p w:rsidRPr="002D77F4" w:rsidR="00587ACA" w:rsidP="00587ACA" w:rsidRDefault="00587ACA" w14:paraId="356FD9AB" w14:textId="77777777">
                  <w:pPr>
                    <w:rPr>
                      <w:rFonts w:ascii="Times New Roman" w:hAnsi="Times New Roman" w:cs="Times New Roman"/>
                      <w:sz w:val="20"/>
                      <w:szCs w:val="20"/>
                    </w:rPr>
                  </w:pPr>
                  <w:r w:rsidRPr="002D77F4">
                    <w:rPr>
                      <w:rFonts w:ascii="Times New Roman" w:hAnsi="Times New Roman" w:cs="Times New Roman"/>
                      <w:sz w:val="20"/>
                      <w:szCs w:val="20"/>
                    </w:rPr>
                    <w:t>012586</w:t>
                  </w:r>
                </w:p>
              </w:tc>
            </w:tr>
            <w:tr w:rsidRPr="002D77F4" w:rsidR="00587ACA" w:rsidTr="005A20E9" w14:paraId="3ADBD9BC" w14:textId="77777777">
              <w:trPr>
                <w:trHeight w:val="520"/>
              </w:trPr>
              <w:tc>
                <w:tcPr>
                  <w:tcW w:w="1820" w:type="dxa"/>
                  <w:vMerge/>
                  <w:tcBorders>
                    <w:top w:val="nil"/>
                    <w:left w:val="nil"/>
                    <w:bottom w:val="nil"/>
                    <w:right w:val="nil"/>
                  </w:tcBorders>
                  <w:vAlign w:val="center"/>
                  <w:hideMark/>
                </w:tcPr>
                <w:p w:rsidRPr="002D77F4" w:rsidR="00587ACA" w:rsidP="00587ACA" w:rsidRDefault="00587ACA" w14:paraId="1C0E51B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87ACA" w:rsidP="00587ACA" w:rsidRDefault="00587ACA" w14:paraId="6C61A0BC" w14:textId="77777777">
                  <w:pPr>
                    <w:rPr>
                      <w:rFonts w:ascii="Times New Roman" w:hAnsi="Times New Roman" w:cs="Times New Roman"/>
                      <w:sz w:val="20"/>
                      <w:szCs w:val="20"/>
                    </w:rPr>
                  </w:pPr>
                  <w:r w:rsidRPr="002D77F4">
                    <w:rPr>
                      <w:rFonts w:ascii="Times New Roman" w:hAnsi="Times New Roman" w:cs="Times New Roman"/>
                      <w:sz w:val="20"/>
                      <w:szCs w:val="20"/>
                    </w:rPr>
                    <w:t>Verdrag inzake de uitwisseling van informatie betreffende belastingen (Sint Maarten)</w:t>
                  </w:r>
                </w:p>
              </w:tc>
              <w:tc>
                <w:tcPr>
                  <w:tcW w:w="3440" w:type="dxa"/>
                  <w:tcBorders>
                    <w:top w:val="nil"/>
                    <w:left w:val="nil"/>
                    <w:bottom w:val="nil"/>
                    <w:right w:val="nil"/>
                  </w:tcBorders>
                  <w:shd w:val="clear" w:color="auto" w:fill="auto"/>
                  <w:hideMark/>
                </w:tcPr>
                <w:p w:rsidRPr="002D77F4" w:rsidR="00587ACA" w:rsidP="00587ACA" w:rsidRDefault="00587ACA" w14:paraId="78604288" w14:textId="77777777">
                  <w:pPr>
                    <w:rPr>
                      <w:rFonts w:ascii="Times New Roman" w:hAnsi="Times New Roman" w:cs="Times New Roman"/>
                      <w:sz w:val="20"/>
                      <w:szCs w:val="20"/>
                    </w:rPr>
                  </w:pPr>
                  <w:r w:rsidRPr="002D77F4">
                    <w:rPr>
                      <w:rFonts w:ascii="Times New Roman" w:hAnsi="Times New Roman" w:cs="Times New Roman"/>
                      <w:sz w:val="20"/>
                      <w:szCs w:val="20"/>
                    </w:rPr>
                    <w:t>Costa Rica</w:t>
                  </w:r>
                </w:p>
              </w:tc>
              <w:tc>
                <w:tcPr>
                  <w:tcW w:w="1280" w:type="dxa"/>
                  <w:tcBorders>
                    <w:top w:val="nil"/>
                    <w:left w:val="nil"/>
                    <w:bottom w:val="nil"/>
                    <w:right w:val="nil"/>
                  </w:tcBorders>
                  <w:shd w:val="clear" w:color="auto" w:fill="auto"/>
                  <w:hideMark/>
                </w:tcPr>
                <w:p w:rsidRPr="002D77F4" w:rsidR="00587ACA" w:rsidP="00587ACA" w:rsidRDefault="00587ACA" w14:paraId="1FE54D86" w14:textId="77777777">
                  <w:pPr>
                    <w:rPr>
                      <w:rFonts w:ascii="Times New Roman" w:hAnsi="Times New Roman" w:cs="Times New Roman"/>
                      <w:sz w:val="20"/>
                      <w:szCs w:val="20"/>
                    </w:rPr>
                  </w:pPr>
                  <w:r w:rsidRPr="002D77F4">
                    <w:rPr>
                      <w:rFonts w:ascii="Times New Roman" w:hAnsi="Times New Roman" w:cs="Times New Roman"/>
                      <w:sz w:val="20"/>
                      <w:szCs w:val="20"/>
                    </w:rPr>
                    <w:t>012822</w:t>
                  </w:r>
                </w:p>
              </w:tc>
            </w:tr>
            <w:tr w:rsidRPr="002D77F4" w:rsidR="00587ACA" w:rsidTr="005A20E9" w14:paraId="70DCE06C" w14:textId="77777777">
              <w:trPr>
                <w:trHeight w:val="520"/>
              </w:trPr>
              <w:tc>
                <w:tcPr>
                  <w:tcW w:w="1820" w:type="dxa"/>
                  <w:vMerge/>
                  <w:tcBorders>
                    <w:top w:val="nil"/>
                    <w:left w:val="nil"/>
                    <w:bottom w:val="nil"/>
                    <w:right w:val="nil"/>
                  </w:tcBorders>
                  <w:vAlign w:val="center"/>
                  <w:hideMark/>
                </w:tcPr>
                <w:p w:rsidRPr="002D77F4" w:rsidR="00587ACA" w:rsidP="00587ACA" w:rsidRDefault="00587ACA" w14:paraId="1F3CC2C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87ACA" w:rsidP="00587ACA" w:rsidRDefault="00587ACA" w14:paraId="7909696A" w14:textId="77777777">
                  <w:pPr>
                    <w:rPr>
                      <w:rFonts w:ascii="Times New Roman" w:hAnsi="Times New Roman" w:cs="Times New Roman"/>
                      <w:sz w:val="20"/>
                      <w:szCs w:val="20"/>
                    </w:rPr>
                  </w:pPr>
                  <w:r w:rsidRPr="002D77F4">
                    <w:rPr>
                      <w:rFonts w:ascii="Times New Roman" w:hAnsi="Times New Roman" w:cs="Times New Roman"/>
                      <w:sz w:val="20"/>
                      <w:szCs w:val="20"/>
                    </w:rPr>
                    <w:t>Verdrag inzake de uitwisseling van informatie betreffende belastingen (Sint Maarten)</w:t>
                  </w:r>
                </w:p>
              </w:tc>
              <w:tc>
                <w:tcPr>
                  <w:tcW w:w="3440" w:type="dxa"/>
                  <w:tcBorders>
                    <w:top w:val="nil"/>
                    <w:left w:val="nil"/>
                    <w:bottom w:val="nil"/>
                    <w:right w:val="nil"/>
                  </w:tcBorders>
                  <w:shd w:val="clear" w:color="auto" w:fill="auto"/>
                  <w:hideMark/>
                </w:tcPr>
                <w:p w:rsidRPr="002D77F4" w:rsidR="00587ACA" w:rsidP="00587ACA" w:rsidRDefault="00587ACA" w14:paraId="791E03E3" w14:textId="77777777">
                  <w:pPr>
                    <w:rPr>
                      <w:rFonts w:ascii="Times New Roman" w:hAnsi="Times New Roman" w:cs="Times New Roman"/>
                      <w:sz w:val="20"/>
                      <w:szCs w:val="20"/>
                    </w:rPr>
                  </w:pPr>
                  <w:r w:rsidRPr="002D77F4">
                    <w:rPr>
                      <w:rFonts w:ascii="Times New Roman" w:hAnsi="Times New Roman" w:cs="Times New Roman"/>
                      <w:sz w:val="20"/>
                      <w:szCs w:val="20"/>
                    </w:rPr>
                    <w:t>Oekraïne</w:t>
                  </w:r>
                </w:p>
              </w:tc>
              <w:tc>
                <w:tcPr>
                  <w:tcW w:w="1280" w:type="dxa"/>
                  <w:tcBorders>
                    <w:top w:val="nil"/>
                    <w:left w:val="nil"/>
                    <w:bottom w:val="nil"/>
                    <w:right w:val="nil"/>
                  </w:tcBorders>
                  <w:shd w:val="clear" w:color="auto" w:fill="auto"/>
                  <w:hideMark/>
                </w:tcPr>
                <w:p w:rsidRPr="002D77F4" w:rsidR="00587ACA" w:rsidP="00587ACA" w:rsidRDefault="00587ACA" w14:paraId="0F880963" w14:textId="77777777">
                  <w:pPr>
                    <w:rPr>
                      <w:rFonts w:ascii="Times New Roman" w:hAnsi="Times New Roman" w:cs="Times New Roman"/>
                      <w:sz w:val="20"/>
                      <w:szCs w:val="20"/>
                    </w:rPr>
                  </w:pPr>
                  <w:r w:rsidRPr="002D77F4">
                    <w:rPr>
                      <w:rFonts w:ascii="Times New Roman" w:hAnsi="Times New Roman" w:cs="Times New Roman"/>
                      <w:sz w:val="20"/>
                      <w:szCs w:val="20"/>
                    </w:rPr>
                    <w:t>012587</w:t>
                  </w:r>
                </w:p>
              </w:tc>
            </w:tr>
            <w:tr w:rsidRPr="002D77F4" w:rsidR="00587ACA" w:rsidTr="005A20E9" w14:paraId="69A76991" w14:textId="77777777">
              <w:trPr>
                <w:trHeight w:val="520"/>
              </w:trPr>
              <w:tc>
                <w:tcPr>
                  <w:tcW w:w="1820" w:type="dxa"/>
                  <w:vMerge/>
                  <w:tcBorders>
                    <w:top w:val="nil"/>
                    <w:left w:val="nil"/>
                    <w:bottom w:val="nil"/>
                    <w:right w:val="nil"/>
                  </w:tcBorders>
                  <w:vAlign w:val="center"/>
                  <w:hideMark/>
                </w:tcPr>
                <w:p w:rsidRPr="002D77F4" w:rsidR="00587ACA" w:rsidP="00587ACA" w:rsidRDefault="00587ACA" w14:paraId="649A77A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87ACA" w:rsidP="00587ACA" w:rsidRDefault="00587ACA" w14:paraId="14EE5682" w14:textId="77777777">
                  <w:pPr>
                    <w:rPr>
                      <w:rFonts w:ascii="Times New Roman" w:hAnsi="Times New Roman" w:cs="Times New Roman"/>
                      <w:sz w:val="20"/>
                      <w:szCs w:val="20"/>
                    </w:rPr>
                  </w:pPr>
                  <w:r w:rsidRPr="002D77F4">
                    <w:rPr>
                      <w:rFonts w:ascii="Times New Roman" w:hAnsi="Times New Roman" w:cs="Times New Roman"/>
                      <w:sz w:val="20"/>
                      <w:szCs w:val="20"/>
                    </w:rPr>
                    <w:t>Verdrag inzake de uitwisseling van informatie betreffende belastingen (Sint Maarten)</w:t>
                  </w:r>
                </w:p>
              </w:tc>
              <w:tc>
                <w:tcPr>
                  <w:tcW w:w="3440" w:type="dxa"/>
                  <w:tcBorders>
                    <w:top w:val="nil"/>
                    <w:left w:val="nil"/>
                    <w:bottom w:val="nil"/>
                    <w:right w:val="nil"/>
                  </w:tcBorders>
                  <w:shd w:val="clear" w:color="auto" w:fill="auto"/>
                  <w:hideMark/>
                </w:tcPr>
                <w:p w:rsidRPr="002D77F4" w:rsidR="00587ACA" w:rsidP="00587ACA" w:rsidRDefault="00587ACA" w14:paraId="16797C37" w14:textId="77777777">
                  <w:pPr>
                    <w:rPr>
                      <w:rFonts w:ascii="Times New Roman" w:hAnsi="Times New Roman" w:cs="Times New Roman"/>
                      <w:sz w:val="20"/>
                      <w:szCs w:val="20"/>
                    </w:rPr>
                  </w:pPr>
                  <w:r w:rsidRPr="002D77F4">
                    <w:rPr>
                      <w:rFonts w:ascii="Times New Roman" w:hAnsi="Times New Roman" w:cs="Times New Roman"/>
                      <w:sz w:val="20"/>
                      <w:szCs w:val="20"/>
                    </w:rPr>
                    <w:t>Portugal</w:t>
                  </w:r>
                </w:p>
              </w:tc>
              <w:tc>
                <w:tcPr>
                  <w:tcW w:w="1280" w:type="dxa"/>
                  <w:tcBorders>
                    <w:top w:val="nil"/>
                    <w:left w:val="nil"/>
                    <w:bottom w:val="nil"/>
                    <w:right w:val="nil"/>
                  </w:tcBorders>
                  <w:shd w:val="clear" w:color="auto" w:fill="auto"/>
                  <w:hideMark/>
                </w:tcPr>
                <w:p w:rsidRPr="002D77F4" w:rsidR="00587ACA" w:rsidP="00587ACA" w:rsidRDefault="00587ACA" w14:paraId="4D9F0C4B" w14:textId="77777777">
                  <w:pPr>
                    <w:rPr>
                      <w:rFonts w:ascii="Times New Roman" w:hAnsi="Times New Roman" w:cs="Times New Roman"/>
                      <w:sz w:val="20"/>
                      <w:szCs w:val="20"/>
                    </w:rPr>
                  </w:pPr>
                  <w:r w:rsidRPr="002D77F4">
                    <w:rPr>
                      <w:rFonts w:ascii="Times New Roman" w:hAnsi="Times New Roman" w:cs="Times New Roman"/>
                      <w:sz w:val="20"/>
                      <w:szCs w:val="20"/>
                    </w:rPr>
                    <w:t>012585</w:t>
                  </w:r>
                </w:p>
              </w:tc>
            </w:tr>
            <w:tr w:rsidRPr="002D77F4" w:rsidR="00587ACA" w:rsidTr="005A20E9" w14:paraId="0A1E82CC" w14:textId="77777777">
              <w:trPr>
                <w:trHeight w:val="520"/>
              </w:trPr>
              <w:tc>
                <w:tcPr>
                  <w:tcW w:w="1820" w:type="dxa"/>
                  <w:vMerge/>
                  <w:tcBorders>
                    <w:top w:val="nil"/>
                    <w:left w:val="nil"/>
                    <w:bottom w:val="nil"/>
                    <w:right w:val="nil"/>
                  </w:tcBorders>
                  <w:vAlign w:val="center"/>
                  <w:hideMark/>
                </w:tcPr>
                <w:p w:rsidRPr="002D77F4" w:rsidR="00587ACA" w:rsidP="00587ACA" w:rsidRDefault="00587ACA" w14:paraId="5689D51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87ACA" w:rsidP="00587ACA" w:rsidRDefault="00587ACA" w14:paraId="00C09F0A" w14:textId="77777777">
                  <w:pPr>
                    <w:rPr>
                      <w:rFonts w:ascii="Times New Roman" w:hAnsi="Times New Roman" w:cs="Times New Roman"/>
                      <w:sz w:val="20"/>
                      <w:szCs w:val="20"/>
                    </w:rPr>
                  </w:pPr>
                  <w:r w:rsidRPr="002D77F4">
                    <w:rPr>
                      <w:rFonts w:ascii="Times New Roman" w:hAnsi="Times New Roman" w:cs="Times New Roman"/>
                      <w:sz w:val="20"/>
                      <w:szCs w:val="20"/>
                    </w:rPr>
                    <w:t>Verdrag inzake de uitwisseling van informatie betreffende belastingen (Sint Maarten)</w:t>
                  </w:r>
                </w:p>
              </w:tc>
              <w:tc>
                <w:tcPr>
                  <w:tcW w:w="3440" w:type="dxa"/>
                  <w:tcBorders>
                    <w:top w:val="nil"/>
                    <w:left w:val="nil"/>
                    <w:bottom w:val="nil"/>
                    <w:right w:val="nil"/>
                  </w:tcBorders>
                  <w:shd w:val="clear" w:color="auto" w:fill="auto"/>
                  <w:hideMark/>
                </w:tcPr>
                <w:p w:rsidRPr="002D77F4" w:rsidR="00587ACA" w:rsidP="00587ACA" w:rsidRDefault="00587ACA" w14:paraId="78A1E146" w14:textId="77777777">
                  <w:pPr>
                    <w:rPr>
                      <w:rFonts w:ascii="Times New Roman" w:hAnsi="Times New Roman" w:cs="Times New Roman"/>
                      <w:sz w:val="20"/>
                      <w:szCs w:val="20"/>
                    </w:rPr>
                  </w:pPr>
                  <w:r w:rsidRPr="002D77F4">
                    <w:rPr>
                      <w:rFonts w:ascii="Times New Roman" w:hAnsi="Times New Roman" w:cs="Times New Roman"/>
                      <w:sz w:val="20"/>
                      <w:szCs w:val="20"/>
                    </w:rPr>
                    <w:t>Tsjechië</w:t>
                  </w:r>
                </w:p>
              </w:tc>
              <w:tc>
                <w:tcPr>
                  <w:tcW w:w="1280" w:type="dxa"/>
                  <w:tcBorders>
                    <w:top w:val="nil"/>
                    <w:left w:val="nil"/>
                    <w:bottom w:val="nil"/>
                    <w:right w:val="nil"/>
                  </w:tcBorders>
                  <w:shd w:val="clear" w:color="auto" w:fill="auto"/>
                  <w:hideMark/>
                </w:tcPr>
                <w:p w:rsidRPr="002D77F4" w:rsidR="00587ACA" w:rsidP="00587ACA" w:rsidRDefault="00587ACA" w14:paraId="754C45CB" w14:textId="77777777">
                  <w:pPr>
                    <w:rPr>
                      <w:rFonts w:ascii="Times New Roman" w:hAnsi="Times New Roman" w:cs="Times New Roman"/>
                      <w:sz w:val="20"/>
                      <w:szCs w:val="20"/>
                    </w:rPr>
                  </w:pPr>
                  <w:r w:rsidRPr="002D77F4">
                    <w:rPr>
                      <w:rFonts w:ascii="Times New Roman" w:hAnsi="Times New Roman" w:cs="Times New Roman"/>
                      <w:sz w:val="20"/>
                      <w:szCs w:val="20"/>
                    </w:rPr>
                    <w:t>013084</w:t>
                  </w:r>
                </w:p>
              </w:tc>
            </w:tr>
            <w:tr w:rsidRPr="002D77F4" w:rsidR="005559E1" w:rsidTr="005A20E9" w14:paraId="75749CF4" w14:textId="77777777">
              <w:trPr>
                <w:trHeight w:val="290"/>
              </w:trPr>
              <w:tc>
                <w:tcPr>
                  <w:tcW w:w="1820" w:type="dxa"/>
                  <w:vMerge/>
                  <w:tcBorders>
                    <w:top w:val="nil"/>
                    <w:left w:val="nil"/>
                    <w:bottom w:val="nil"/>
                    <w:right w:val="nil"/>
                  </w:tcBorders>
                  <w:vAlign w:val="center"/>
                </w:tcPr>
                <w:p w:rsidRPr="002D77F4" w:rsidR="005559E1" w:rsidP="005559E1" w:rsidRDefault="005559E1" w14:paraId="1AE54E4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5559E1" w:rsidP="005559E1" w:rsidRDefault="005559E1" w14:paraId="69F9145E" w14:textId="56203812">
                  <w:pPr>
                    <w:rPr>
                      <w:rFonts w:ascii="Times New Roman" w:hAnsi="Times New Roman" w:cs="Times New Roman"/>
                      <w:sz w:val="20"/>
                      <w:szCs w:val="20"/>
                    </w:rPr>
                  </w:pPr>
                  <w:r>
                    <w:rPr>
                      <w:rFonts w:ascii="Times New Roman" w:hAnsi="Times New Roman" w:cs="Times New Roman"/>
                      <w:sz w:val="20"/>
                      <w:szCs w:val="20"/>
                    </w:rPr>
                    <w:t xml:space="preserve">Verdrag inzake </w:t>
                  </w:r>
                  <w:proofErr w:type="spellStart"/>
                  <w:r>
                    <w:rPr>
                      <w:rFonts w:ascii="Times New Roman" w:hAnsi="Times New Roman" w:cs="Times New Roman"/>
                      <w:sz w:val="20"/>
                      <w:szCs w:val="20"/>
                    </w:rPr>
                    <w:t>douanevoorinspectie</w:t>
                  </w:r>
                  <w:proofErr w:type="spellEnd"/>
                  <w:r>
                    <w:rPr>
                      <w:rFonts w:ascii="Times New Roman" w:hAnsi="Times New Roman" w:cs="Times New Roman"/>
                      <w:sz w:val="20"/>
                      <w:szCs w:val="20"/>
                    </w:rPr>
                    <w:t xml:space="preserve"> luchtvervoer (Aruba)</w:t>
                  </w:r>
                </w:p>
              </w:tc>
              <w:tc>
                <w:tcPr>
                  <w:tcW w:w="3440" w:type="dxa"/>
                  <w:tcBorders>
                    <w:top w:val="nil"/>
                    <w:left w:val="nil"/>
                    <w:bottom w:val="nil"/>
                    <w:right w:val="nil"/>
                  </w:tcBorders>
                  <w:shd w:val="clear" w:color="auto" w:fill="auto"/>
                </w:tcPr>
                <w:p w:rsidRPr="002D77F4" w:rsidR="005559E1" w:rsidP="005559E1" w:rsidRDefault="005559E1" w14:paraId="138F4FCA" w14:textId="2D13FB02">
                  <w:pPr>
                    <w:rPr>
                      <w:rFonts w:ascii="Times New Roman" w:hAnsi="Times New Roman" w:cs="Times New Roman"/>
                      <w:sz w:val="20"/>
                      <w:szCs w:val="20"/>
                    </w:rPr>
                  </w:pPr>
                  <w:r>
                    <w:rPr>
                      <w:rFonts w:ascii="Times New Roman" w:hAnsi="Times New Roman" w:cs="Times New Roman"/>
                      <w:sz w:val="20"/>
                      <w:szCs w:val="20"/>
                    </w:rPr>
                    <w:t>Verenigde Staten van Amerika</w:t>
                  </w:r>
                </w:p>
              </w:tc>
              <w:tc>
                <w:tcPr>
                  <w:tcW w:w="1280" w:type="dxa"/>
                  <w:tcBorders>
                    <w:top w:val="nil"/>
                    <w:left w:val="nil"/>
                    <w:bottom w:val="nil"/>
                    <w:right w:val="nil"/>
                  </w:tcBorders>
                  <w:shd w:val="clear" w:color="auto" w:fill="auto"/>
                </w:tcPr>
                <w:p w:rsidRPr="002D77F4" w:rsidR="005559E1" w:rsidP="005559E1" w:rsidRDefault="005559E1" w14:paraId="7BF4B299" w14:textId="729147DA">
                  <w:pPr>
                    <w:rPr>
                      <w:rFonts w:ascii="Times New Roman" w:hAnsi="Times New Roman" w:cs="Times New Roman"/>
                      <w:sz w:val="20"/>
                      <w:szCs w:val="20"/>
                    </w:rPr>
                  </w:pPr>
                  <w:r>
                    <w:rPr>
                      <w:rFonts w:ascii="Times New Roman" w:hAnsi="Times New Roman" w:cs="Times New Roman"/>
                      <w:sz w:val="20"/>
                      <w:szCs w:val="20"/>
                    </w:rPr>
                    <w:t>013977</w:t>
                  </w:r>
                </w:p>
              </w:tc>
            </w:tr>
            <w:tr w:rsidRPr="002D77F4" w:rsidR="005559E1" w:rsidTr="005A20E9" w14:paraId="6E881E75" w14:textId="77777777">
              <w:trPr>
                <w:trHeight w:val="520"/>
              </w:trPr>
              <w:tc>
                <w:tcPr>
                  <w:tcW w:w="1820" w:type="dxa"/>
                  <w:vMerge/>
                  <w:tcBorders>
                    <w:top w:val="nil"/>
                    <w:left w:val="nil"/>
                    <w:bottom w:val="nil"/>
                    <w:right w:val="nil"/>
                  </w:tcBorders>
                  <w:vAlign w:val="center"/>
                  <w:hideMark/>
                </w:tcPr>
                <w:p w:rsidRPr="002D77F4" w:rsidR="005559E1" w:rsidP="005559E1" w:rsidRDefault="005559E1" w14:paraId="454A7AEE"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555ADA7F" w14:textId="77777777">
                  <w:pPr>
                    <w:rPr>
                      <w:rFonts w:ascii="Times New Roman" w:hAnsi="Times New Roman" w:cs="Times New Roman"/>
                      <w:sz w:val="20"/>
                      <w:szCs w:val="20"/>
                    </w:rPr>
                  </w:pPr>
                  <w:r w:rsidRPr="002D77F4">
                    <w:rPr>
                      <w:rFonts w:ascii="Times New Roman" w:hAnsi="Times New Roman" w:cs="Times New Roman"/>
                      <w:sz w:val="20"/>
                      <w:szCs w:val="20"/>
                    </w:rPr>
                    <w:t>Verdrag inzake het gebruik van Reina Beatrix vliegveld, ter uitvoering van het verdrag met VS over drugsbestrijding (FOL) (Aruba)</w:t>
                  </w:r>
                </w:p>
              </w:tc>
              <w:tc>
                <w:tcPr>
                  <w:tcW w:w="3440" w:type="dxa"/>
                  <w:tcBorders>
                    <w:top w:val="nil"/>
                    <w:left w:val="nil"/>
                    <w:bottom w:val="nil"/>
                    <w:right w:val="nil"/>
                  </w:tcBorders>
                  <w:shd w:val="clear" w:color="auto" w:fill="auto"/>
                  <w:hideMark/>
                </w:tcPr>
                <w:p w:rsidRPr="002D77F4" w:rsidR="005559E1" w:rsidP="005559E1" w:rsidRDefault="005559E1" w14:paraId="197D1268" w14:textId="77777777">
                  <w:pPr>
                    <w:rPr>
                      <w:rFonts w:ascii="Times New Roman" w:hAnsi="Times New Roman" w:cs="Times New Roman"/>
                      <w:sz w:val="20"/>
                      <w:szCs w:val="20"/>
                    </w:rPr>
                  </w:pPr>
                  <w:r w:rsidRPr="002D77F4">
                    <w:rPr>
                      <w:rFonts w:ascii="Times New Roman" w:hAnsi="Times New Roman" w:cs="Times New Roman"/>
                      <w:sz w:val="20"/>
                      <w:szCs w:val="20"/>
                    </w:rPr>
                    <w:t>Verenigde Staten van Amerika</w:t>
                  </w:r>
                </w:p>
              </w:tc>
              <w:tc>
                <w:tcPr>
                  <w:tcW w:w="1280" w:type="dxa"/>
                  <w:tcBorders>
                    <w:top w:val="nil"/>
                    <w:left w:val="nil"/>
                    <w:bottom w:val="nil"/>
                    <w:right w:val="nil"/>
                  </w:tcBorders>
                  <w:shd w:val="clear" w:color="auto" w:fill="auto"/>
                  <w:hideMark/>
                </w:tcPr>
                <w:p w:rsidRPr="002D77F4" w:rsidR="005559E1" w:rsidP="005559E1" w:rsidRDefault="005559E1" w14:paraId="6E37D235" w14:textId="77777777">
                  <w:pPr>
                    <w:rPr>
                      <w:rFonts w:ascii="Times New Roman" w:hAnsi="Times New Roman" w:cs="Times New Roman"/>
                      <w:sz w:val="20"/>
                      <w:szCs w:val="20"/>
                    </w:rPr>
                  </w:pPr>
                  <w:r w:rsidRPr="002D77F4">
                    <w:rPr>
                      <w:rFonts w:ascii="Times New Roman" w:hAnsi="Times New Roman" w:cs="Times New Roman"/>
                      <w:sz w:val="20"/>
                      <w:szCs w:val="20"/>
                    </w:rPr>
                    <w:t>013622</w:t>
                  </w:r>
                </w:p>
              </w:tc>
            </w:tr>
            <w:tr w:rsidRPr="002D77F4" w:rsidR="005559E1" w:rsidTr="005A20E9" w14:paraId="5AA681C5"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77055B3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23898921" w14:textId="77777777">
                  <w:pPr>
                    <w:rPr>
                      <w:rFonts w:ascii="Times New Roman" w:hAnsi="Times New Roman" w:cs="Times New Roman"/>
                      <w:sz w:val="20"/>
                      <w:szCs w:val="20"/>
                    </w:rPr>
                  </w:pPr>
                  <w:r w:rsidRPr="002D77F4">
                    <w:rPr>
                      <w:rFonts w:ascii="Times New Roman" w:hAnsi="Times New Roman" w:cs="Times New Roman"/>
                      <w:sz w:val="20"/>
                      <w:szCs w:val="20"/>
                    </w:rPr>
                    <w:t>Vermijden dubbele belasting m.b.t. inkomen (Curaçao)</w:t>
                  </w:r>
                </w:p>
              </w:tc>
              <w:tc>
                <w:tcPr>
                  <w:tcW w:w="3440" w:type="dxa"/>
                  <w:tcBorders>
                    <w:top w:val="nil"/>
                    <w:left w:val="nil"/>
                    <w:bottom w:val="nil"/>
                    <w:right w:val="nil"/>
                  </w:tcBorders>
                  <w:shd w:val="clear" w:color="auto" w:fill="auto"/>
                  <w:hideMark/>
                </w:tcPr>
                <w:p w:rsidRPr="002D77F4" w:rsidR="005559E1" w:rsidP="005559E1" w:rsidRDefault="005559E1" w14:paraId="6E5E6E5C" w14:textId="77777777">
                  <w:pPr>
                    <w:rPr>
                      <w:rFonts w:ascii="Times New Roman" w:hAnsi="Times New Roman" w:cs="Times New Roman"/>
                      <w:sz w:val="20"/>
                      <w:szCs w:val="20"/>
                    </w:rPr>
                  </w:pPr>
                  <w:r w:rsidRPr="002D77F4">
                    <w:rPr>
                      <w:rFonts w:ascii="Times New Roman" w:hAnsi="Times New Roman" w:cs="Times New Roman"/>
                      <w:sz w:val="20"/>
                      <w:szCs w:val="20"/>
                    </w:rPr>
                    <w:t>Cuba</w:t>
                  </w:r>
                </w:p>
              </w:tc>
              <w:tc>
                <w:tcPr>
                  <w:tcW w:w="1280" w:type="dxa"/>
                  <w:tcBorders>
                    <w:top w:val="nil"/>
                    <w:left w:val="nil"/>
                    <w:bottom w:val="nil"/>
                    <w:right w:val="nil"/>
                  </w:tcBorders>
                  <w:shd w:val="clear" w:color="auto" w:fill="auto"/>
                  <w:hideMark/>
                </w:tcPr>
                <w:p w:rsidRPr="002D77F4" w:rsidR="005559E1" w:rsidP="005559E1" w:rsidRDefault="005559E1" w14:paraId="37BCA22E" w14:textId="77777777">
                  <w:pPr>
                    <w:rPr>
                      <w:rFonts w:ascii="Times New Roman" w:hAnsi="Times New Roman" w:cs="Times New Roman"/>
                      <w:sz w:val="20"/>
                      <w:szCs w:val="20"/>
                    </w:rPr>
                  </w:pPr>
                  <w:r w:rsidRPr="002D77F4">
                    <w:rPr>
                      <w:rFonts w:ascii="Times New Roman" w:hAnsi="Times New Roman" w:cs="Times New Roman"/>
                      <w:sz w:val="20"/>
                      <w:szCs w:val="20"/>
                    </w:rPr>
                    <w:t>013317</w:t>
                  </w:r>
                </w:p>
              </w:tc>
            </w:tr>
            <w:tr w:rsidRPr="002D77F4" w:rsidR="006869C2" w:rsidTr="005A20E9" w14:paraId="37E52D38" w14:textId="77777777">
              <w:trPr>
                <w:trHeight w:val="290"/>
              </w:trPr>
              <w:tc>
                <w:tcPr>
                  <w:tcW w:w="1820" w:type="dxa"/>
                  <w:vMerge/>
                  <w:tcBorders>
                    <w:top w:val="nil"/>
                    <w:left w:val="nil"/>
                    <w:bottom w:val="nil"/>
                    <w:right w:val="nil"/>
                  </w:tcBorders>
                  <w:vAlign w:val="center"/>
                </w:tcPr>
                <w:p w:rsidRPr="002D77F4" w:rsidR="006869C2" w:rsidP="005559E1" w:rsidRDefault="006869C2" w14:paraId="1A79996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6869C2" w:rsidP="005559E1" w:rsidRDefault="006869C2" w14:paraId="45FF8798" w14:textId="2499C29F">
                  <w:pPr>
                    <w:rPr>
                      <w:rFonts w:ascii="Times New Roman" w:hAnsi="Times New Roman" w:cs="Times New Roman"/>
                      <w:sz w:val="20"/>
                      <w:szCs w:val="20"/>
                    </w:rPr>
                  </w:pPr>
                  <w:r w:rsidRPr="0018247A">
                    <w:rPr>
                      <w:rFonts w:ascii="Times New Roman" w:hAnsi="Times New Roman" w:cs="Times New Roman"/>
                      <w:sz w:val="20"/>
                      <w:szCs w:val="20"/>
                    </w:rPr>
                    <w:t>Vermijden dubbele belasting m.b.t. inkomen (Curaçao)</w:t>
                  </w:r>
                </w:p>
              </w:tc>
              <w:tc>
                <w:tcPr>
                  <w:tcW w:w="3440" w:type="dxa"/>
                  <w:tcBorders>
                    <w:top w:val="nil"/>
                    <w:left w:val="nil"/>
                    <w:bottom w:val="nil"/>
                    <w:right w:val="nil"/>
                  </w:tcBorders>
                  <w:shd w:val="clear" w:color="auto" w:fill="auto"/>
                </w:tcPr>
                <w:p w:rsidRPr="002D77F4" w:rsidR="006869C2" w:rsidP="005559E1" w:rsidRDefault="006869C2" w14:paraId="7701B75E" w14:textId="71E5FFB0">
                  <w:pPr>
                    <w:rPr>
                      <w:rFonts w:ascii="Times New Roman" w:hAnsi="Times New Roman" w:cs="Times New Roman"/>
                      <w:sz w:val="20"/>
                      <w:szCs w:val="20"/>
                    </w:rPr>
                  </w:pPr>
                  <w:r w:rsidRPr="0018247A">
                    <w:rPr>
                      <w:rFonts w:ascii="Times New Roman" w:hAnsi="Times New Roman" w:cs="Times New Roman"/>
                      <w:sz w:val="20"/>
                      <w:szCs w:val="20"/>
                    </w:rPr>
                    <w:t>Cyprus</w:t>
                  </w:r>
                </w:p>
              </w:tc>
              <w:tc>
                <w:tcPr>
                  <w:tcW w:w="1280" w:type="dxa"/>
                  <w:tcBorders>
                    <w:top w:val="nil"/>
                    <w:left w:val="nil"/>
                    <w:bottom w:val="nil"/>
                    <w:right w:val="nil"/>
                  </w:tcBorders>
                  <w:shd w:val="clear" w:color="auto" w:fill="auto"/>
                </w:tcPr>
                <w:p w:rsidRPr="002D77F4" w:rsidR="006869C2" w:rsidP="005559E1" w:rsidRDefault="0018247A" w14:paraId="17E49998" w14:textId="43C7DC6B">
                  <w:pPr>
                    <w:rPr>
                      <w:rFonts w:ascii="Times New Roman" w:hAnsi="Times New Roman" w:cs="Times New Roman"/>
                      <w:sz w:val="20"/>
                      <w:szCs w:val="20"/>
                    </w:rPr>
                  </w:pPr>
                  <w:r>
                    <w:rPr>
                      <w:rFonts w:ascii="Times New Roman" w:hAnsi="Times New Roman" w:cs="Times New Roman"/>
                      <w:sz w:val="20"/>
                      <w:szCs w:val="20"/>
                    </w:rPr>
                    <w:t>014118</w:t>
                  </w:r>
                </w:p>
              </w:tc>
            </w:tr>
            <w:tr w:rsidRPr="002D77F4" w:rsidR="005559E1" w:rsidTr="005A20E9" w14:paraId="250547FC"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40CD523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1FD7ADD2" w14:textId="77777777">
                  <w:pPr>
                    <w:rPr>
                      <w:rFonts w:ascii="Times New Roman" w:hAnsi="Times New Roman" w:cs="Times New Roman"/>
                      <w:sz w:val="20"/>
                      <w:szCs w:val="20"/>
                    </w:rPr>
                  </w:pPr>
                  <w:r w:rsidRPr="002D77F4">
                    <w:rPr>
                      <w:rFonts w:ascii="Times New Roman" w:hAnsi="Times New Roman" w:cs="Times New Roman"/>
                      <w:sz w:val="20"/>
                      <w:szCs w:val="20"/>
                    </w:rPr>
                    <w:t>Vermijden dubbele belasting m.b.t. inkomen (Curaçao)</w:t>
                  </w:r>
                </w:p>
              </w:tc>
              <w:tc>
                <w:tcPr>
                  <w:tcW w:w="3440" w:type="dxa"/>
                  <w:tcBorders>
                    <w:top w:val="nil"/>
                    <w:left w:val="nil"/>
                    <w:bottom w:val="nil"/>
                    <w:right w:val="nil"/>
                  </w:tcBorders>
                  <w:shd w:val="clear" w:color="auto" w:fill="auto"/>
                  <w:hideMark/>
                </w:tcPr>
                <w:p w:rsidRPr="002D77F4" w:rsidR="005559E1" w:rsidP="005559E1" w:rsidRDefault="005559E1" w14:paraId="303420B7" w14:textId="77777777">
                  <w:pPr>
                    <w:rPr>
                      <w:rFonts w:ascii="Times New Roman" w:hAnsi="Times New Roman" w:cs="Times New Roman"/>
                      <w:sz w:val="20"/>
                      <w:szCs w:val="20"/>
                    </w:rPr>
                  </w:pPr>
                  <w:r w:rsidRPr="002D77F4">
                    <w:rPr>
                      <w:rFonts w:ascii="Times New Roman" w:hAnsi="Times New Roman" w:cs="Times New Roman"/>
                      <w:sz w:val="20"/>
                      <w:szCs w:val="20"/>
                    </w:rPr>
                    <w:t>Jamaica</w:t>
                  </w:r>
                </w:p>
              </w:tc>
              <w:tc>
                <w:tcPr>
                  <w:tcW w:w="1280" w:type="dxa"/>
                  <w:tcBorders>
                    <w:top w:val="nil"/>
                    <w:left w:val="nil"/>
                    <w:bottom w:val="nil"/>
                    <w:right w:val="nil"/>
                  </w:tcBorders>
                  <w:shd w:val="clear" w:color="auto" w:fill="auto"/>
                  <w:hideMark/>
                </w:tcPr>
                <w:p w:rsidRPr="002D77F4" w:rsidR="005559E1" w:rsidP="005559E1" w:rsidRDefault="005559E1" w14:paraId="5AD7D4A3" w14:textId="77777777">
                  <w:pPr>
                    <w:rPr>
                      <w:rFonts w:ascii="Times New Roman" w:hAnsi="Times New Roman" w:cs="Times New Roman"/>
                      <w:sz w:val="20"/>
                      <w:szCs w:val="20"/>
                    </w:rPr>
                  </w:pPr>
                  <w:r w:rsidRPr="002D77F4">
                    <w:rPr>
                      <w:rFonts w:ascii="Times New Roman" w:hAnsi="Times New Roman" w:cs="Times New Roman"/>
                      <w:sz w:val="20"/>
                      <w:szCs w:val="20"/>
                    </w:rPr>
                    <w:t>012176</w:t>
                  </w:r>
                </w:p>
              </w:tc>
            </w:tr>
            <w:tr w:rsidRPr="002D77F4" w:rsidR="0018247A" w:rsidTr="005A20E9" w14:paraId="30F3EB6D" w14:textId="77777777">
              <w:trPr>
                <w:trHeight w:val="290"/>
              </w:trPr>
              <w:tc>
                <w:tcPr>
                  <w:tcW w:w="1820" w:type="dxa"/>
                  <w:vMerge/>
                  <w:tcBorders>
                    <w:top w:val="nil"/>
                    <w:left w:val="nil"/>
                    <w:bottom w:val="nil"/>
                    <w:right w:val="nil"/>
                  </w:tcBorders>
                  <w:vAlign w:val="center"/>
                </w:tcPr>
                <w:p w:rsidRPr="002D77F4" w:rsidR="0018247A" w:rsidP="005559E1" w:rsidRDefault="0018247A" w14:paraId="11744A6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18247A" w:rsidP="005559E1" w:rsidRDefault="0018247A" w14:paraId="355676C1" w14:textId="67B52352">
                  <w:pPr>
                    <w:rPr>
                      <w:rFonts w:ascii="Times New Roman" w:hAnsi="Times New Roman" w:cs="Times New Roman"/>
                      <w:sz w:val="20"/>
                      <w:szCs w:val="20"/>
                    </w:rPr>
                  </w:pPr>
                  <w:r w:rsidRPr="0018247A">
                    <w:rPr>
                      <w:rFonts w:ascii="Times New Roman" w:hAnsi="Times New Roman" w:cs="Times New Roman"/>
                      <w:sz w:val="20"/>
                      <w:szCs w:val="20"/>
                    </w:rPr>
                    <w:t>Vermijden dubbele belasting m.b.t. inkomen (Curaçao)</w:t>
                  </w:r>
                </w:p>
              </w:tc>
              <w:tc>
                <w:tcPr>
                  <w:tcW w:w="3440" w:type="dxa"/>
                  <w:tcBorders>
                    <w:top w:val="nil"/>
                    <w:left w:val="nil"/>
                    <w:bottom w:val="nil"/>
                    <w:right w:val="nil"/>
                  </w:tcBorders>
                  <w:shd w:val="clear" w:color="auto" w:fill="auto"/>
                </w:tcPr>
                <w:p w:rsidRPr="002D77F4" w:rsidR="0018247A" w:rsidP="005559E1" w:rsidRDefault="0018247A" w14:paraId="5116AC32" w14:textId="5047D47F">
                  <w:pPr>
                    <w:rPr>
                      <w:rFonts w:ascii="Times New Roman" w:hAnsi="Times New Roman" w:cs="Times New Roman"/>
                      <w:sz w:val="20"/>
                      <w:szCs w:val="20"/>
                    </w:rPr>
                  </w:pPr>
                  <w:r>
                    <w:rPr>
                      <w:rFonts w:ascii="Times New Roman" w:hAnsi="Times New Roman" w:cs="Times New Roman"/>
                      <w:sz w:val="20"/>
                      <w:szCs w:val="20"/>
                    </w:rPr>
                    <w:t>Mauritius</w:t>
                  </w:r>
                </w:p>
              </w:tc>
              <w:tc>
                <w:tcPr>
                  <w:tcW w:w="1280" w:type="dxa"/>
                  <w:tcBorders>
                    <w:top w:val="nil"/>
                    <w:left w:val="nil"/>
                    <w:bottom w:val="nil"/>
                    <w:right w:val="nil"/>
                  </w:tcBorders>
                  <w:shd w:val="clear" w:color="auto" w:fill="auto"/>
                </w:tcPr>
                <w:p w:rsidRPr="002D77F4" w:rsidR="0018247A" w:rsidP="005559E1" w:rsidRDefault="0018247A" w14:paraId="6DD8CB16" w14:textId="07BDE9F2">
                  <w:pPr>
                    <w:rPr>
                      <w:rFonts w:ascii="Times New Roman" w:hAnsi="Times New Roman" w:cs="Times New Roman"/>
                      <w:sz w:val="20"/>
                      <w:szCs w:val="20"/>
                    </w:rPr>
                  </w:pPr>
                  <w:r>
                    <w:rPr>
                      <w:rFonts w:ascii="Times New Roman" w:hAnsi="Times New Roman" w:cs="Times New Roman"/>
                      <w:sz w:val="20"/>
                      <w:szCs w:val="20"/>
                    </w:rPr>
                    <w:t>014119</w:t>
                  </w:r>
                </w:p>
              </w:tc>
            </w:tr>
            <w:tr w:rsidRPr="002D77F4" w:rsidR="005559E1" w:rsidTr="005A20E9" w14:paraId="7F86E1AB"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56A74F0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6B90DB59" w14:textId="77777777">
                  <w:pPr>
                    <w:rPr>
                      <w:rFonts w:ascii="Times New Roman" w:hAnsi="Times New Roman" w:cs="Times New Roman"/>
                      <w:sz w:val="20"/>
                      <w:szCs w:val="20"/>
                    </w:rPr>
                  </w:pPr>
                  <w:r w:rsidRPr="002D77F4">
                    <w:rPr>
                      <w:rFonts w:ascii="Times New Roman" w:hAnsi="Times New Roman" w:cs="Times New Roman"/>
                      <w:sz w:val="20"/>
                      <w:szCs w:val="20"/>
                    </w:rPr>
                    <w:t>Vermijden dubbele belasting m.b.t. inkomen (Curaçao)</w:t>
                  </w:r>
                </w:p>
              </w:tc>
              <w:tc>
                <w:tcPr>
                  <w:tcW w:w="3440" w:type="dxa"/>
                  <w:tcBorders>
                    <w:top w:val="nil"/>
                    <w:left w:val="nil"/>
                    <w:bottom w:val="nil"/>
                    <w:right w:val="nil"/>
                  </w:tcBorders>
                  <w:shd w:val="clear" w:color="auto" w:fill="auto"/>
                  <w:hideMark/>
                </w:tcPr>
                <w:p w:rsidRPr="002D77F4" w:rsidR="005559E1" w:rsidP="005559E1" w:rsidRDefault="005559E1" w14:paraId="2F3BCA90" w14:textId="77777777">
                  <w:pPr>
                    <w:rPr>
                      <w:rFonts w:ascii="Times New Roman" w:hAnsi="Times New Roman" w:cs="Times New Roman"/>
                      <w:sz w:val="20"/>
                      <w:szCs w:val="20"/>
                    </w:rPr>
                  </w:pPr>
                  <w:r w:rsidRPr="002D77F4">
                    <w:rPr>
                      <w:rFonts w:ascii="Times New Roman" w:hAnsi="Times New Roman" w:cs="Times New Roman"/>
                      <w:sz w:val="20"/>
                      <w:szCs w:val="20"/>
                    </w:rPr>
                    <w:t>Qatar</w:t>
                  </w:r>
                </w:p>
              </w:tc>
              <w:tc>
                <w:tcPr>
                  <w:tcW w:w="1280" w:type="dxa"/>
                  <w:tcBorders>
                    <w:top w:val="nil"/>
                    <w:left w:val="nil"/>
                    <w:bottom w:val="nil"/>
                    <w:right w:val="nil"/>
                  </w:tcBorders>
                  <w:shd w:val="clear" w:color="auto" w:fill="auto"/>
                  <w:hideMark/>
                </w:tcPr>
                <w:p w:rsidRPr="002D77F4" w:rsidR="005559E1" w:rsidP="005559E1" w:rsidRDefault="005559E1" w14:paraId="23D6B913" w14:textId="77777777">
                  <w:pPr>
                    <w:rPr>
                      <w:rFonts w:ascii="Times New Roman" w:hAnsi="Times New Roman" w:cs="Times New Roman"/>
                      <w:sz w:val="20"/>
                      <w:szCs w:val="20"/>
                    </w:rPr>
                  </w:pPr>
                  <w:r w:rsidRPr="002D77F4">
                    <w:rPr>
                      <w:rFonts w:ascii="Times New Roman" w:hAnsi="Times New Roman" w:cs="Times New Roman"/>
                      <w:sz w:val="20"/>
                      <w:szCs w:val="20"/>
                    </w:rPr>
                    <w:t>013301</w:t>
                  </w:r>
                </w:p>
              </w:tc>
            </w:tr>
            <w:tr w:rsidRPr="002D77F4" w:rsidR="005559E1" w:rsidTr="005A20E9" w14:paraId="188B0A04"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225C64D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4D9640F6" w14:textId="77777777">
                  <w:pPr>
                    <w:rPr>
                      <w:rFonts w:ascii="Times New Roman" w:hAnsi="Times New Roman" w:cs="Times New Roman"/>
                      <w:sz w:val="20"/>
                      <w:szCs w:val="20"/>
                    </w:rPr>
                  </w:pPr>
                  <w:r w:rsidRPr="002D77F4">
                    <w:rPr>
                      <w:rFonts w:ascii="Times New Roman" w:hAnsi="Times New Roman" w:cs="Times New Roman"/>
                      <w:sz w:val="20"/>
                      <w:szCs w:val="20"/>
                    </w:rPr>
                    <w:t>Vermijden dubbele belasting m.b.t. inkomen (Curaçao)</w:t>
                  </w:r>
                </w:p>
              </w:tc>
              <w:tc>
                <w:tcPr>
                  <w:tcW w:w="3440" w:type="dxa"/>
                  <w:tcBorders>
                    <w:top w:val="nil"/>
                    <w:left w:val="nil"/>
                    <w:bottom w:val="nil"/>
                    <w:right w:val="nil"/>
                  </w:tcBorders>
                  <w:shd w:val="clear" w:color="auto" w:fill="auto"/>
                  <w:hideMark/>
                </w:tcPr>
                <w:p w:rsidRPr="002D77F4" w:rsidR="005559E1" w:rsidP="005559E1" w:rsidRDefault="005559E1" w14:paraId="1846EC92" w14:textId="77777777">
                  <w:pPr>
                    <w:rPr>
                      <w:rFonts w:ascii="Times New Roman" w:hAnsi="Times New Roman" w:cs="Times New Roman"/>
                      <w:sz w:val="20"/>
                      <w:szCs w:val="20"/>
                    </w:rPr>
                  </w:pPr>
                  <w:r w:rsidRPr="002D77F4">
                    <w:rPr>
                      <w:rFonts w:ascii="Times New Roman" w:hAnsi="Times New Roman" w:cs="Times New Roman"/>
                      <w:sz w:val="20"/>
                      <w:szCs w:val="20"/>
                    </w:rPr>
                    <w:t>Seychellen</w:t>
                  </w:r>
                </w:p>
              </w:tc>
              <w:tc>
                <w:tcPr>
                  <w:tcW w:w="1280" w:type="dxa"/>
                  <w:tcBorders>
                    <w:top w:val="nil"/>
                    <w:left w:val="nil"/>
                    <w:bottom w:val="nil"/>
                    <w:right w:val="nil"/>
                  </w:tcBorders>
                  <w:shd w:val="clear" w:color="auto" w:fill="auto"/>
                  <w:hideMark/>
                </w:tcPr>
                <w:p w:rsidRPr="002D77F4" w:rsidR="005559E1" w:rsidP="005559E1" w:rsidRDefault="005559E1" w14:paraId="73EE504A" w14:textId="77777777">
                  <w:pPr>
                    <w:rPr>
                      <w:rFonts w:ascii="Times New Roman" w:hAnsi="Times New Roman" w:cs="Times New Roman"/>
                      <w:sz w:val="20"/>
                      <w:szCs w:val="20"/>
                    </w:rPr>
                  </w:pPr>
                  <w:r w:rsidRPr="002D77F4">
                    <w:rPr>
                      <w:rFonts w:ascii="Times New Roman" w:hAnsi="Times New Roman" w:cs="Times New Roman"/>
                      <w:sz w:val="20"/>
                      <w:szCs w:val="20"/>
                    </w:rPr>
                    <w:t>013056</w:t>
                  </w:r>
                </w:p>
              </w:tc>
            </w:tr>
            <w:tr w:rsidRPr="002D77F4" w:rsidR="005559E1" w:rsidTr="005A20E9" w14:paraId="397ABC0B"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290BFAEB"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4BA5DD71" w14:textId="77777777">
                  <w:pPr>
                    <w:rPr>
                      <w:rFonts w:ascii="Times New Roman" w:hAnsi="Times New Roman" w:cs="Times New Roman"/>
                      <w:sz w:val="20"/>
                      <w:szCs w:val="20"/>
                    </w:rPr>
                  </w:pPr>
                  <w:r w:rsidRPr="002D77F4">
                    <w:rPr>
                      <w:rFonts w:ascii="Times New Roman" w:hAnsi="Times New Roman" w:cs="Times New Roman"/>
                      <w:sz w:val="20"/>
                      <w:szCs w:val="20"/>
                    </w:rPr>
                    <w:t>Vermijden dubbele belasting m.b.t. inkomen (Curaçao)</w:t>
                  </w:r>
                </w:p>
              </w:tc>
              <w:tc>
                <w:tcPr>
                  <w:tcW w:w="3440" w:type="dxa"/>
                  <w:tcBorders>
                    <w:top w:val="nil"/>
                    <w:left w:val="nil"/>
                    <w:bottom w:val="nil"/>
                    <w:right w:val="nil"/>
                  </w:tcBorders>
                  <w:shd w:val="clear" w:color="auto" w:fill="auto"/>
                  <w:hideMark/>
                </w:tcPr>
                <w:p w:rsidRPr="002D77F4" w:rsidR="005559E1" w:rsidP="005559E1" w:rsidRDefault="005559E1" w14:paraId="352D0A40" w14:textId="77777777">
                  <w:pPr>
                    <w:rPr>
                      <w:rFonts w:ascii="Times New Roman" w:hAnsi="Times New Roman" w:cs="Times New Roman"/>
                      <w:sz w:val="20"/>
                      <w:szCs w:val="20"/>
                    </w:rPr>
                  </w:pPr>
                  <w:r w:rsidRPr="002D77F4">
                    <w:rPr>
                      <w:rFonts w:ascii="Times New Roman" w:hAnsi="Times New Roman" w:cs="Times New Roman"/>
                      <w:sz w:val="20"/>
                      <w:szCs w:val="20"/>
                    </w:rPr>
                    <w:t>Verenigde Arabische Emiraten</w:t>
                  </w:r>
                </w:p>
              </w:tc>
              <w:tc>
                <w:tcPr>
                  <w:tcW w:w="1280" w:type="dxa"/>
                  <w:tcBorders>
                    <w:top w:val="nil"/>
                    <w:left w:val="nil"/>
                    <w:bottom w:val="nil"/>
                    <w:right w:val="nil"/>
                  </w:tcBorders>
                  <w:shd w:val="clear" w:color="auto" w:fill="auto"/>
                  <w:hideMark/>
                </w:tcPr>
                <w:p w:rsidRPr="002D77F4" w:rsidR="005559E1" w:rsidP="005559E1" w:rsidRDefault="005559E1" w14:paraId="1BEEF6B2" w14:textId="77777777">
                  <w:pPr>
                    <w:rPr>
                      <w:rFonts w:ascii="Times New Roman" w:hAnsi="Times New Roman" w:cs="Times New Roman"/>
                      <w:sz w:val="20"/>
                      <w:szCs w:val="20"/>
                    </w:rPr>
                  </w:pPr>
                  <w:r w:rsidRPr="002D77F4">
                    <w:rPr>
                      <w:rFonts w:ascii="Times New Roman" w:hAnsi="Times New Roman" w:cs="Times New Roman"/>
                      <w:sz w:val="20"/>
                      <w:szCs w:val="20"/>
                    </w:rPr>
                    <w:t>013360</w:t>
                  </w:r>
                </w:p>
              </w:tc>
            </w:tr>
            <w:tr w:rsidRPr="002D77F4" w:rsidR="005559E1" w:rsidTr="005A20E9" w14:paraId="577B662B"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05BBD59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11FDB842" w14:textId="77777777">
                  <w:pPr>
                    <w:rPr>
                      <w:rFonts w:ascii="Times New Roman" w:hAnsi="Times New Roman" w:cs="Times New Roman"/>
                      <w:sz w:val="20"/>
                      <w:szCs w:val="20"/>
                    </w:rPr>
                  </w:pPr>
                  <w:r w:rsidRPr="002D77F4">
                    <w:rPr>
                      <w:rFonts w:ascii="Times New Roman" w:hAnsi="Times New Roman" w:cs="Times New Roman"/>
                      <w:sz w:val="20"/>
                      <w:szCs w:val="20"/>
                    </w:rPr>
                    <w:t>Versterkte Partnerschaps- en Samenwerkingsovereenkomst EU-Azerbeidzjan</w:t>
                  </w:r>
                </w:p>
              </w:tc>
              <w:tc>
                <w:tcPr>
                  <w:tcW w:w="3440" w:type="dxa"/>
                  <w:tcBorders>
                    <w:top w:val="nil"/>
                    <w:left w:val="nil"/>
                    <w:bottom w:val="nil"/>
                    <w:right w:val="nil"/>
                  </w:tcBorders>
                  <w:shd w:val="clear" w:color="auto" w:fill="auto"/>
                  <w:hideMark/>
                </w:tcPr>
                <w:p w:rsidRPr="002D77F4" w:rsidR="005559E1" w:rsidP="005559E1" w:rsidRDefault="005559E1" w14:paraId="4D926A82"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559E1" w:rsidP="005559E1" w:rsidRDefault="005559E1" w14:paraId="050CCF5A" w14:textId="77777777">
                  <w:pPr>
                    <w:rPr>
                      <w:rFonts w:ascii="Times New Roman" w:hAnsi="Times New Roman" w:cs="Times New Roman"/>
                      <w:sz w:val="20"/>
                      <w:szCs w:val="20"/>
                    </w:rPr>
                  </w:pPr>
                  <w:r w:rsidRPr="002D77F4">
                    <w:rPr>
                      <w:rFonts w:ascii="Times New Roman" w:hAnsi="Times New Roman" w:cs="Times New Roman"/>
                      <w:sz w:val="20"/>
                      <w:szCs w:val="20"/>
                    </w:rPr>
                    <w:t>013734</w:t>
                  </w:r>
                </w:p>
              </w:tc>
            </w:tr>
            <w:tr w:rsidRPr="002D77F4" w:rsidR="005559E1" w:rsidTr="005A20E9" w14:paraId="538A8400"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488D7DB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771CE8F0" w14:textId="77777777">
                  <w:pPr>
                    <w:rPr>
                      <w:rFonts w:ascii="Times New Roman" w:hAnsi="Times New Roman" w:cs="Times New Roman"/>
                      <w:sz w:val="20"/>
                      <w:szCs w:val="20"/>
                    </w:rPr>
                  </w:pPr>
                  <w:r w:rsidRPr="002D77F4">
                    <w:rPr>
                      <w:rFonts w:ascii="Times New Roman" w:hAnsi="Times New Roman" w:cs="Times New Roman"/>
                      <w:sz w:val="20"/>
                      <w:szCs w:val="20"/>
                    </w:rPr>
                    <w:t>Versterkte Partnerschaps- en Samenwerkingsovereenkomst EU-Oezbekistan</w:t>
                  </w:r>
                </w:p>
              </w:tc>
              <w:tc>
                <w:tcPr>
                  <w:tcW w:w="3440" w:type="dxa"/>
                  <w:tcBorders>
                    <w:top w:val="nil"/>
                    <w:left w:val="nil"/>
                    <w:bottom w:val="nil"/>
                    <w:right w:val="nil"/>
                  </w:tcBorders>
                  <w:shd w:val="clear" w:color="auto" w:fill="auto"/>
                  <w:hideMark/>
                </w:tcPr>
                <w:p w:rsidRPr="002D77F4" w:rsidR="005559E1" w:rsidP="005559E1" w:rsidRDefault="005559E1" w14:paraId="2B212B03"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559E1" w:rsidP="005559E1" w:rsidRDefault="005559E1" w14:paraId="327BD441" w14:textId="77777777">
                  <w:pPr>
                    <w:rPr>
                      <w:rFonts w:ascii="Times New Roman" w:hAnsi="Times New Roman" w:cs="Times New Roman"/>
                      <w:sz w:val="20"/>
                      <w:szCs w:val="20"/>
                    </w:rPr>
                  </w:pPr>
                  <w:r w:rsidRPr="002D77F4">
                    <w:rPr>
                      <w:rFonts w:ascii="Times New Roman" w:hAnsi="Times New Roman" w:cs="Times New Roman"/>
                      <w:sz w:val="20"/>
                      <w:szCs w:val="20"/>
                    </w:rPr>
                    <w:t>013618</w:t>
                  </w:r>
                </w:p>
              </w:tc>
            </w:tr>
            <w:tr w:rsidRPr="002D77F4" w:rsidR="005559E1" w:rsidTr="005A20E9" w14:paraId="16A741AF"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03F6CB4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2DE1C72D" w14:textId="04B0B721">
                  <w:pPr>
                    <w:rPr>
                      <w:rFonts w:ascii="Times New Roman" w:hAnsi="Times New Roman" w:cs="Times New Roman"/>
                      <w:sz w:val="20"/>
                      <w:szCs w:val="20"/>
                    </w:rPr>
                  </w:pPr>
                  <w:r w:rsidRPr="002D77F4">
                    <w:rPr>
                      <w:rFonts w:ascii="Times New Roman" w:hAnsi="Times New Roman" w:cs="Times New Roman"/>
                      <w:sz w:val="20"/>
                      <w:szCs w:val="20"/>
                    </w:rPr>
                    <w:t>Visum</w:t>
                  </w:r>
                  <w:r w:rsidR="000962D6">
                    <w:rPr>
                      <w:rFonts w:ascii="Times New Roman" w:hAnsi="Times New Roman" w:cs="Times New Roman"/>
                      <w:sz w:val="20"/>
                      <w:szCs w:val="20"/>
                    </w:rPr>
                    <w:t>vrijstelling</w:t>
                  </w:r>
                  <w:r w:rsidRPr="002D77F4">
                    <w:rPr>
                      <w:rFonts w:ascii="Times New Roman" w:hAnsi="Times New Roman" w:cs="Times New Roman"/>
                      <w:sz w:val="20"/>
                      <w:szCs w:val="20"/>
                    </w:rPr>
                    <w:t xml:space="preserve"> houders van diplomatieke paspoorten (Angola)</w:t>
                  </w:r>
                </w:p>
              </w:tc>
              <w:tc>
                <w:tcPr>
                  <w:tcW w:w="3440" w:type="dxa"/>
                  <w:tcBorders>
                    <w:top w:val="nil"/>
                    <w:left w:val="nil"/>
                    <w:bottom w:val="nil"/>
                    <w:right w:val="nil"/>
                  </w:tcBorders>
                  <w:shd w:val="clear" w:color="auto" w:fill="auto"/>
                  <w:hideMark/>
                </w:tcPr>
                <w:p w:rsidRPr="002D77F4" w:rsidR="005559E1" w:rsidP="005559E1" w:rsidRDefault="005559E1" w14:paraId="49A2D566" w14:textId="77777777">
                  <w:pPr>
                    <w:rPr>
                      <w:rFonts w:ascii="Times New Roman" w:hAnsi="Times New Roman" w:cs="Times New Roman"/>
                      <w:sz w:val="20"/>
                      <w:szCs w:val="20"/>
                    </w:rPr>
                  </w:pPr>
                  <w:r w:rsidRPr="002D77F4">
                    <w:rPr>
                      <w:rFonts w:ascii="Times New Roman" w:hAnsi="Times New Roman" w:cs="Times New Roman"/>
                      <w:sz w:val="20"/>
                      <w:szCs w:val="20"/>
                    </w:rPr>
                    <w:t>Benelux</w:t>
                  </w:r>
                </w:p>
              </w:tc>
              <w:tc>
                <w:tcPr>
                  <w:tcW w:w="1280" w:type="dxa"/>
                  <w:tcBorders>
                    <w:top w:val="nil"/>
                    <w:left w:val="nil"/>
                    <w:bottom w:val="nil"/>
                    <w:right w:val="nil"/>
                  </w:tcBorders>
                  <w:shd w:val="clear" w:color="auto" w:fill="auto"/>
                  <w:hideMark/>
                </w:tcPr>
                <w:p w:rsidRPr="002D77F4" w:rsidR="005559E1" w:rsidP="005559E1" w:rsidRDefault="005559E1" w14:paraId="06E191E9" w14:textId="77777777">
                  <w:pPr>
                    <w:rPr>
                      <w:rFonts w:ascii="Times New Roman" w:hAnsi="Times New Roman" w:cs="Times New Roman"/>
                      <w:sz w:val="20"/>
                      <w:szCs w:val="20"/>
                    </w:rPr>
                  </w:pPr>
                  <w:r w:rsidRPr="002D77F4">
                    <w:rPr>
                      <w:rFonts w:ascii="Times New Roman" w:hAnsi="Times New Roman" w:cs="Times New Roman"/>
                      <w:sz w:val="20"/>
                      <w:szCs w:val="20"/>
                    </w:rPr>
                    <w:t>013853</w:t>
                  </w:r>
                </w:p>
              </w:tc>
            </w:tr>
            <w:tr w:rsidRPr="002D77F4" w:rsidR="005559E1" w:rsidTr="005A20E9" w14:paraId="7D246D7E"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298F863B"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021D4CFF" w14:textId="6CD22233">
                  <w:pPr>
                    <w:rPr>
                      <w:rFonts w:ascii="Times New Roman" w:hAnsi="Times New Roman" w:cs="Times New Roman"/>
                      <w:sz w:val="20"/>
                      <w:szCs w:val="20"/>
                    </w:rPr>
                  </w:pPr>
                  <w:r w:rsidRPr="002D77F4">
                    <w:rPr>
                      <w:rFonts w:ascii="Times New Roman" w:hAnsi="Times New Roman" w:cs="Times New Roman"/>
                      <w:sz w:val="20"/>
                      <w:szCs w:val="20"/>
                    </w:rPr>
                    <w:t>Visum</w:t>
                  </w:r>
                  <w:r w:rsidRPr="000962D6" w:rsidR="000962D6">
                    <w:rPr>
                      <w:rFonts w:ascii="Times New Roman" w:hAnsi="Times New Roman" w:cs="Times New Roman"/>
                      <w:sz w:val="20"/>
                      <w:szCs w:val="20"/>
                    </w:rPr>
                    <w:t>vrijstelling</w:t>
                  </w:r>
                  <w:r w:rsidRPr="002D77F4">
                    <w:rPr>
                      <w:rFonts w:ascii="Times New Roman" w:hAnsi="Times New Roman" w:cs="Times New Roman"/>
                      <w:sz w:val="20"/>
                      <w:szCs w:val="20"/>
                    </w:rPr>
                    <w:t xml:space="preserve"> houders van diplomatieke paspoorten (Belize)</w:t>
                  </w:r>
                </w:p>
              </w:tc>
              <w:tc>
                <w:tcPr>
                  <w:tcW w:w="3440" w:type="dxa"/>
                  <w:tcBorders>
                    <w:top w:val="nil"/>
                    <w:left w:val="nil"/>
                    <w:bottom w:val="nil"/>
                    <w:right w:val="nil"/>
                  </w:tcBorders>
                  <w:shd w:val="clear" w:color="auto" w:fill="auto"/>
                  <w:hideMark/>
                </w:tcPr>
                <w:p w:rsidRPr="002D77F4" w:rsidR="005559E1" w:rsidP="005559E1" w:rsidRDefault="005559E1" w14:paraId="391F71A8" w14:textId="77777777">
                  <w:pPr>
                    <w:rPr>
                      <w:rFonts w:ascii="Times New Roman" w:hAnsi="Times New Roman" w:cs="Times New Roman"/>
                      <w:sz w:val="20"/>
                      <w:szCs w:val="20"/>
                    </w:rPr>
                  </w:pPr>
                  <w:r w:rsidRPr="002D77F4">
                    <w:rPr>
                      <w:rFonts w:ascii="Times New Roman" w:hAnsi="Times New Roman" w:cs="Times New Roman"/>
                      <w:sz w:val="20"/>
                      <w:szCs w:val="20"/>
                    </w:rPr>
                    <w:t>Benelux</w:t>
                  </w:r>
                </w:p>
              </w:tc>
              <w:tc>
                <w:tcPr>
                  <w:tcW w:w="1280" w:type="dxa"/>
                  <w:tcBorders>
                    <w:top w:val="nil"/>
                    <w:left w:val="nil"/>
                    <w:bottom w:val="nil"/>
                    <w:right w:val="nil"/>
                  </w:tcBorders>
                  <w:shd w:val="clear" w:color="auto" w:fill="auto"/>
                  <w:hideMark/>
                </w:tcPr>
                <w:p w:rsidRPr="002D77F4" w:rsidR="005559E1" w:rsidP="005559E1" w:rsidRDefault="005559E1" w14:paraId="06581B85" w14:textId="77777777">
                  <w:pPr>
                    <w:rPr>
                      <w:rFonts w:ascii="Times New Roman" w:hAnsi="Times New Roman" w:cs="Times New Roman"/>
                      <w:sz w:val="20"/>
                      <w:szCs w:val="20"/>
                    </w:rPr>
                  </w:pPr>
                  <w:r w:rsidRPr="002D77F4">
                    <w:rPr>
                      <w:rFonts w:ascii="Times New Roman" w:hAnsi="Times New Roman" w:cs="Times New Roman"/>
                      <w:sz w:val="20"/>
                      <w:szCs w:val="20"/>
                    </w:rPr>
                    <w:t>013952</w:t>
                  </w:r>
                </w:p>
              </w:tc>
            </w:tr>
            <w:tr w:rsidRPr="002D77F4" w:rsidR="005559E1" w:rsidTr="005A20E9" w14:paraId="3332FF5A"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7989731B"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B8490A" w:rsidR="005559E1" w:rsidP="005559E1" w:rsidRDefault="005559E1" w14:paraId="2911C839" w14:textId="7A559D35">
                  <w:pPr>
                    <w:rPr>
                      <w:rFonts w:ascii="Times New Roman" w:hAnsi="Times New Roman" w:cs="Times New Roman"/>
                      <w:sz w:val="20"/>
                      <w:szCs w:val="20"/>
                    </w:rPr>
                  </w:pPr>
                  <w:r w:rsidRPr="00B8490A">
                    <w:rPr>
                      <w:rFonts w:ascii="Times New Roman" w:hAnsi="Times New Roman" w:cs="Times New Roman"/>
                      <w:sz w:val="20"/>
                      <w:szCs w:val="20"/>
                    </w:rPr>
                    <w:t>Visum</w:t>
                  </w:r>
                  <w:r w:rsidRPr="000962D6" w:rsidR="000962D6">
                    <w:rPr>
                      <w:rFonts w:ascii="Times New Roman" w:hAnsi="Times New Roman" w:cs="Times New Roman"/>
                      <w:sz w:val="20"/>
                      <w:szCs w:val="20"/>
                    </w:rPr>
                    <w:t>vrijstelling</w:t>
                  </w:r>
                  <w:r w:rsidRPr="00B8490A">
                    <w:rPr>
                      <w:rFonts w:ascii="Times New Roman" w:hAnsi="Times New Roman" w:cs="Times New Roman"/>
                      <w:sz w:val="20"/>
                      <w:szCs w:val="20"/>
                    </w:rPr>
                    <w:t xml:space="preserve"> houders van diplomatieke paspoorten (Kazachstan); wijziging</w:t>
                  </w:r>
                </w:p>
              </w:tc>
              <w:tc>
                <w:tcPr>
                  <w:tcW w:w="3440" w:type="dxa"/>
                  <w:tcBorders>
                    <w:top w:val="nil"/>
                    <w:left w:val="nil"/>
                    <w:bottom w:val="nil"/>
                    <w:right w:val="nil"/>
                  </w:tcBorders>
                  <w:shd w:val="clear" w:color="auto" w:fill="auto"/>
                  <w:hideMark/>
                </w:tcPr>
                <w:p w:rsidRPr="00B8490A" w:rsidR="005559E1" w:rsidP="005559E1" w:rsidRDefault="005559E1" w14:paraId="2A3AFE76" w14:textId="77777777">
                  <w:pPr>
                    <w:rPr>
                      <w:rFonts w:ascii="Times New Roman" w:hAnsi="Times New Roman" w:cs="Times New Roman"/>
                      <w:sz w:val="20"/>
                      <w:szCs w:val="20"/>
                    </w:rPr>
                  </w:pPr>
                  <w:r w:rsidRPr="00B8490A">
                    <w:rPr>
                      <w:rFonts w:ascii="Times New Roman" w:hAnsi="Times New Roman" w:cs="Times New Roman"/>
                      <w:sz w:val="20"/>
                      <w:szCs w:val="20"/>
                    </w:rPr>
                    <w:t>Benelux</w:t>
                  </w:r>
                </w:p>
              </w:tc>
              <w:tc>
                <w:tcPr>
                  <w:tcW w:w="1280" w:type="dxa"/>
                  <w:tcBorders>
                    <w:top w:val="nil"/>
                    <w:left w:val="nil"/>
                    <w:bottom w:val="nil"/>
                    <w:right w:val="nil"/>
                  </w:tcBorders>
                  <w:shd w:val="clear" w:color="auto" w:fill="auto"/>
                  <w:hideMark/>
                </w:tcPr>
                <w:p w:rsidRPr="00B8490A" w:rsidR="005559E1" w:rsidP="005559E1" w:rsidRDefault="005559E1" w14:paraId="3440C0D8" w14:textId="77777777">
                  <w:pPr>
                    <w:rPr>
                      <w:rFonts w:ascii="Times New Roman" w:hAnsi="Times New Roman" w:cs="Times New Roman"/>
                      <w:sz w:val="20"/>
                      <w:szCs w:val="20"/>
                    </w:rPr>
                  </w:pPr>
                  <w:r w:rsidRPr="00B8490A">
                    <w:rPr>
                      <w:rFonts w:ascii="Times New Roman" w:hAnsi="Times New Roman" w:cs="Times New Roman"/>
                      <w:sz w:val="20"/>
                      <w:szCs w:val="20"/>
                    </w:rPr>
                    <w:t>013969</w:t>
                  </w:r>
                </w:p>
              </w:tc>
            </w:tr>
            <w:tr w:rsidRPr="002D77F4" w:rsidR="005559E1" w:rsidTr="005A20E9" w14:paraId="1C2A2B17"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467AF43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75F7B79F" w14:textId="097C8915">
                  <w:pPr>
                    <w:rPr>
                      <w:rFonts w:ascii="Times New Roman" w:hAnsi="Times New Roman" w:cs="Times New Roman"/>
                      <w:sz w:val="20"/>
                      <w:szCs w:val="20"/>
                    </w:rPr>
                  </w:pPr>
                  <w:r w:rsidRPr="002D77F4">
                    <w:rPr>
                      <w:rFonts w:ascii="Times New Roman" w:hAnsi="Times New Roman" w:cs="Times New Roman"/>
                      <w:sz w:val="20"/>
                      <w:szCs w:val="20"/>
                    </w:rPr>
                    <w:t>Visum</w:t>
                  </w:r>
                  <w:r w:rsidRPr="000962D6" w:rsidR="000962D6">
                    <w:rPr>
                      <w:rFonts w:ascii="Times New Roman" w:hAnsi="Times New Roman" w:cs="Times New Roman"/>
                      <w:sz w:val="20"/>
                      <w:szCs w:val="20"/>
                    </w:rPr>
                    <w:t>vrijstelling</w:t>
                  </w:r>
                  <w:r w:rsidRPr="002D77F4">
                    <w:rPr>
                      <w:rFonts w:ascii="Times New Roman" w:hAnsi="Times New Roman" w:cs="Times New Roman"/>
                      <w:sz w:val="20"/>
                      <w:szCs w:val="20"/>
                    </w:rPr>
                    <w:t xml:space="preserve"> houders van diplomatieke paspoorten (</w:t>
                  </w:r>
                  <w:r w:rsidRPr="001D5C3E">
                    <w:rPr>
                      <w:rFonts w:ascii="Times New Roman" w:hAnsi="Times New Roman" w:cs="Times New Roman"/>
                      <w:sz w:val="20"/>
                      <w:szCs w:val="20"/>
                    </w:rPr>
                    <w:t>Kirgizië</w:t>
                  </w:r>
                  <w:r w:rsidRPr="002D77F4">
                    <w:rPr>
                      <w:rFonts w:ascii="Times New Roman" w:hAnsi="Times New Roman" w:cs="Times New Roman"/>
                      <w:sz w:val="20"/>
                      <w:szCs w:val="20"/>
                    </w:rPr>
                    <w:t>)</w:t>
                  </w:r>
                </w:p>
              </w:tc>
              <w:tc>
                <w:tcPr>
                  <w:tcW w:w="3440" w:type="dxa"/>
                  <w:tcBorders>
                    <w:top w:val="nil"/>
                    <w:left w:val="nil"/>
                    <w:bottom w:val="nil"/>
                    <w:right w:val="nil"/>
                  </w:tcBorders>
                  <w:shd w:val="clear" w:color="auto" w:fill="auto"/>
                  <w:hideMark/>
                </w:tcPr>
                <w:p w:rsidRPr="002D77F4" w:rsidR="005559E1" w:rsidP="005559E1" w:rsidRDefault="005559E1" w14:paraId="3B4C4034" w14:textId="77777777">
                  <w:pPr>
                    <w:rPr>
                      <w:rFonts w:ascii="Times New Roman" w:hAnsi="Times New Roman" w:cs="Times New Roman"/>
                      <w:sz w:val="20"/>
                      <w:szCs w:val="20"/>
                    </w:rPr>
                  </w:pPr>
                  <w:r w:rsidRPr="002D77F4">
                    <w:rPr>
                      <w:rFonts w:ascii="Times New Roman" w:hAnsi="Times New Roman" w:cs="Times New Roman"/>
                      <w:sz w:val="20"/>
                      <w:szCs w:val="20"/>
                    </w:rPr>
                    <w:t>Benelux</w:t>
                  </w:r>
                </w:p>
              </w:tc>
              <w:tc>
                <w:tcPr>
                  <w:tcW w:w="1280" w:type="dxa"/>
                  <w:tcBorders>
                    <w:top w:val="nil"/>
                    <w:left w:val="nil"/>
                    <w:bottom w:val="nil"/>
                    <w:right w:val="nil"/>
                  </w:tcBorders>
                  <w:shd w:val="clear" w:color="auto" w:fill="auto"/>
                  <w:hideMark/>
                </w:tcPr>
                <w:p w:rsidRPr="002D77F4" w:rsidR="005559E1" w:rsidP="005559E1" w:rsidRDefault="005559E1" w14:paraId="7747E507" w14:textId="77777777">
                  <w:pPr>
                    <w:rPr>
                      <w:rFonts w:ascii="Times New Roman" w:hAnsi="Times New Roman" w:cs="Times New Roman"/>
                      <w:sz w:val="20"/>
                      <w:szCs w:val="20"/>
                    </w:rPr>
                  </w:pPr>
                  <w:r w:rsidRPr="002D77F4">
                    <w:rPr>
                      <w:rFonts w:ascii="Times New Roman" w:hAnsi="Times New Roman" w:cs="Times New Roman"/>
                      <w:sz w:val="20"/>
                      <w:szCs w:val="20"/>
                    </w:rPr>
                    <w:t>013222</w:t>
                  </w:r>
                </w:p>
              </w:tc>
            </w:tr>
            <w:tr w:rsidRPr="002D77F4" w:rsidR="005559E1" w:rsidTr="005A20E9" w14:paraId="0E6BFDDE"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18C3DA6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2C9ECBCE" w14:textId="37D75DF6">
                  <w:pPr>
                    <w:rPr>
                      <w:rFonts w:ascii="Times New Roman" w:hAnsi="Times New Roman" w:cs="Times New Roman"/>
                      <w:sz w:val="20"/>
                      <w:szCs w:val="20"/>
                    </w:rPr>
                  </w:pPr>
                  <w:r w:rsidRPr="002D77F4">
                    <w:rPr>
                      <w:rFonts w:ascii="Times New Roman" w:hAnsi="Times New Roman" w:cs="Times New Roman"/>
                      <w:sz w:val="20"/>
                      <w:szCs w:val="20"/>
                    </w:rPr>
                    <w:t>Visum</w:t>
                  </w:r>
                  <w:r w:rsidRPr="000962D6" w:rsidR="000962D6">
                    <w:rPr>
                      <w:rFonts w:ascii="Times New Roman" w:hAnsi="Times New Roman" w:cs="Times New Roman"/>
                      <w:sz w:val="20"/>
                      <w:szCs w:val="20"/>
                    </w:rPr>
                    <w:t>vrijstelling</w:t>
                  </w:r>
                  <w:r w:rsidRPr="002D77F4">
                    <w:rPr>
                      <w:rFonts w:ascii="Times New Roman" w:hAnsi="Times New Roman" w:cs="Times New Roman"/>
                      <w:sz w:val="20"/>
                      <w:szCs w:val="20"/>
                    </w:rPr>
                    <w:t xml:space="preserve"> houders van diplomatieke paspoorten (Koeweit)</w:t>
                  </w:r>
                </w:p>
              </w:tc>
              <w:tc>
                <w:tcPr>
                  <w:tcW w:w="3440" w:type="dxa"/>
                  <w:tcBorders>
                    <w:top w:val="nil"/>
                    <w:left w:val="nil"/>
                    <w:bottom w:val="nil"/>
                    <w:right w:val="nil"/>
                  </w:tcBorders>
                  <w:shd w:val="clear" w:color="auto" w:fill="auto"/>
                  <w:hideMark/>
                </w:tcPr>
                <w:p w:rsidRPr="002D77F4" w:rsidR="005559E1" w:rsidP="005559E1" w:rsidRDefault="005559E1" w14:paraId="62FD799F" w14:textId="77777777">
                  <w:pPr>
                    <w:rPr>
                      <w:rFonts w:ascii="Times New Roman" w:hAnsi="Times New Roman" w:cs="Times New Roman"/>
                      <w:sz w:val="20"/>
                      <w:szCs w:val="20"/>
                    </w:rPr>
                  </w:pPr>
                  <w:r w:rsidRPr="002D77F4">
                    <w:rPr>
                      <w:rFonts w:ascii="Times New Roman" w:hAnsi="Times New Roman" w:cs="Times New Roman"/>
                      <w:sz w:val="20"/>
                      <w:szCs w:val="20"/>
                    </w:rPr>
                    <w:t>Benelux</w:t>
                  </w:r>
                </w:p>
              </w:tc>
              <w:tc>
                <w:tcPr>
                  <w:tcW w:w="1280" w:type="dxa"/>
                  <w:tcBorders>
                    <w:top w:val="nil"/>
                    <w:left w:val="nil"/>
                    <w:bottom w:val="nil"/>
                    <w:right w:val="nil"/>
                  </w:tcBorders>
                  <w:shd w:val="clear" w:color="auto" w:fill="auto"/>
                  <w:hideMark/>
                </w:tcPr>
                <w:p w:rsidRPr="002D77F4" w:rsidR="005559E1" w:rsidP="005559E1" w:rsidRDefault="005559E1" w14:paraId="312FB629" w14:textId="77777777">
                  <w:pPr>
                    <w:rPr>
                      <w:rFonts w:ascii="Times New Roman" w:hAnsi="Times New Roman" w:cs="Times New Roman"/>
                      <w:sz w:val="20"/>
                      <w:szCs w:val="20"/>
                    </w:rPr>
                  </w:pPr>
                  <w:r w:rsidRPr="002D77F4">
                    <w:rPr>
                      <w:rFonts w:ascii="Times New Roman" w:hAnsi="Times New Roman" w:cs="Times New Roman"/>
                      <w:sz w:val="20"/>
                      <w:szCs w:val="20"/>
                    </w:rPr>
                    <w:t>013104</w:t>
                  </w:r>
                </w:p>
              </w:tc>
            </w:tr>
            <w:tr w:rsidRPr="002D77F4" w:rsidR="005559E1" w:rsidTr="005A20E9" w14:paraId="5A8EBC0F" w14:textId="77777777">
              <w:trPr>
                <w:trHeight w:val="290"/>
              </w:trPr>
              <w:tc>
                <w:tcPr>
                  <w:tcW w:w="1820" w:type="dxa"/>
                  <w:vMerge/>
                  <w:tcBorders>
                    <w:top w:val="nil"/>
                    <w:left w:val="nil"/>
                    <w:bottom w:val="nil"/>
                    <w:right w:val="nil"/>
                  </w:tcBorders>
                  <w:vAlign w:val="center"/>
                </w:tcPr>
                <w:p w:rsidRPr="002D77F4" w:rsidR="005559E1" w:rsidP="005559E1" w:rsidRDefault="005559E1" w14:paraId="1429270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5559E1" w:rsidP="005559E1" w:rsidRDefault="005559E1" w14:paraId="09CA98C0" w14:textId="2DF277A6">
                  <w:pPr>
                    <w:rPr>
                      <w:rFonts w:ascii="Times New Roman" w:hAnsi="Times New Roman" w:cs="Times New Roman"/>
                      <w:sz w:val="20"/>
                      <w:szCs w:val="20"/>
                    </w:rPr>
                  </w:pPr>
                  <w:r w:rsidRPr="00506BCA">
                    <w:rPr>
                      <w:rFonts w:ascii="Times New Roman" w:hAnsi="Times New Roman" w:cs="Times New Roman"/>
                      <w:sz w:val="20"/>
                      <w:szCs w:val="20"/>
                    </w:rPr>
                    <w:t>Visum</w:t>
                  </w:r>
                  <w:r w:rsidRPr="000962D6" w:rsidR="000962D6">
                    <w:rPr>
                      <w:rFonts w:ascii="Times New Roman" w:hAnsi="Times New Roman" w:cs="Times New Roman"/>
                      <w:sz w:val="20"/>
                      <w:szCs w:val="20"/>
                    </w:rPr>
                    <w:t>vrijstelling</w:t>
                  </w:r>
                  <w:r w:rsidRPr="00506BCA">
                    <w:rPr>
                      <w:rFonts w:ascii="Times New Roman" w:hAnsi="Times New Roman" w:cs="Times New Roman"/>
                      <w:sz w:val="20"/>
                      <w:szCs w:val="20"/>
                    </w:rPr>
                    <w:t xml:space="preserve"> houders van diplomatieke paspoorten (Namibië)</w:t>
                  </w:r>
                </w:p>
              </w:tc>
              <w:tc>
                <w:tcPr>
                  <w:tcW w:w="3440" w:type="dxa"/>
                  <w:tcBorders>
                    <w:top w:val="nil"/>
                    <w:left w:val="nil"/>
                    <w:bottom w:val="nil"/>
                    <w:right w:val="nil"/>
                  </w:tcBorders>
                  <w:shd w:val="clear" w:color="auto" w:fill="auto"/>
                </w:tcPr>
                <w:p w:rsidRPr="002D77F4" w:rsidR="005559E1" w:rsidP="005559E1" w:rsidRDefault="005559E1" w14:paraId="3C52BE7D" w14:textId="66C33A8C">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Pr="002D77F4" w:rsidR="005559E1" w:rsidP="005559E1" w:rsidRDefault="005559E1" w14:paraId="4D6298DA" w14:textId="614C4CD5">
                  <w:pPr>
                    <w:rPr>
                      <w:rFonts w:ascii="Times New Roman" w:hAnsi="Times New Roman" w:cs="Times New Roman"/>
                      <w:sz w:val="20"/>
                      <w:szCs w:val="20"/>
                    </w:rPr>
                  </w:pPr>
                  <w:r>
                    <w:rPr>
                      <w:rFonts w:ascii="Times New Roman" w:hAnsi="Times New Roman" w:cs="Times New Roman"/>
                      <w:sz w:val="20"/>
                      <w:szCs w:val="20"/>
                    </w:rPr>
                    <w:t>013973</w:t>
                  </w:r>
                </w:p>
              </w:tc>
            </w:tr>
            <w:tr w:rsidRPr="002D77F4" w:rsidR="009F517D" w:rsidTr="005A20E9" w14:paraId="7A883BCF" w14:textId="77777777">
              <w:trPr>
                <w:trHeight w:val="290"/>
              </w:trPr>
              <w:tc>
                <w:tcPr>
                  <w:tcW w:w="1820" w:type="dxa"/>
                  <w:vMerge/>
                  <w:tcBorders>
                    <w:top w:val="nil"/>
                    <w:left w:val="nil"/>
                    <w:bottom w:val="nil"/>
                    <w:right w:val="nil"/>
                  </w:tcBorders>
                  <w:vAlign w:val="center"/>
                </w:tcPr>
                <w:p w:rsidRPr="002D77F4" w:rsidR="009F517D" w:rsidP="005559E1" w:rsidRDefault="009F517D" w14:paraId="2DF1854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9F517D" w:rsidP="005559E1" w:rsidRDefault="009F517D" w14:paraId="259404B0" w14:textId="73669F15">
                  <w:pPr>
                    <w:rPr>
                      <w:rFonts w:ascii="Times New Roman" w:hAnsi="Times New Roman" w:cs="Times New Roman"/>
                      <w:sz w:val="20"/>
                      <w:szCs w:val="20"/>
                    </w:rPr>
                  </w:pPr>
                  <w:r w:rsidRPr="009F517D">
                    <w:rPr>
                      <w:rFonts w:ascii="Times New Roman" w:hAnsi="Times New Roman" w:cs="Times New Roman"/>
                      <w:sz w:val="20"/>
                      <w:szCs w:val="20"/>
                    </w:rPr>
                    <w:t>Visum</w:t>
                  </w:r>
                  <w:r w:rsidRPr="000962D6" w:rsidR="000962D6">
                    <w:rPr>
                      <w:rFonts w:ascii="Times New Roman" w:hAnsi="Times New Roman" w:cs="Times New Roman"/>
                      <w:sz w:val="20"/>
                      <w:szCs w:val="20"/>
                    </w:rPr>
                    <w:t>vrijstelling</w:t>
                  </w:r>
                  <w:r w:rsidRPr="009F517D">
                    <w:rPr>
                      <w:rFonts w:ascii="Times New Roman" w:hAnsi="Times New Roman" w:cs="Times New Roman"/>
                      <w:sz w:val="20"/>
                      <w:szCs w:val="20"/>
                    </w:rPr>
                    <w:t xml:space="preserve"> houders van diplomatieke paspoorten (Oezbekistan)</w:t>
                  </w:r>
                </w:p>
              </w:tc>
              <w:tc>
                <w:tcPr>
                  <w:tcW w:w="3440" w:type="dxa"/>
                  <w:tcBorders>
                    <w:top w:val="nil"/>
                    <w:left w:val="nil"/>
                    <w:bottom w:val="nil"/>
                    <w:right w:val="nil"/>
                  </w:tcBorders>
                  <w:shd w:val="clear" w:color="auto" w:fill="auto"/>
                </w:tcPr>
                <w:p w:rsidRPr="002D77F4" w:rsidR="009F517D" w:rsidP="005559E1" w:rsidRDefault="009F517D" w14:paraId="3A849760" w14:textId="797E8A27">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Pr="002D77F4" w:rsidR="009F517D" w:rsidP="005559E1" w:rsidRDefault="009F517D" w14:paraId="0BB003A3" w14:textId="436B6865">
                  <w:pPr>
                    <w:rPr>
                      <w:rFonts w:ascii="Times New Roman" w:hAnsi="Times New Roman" w:cs="Times New Roman"/>
                      <w:sz w:val="20"/>
                      <w:szCs w:val="20"/>
                    </w:rPr>
                  </w:pPr>
                  <w:r>
                    <w:rPr>
                      <w:rFonts w:ascii="Times New Roman" w:hAnsi="Times New Roman" w:cs="Times New Roman"/>
                      <w:sz w:val="20"/>
                      <w:szCs w:val="20"/>
                    </w:rPr>
                    <w:t>014089</w:t>
                  </w:r>
                </w:p>
              </w:tc>
            </w:tr>
            <w:tr w:rsidRPr="002D77F4" w:rsidR="005559E1" w:rsidTr="005A20E9" w14:paraId="433E496A"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140156F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12724083" w14:textId="03D1E3C0">
                  <w:pPr>
                    <w:rPr>
                      <w:rFonts w:ascii="Times New Roman" w:hAnsi="Times New Roman" w:cs="Times New Roman"/>
                      <w:sz w:val="20"/>
                      <w:szCs w:val="20"/>
                    </w:rPr>
                  </w:pPr>
                  <w:r w:rsidRPr="002D77F4">
                    <w:rPr>
                      <w:rFonts w:ascii="Times New Roman" w:hAnsi="Times New Roman" w:cs="Times New Roman"/>
                      <w:sz w:val="20"/>
                      <w:szCs w:val="20"/>
                    </w:rPr>
                    <w:t>Visum</w:t>
                  </w:r>
                  <w:r w:rsidRPr="000962D6" w:rsidR="000962D6">
                    <w:rPr>
                      <w:rFonts w:ascii="Times New Roman" w:hAnsi="Times New Roman" w:cs="Times New Roman"/>
                      <w:sz w:val="20"/>
                      <w:szCs w:val="20"/>
                    </w:rPr>
                    <w:t>vrijstelling</w:t>
                  </w:r>
                  <w:r w:rsidRPr="002D77F4">
                    <w:rPr>
                      <w:rFonts w:ascii="Times New Roman" w:hAnsi="Times New Roman" w:cs="Times New Roman"/>
                      <w:sz w:val="20"/>
                      <w:szCs w:val="20"/>
                    </w:rPr>
                    <w:t xml:space="preserve"> houders van diplomatieke paspoorten (Oman)</w:t>
                  </w:r>
                </w:p>
              </w:tc>
              <w:tc>
                <w:tcPr>
                  <w:tcW w:w="3440" w:type="dxa"/>
                  <w:tcBorders>
                    <w:top w:val="nil"/>
                    <w:left w:val="nil"/>
                    <w:bottom w:val="nil"/>
                    <w:right w:val="nil"/>
                  </w:tcBorders>
                  <w:shd w:val="clear" w:color="auto" w:fill="auto"/>
                  <w:hideMark/>
                </w:tcPr>
                <w:p w:rsidRPr="002D77F4" w:rsidR="005559E1" w:rsidP="005559E1" w:rsidRDefault="005559E1" w14:paraId="4421A1F4" w14:textId="77777777">
                  <w:pPr>
                    <w:rPr>
                      <w:rFonts w:ascii="Times New Roman" w:hAnsi="Times New Roman" w:cs="Times New Roman"/>
                      <w:sz w:val="20"/>
                      <w:szCs w:val="20"/>
                    </w:rPr>
                  </w:pPr>
                  <w:r w:rsidRPr="002D77F4">
                    <w:rPr>
                      <w:rFonts w:ascii="Times New Roman" w:hAnsi="Times New Roman" w:cs="Times New Roman"/>
                      <w:sz w:val="20"/>
                      <w:szCs w:val="20"/>
                    </w:rPr>
                    <w:t>Benelux</w:t>
                  </w:r>
                </w:p>
              </w:tc>
              <w:tc>
                <w:tcPr>
                  <w:tcW w:w="1280" w:type="dxa"/>
                  <w:tcBorders>
                    <w:top w:val="nil"/>
                    <w:left w:val="nil"/>
                    <w:bottom w:val="nil"/>
                    <w:right w:val="nil"/>
                  </w:tcBorders>
                  <w:shd w:val="clear" w:color="auto" w:fill="auto"/>
                  <w:hideMark/>
                </w:tcPr>
                <w:p w:rsidRPr="002D77F4" w:rsidR="005559E1" w:rsidP="005559E1" w:rsidRDefault="005559E1" w14:paraId="594EE89A" w14:textId="77777777">
                  <w:pPr>
                    <w:rPr>
                      <w:rFonts w:ascii="Times New Roman" w:hAnsi="Times New Roman" w:cs="Times New Roman"/>
                      <w:sz w:val="20"/>
                      <w:szCs w:val="20"/>
                    </w:rPr>
                  </w:pPr>
                  <w:r w:rsidRPr="002D77F4">
                    <w:rPr>
                      <w:rFonts w:ascii="Times New Roman" w:hAnsi="Times New Roman" w:cs="Times New Roman"/>
                      <w:sz w:val="20"/>
                      <w:szCs w:val="20"/>
                    </w:rPr>
                    <w:t>012546</w:t>
                  </w:r>
                </w:p>
              </w:tc>
            </w:tr>
            <w:tr w:rsidRPr="002D77F4" w:rsidR="005559E1" w:rsidTr="005A20E9" w14:paraId="7DBF9550"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47934FC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79698C0A" w14:textId="13DA9DBC">
                  <w:pPr>
                    <w:rPr>
                      <w:rFonts w:ascii="Times New Roman" w:hAnsi="Times New Roman" w:cs="Times New Roman"/>
                      <w:sz w:val="20"/>
                      <w:szCs w:val="20"/>
                    </w:rPr>
                  </w:pPr>
                  <w:r w:rsidRPr="002D77F4">
                    <w:rPr>
                      <w:rFonts w:ascii="Times New Roman" w:hAnsi="Times New Roman" w:cs="Times New Roman"/>
                      <w:sz w:val="20"/>
                      <w:szCs w:val="20"/>
                    </w:rPr>
                    <w:t>Visum</w:t>
                  </w:r>
                  <w:r w:rsidRPr="000962D6" w:rsidR="000962D6">
                    <w:rPr>
                      <w:rFonts w:ascii="Times New Roman" w:hAnsi="Times New Roman" w:cs="Times New Roman"/>
                      <w:sz w:val="20"/>
                      <w:szCs w:val="20"/>
                    </w:rPr>
                    <w:t>vrijstelling</w:t>
                  </w:r>
                  <w:r w:rsidRPr="002D77F4">
                    <w:rPr>
                      <w:rFonts w:ascii="Times New Roman" w:hAnsi="Times New Roman" w:cs="Times New Roman"/>
                      <w:sz w:val="20"/>
                      <w:szCs w:val="20"/>
                    </w:rPr>
                    <w:t xml:space="preserve"> houders van diplomatieke paspoorten (Qatar)</w:t>
                  </w:r>
                </w:p>
              </w:tc>
              <w:tc>
                <w:tcPr>
                  <w:tcW w:w="3440" w:type="dxa"/>
                  <w:tcBorders>
                    <w:top w:val="nil"/>
                    <w:left w:val="nil"/>
                    <w:bottom w:val="nil"/>
                    <w:right w:val="nil"/>
                  </w:tcBorders>
                  <w:shd w:val="clear" w:color="auto" w:fill="auto"/>
                  <w:hideMark/>
                </w:tcPr>
                <w:p w:rsidRPr="002D77F4" w:rsidR="005559E1" w:rsidP="005559E1" w:rsidRDefault="005559E1" w14:paraId="612E65A6" w14:textId="77777777">
                  <w:pPr>
                    <w:rPr>
                      <w:rFonts w:ascii="Times New Roman" w:hAnsi="Times New Roman" w:cs="Times New Roman"/>
                      <w:sz w:val="20"/>
                      <w:szCs w:val="20"/>
                    </w:rPr>
                  </w:pPr>
                  <w:r w:rsidRPr="002D77F4">
                    <w:rPr>
                      <w:rFonts w:ascii="Times New Roman" w:hAnsi="Times New Roman" w:cs="Times New Roman"/>
                      <w:sz w:val="20"/>
                      <w:szCs w:val="20"/>
                    </w:rPr>
                    <w:t>Benelux</w:t>
                  </w:r>
                </w:p>
              </w:tc>
              <w:tc>
                <w:tcPr>
                  <w:tcW w:w="1280" w:type="dxa"/>
                  <w:tcBorders>
                    <w:top w:val="nil"/>
                    <w:left w:val="nil"/>
                    <w:bottom w:val="nil"/>
                    <w:right w:val="nil"/>
                  </w:tcBorders>
                  <w:shd w:val="clear" w:color="auto" w:fill="auto"/>
                  <w:hideMark/>
                </w:tcPr>
                <w:p w:rsidRPr="002D77F4" w:rsidR="005559E1" w:rsidP="005559E1" w:rsidRDefault="005559E1" w14:paraId="4BFE819F" w14:textId="77777777">
                  <w:pPr>
                    <w:rPr>
                      <w:rFonts w:ascii="Times New Roman" w:hAnsi="Times New Roman" w:cs="Times New Roman"/>
                      <w:sz w:val="20"/>
                      <w:szCs w:val="20"/>
                    </w:rPr>
                  </w:pPr>
                  <w:r w:rsidRPr="002D77F4">
                    <w:rPr>
                      <w:rFonts w:ascii="Times New Roman" w:hAnsi="Times New Roman" w:cs="Times New Roman"/>
                      <w:sz w:val="20"/>
                      <w:szCs w:val="20"/>
                    </w:rPr>
                    <w:t>013190</w:t>
                  </w:r>
                </w:p>
              </w:tc>
            </w:tr>
            <w:tr w:rsidRPr="002D77F4" w:rsidR="00D92DD2" w:rsidTr="005A20E9" w14:paraId="6E2A18D8" w14:textId="77777777">
              <w:trPr>
                <w:trHeight w:val="290"/>
              </w:trPr>
              <w:tc>
                <w:tcPr>
                  <w:tcW w:w="1820" w:type="dxa"/>
                  <w:vMerge/>
                  <w:tcBorders>
                    <w:top w:val="nil"/>
                    <w:left w:val="nil"/>
                    <w:bottom w:val="nil"/>
                    <w:right w:val="nil"/>
                  </w:tcBorders>
                  <w:vAlign w:val="center"/>
                </w:tcPr>
                <w:p w:rsidRPr="002D77F4" w:rsidR="00D92DD2" w:rsidP="005559E1" w:rsidRDefault="00D92DD2" w14:paraId="7136F17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D92DD2" w:rsidP="005559E1" w:rsidRDefault="00D92DD2" w14:paraId="63DA2118" w14:textId="6FF68187">
                  <w:pPr>
                    <w:rPr>
                      <w:rFonts w:ascii="Times New Roman" w:hAnsi="Times New Roman" w:cs="Times New Roman"/>
                      <w:sz w:val="20"/>
                      <w:szCs w:val="20"/>
                    </w:rPr>
                  </w:pPr>
                  <w:r w:rsidRPr="00D92DD2">
                    <w:rPr>
                      <w:rFonts w:ascii="Times New Roman" w:hAnsi="Times New Roman" w:cs="Times New Roman"/>
                      <w:sz w:val="20"/>
                      <w:szCs w:val="20"/>
                    </w:rPr>
                    <w:t>Visum</w:t>
                  </w:r>
                  <w:r w:rsidRPr="000962D6" w:rsidR="000962D6">
                    <w:rPr>
                      <w:rFonts w:ascii="Times New Roman" w:hAnsi="Times New Roman" w:cs="Times New Roman"/>
                      <w:sz w:val="20"/>
                      <w:szCs w:val="20"/>
                    </w:rPr>
                    <w:t>vrijstelling</w:t>
                  </w:r>
                  <w:r w:rsidRPr="00D92DD2">
                    <w:rPr>
                      <w:rFonts w:ascii="Times New Roman" w:hAnsi="Times New Roman" w:cs="Times New Roman"/>
                      <w:sz w:val="20"/>
                      <w:szCs w:val="20"/>
                    </w:rPr>
                    <w:t xml:space="preserve"> houders van diplomatieke paspoorten (Suriname)</w:t>
                  </w:r>
                </w:p>
              </w:tc>
              <w:tc>
                <w:tcPr>
                  <w:tcW w:w="3440" w:type="dxa"/>
                  <w:tcBorders>
                    <w:top w:val="nil"/>
                    <w:left w:val="nil"/>
                    <w:bottom w:val="nil"/>
                    <w:right w:val="nil"/>
                  </w:tcBorders>
                  <w:shd w:val="clear" w:color="auto" w:fill="auto"/>
                </w:tcPr>
                <w:p w:rsidRPr="002D77F4" w:rsidR="00D92DD2" w:rsidP="005559E1" w:rsidRDefault="00D92DD2" w14:paraId="42347ED8" w14:textId="77989CA5">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Pr="002D77F4" w:rsidR="00D92DD2" w:rsidP="005559E1" w:rsidRDefault="00D92DD2" w14:paraId="72F2F83C" w14:textId="4EFE0883">
                  <w:pPr>
                    <w:rPr>
                      <w:rFonts w:ascii="Times New Roman" w:hAnsi="Times New Roman" w:cs="Times New Roman"/>
                      <w:sz w:val="20"/>
                      <w:szCs w:val="20"/>
                    </w:rPr>
                  </w:pPr>
                  <w:r>
                    <w:rPr>
                      <w:rFonts w:ascii="Times New Roman" w:hAnsi="Times New Roman" w:cs="Times New Roman"/>
                      <w:sz w:val="20"/>
                      <w:szCs w:val="20"/>
                    </w:rPr>
                    <w:t>014007</w:t>
                  </w:r>
                </w:p>
              </w:tc>
            </w:tr>
            <w:tr w:rsidRPr="002D77F4" w:rsidR="005559E1" w:rsidTr="005A20E9" w14:paraId="34900D66"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39D0152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7EC73839" w14:textId="7DD2E0EC">
                  <w:pPr>
                    <w:rPr>
                      <w:rFonts w:ascii="Times New Roman" w:hAnsi="Times New Roman" w:cs="Times New Roman"/>
                      <w:sz w:val="20"/>
                      <w:szCs w:val="20"/>
                    </w:rPr>
                  </w:pPr>
                  <w:r w:rsidRPr="002D77F4">
                    <w:rPr>
                      <w:rFonts w:ascii="Times New Roman" w:hAnsi="Times New Roman" w:cs="Times New Roman"/>
                      <w:sz w:val="20"/>
                      <w:szCs w:val="20"/>
                    </w:rPr>
                    <w:t>Visum</w:t>
                  </w:r>
                  <w:r w:rsidRPr="000962D6" w:rsidR="000962D6">
                    <w:rPr>
                      <w:rFonts w:ascii="Times New Roman" w:hAnsi="Times New Roman" w:cs="Times New Roman"/>
                      <w:sz w:val="20"/>
                      <w:szCs w:val="20"/>
                    </w:rPr>
                    <w:t>vrijstelling</w:t>
                  </w:r>
                  <w:r w:rsidRPr="002D77F4">
                    <w:rPr>
                      <w:rFonts w:ascii="Times New Roman" w:hAnsi="Times New Roman" w:cs="Times New Roman"/>
                      <w:sz w:val="20"/>
                      <w:szCs w:val="20"/>
                    </w:rPr>
                    <w:t xml:space="preserve"> houders van diplomatieke paspoorten (Tadzjikistan)</w:t>
                  </w:r>
                </w:p>
              </w:tc>
              <w:tc>
                <w:tcPr>
                  <w:tcW w:w="3440" w:type="dxa"/>
                  <w:tcBorders>
                    <w:top w:val="nil"/>
                    <w:left w:val="nil"/>
                    <w:bottom w:val="nil"/>
                    <w:right w:val="nil"/>
                  </w:tcBorders>
                  <w:shd w:val="clear" w:color="auto" w:fill="auto"/>
                  <w:hideMark/>
                </w:tcPr>
                <w:p w:rsidRPr="002D77F4" w:rsidR="005559E1" w:rsidP="005559E1" w:rsidRDefault="005559E1" w14:paraId="3BC4ED7A" w14:textId="77777777">
                  <w:pPr>
                    <w:rPr>
                      <w:rFonts w:ascii="Times New Roman" w:hAnsi="Times New Roman" w:cs="Times New Roman"/>
                      <w:sz w:val="20"/>
                      <w:szCs w:val="20"/>
                    </w:rPr>
                  </w:pPr>
                  <w:r w:rsidRPr="002D77F4">
                    <w:rPr>
                      <w:rFonts w:ascii="Times New Roman" w:hAnsi="Times New Roman" w:cs="Times New Roman"/>
                      <w:sz w:val="20"/>
                      <w:szCs w:val="20"/>
                    </w:rPr>
                    <w:t>Benelux</w:t>
                  </w:r>
                </w:p>
              </w:tc>
              <w:tc>
                <w:tcPr>
                  <w:tcW w:w="1280" w:type="dxa"/>
                  <w:tcBorders>
                    <w:top w:val="nil"/>
                    <w:left w:val="nil"/>
                    <w:bottom w:val="nil"/>
                    <w:right w:val="nil"/>
                  </w:tcBorders>
                  <w:shd w:val="clear" w:color="auto" w:fill="auto"/>
                  <w:hideMark/>
                </w:tcPr>
                <w:p w:rsidRPr="002D77F4" w:rsidR="005559E1" w:rsidP="005559E1" w:rsidRDefault="005559E1" w14:paraId="0CD72416" w14:textId="77777777">
                  <w:pPr>
                    <w:rPr>
                      <w:rFonts w:ascii="Times New Roman" w:hAnsi="Times New Roman" w:cs="Times New Roman"/>
                      <w:sz w:val="20"/>
                      <w:szCs w:val="20"/>
                    </w:rPr>
                  </w:pPr>
                  <w:r w:rsidRPr="002D77F4">
                    <w:rPr>
                      <w:rFonts w:ascii="Times New Roman" w:hAnsi="Times New Roman" w:cs="Times New Roman"/>
                      <w:sz w:val="20"/>
                      <w:szCs w:val="20"/>
                    </w:rPr>
                    <w:t>013138</w:t>
                  </w:r>
                </w:p>
              </w:tc>
            </w:tr>
            <w:tr w:rsidRPr="002D77F4" w:rsidR="00B46D74" w:rsidTr="005A20E9" w14:paraId="4ED7D5DB" w14:textId="77777777">
              <w:trPr>
                <w:trHeight w:val="520"/>
              </w:trPr>
              <w:tc>
                <w:tcPr>
                  <w:tcW w:w="1820" w:type="dxa"/>
                  <w:vMerge/>
                  <w:tcBorders>
                    <w:top w:val="nil"/>
                    <w:left w:val="nil"/>
                    <w:bottom w:val="nil"/>
                    <w:right w:val="nil"/>
                  </w:tcBorders>
                  <w:vAlign w:val="center"/>
                </w:tcPr>
                <w:p w:rsidRPr="002D77F4" w:rsidR="00B46D74" w:rsidP="005559E1" w:rsidRDefault="00B46D74" w14:paraId="3B4C0504"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B46D74" w:rsidP="005559E1" w:rsidRDefault="00B46D74" w14:paraId="6E693754" w14:textId="2DE343A2">
                  <w:pPr>
                    <w:rPr>
                      <w:rFonts w:ascii="Times New Roman" w:hAnsi="Times New Roman" w:cs="Times New Roman"/>
                      <w:sz w:val="20"/>
                      <w:szCs w:val="20"/>
                    </w:rPr>
                  </w:pPr>
                  <w:r>
                    <w:rPr>
                      <w:rFonts w:ascii="Times New Roman" w:hAnsi="Times New Roman" w:cs="Times New Roman"/>
                      <w:sz w:val="20"/>
                      <w:szCs w:val="20"/>
                    </w:rPr>
                    <w:t>VN bijeenkomst ’s-Gravenhage oktober 2024</w:t>
                  </w:r>
                </w:p>
              </w:tc>
              <w:tc>
                <w:tcPr>
                  <w:tcW w:w="3440" w:type="dxa"/>
                  <w:tcBorders>
                    <w:top w:val="nil"/>
                    <w:left w:val="nil"/>
                    <w:bottom w:val="nil"/>
                    <w:right w:val="nil"/>
                  </w:tcBorders>
                  <w:shd w:val="clear" w:color="auto" w:fill="auto"/>
                </w:tcPr>
                <w:p w:rsidRPr="002D77F4" w:rsidR="00B46D74" w:rsidP="005559E1" w:rsidRDefault="00B46D74" w14:paraId="557C794A" w14:textId="2540D22E">
                  <w:pPr>
                    <w:rPr>
                      <w:rFonts w:ascii="Times New Roman" w:hAnsi="Times New Roman" w:cs="Times New Roman"/>
                      <w:sz w:val="20"/>
                      <w:szCs w:val="20"/>
                    </w:rPr>
                  </w:pPr>
                  <w:r>
                    <w:rPr>
                      <w:rFonts w:ascii="Times New Roman" w:hAnsi="Times New Roman" w:cs="Times New Roman"/>
                      <w:sz w:val="20"/>
                      <w:szCs w:val="20"/>
                    </w:rPr>
                    <w:t>VN (Verenigde Naties)</w:t>
                  </w:r>
                </w:p>
              </w:tc>
              <w:tc>
                <w:tcPr>
                  <w:tcW w:w="1280" w:type="dxa"/>
                  <w:tcBorders>
                    <w:top w:val="nil"/>
                    <w:left w:val="nil"/>
                    <w:bottom w:val="nil"/>
                    <w:right w:val="nil"/>
                  </w:tcBorders>
                  <w:shd w:val="clear" w:color="auto" w:fill="auto"/>
                </w:tcPr>
                <w:p w:rsidRPr="002D77F4" w:rsidR="00B46D74" w:rsidP="005559E1" w:rsidRDefault="00B46D74" w14:paraId="2345FBC1" w14:textId="28B9CC54">
                  <w:pPr>
                    <w:rPr>
                      <w:rFonts w:ascii="Times New Roman" w:hAnsi="Times New Roman" w:cs="Times New Roman"/>
                      <w:sz w:val="20"/>
                      <w:szCs w:val="20"/>
                    </w:rPr>
                  </w:pPr>
                  <w:r>
                    <w:rPr>
                      <w:rFonts w:ascii="Times New Roman" w:hAnsi="Times New Roman" w:cs="Times New Roman"/>
                      <w:sz w:val="20"/>
                      <w:szCs w:val="20"/>
                    </w:rPr>
                    <w:t>014104</w:t>
                  </w:r>
                </w:p>
              </w:tc>
            </w:tr>
            <w:tr w:rsidRPr="002D77F4" w:rsidR="005559E1" w:rsidTr="005A20E9" w14:paraId="5935BC12" w14:textId="77777777">
              <w:trPr>
                <w:trHeight w:val="520"/>
              </w:trPr>
              <w:tc>
                <w:tcPr>
                  <w:tcW w:w="1820" w:type="dxa"/>
                  <w:vMerge/>
                  <w:tcBorders>
                    <w:top w:val="nil"/>
                    <w:left w:val="nil"/>
                    <w:bottom w:val="nil"/>
                    <w:right w:val="nil"/>
                  </w:tcBorders>
                  <w:vAlign w:val="center"/>
                  <w:hideMark/>
                </w:tcPr>
                <w:p w:rsidRPr="002D77F4" w:rsidR="005559E1" w:rsidP="005559E1" w:rsidRDefault="005559E1" w14:paraId="0AECBDF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741A22D" w14:textId="77777777">
                  <w:pPr>
                    <w:rPr>
                      <w:rFonts w:ascii="Times New Roman" w:hAnsi="Times New Roman" w:cs="Times New Roman"/>
                      <w:sz w:val="20"/>
                      <w:szCs w:val="20"/>
                    </w:rPr>
                  </w:pPr>
                  <w:r w:rsidRPr="002D77F4">
                    <w:rPr>
                      <w:rFonts w:ascii="Times New Roman" w:hAnsi="Times New Roman" w:cs="Times New Roman"/>
                      <w:sz w:val="20"/>
                      <w:szCs w:val="20"/>
                    </w:rPr>
                    <w:t>Waarborgen vreedzaam gebruik van nucleair materiaal (Aruba, Curaçao, Sint Maarten, Caribisch Nederland); Aanvullend Protocol</w:t>
                  </w:r>
                </w:p>
              </w:tc>
              <w:tc>
                <w:tcPr>
                  <w:tcW w:w="3440" w:type="dxa"/>
                  <w:tcBorders>
                    <w:top w:val="nil"/>
                    <w:left w:val="nil"/>
                    <w:bottom w:val="nil"/>
                    <w:right w:val="nil"/>
                  </w:tcBorders>
                  <w:shd w:val="clear" w:color="auto" w:fill="auto"/>
                  <w:hideMark/>
                </w:tcPr>
                <w:p w:rsidRPr="002D77F4" w:rsidR="005559E1" w:rsidP="005559E1" w:rsidRDefault="005559E1" w14:paraId="6BF75736" w14:textId="77777777">
                  <w:pPr>
                    <w:rPr>
                      <w:rFonts w:ascii="Times New Roman" w:hAnsi="Times New Roman" w:cs="Times New Roman"/>
                      <w:sz w:val="20"/>
                      <w:szCs w:val="20"/>
                    </w:rPr>
                  </w:pPr>
                  <w:r w:rsidRPr="002D77F4">
                    <w:rPr>
                      <w:rFonts w:ascii="Times New Roman" w:hAnsi="Times New Roman" w:cs="Times New Roman"/>
                      <w:sz w:val="20"/>
                      <w:szCs w:val="20"/>
                    </w:rPr>
                    <w:t>IAEA (Internationaal Agentschap voor Atoomenergie)</w:t>
                  </w:r>
                </w:p>
              </w:tc>
              <w:tc>
                <w:tcPr>
                  <w:tcW w:w="1280" w:type="dxa"/>
                  <w:tcBorders>
                    <w:top w:val="nil"/>
                    <w:left w:val="nil"/>
                    <w:bottom w:val="nil"/>
                    <w:right w:val="nil"/>
                  </w:tcBorders>
                  <w:shd w:val="clear" w:color="auto" w:fill="auto"/>
                  <w:hideMark/>
                </w:tcPr>
                <w:p w:rsidRPr="002D77F4" w:rsidR="005559E1" w:rsidP="005559E1" w:rsidRDefault="005559E1" w14:paraId="0AD99BAC" w14:textId="77777777">
                  <w:pPr>
                    <w:rPr>
                      <w:rFonts w:ascii="Times New Roman" w:hAnsi="Times New Roman" w:cs="Times New Roman"/>
                      <w:sz w:val="20"/>
                      <w:szCs w:val="20"/>
                    </w:rPr>
                  </w:pPr>
                  <w:r w:rsidRPr="002D77F4">
                    <w:rPr>
                      <w:rFonts w:ascii="Times New Roman" w:hAnsi="Times New Roman" w:cs="Times New Roman"/>
                      <w:sz w:val="20"/>
                      <w:szCs w:val="20"/>
                    </w:rPr>
                    <w:t>011825</w:t>
                  </w:r>
                </w:p>
              </w:tc>
            </w:tr>
            <w:tr w:rsidRPr="002D77F4" w:rsidR="005559E1" w:rsidTr="005A20E9" w14:paraId="4A811EBB" w14:textId="77777777">
              <w:trPr>
                <w:trHeight w:val="520"/>
              </w:trPr>
              <w:tc>
                <w:tcPr>
                  <w:tcW w:w="1820" w:type="dxa"/>
                  <w:vMerge/>
                  <w:tcBorders>
                    <w:top w:val="nil"/>
                    <w:left w:val="nil"/>
                    <w:bottom w:val="nil"/>
                    <w:right w:val="nil"/>
                  </w:tcBorders>
                  <w:vAlign w:val="center"/>
                  <w:hideMark/>
                </w:tcPr>
                <w:p w:rsidRPr="002D77F4" w:rsidR="005559E1" w:rsidP="005559E1" w:rsidRDefault="005559E1" w14:paraId="7D7CED4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CA7CED4" w14:textId="77777777">
                  <w:pPr>
                    <w:rPr>
                      <w:rFonts w:ascii="Times New Roman" w:hAnsi="Times New Roman" w:cs="Times New Roman"/>
                      <w:sz w:val="20"/>
                      <w:szCs w:val="20"/>
                    </w:rPr>
                  </w:pPr>
                  <w:r w:rsidRPr="002D77F4">
                    <w:rPr>
                      <w:rFonts w:ascii="Times New Roman" w:hAnsi="Times New Roman" w:cs="Times New Roman"/>
                      <w:sz w:val="20"/>
                      <w:szCs w:val="20"/>
                    </w:rPr>
                    <w:t>Waarborgen vreedzaam gebruik van nucleair materiaal (Aruba, Curaçao, Sint Maarten, Caribisch Nederland); wijziging Protocol I (SQP+)</w:t>
                  </w:r>
                </w:p>
              </w:tc>
              <w:tc>
                <w:tcPr>
                  <w:tcW w:w="3440" w:type="dxa"/>
                  <w:tcBorders>
                    <w:top w:val="nil"/>
                    <w:left w:val="nil"/>
                    <w:bottom w:val="nil"/>
                    <w:right w:val="nil"/>
                  </w:tcBorders>
                  <w:shd w:val="clear" w:color="auto" w:fill="auto"/>
                  <w:hideMark/>
                </w:tcPr>
                <w:p w:rsidRPr="002D77F4" w:rsidR="005559E1" w:rsidP="005559E1" w:rsidRDefault="005559E1" w14:paraId="0CB6759B" w14:textId="77777777">
                  <w:pPr>
                    <w:rPr>
                      <w:rFonts w:ascii="Times New Roman" w:hAnsi="Times New Roman" w:cs="Times New Roman"/>
                      <w:sz w:val="20"/>
                      <w:szCs w:val="20"/>
                    </w:rPr>
                  </w:pPr>
                  <w:r w:rsidRPr="002D77F4">
                    <w:rPr>
                      <w:rFonts w:ascii="Times New Roman" w:hAnsi="Times New Roman" w:cs="Times New Roman"/>
                      <w:sz w:val="20"/>
                      <w:szCs w:val="20"/>
                    </w:rPr>
                    <w:t>IAEA (Internationaal Agentschap voor Atoomenergie)</w:t>
                  </w:r>
                </w:p>
              </w:tc>
              <w:tc>
                <w:tcPr>
                  <w:tcW w:w="1280" w:type="dxa"/>
                  <w:tcBorders>
                    <w:top w:val="nil"/>
                    <w:left w:val="nil"/>
                    <w:bottom w:val="nil"/>
                    <w:right w:val="nil"/>
                  </w:tcBorders>
                  <w:shd w:val="clear" w:color="auto" w:fill="auto"/>
                  <w:hideMark/>
                </w:tcPr>
                <w:p w:rsidRPr="002D77F4" w:rsidR="005559E1" w:rsidP="005559E1" w:rsidRDefault="005559E1" w14:paraId="4ECA85F0" w14:textId="77777777">
                  <w:pPr>
                    <w:rPr>
                      <w:rFonts w:ascii="Times New Roman" w:hAnsi="Times New Roman" w:cs="Times New Roman"/>
                      <w:sz w:val="20"/>
                      <w:szCs w:val="20"/>
                    </w:rPr>
                  </w:pPr>
                  <w:r w:rsidRPr="002D77F4">
                    <w:rPr>
                      <w:rFonts w:ascii="Times New Roman" w:hAnsi="Times New Roman" w:cs="Times New Roman"/>
                      <w:sz w:val="20"/>
                      <w:szCs w:val="20"/>
                    </w:rPr>
                    <w:t>011824</w:t>
                  </w:r>
                </w:p>
              </w:tc>
            </w:tr>
            <w:tr w:rsidRPr="002D77F4" w:rsidR="005559E1" w:rsidTr="005A20E9" w14:paraId="221419AE"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5684BDE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D763C2E" w14:textId="77777777">
                  <w:pPr>
                    <w:rPr>
                      <w:rFonts w:ascii="Times New Roman" w:hAnsi="Times New Roman" w:cs="Times New Roman"/>
                      <w:sz w:val="20"/>
                      <w:szCs w:val="20"/>
                    </w:rPr>
                  </w:pPr>
                  <w:r w:rsidRPr="002D77F4">
                    <w:rPr>
                      <w:rFonts w:ascii="Times New Roman" w:hAnsi="Times New Roman" w:cs="Times New Roman"/>
                      <w:sz w:val="20"/>
                      <w:szCs w:val="20"/>
                    </w:rPr>
                    <w:t>Wederzijdse bijstand douanezaken (Curaçao)</w:t>
                  </w:r>
                </w:p>
              </w:tc>
              <w:tc>
                <w:tcPr>
                  <w:tcW w:w="3440" w:type="dxa"/>
                  <w:tcBorders>
                    <w:top w:val="nil"/>
                    <w:left w:val="nil"/>
                    <w:bottom w:val="nil"/>
                    <w:right w:val="nil"/>
                  </w:tcBorders>
                  <w:shd w:val="clear" w:color="auto" w:fill="auto"/>
                  <w:hideMark/>
                </w:tcPr>
                <w:p w:rsidRPr="002D77F4" w:rsidR="005559E1" w:rsidP="005559E1" w:rsidRDefault="005559E1" w14:paraId="7BEF94D0" w14:textId="77777777">
                  <w:pPr>
                    <w:rPr>
                      <w:rFonts w:ascii="Times New Roman" w:hAnsi="Times New Roman" w:cs="Times New Roman"/>
                      <w:sz w:val="20"/>
                      <w:szCs w:val="20"/>
                    </w:rPr>
                  </w:pPr>
                  <w:r w:rsidRPr="002D77F4">
                    <w:rPr>
                      <w:rFonts w:ascii="Times New Roman" w:hAnsi="Times New Roman" w:cs="Times New Roman"/>
                      <w:sz w:val="20"/>
                      <w:szCs w:val="20"/>
                    </w:rPr>
                    <w:t>Qatar</w:t>
                  </w:r>
                </w:p>
              </w:tc>
              <w:tc>
                <w:tcPr>
                  <w:tcW w:w="1280" w:type="dxa"/>
                  <w:tcBorders>
                    <w:top w:val="nil"/>
                    <w:left w:val="nil"/>
                    <w:bottom w:val="nil"/>
                    <w:right w:val="nil"/>
                  </w:tcBorders>
                  <w:shd w:val="clear" w:color="auto" w:fill="auto"/>
                  <w:hideMark/>
                </w:tcPr>
                <w:p w:rsidRPr="002D77F4" w:rsidR="005559E1" w:rsidP="005559E1" w:rsidRDefault="005559E1" w14:paraId="312CE32E" w14:textId="77777777">
                  <w:pPr>
                    <w:rPr>
                      <w:rFonts w:ascii="Times New Roman" w:hAnsi="Times New Roman" w:cs="Times New Roman"/>
                      <w:sz w:val="20"/>
                      <w:szCs w:val="20"/>
                    </w:rPr>
                  </w:pPr>
                  <w:r w:rsidRPr="002D77F4">
                    <w:rPr>
                      <w:rFonts w:ascii="Times New Roman" w:hAnsi="Times New Roman" w:cs="Times New Roman"/>
                      <w:sz w:val="20"/>
                      <w:szCs w:val="20"/>
                    </w:rPr>
                    <w:t>013376</w:t>
                  </w:r>
                </w:p>
              </w:tc>
            </w:tr>
            <w:tr w:rsidRPr="002D77F4" w:rsidR="001F6D9E" w:rsidTr="005A20E9" w14:paraId="44749F46" w14:textId="77777777">
              <w:trPr>
                <w:trHeight w:val="290"/>
              </w:trPr>
              <w:tc>
                <w:tcPr>
                  <w:tcW w:w="1820" w:type="dxa"/>
                  <w:vMerge/>
                  <w:tcBorders>
                    <w:top w:val="nil"/>
                    <w:left w:val="nil"/>
                    <w:bottom w:val="nil"/>
                    <w:right w:val="nil"/>
                  </w:tcBorders>
                  <w:vAlign w:val="center"/>
                </w:tcPr>
                <w:p w:rsidRPr="002D77F4" w:rsidR="001F6D9E" w:rsidP="005559E1" w:rsidRDefault="001F6D9E" w14:paraId="209FA8E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1F6D9E" w:rsidP="005559E1" w:rsidRDefault="001F6D9E" w14:paraId="281F4670" w14:textId="6E09ACA9">
                  <w:pPr>
                    <w:rPr>
                      <w:rFonts w:ascii="Times New Roman" w:hAnsi="Times New Roman" w:cs="Times New Roman"/>
                      <w:sz w:val="20"/>
                      <w:szCs w:val="20"/>
                    </w:rPr>
                  </w:pPr>
                  <w:r>
                    <w:rPr>
                      <w:rFonts w:ascii="Times New Roman" w:hAnsi="Times New Roman" w:cs="Times New Roman"/>
                      <w:sz w:val="20"/>
                      <w:szCs w:val="20"/>
                    </w:rPr>
                    <w:t xml:space="preserve">Wederzijdse bijstand </w:t>
                  </w:r>
                  <w:r w:rsidRPr="002D77F4">
                    <w:rPr>
                      <w:rFonts w:ascii="Times New Roman" w:hAnsi="Times New Roman" w:cs="Times New Roman"/>
                      <w:sz w:val="20"/>
                      <w:szCs w:val="20"/>
                    </w:rPr>
                    <w:t>douanezaken (Curaçao)</w:t>
                  </w:r>
                </w:p>
              </w:tc>
              <w:tc>
                <w:tcPr>
                  <w:tcW w:w="3440" w:type="dxa"/>
                  <w:tcBorders>
                    <w:top w:val="nil"/>
                    <w:left w:val="nil"/>
                    <w:bottom w:val="nil"/>
                    <w:right w:val="nil"/>
                  </w:tcBorders>
                  <w:shd w:val="clear" w:color="auto" w:fill="auto"/>
                </w:tcPr>
                <w:p w:rsidRPr="002D77F4" w:rsidR="001F6D9E" w:rsidP="005559E1" w:rsidRDefault="001F6D9E" w14:paraId="52DE0A15" w14:textId="555F392F">
                  <w:pPr>
                    <w:rPr>
                      <w:rFonts w:ascii="Times New Roman" w:hAnsi="Times New Roman" w:cs="Times New Roman"/>
                      <w:sz w:val="20"/>
                      <w:szCs w:val="20"/>
                    </w:rPr>
                  </w:pPr>
                  <w:r>
                    <w:rPr>
                      <w:rFonts w:ascii="Times New Roman" w:hAnsi="Times New Roman" w:cs="Times New Roman"/>
                      <w:sz w:val="20"/>
                      <w:szCs w:val="20"/>
                    </w:rPr>
                    <w:t>Venezuela</w:t>
                  </w:r>
                </w:p>
              </w:tc>
              <w:tc>
                <w:tcPr>
                  <w:tcW w:w="1280" w:type="dxa"/>
                  <w:tcBorders>
                    <w:top w:val="nil"/>
                    <w:left w:val="nil"/>
                    <w:bottom w:val="nil"/>
                    <w:right w:val="nil"/>
                  </w:tcBorders>
                  <w:shd w:val="clear" w:color="auto" w:fill="auto"/>
                </w:tcPr>
                <w:p w:rsidRPr="002D77F4" w:rsidR="001F6D9E" w:rsidP="005559E1" w:rsidRDefault="001F6D9E" w14:paraId="2B35A7D7" w14:textId="38A9F8CB">
                  <w:pPr>
                    <w:rPr>
                      <w:rFonts w:ascii="Times New Roman" w:hAnsi="Times New Roman" w:cs="Times New Roman"/>
                      <w:sz w:val="20"/>
                      <w:szCs w:val="20"/>
                    </w:rPr>
                  </w:pPr>
                  <w:r>
                    <w:rPr>
                      <w:rFonts w:ascii="Times New Roman" w:hAnsi="Times New Roman" w:cs="Times New Roman"/>
                      <w:sz w:val="20"/>
                      <w:szCs w:val="20"/>
                    </w:rPr>
                    <w:t>011080</w:t>
                  </w:r>
                </w:p>
              </w:tc>
            </w:tr>
            <w:tr w:rsidRPr="002D77F4" w:rsidR="005559E1" w:rsidTr="005A20E9" w14:paraId="2DEB251B"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7829E40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7A1CD240" w14:textId="77777777">
                  <w:pPr>
                    <w:rPr>
                      <w:rFonts w:ascii="Times New Roman" w:hAnsi="Times New Roman" w:cs="Times New Roman"/>
                      <w:sz w:val="20"/>
                      <w:szCs w:val="20"/>
                    </w:rPr>
                  </w:pPr>
                  <w:r w:rsidRPr="002D77F4">
                    <w:rPr>
                      <w:rFonts w:ascii="Times New Roman" w:hAnsi="Times New Roman" w:cs="Times New Roman"/>
                      <w:sz w:val="20"/>
                      <w:szCs w:val="20"/>
                    </w:rPr>
                    <w:t>Wederzijdse bijstand douanezaken; uitbreiding Aruba</w:t>
                  </w:r>
                </w:p>
              </w:tc>
              <w:tc>
                <w:tcPr>
                  <w:tcW w:w="3440" w:type="dxa"/>
                  <w:tcBorders>
                    <w:top w:val="nil"/>
                    <w:left w:val="nil"/>
                    <w:bottom w:val="nil"/>
                    <w:right w:val="nil"/>
                  </w:tcBorders>
                  <w:shd w:val="clear" w:color="auto" w:fill="auto"/>
                  <w:hideMark/>
                </w:tcPr>
                <w:p w:rsidRPr="002D77F4" w:rsidR="005559E1" w:rsidP="005559E1" w:rsidRDefault="005559E1" w14:paraId="3EBAE400" w14:textId="77777777">
                  <w:pPr>
                    <w:rPr>
                      <w:rFonts w:ascii="Times New Roman" w:hAnsi="Times New Roman" w:cs="Times New Roman"/>
                      <w:sz w:val="20"/>
                      <w:szCs w:val="20"/>
                    </w:rPr>
                  </w:pPr>
                  <w:r w:rsidRPr="002D77F4">
                    <w:rPr>
                      <w:rFonts w:ascii="Times New Roman" w:hAnsi="Times New Roman" w:cs="Times New Roman"/>
                      <w:sz w:val="20"/>
                      <w:szCs w:val="20"/>
                    </w:rPr>
                    <w:t>Suriname</w:t>
                  </w:r>
                </w:p>
              </w:tc>
              <w:tc>
                <w:tcPr>
                  <w:tcW w:w="1280" w:type="dxa"/>
                  <w:tcBorders>
                    <w:top w:val="nil"/>
                    <w:left w:val="nil"/>
                    <w:bottom w:val="nil"/>
                    <w:right w:val="nil"/>
                  </w:tcBorders>
                  <w:shd w:val="clear" w:color="auto" w:fill="auto"/>
                  <w:hideMark/>
                </w:tcPr>
                <w:p w:rsidRPr="002D77F4" w:rsidR="005559E1" w:rsidP="005559E1" w:rsidRDefault="005559E1" w14:paraId="22C9AC7E" w14:textId="77777777">
                  <w:pPr>
                    <w:rPr>
                      <w:rFonts w:ascii="Times New Roman" w:hAnsi="Times New Roman" w:cs="Times New Roman"/>
                      <w:sz w:val="20"/>
                      <w:szCs w:val="20"/>
                    </w:rPr>
                  </w:pPr>
                  <w:r w:rsidRPr="002D77F4">
                    <w:rPr>
                      <w:rFonts w:ascii="Times New Roman" w:hAnsi="Times New Roman" w:cs="Times New Roman"/>
                      <w:sz w:val="20"/>
                      <w:szCs w:val="20"/>
                    </w:rPr>
                    <w:t>013309</w:t>
                  </w:r>
                </w:p>
              </w:tc>
            </w:tr>
            <w:tr w:rsidRPr="002D77F4" w:rsidR="005559E1" w:rsidTr="005A20E9" w14:paraId="6C012F76"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30FB53A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4C4F527" w14:textId="77777777">
                  <w:pPr>
                    <w:rPr>
                      <w:rFonts w:ascii="Times New Roman" w:hAnsi="Times New Roman" w:cs="Times New Roman"/>
                      <w:sz w:val="20"/>
                      <w:szCs w:val="20"/>
                    </w:rPr>
                  </w:pPr>
                  <w:r w:rsidRPr="002D77F4">
                    <w:rPr>
                      <w:rFonts w:ascii="Times New Roman" w:hAnsi="Times New Roman" w:cs="Times New Roman"/>
                      <w:sz w:val="20"/>
                      <w:szCs w:val="20"/>
                    </w:rPr>
                    <w:t>Wederzijdse bijstand douanezaken; uitbreiding Aruba, Curaçao, Sint Maarten</w:t>
                  </w:r>
                </w:p>
              </w:tc>
              <w:tc>
                <w:tcPr>
                  <w:tcW w:w="3440" w:type="dxa"/>
                  <w:tcBorders>
                    <w:top w:val="nil"/>
                    <w:left w:val="nil"/>
                    <w:bottom w:val="nil"/>
                    <w:right w:val="nil"/>
                  </w:tcBorders>
                  <w:shd w:val="clear" w:color="auto" w:fill="auto"/>
                  <w:hideMark/>
                </w:tcPr>
                <w:p w:rsidRPr="002D77F4" w:rsidR="005559E1" w:rsidP="005559E1" w:rsidRDefault="005559E1" w14:paraId="02FD9796" w14:textId="77777777">
                  <w:pPr>
                    <w:rPr>
                      <w:rFonts w:ascii="Times New Roman" w:hAnsi="Times New Roman" w:cs="Times New Roman"/>
                      <w:sz w:val="20"/>
                      <w:szCs w:val="20"/>
                    </w:rPr>
                  </w:pPr>
                  <w:r w:rsidRPr="002D77F4">
                    <w:rPr>
                      <w:rFonts w:ascii="Times New Roman" w:hAnsi="Times New Roman" w:cs="Times New Roman"/>
                      <w:sz w:val="20"/>
                      <w:szCs w:val="20"/>
                    </w:rPr>
                    <w:t>Indonesië</w:t>
                  </w:r>
                </w:p>
              </w:tc>
              <w:tc>
                <w:tcPr>
                  <w:tcW w:w="1280" w:type="dxa"/>
                  <w:tcBorders>
                    <w:top w:val="nil"/>
                    <w:left w:val="nil"/>
                    <w:bottom w:val="nil"/>
                    <w:right w:val="nil"/>
                  </w:tcBorders>
                  <w:shd w:val="clear" w:color="auto" w:fill="auto"/>
                  <w:hideMark/>
                </w:tcPr>
                <w:p w:rsidRPr="002D77F4" w:rsidR="005559E1" w:rsidP="005559E1" w:rsidRDefault="005559E1" w14:paraId="55AD14BB" w14:textId="77777777">
                  <w:pPr>
                    <w:rPr>
                      <w:rFonts w:ascii="Times New Roman" w:hAnsi="Times New Roman" w:cs="Times New Roman"/>
                      <w:sz w:val="20"/>
                      <w:szCs w:val="20"/>
                    </w:rPr>
                  </w:pPr>
                  <w:r w:rsidRPr="002D77F4">
                    <w:rPr>
                      <w:rFonts w:ascii="Times New Roman" w:hAnsi="Times New Roman" w:cs="Times New Roman"/>
                      <w:sz w:val="20"/>
                      <w:szCs w:val="20"/>
                    </w:rPr>
                    <w:t>012883</w:t>
                  </w:r>
                </w:p>
              </w:tc>
            </w:tr>
            <w:tr w:rsidRPr="002D77F4" w:rsidR="005559E1" w:rsidTr="005A20E9" w14:paraId="5BC2D732"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0486B76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F37D0A7" w14:textId="77777777">
                  <w:pPr>
                    <w:rPr>
                      <w:rFonts w:ascii="Times New Roman" w:hAnsi="Times New Roman" w:cs="Times New Roman"/>
                      <w:sz w:val="20"/>
                      <w:szCs w:val="20"/>
                    </w:rPr>
                  </w:pPr>
                  <w:r w:rsidRPr="002D77F4">
                    <w:rPr>
                      <w:rFonts w:ascii="Times New Roman" w:hAnsi="Times New Roman" w:cs="Times New Roman"/>
                      <w:sz w:val="20"/>
                      <w:szCs w:val="20"/>
                    </w:rPr>
                    <w:t>Wederzijdse bijstand douanezaken; uitbreiding Aruba, Curaçao, Sint Maarten</w:t>
                  </w:r>
                </w:p>
              </w:tc>
              <w:tc>
                <w:tcPr>
                  <w:tcW w:w="3440" w:type="dxa"/>
                  <w:tcBorders>
                    <w:top w:val="nil"/>
                    <w:left w:val="nil"/>
                    <w:bottom w:val="nil"/>
                    <w:right w:val="nil"/>
                  </w:tcBorders>
                  <w:shd w:val="clear" w:color="auto" w:fill="auto"/>
                  <w:hideMark/>
                </w:tcPr>
                <w:p w:rsidRPr="002D77F4" w:rsidR="005559E1" w:rsidP="005559E1" w:rsidRDefault="005559E1" w14:paraId="5B4C5A67" w14:textId="77777777">
                  <w:pPr>
                    <w:rPr>
                      <w:rFonts w:ascii="Times New Roman" w:hAnsi="Times New Roman" w:cs="Times New Roman"/>
                      <w:sz w:val="20"/>
                      <w:szCs w:val="20"/>
                    </w:rPr>
                  </w:pPr>
                  <w:r w:rsidRPr="002D77F4">
                    <w:rPr>
                      <w:rFonts w:ascii="Times New Roman" w:hAnsi="Times New Roman" w:cs="Times New Roman"/>
                      <w:sz w:val="20"/>
                      <w:szCs w:val="20"/>
                    </w:rPr>
                    <w:t>Litouwen</w:t>
                  </w:r>
                </w:p>
              </w:tc>
              <w:tc>
                <w:tcPr>
                  <w:tcW w:w="1280" w:type="dxa"/>
                  <w:tcBorders>
                    <w:top w:val="nil"/>
                    <w:left w:val="nil"/>
                    <w:bottom w:val="nil"/>
                    <w:right w:val="nil"/>
                  </w:tcBorders>
                  <w:shd w:val="clear" w:color="auto" w:fill="auto"/>
                  <w:hideMark/>
                </w:tcPr>
                <w:p w:rsidRPr="002D77F4" w:rsidR="005559E1" w:rsidP="005559E1" w:rsidRDefault="005559E1" w14:paraId="1B35030D" w14:textId="77777777">
                  <w:pPr>
                    <w:rPr>
                      <w:rFonts w:ascii="Times New Roman" w:hAnsi="Times New Roman" w:cs="Times New Roman"/>
                      <w:sz w:val="20"/>
                      <w:szCs w:val="20"/>
                    </w:rPr>
                  </w:pPr>
                  <w:r w:rsidRPr="002D77F4">
                    <w:rPr>
                      <w:rFonts w:ascii="Times New Roman" w:hAnsi="Times New Roman" w:cs="Times New Roman"/>
                      <w:sz w:val="20"/>
                      <w:szCs w:val="20"/>
                    </w:rPr>
                    <w:t>012906</w:t>
                  </w:r>
                </w:p>
              </w:tc>
            </w:tr>
            <w:tr w:rsidRPr="002D77F4" w:rsidR="005559E1" w:rsidTr="005A20E9" w14:paraId="01DD41C2"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5CC6925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48E848FA" w14:textId="77777777">
                  <w:pPr>
                    <w:rPr>
                      <w:rFonts w:ascii="Times New Roman" w:hAnsi="Times New Roman" w:cs="Times New Roman"/>
                      <w:sz w:val="20"/>
                      <w:szCs w:val="20"/>
                    </w:rPr>
                  </w:pPr>
                  <w:r w:rsidRPr="002D77F4">
                    <w:rPr>
                      <w:rFonts w:ascii="Times New Roman" w:hAnsi="Times New Roman" w:cs="Times New Roman"/>
                      <w:sz w:val="20"/>
                      <w:szCs w:val="20"/>
                    </w:rPr>
                    <w:t>Wederzijdse bijstand douanezaken; uitbreiding Aruba, Curaçao, Sint Maarten</w:t>
                  </w:r>
                </w:p>
              </w:tc>
              <w:tc>
                <w:tcPr>
                  <w:tcW w:w="3440" w:type="dxa"/>
                  <w:tcBorders>
                    <w:top w:val="nil"/>
                    <w:left w:val="nil"/>
                    <w:bottom w:val="nil"/>
                    <w:right w:val="nil"/>
                  </w:tcBorders>
                  <w:shd w:val="clear" w:color="auto" w:fill="auto"/>
                  <w:hideMark/>
                </w:tcPr>
                <w:p w:rsidRPr="002D77F4" w:rsidR="005559E1" w:rsidP="005559E1" w:rsidRDefault="005559E1" w14:paraId="12447BF6" w14:textId="77777777">
                  <w:pPr>
                    <w:rPr>
                      <w:rFonts w:ascii="Times New Roman" w:hAnsi="Times New Roman" w:cs="Times New Roman"/>
                      <w:sz w:val="20"/>
                      <w:szCs w:val="20"/>
                    </w:rPr>
                  </w:pPr>
                  <w:r w:rsidRPr="002D77F4">
                    <w:rPr>
                      <w:rFonts w:ascii="Times New Roman" w:hAnsi="Times New Roman" w:cs="Times New Roman"/>
                      <w:sz w:val="20"/>
                      <w:szCs w:val="20"/>
                    </w:rPr>
                    <w:t>Oekraïne</w:t>
                  </w:r>
                </w:p>
              </w:tc>
              <w:tc>
                <w:tcPr>
                  <w:tcW w:w="1280" w:type="dxa"/>
                  <w:tcBorders>
                    <w:top w:val="nil"/>
                    <w:left w:val="nil"/>
                    <w:bottom w:val="nil"/>
                    <w:right w:val="nil"/>
                  </w:tcBorders>
                  <w:shd w:val="clear" w:color="auto" w:fill="auto"/>
                  <w:hideMark/>
                </w:tcPr>
                <w:p w:rsidRPr="002D77F4" w:rsidR="005559E1" w:rsidP="005559E1" w:rsidRDefault="005559E1" w14:paraId="68543760" w14:textId="77777777">
                  <w:pPr>
                    <w:rPr>
                      <w:rFonts w:ascii="Times New Roman" w:hAnsi="Times New Roman" w:cs="Times New Roman"/>
                      <w:sz w:val="20"/>
                      <w:szCs w:val="20"/>
                    </w:rPr>
                  </w:pPr>
                  <w:r w:rsidRPr="002D77F4">
                    <w:rPr>
                      <w:rFonts w:ascii="Times New Roman" w:hAnsi="Times New Roman" w:cs="Times New Roman"/>
                      <w:sz w:val="20"/>
                      <w:szCs w:val="20"/>
                    </w:rPr>
                    <w:t>012900</w:t>
                  </w:r>
                </w:p>
              </w:tc>
            </w:tr>
            <w:tr w:rsidRPr="002D77F4" w:rsidR="005559E1" w:rsidTr="005A20E9" w14:paraId="4E11D32C"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2D6F35D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1E70BC7E" w14:textId="77777777">
                  <w:pPr>
                    <w:rPr>
                      <w:rFonts w:ascii="Times New Roman" w:hAnsi="Times New Roman" w:cs="Times New Roman"/>
                      <w:sz w:val="20"/>
                      <w:szCs w:val="20"/>
                    </w:rPr>
                  </w:pPr>
                  <w:r w:rsidRPr="002D77F4">
                    <w:rPr>
                      <w:rFonts w:ascii="Times New Roman" w:hAnsi="Times New Roman" w:cs="Times New Roman"/>
                      <w:sz w:val="20"/>
                      <w:szCs w:val="20"/>
                    </w:rPr>
                    <w:t>Wederzijdse bijstand douanezaken; uitbreiding Aruba, Curaçao, Sint Maarten</w:t>
                  </w:r>
                </w:p>
              </w:tc>
              <w:tc>
                <w:tcPr>
                  <w:tcW w:w="3440" w:type="dxa"/>
                  <w:tcBorders>
                    <w:top w:val="nil"/>
                    <w:left w:val="nil"/>
                    <w:bottom w:val="nil"/>
                    <w:right w:val="nil"/>
                  </w:tcBorders>
                  <w:shd w:val="clear" w:color="auto" w:fill="auto"/>
                  <w:hideMark/>
                </w:tcPr>
                <w:p w:rsidRPr="002D77F4" w:rsidR="005559E1" w:rsidP="005559E1" w:rsidRDefault="005559E1" w14:paraId="65FBE345" w14:textId="77777777">
                  <w:pPr>
                    <w:rPr>
                      <w:rFonts w:ascii="Times New Roman" w:hAnsi="Times New Roman" w:cs="Times New Roman"/>
                      <w:sz w:val="20"/>
                      <w:szCs w:val="20"/>
                    </w:rPr>
                  </w:pPr>
                  <w:r w:rsidRPr="002D77F4">
                    <w:rPr>
                      <w:rFonts w:ascii="Times New Roman" w:hAnsi="Times New Roman" w:cs="Times New Roman"/>
                      <w:sz w:val="20"/>
                      <w:szCs w:val="20"/>
                    </w:rPr>
                    <w:t>Oezbekistan</w:t>
                  </w:r>
                </w:p>
              </w:tc>
              <w:tc>
                <w:tcPr>
                  <w:tcW w:w="1280" w:type="dxa"/>
                  <w:tcBorders>
                    <w:top w:val="nil"/>
                    <w:left w:val="nil"/>
                    <w:bottom w:val="nil"/>
                    <w:right w:val="nil"/>
                  </w:tcBorders>
                  <w:shd w:val="clear" w:color="auto" w:fill="auto"/>
                  <w:hideMark/>
                </w:tcPr>
                <w:p w:rsidRPr="002D77F4" w:rsidR="005559E1" w:rsidP="005559E1" w:rsidRDefault="005559E1" w14:paraId="0B4AC26F" w14:textId="77777777">
                  <w:pPr>
                    <w:rPr>
                      <w:rFonts w:ascii="Times New Roman" w:hAnsi="Times New Roman" w:cs="Times New Roman"/>
                      <w:sz w:val="20"/>
                      <w:szCs w:val="20"/>
                    </w:rPr>
                  </w:pPr>
                  <w:r w:rsidRPr="002D77F4">
                    <w:rPr>
                      <w:rFonts w:ascii="Times New Roman" w:hAnsi="Times New Roman" w:cs="Times New Roman"/>
                      <w:sz w:val="20"/>
                      <w:szCs w:val="20"/>
                    </w:rPr>
                    <w:t>012921</w:t>
                  </w:r>
                </w:p>
              </w:tc>
            </w:tr>
            <w:tr w:rsidRPr="002D77F4" w:rsidR="00CB1ECA" w:rsidTr="005A20E9" w14:paraId="031B89C7" w14:textId="77777777">
              <w:trPr>
                <w:trHeight w:val="290"/>
              </w:trPr>
              <w:tc>
                <w:tcPr>
                  <w:tcW w:w="1820" w:type="dxa"/>
                  <w:vMerge/>
                  <w:tcBorders>
                    <w:top w:val="nil"/>
                    <w:left w:val="nil"/>
                    <w:bottom w:val="nil"/>
                    <w:right w:val="nil"/>
                  </w:tcBorders>
                  <w:vAlign w:val="center"/>
                </w:tcPr>
                <w:p w:rsidRPr="002D77F4" w:rsidR="00CB1ECA" w:rsidP="005559E1" w:rsidRDefault="00CB1ECA" w14:paraId="68C3866B"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CB1ECA" w:rsidP="005559E1" w:rsidRDefault="00CB1ECA" w14:paraId="3008AC49" w14:textId="5B437B7C">
                  <w:pPr>
                    <w:rPr>
                      <w:rFonts w:ascii="Times New Roman" w:hAnsi="Times New Roman" w:cs="Times New Roman"/>
                      <w:sz w:val="20"/>
                      <w:szCs w:val="20"/>
                    </w:rPr>
                  </w:pPr>
                  <w:r w:rsidRPr="002D77F4">
                    <w:rPr>
                      <w:rFonts w:ascii="Times New Roman" w:hAnsi="Times New Roman" w:cs="Times New Roman"/>
                      <w:sz w:val="20"/>
                      <w:szCs w:val="20"/>
                    </w:rPr>
                    <w:t>Wederzijdse bijstand douanezaken; uitbreiding Aruba, Curaçao, Sint Maarten</w:t>
                  </w:r>
                </w:p>
              </w:tc>
              <w:tc>
                <w:tcPr>
                  <w:tcW w:w="3440" w:type="dxa"/>
                  <w:tcBorders>
                    <w:top w:val="nil"/>
                    <w:left w:val="nil"/>
                    <w:bottom w:val="nil"/>
                    <w:right w:val="nil"/>
                  </w:tcBorders>
                  <w:shd w:val="clear" w:color="auto" w:fill="auto"/>
                </w:tcPr>
                <w:p w:rsidRPr="002D77F4" w:rsidR="00CB1ECA" w:rsidP="005559E1" w:rsidRDefault="00CB1ECA" w14:paraId="57C63832" w14:textId="7EAFA733">
                  <w:pPr>
                    <w:rPr>
                      <w:rFonts w:ascii="Times New Roman" w:hAnsi="Times New Roman" w:cs="Times New Roman"/>
                      <w:sz w:val="20"/>
                      <w:szCs w:val="20"/>
                    </w:rPr>
                  </w:pPr>
                  <w:r>
                    <w:rPr>
                      <w:rFonts w:ascii="Times New Roman" w:hAnsi="Times New Roman" w:cs="Times New Roman"/>
                      <w:sz w:val="20"/>
                      <w:szCs w:val="20"/>
                    </w:rPr>
                    <w:t>Zuid-Korea</w:t>
                  </w:r>
                </w:p>
              </w:tc>
              <w:tc>
                <w:tcPr>
                  <w:tcW w:w="1280" w:type="dxa"/>
                  <w:tcBorders>
                    <w:top w:val="nil"/>
                    <w:left w:val="nil"/>
                    <w:bottom w:val="nil"/>
                    <w:right w:val="nil"/>
                  </w:tcBorders>
                  <w:shd w:val="clear" w:color="auto" w:fill="auto"/>
                </w:tcPr>
                <w:p w:rsidRPr="002D77F4" w:rsidR="00CB1ECA" w:rsidP="005559E1" w:rsidRDefault="00CB1ECA" w14:paraId="6A66C189" w14:textId="4927D10A">
                  <w:pPr>
                    <w:rPr>
                      <w:rFonts w:ascii="Times New Roman" w:hAnsi="Times New Roman" w:cs="Times New Roman"/>
                      <w:sz w:val="20"/>
                      <w:szCs w:val="20"/>
                    </w:rPr>
                  </w:pPr>
                  <w:r>
                    <w:rPr>
                      <w:rFonts w:ascii="Times New Roman" w:hAnsi="Times New Roman" w:cs="Times New Roman"/>
                      <w:sz w:val="20"/>
                      <w:szCs w:val="20"/>
                    </w:rPr>
                    <w:t>012882</w:t>
                  </w:r>
                </w:p>
              </w:tc>
            </w:tr>
            <w:tr w:rsidRPr="002D77F4" w:rsidR="005559E1" w:rsidTr="005A20E9" w14:paraId="3CC3A495"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1CDF1754"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58EAAE9" w14:textId="77777777">
                  <w:pPr>
                    <w:rPr>
                      <w:rFonts w:ascii="Times New Roman" w:hAnsi="Times New Roman" w:cs="Times New Roman"/>
                      <w:sz w:val="20"/>
                      <w:szCs w:val="20"/>
                    </w:rPr>
                  </w:pPr>
                  <w:r w:rsidRPr="002D77F4">
                    <w:rPr>
                      <w:rFonts w:ascii="Times New Roman" w:hAnsi="Times New Roman" w:cs="Times New Roman"/>
                      <w:sz w:val="20"/>
                      <w:szCs w:val="20"/>
                    </w:rPr>
                    <w:t>Wederzijdse bijstand douanezaken; uitbreiding BES, Aruba, Curaçao, Sint Maarten</w:t>
                  </w:r>
                </w:p>
              </w:tc>
              <w:tc>
                <w:tcPr>
                  <w:tcW w:w="3440" w:type="dxa"/>
                  <w:tcBorders>
                    <w:top w:val="nil"/>
                    <w:left w:val="nil"/>
                    <w:bottom w:val="nil"/>
                    <w:right w:val="nil"/>
                  </w:tcBorders>
                  <w:shd w:val="clear" w:color="auto" w:fill="auto"/>
                  <w:hideMark/>
                </w:tcPr>
                <w:p w:rsidRPr="002D77F4" w:rsidR="005559E1" w:rsidP="005559E1" w:rsidRDefault="005559E1" w14:paraId="3D3F8BBB" w14:textId="77777777">
                  <w:pPr>
                    <w:rPr>
                      <w:rFonts w:ascii="Times New Roman" w:hAnsi="Times New Roman" w:cs="Times New Roman"/>
                      <w:sz w:val="20"/>
                      <w:szCs w:val="20"/>
                    </w:rPr>
                  </w:pPr>
                  <w:r w:rsidRPr="002D77F4">
                    <w:rPr>
                      <w:rFonts w:ascii="Times New Roman" w:hAnsi="Times New Roman" w:cs="Times New Roman"/>
                      <w:sz w:val="20"/>
                      <w:szCs w:val="20"/>
                    </w:rPr>
                    <w:t>Japan</w:t>
                  </w:r>
                </w:p>
              </w:tc>
              <w:tc>
                <w:tcPr>
                  <w:tcW w:w="1280" w:type="dxa"/>
                  <w:tcBorders>
                    <w:top w:val="nil"/>
                    <w:left w:val="nil"/>
                    <w:bottom w:val="nil"/>
                    <w:right w:val="nil"/>
                  </w:tcBorders>
                  <w:shd w:val="clear" w:color="auto" w:fill="auto"/>
                  <w:hideMark/>
                </w:tcPr>
                <w:p w:rsidRPr="002D77F4" w:rsidR="005559E1" w:rsidP="005559E1" w:rsidRDefault="005559E1" w14:paraId="49E04BAA" w14:textId="77777777">
                  <w:pPr>
                    <w:rPr>
                      <w:rFonts w:ascii="Times New Roman" w:hAnsi="Times New Roman" w:cs="Times New Roman"/>
                      <w:sz w:val="20"/>
                      <w:szCs w:val="20"/>
                    </w:rPr>
                  </w:pPr>
                  <w:r w:rsidRPr="002D77F4">
                    <w:rPr>
                      <w:rFonts w:ascii="Times New Roman" w:hAnsi="Times New Roman" w:cs="Times New Roman"/>
                      <w:sz w:val="20"/>
                      <w:szCs w:val="20"/>
                    </w:rPr>
                    <w:t>012902</w:t>
                  </w:r>
                </w:p>
              </w:tc>
            </w:tr>
            <w:tr w:rsidRPr="002D77F4" w:rsidR="00A664AF" w:rsidTr="005A20E9" w14:paraId="4D7B6A9A" w14:textId="77777777">
              <w:trPr>
                <w:trHeight w:val="290"/>
              </w:trPr>
              <w:tc>
                <w:tcPr>
                  <w:tcW w:w="1820" w:type="dxa"/>
                  <w:vMerge/>
                  <w:tcBorders>
                    <w:top w:val="nil"/>
                    <w:left w:val="nil"/>
                    <w:bottom w:val="nil"/>
                    <w:right w:val="nil"/>
                  </w:tcBorders>
                  <w:vAlign w:val="center"/>
                </w:tcPr>
                <w:p w:rsidRPr="002D77F4" w:rsidR="00A664AF" w:rsidP="005559E1" w:rsidRDefault="00A664AF" w14:paraId="16832D2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A664AF" w:rsidP="005559E1" w:rsidRDefault="00A664AF" w14:paraId="416860BA" w14:textId="1D2AD399">
                  <w:pPr>
                    <w:rPr>
                      <w:rFonts w:ascii="Times New Roman" w:hAnsi="Times New Roman" w:cs="Times New Roman"/>
                      <w:sz w:val="20"/>
                      <w:szCs w:val="20"/>
                    </w:rPr>
                  </w:pPr>
                  <w:r w:rsidRPr="00A664AF">
                    <w:rPr>
                      <w:rFonts w:ascii="Times New Roman" w:hAnsi="Times New Roman" w:cs="Times New Roman"/>
                      <w:sz w:val="20"/>
                      <w:szCs w:val="20"/>
                    </w:rPr>
                    <w:t>Wijzigingen van de Overeenkomst tot oprichting van de Aziatische Ontwikkelingsbank</w:t>
                  </w:r>
                </w:p>
              </w:tc>
              <w:tc>
                <w:tcPr>
                  <w:tcW w:w="3440" w:type="dxa"/>
                  <w:tcBorders>
                    <w:top w:val="nil"/>
                    <w:left w:val="nil"/>
                    <w:bottom w:val="nil"/>
                    <w:right w:val="nil"/>
                  </w:tcBorders>
                  <w:shd w:val="clear" w:color="auto" w:fill="auto"/>
                </w:tcPr>
                <w:p w:rsidRPr="002D77F4" w:rsidR="00A664AF" w:rsidP="005559E1" w:rsidRDefault="00A664AF" w14:paraId="5C538973" w14:textId="0A21A13B">
                  <w:pPr>
                    <w:rPr>
                      <w:rFonts w:ascii="Times New Roman" w:hAnsi="Times New Roman" w:cs="Times New Roman"/>
                      <w:sz w:val="20"/>
                      <w:szCs w:val="20"/>
                    </w:rPr>
                  </w:pPr>
                  <w:proofErr w:type="spellStart"/>
                  <w:r w:rsidRPr="00A664AF">
                    <w:rPr>
                      <w:rFonts w:ascii="Times New Roman" w:hAnsi="Times New Roman" w:cs="Times New Roman"/>
                      <w:sz w:val="20"/>
                      <w:szCs w:val="20"/>
                    </w:rPr>
                    <w:t>AsDB</w:t>
                  </w:r>
                  <w:proofErr w:type="spellEnd"/>
                  <w:r w:rsidRPr="00A664AF">
                    <w:rPr>
                      <w:rFonts w:ascii="Times New Roman" w:hAnsi="Times New Roman" w:cs="Times New Roman"/>
                      <w:sz w:val="20"/>
                      <w:szCs w:val="20"/>
                    </w:rPr>
                    <w:t xml:space="preserve"> (Aziatische Ontwikkelingsbank)</w:t>
                  </w:r>
                </w:p>
              </w:tc>
              <w:tc>
                <w:tcPr>
                  <w:tcW w:w="1280" w:type="dxa"/>
                  <w:tcBorders>
                    <w:top w:val="nil"/>
                    <w:left w:val="nil"/>
                    <w:bottom w:val="nil"/>
                    <w:right w:val="nil"/>
                  </w:tcBorders>
                  <w:shd w:val="clear" w:color="auto" w:fill="auto"/>
                </w:tcPr>
                <w:p w:rsidRPr="002D77F4" w:rsidR="00A664AF" w:rsidP="005559E1" w:rsidRDefault="00A664AF" w14:paraId="0BCCDE5E" w14:textId="71207ABA">
                  <w:pPr>
                    <w:rPr>
                      <w:rFonts w:ascii="Times New Roman" w:hAnsi="Times New Roman" w:cs="Times New Roman"/>
                      <w:sz w:val="20"/>
                      <w:szCs w:val="20"/>
                    </w:rPr>
                  </w:pPr>
                  <w:r>
                    <w:rPr>
                      <w:rFonts w:ascii="Times New Roman" w:hAnsi="Times New Roman" w:cs="Times New Roman"/>
                      <w:sz w:val="20"/>
                      <w:szCs w:val="20"/>
                    </w:rPr>
                    <w:t>014053</w:t>
                  </w:r>
                </w:p>
              </w:tc>
            </w:tr>
            <w:tr w:rsidRPr="002D77F4" w:rsidR="005559E1" w:rsidTr="005A20E9" w14:paraId="1C936057"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1D9B025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5EB562D9" w14:textId="77777777">
                  <w:pPr>
                    <w:rPr>
                      <w:rFonts w:ascii="Times New Roman" w:hAnsi="Times New Roman" w:cs="Times New Roman"/>
                      <w:sz w:val="20"/>
                      <w:szCs w:val="20"/>
                    </w:rPr>
                  </w:pPr>
                  <w:r w:rsidRPr="002D77F4">
                    <w:rPr>
                      <w:rFonts w:ascii="Times New Roman" w:hAnsi="Times New Roman" w:cs="Times New Roman"/>
                      <w:sz w:val="20"/>
                      <w:szCs w:val="20"/>
                    </w:rPr>
                    <w:t>Zetelverdrag restmechanisme voor het Sierra Leone Tribunaal</w:t>
                  </w:r>
                </w:p>
              </w:tc>
              <w:tc>
                <w:tcPr>
                  <w:tcW w:w="3440" w:type="dxa"/>
                  <w:tcBorders>
                    <w:top w:val="nil"/>
                    <w:left w:val="nil"/>
                    <w:bottom w:val="nil"/>
                    <w:right w:val="nil"/>
                  </w:tcBorders>
                  <w:shd w:val="clear" w:color="auto" w:fill="auto"/>
                  <w:hideMark/>
                </w:tcPr>
                <w:p w:rsidRPr="002D77F4" w:rsidR="005559E1" w:rsidP="005559E1" w:rsidRDefault="005559E1" w14:paraId="6F9E1537" w14:textId="77777777">
                  <w:pPr>
                    <w:rPr>
                      <w:rFonts w:ascii="Times New Roman" w:hAnsi="Times New Roman" w:cs="Times New Roman"/>
                      <w:sz w:val="20"/>
                      <w:szCs w:val="20"/>
                    </w:rPr>
                  </w:pPr>
                  <w:r w:rsidRPr="002D77F4">
                    <w:rPr>
                      <w:rFonts w:ascii="Times New Roman" w:hAnsi="Times New Roman" w:cs="Times New Roman"/>
                      <w:sz w:val="20"/>
                      <w:szCs w:val="20"/>
                    </w:rPr>
                    <w:t>Sierra Leone Tribunaal</w:t>
                  </w:r>
                </w:p>
              </w:tc>
              <w:tc>
                <w:tcPr>
                  <w:tcW w:w="1280" w:type="dxa"/>
                  <w:tcBorders>
                    <w:top w:val="nil"/>
                    <w:left w:val="nil"/>
                    <w:bottom w:val="nil"/>
                    <w:right w:val="nil"/>
                  </w:tcBorders>
                  <w:shd w:val="clear" w:color="auto" w:fill="auto"/>
                  <w:hideMark/>
                </w:tcPr>
                <w:p w:rsidRPr="002D77F4" w:rsidR="005559E1" w:rsidP="005559E1" w:rsidRDefault="005559E1" w14:paraId="1EA0DEE3" w14:textId="77777777">
                  <w:pPr>
                    <w:rPr>
                      <w:rFonts w:ascii="Times New Roman" w:hAnsi="Times New Roman" w:cs="Times New Roman"/>
                      <w:sz w:val="20"/>
                      <w:szCs w:val="20"/>
                    </w:rPr>
                  </w:pPr>
                  <w:r w:rsidRPr="002D77F4">
                    <w:rPr>
                      <w:rFonts w:ascii="Times New Roman" w:hAnsi="Times New Roman" w:cs="Times New Roman"/>
                      <w:sz w:val="20"/>
                      <w:szCs w:val="20"/>
                    </w:rPr>
                    <w:t>013061</w:t>
                  </w:r>
                </w:p>
              </w:tc>
            </w:tr>
            <w:tr w:rsidRPr="002D77F4" w:rsidR="001E3522" w:rsidTr="005A20E9" w14:paraId="7EFA54B3" w14:textId="77777777">
              <w:trPr>
                <w:trHeight w:val="290"/>
              </w:trPr>
              <w:tc>
                <w:tcPr>
                  <w:tcW w:w="1820" w:type="dxa"/>
                  <w:tcBorders>
                    <w:top w:val="nil"/>
                    <w:left w:val="nil"/>
                    <w:bottom w:val="nil"/>
                    <w:right w:val="nil"/>
                  </w:tcBorders>
                  <w:vAlign w:val="center"/>
                </w:tcPr>
                <w:p w:rsidRPr="002D77F4" w:rsidR="001E3522" w:rsidP="005559E1" w:rsidRDefault="001E3522" w14:paraId="2FC70AB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1E3522" w:rsidP="005559E1" w:rsidRDefault="001E3522" w14:paraId="01F2E58D" w14:textId="082CAF28">
                  <w:pPr>
                    <w:rPr>
                      <w:rFonts w:ascii="Times New Roman" w:hAnsi="Times New Roman" w:cs="Times New Roman"/>
                      <w:sz w:val="20"/>
                      <w:szCs w:val="20"/>
                    </w:rPr>
                  </w:pPr>
                  <w:r>
                    <w:rPr>
                      <w:rFonts w:ascii="Times New Roman" w:hAnsi="Times New Roman" w:cs="Times New Roman"/>
                      <w:sz w:val="20"/>
                      <w:szCs w:val="20"/>
                    </w:rPr>
                    <w:t>Zetelverdrag UNHCR (Aruba)</w:t>
                  </w:r>
                </w:p>
              </w:tc>
              <w:tc>
                <w:tcPr>
                  <w:tcW w:w="3440" w:type="dxa"/>
                  <w:tcBorders>
                    <w:top w:val="nil"/>
                    <w:left w:val="nil"/>
                    <w:bottom w:val="nil"/>
                    <w:right w:val="nil"/>
                  </w:tcBorders>
                  <w:shd w:val="clear" w:color="auto" w:fill="auto"/>
                </w:tcPr>
                <w:p w:rsidRPr="002D77F4" w:rsidR="001E3522" w:rsidP="005559E1" w:rsidRDefault="007215C0" w14:paraId="5E5D083F" w14:textId="6271094B">
                  <w:pPr>
                    <w:rPr>
                      <w:rFonts w:ascii="Times New Roman" w:hAnsi="Times New Roman" w:cs="Times New Roman"/>
                      <w:sz w:val="20"/>
                      <w:szCs w:val="20"/>
                    </w:rPr>
                  </w:pPr>
                  <w:r w:rsidRPr="007215C0">
                    <w:rPr>
                      <w:rFonts w:ascii="Times New Roman" w:hAnsi="Times New Roman" w:cs="Times New Roman"/>
                      <w:sz w:val="20"/>
                      <w:szCs w:val="20"/>
                    </w:rPr>
                    <w:t>UNHCR (VN-Bureau van de Hoge Commissaris voor de Vluchtelingen)</w:t>
                  </w:r>
                </w:p>
              </w:tc>
              <w:tc>
                <w:tcPr>
                  <w:tcW w:w="1280" w:type="dxa"/>
                  <w:tcBorders>
                    <w:top w:val="nil"/>
                    <w:left w:val="nil"/>
                    <w:bottom w:val="nil"/>
                    <w:right w:val="nil"/>
                  </w:tcBorders>
                  <w:shd w:val="clear" w:color="auto" w:fill="auto"/>
                </w:tcPr>
                <w:p w:rsidRPr="002D77F4" w:rsidR="001E3522" w:rsidP="005559E1" w:rsidRDefault="001E3522" w14:paraId="3212314E" w14:textId="3499BEF6">
                  <w:pPr>
                    <w:rPr>
                      <w:rFonts w:ascii="Times New Roman" w:hAnsi="Times New Roman" w:cs="Times New Roman"/>
                      <w:sz w:val="20"/>
                      <w:szCs w:val="20"/>
                    </w:rPr>
                  </w:pPr>
                  <w:r>
                    <w:rPr>
                      <w:rFonts w:ascii="Times New Roman" w:hAnsi="Times New Roman" w:cs="Times New Roman"/>
                      <w:sz w:val="20"/>
                      <w:szCs w:val="20"/>
                    </w:rPr>
                    <w:t>014070</w:t>
                  </w:r>
                </w:p>
              </w:tc>
            </w:tr>
            <w:tr w:rsidRPr="002D77F4" w:rsidR="001E3522" w:rsidTr="005A20E9" w14:paraId="504ECEBC" w14:textId="77777777">
              <w:trPr>
                <w:trHeight w:val="290"/>
              </w:trPr>
              <w:tc>
                <w:tcPr>
                  <w:tcW w:w="1820" w:type="dxa"/>
                  <w:tcBorders>
                    <w:top w:val="nil"/>
                    <w:left w:val="nil"/>
                    <w:bottom w:val="nil"/>
                    <w:right w:val="nil"/>
                  </w:tcBorders>
                  <w:vAlign w:val="center"/>
                </w:tcPr>
                <w:p w:rsidRPr="002D77F4" w:rsidR="001E3522" w:rsidP="005559E1" w:rsidRDefault="001E3522" w14:paraId="21DD7A7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001E3522" w:rsidP="005559E1" w:rsidRDefault="001E3522" w14:paraId="48AF430D" w14:textId="20E05341">
                  <w:pPr>
                    <w:rPr>
                      <w:rFonts w:ascii="Times New Roman" w:hAnsi="Times New Roman" w:cs="Times New Roman"/>
                      <w:sz w:val="20"/>
                      <w:szCs w:val="20"/>
                    </w:rPr>
                  </w:pPr>
                  <w:r>
                    <w:rPr>
                      <w:rFonts w:ascii="Times New Roman" w:hAnsi="Times New Roman" w:cs="Times New Roman"/>
                      <w:sz w:val="20"/>
                      <w:szCs w:val="20"/>
                    </w:rPr>
                    <w:t>Zetelverdrag UNHCR (Curaçao)</w:t>
                  </w:r>
                </w:p>
              </w:tc>
              <w:tc>
                <w:tcPr>
                  <w:tcW w:w="3440" w:type="dxa"/>
                  <w:tcBorders>
                    <w:top w:val="nil"/>
                    <w:left w:val="nil"/>
                    <w:bottom w:val="nil"/>
                    <w:right w:val="nil"/>
                  </w:tcBorders>
                  <w:shd w:val="clear" w:color="auto" w:fill="auto"/>
                </w:tcPr>
                <w:p w:rsidRPr="002D77F4" w:rsidR="001E3522" w:rsidP="005559E1" w:rsidRDefault="007215C0" w14:paraId="06AC292F" w14:textId="7CDB669C">
                  <w:pPr>
                    <w:rPr>
                      <w:rFonts w:ascii="Times New Roman" w:hAnsi="Times New Roman" w:cs="Times New Roman"/>
                      <w:sz w:val="20"/>
                      <w:szCs w:val="20"/>
                    </w:rPr>
                  </w:pPr>
                  <w:r w:rsidRPr="007215C0">
                    <w:rPr>
                      <w:rFonts w:ascii="Times New Roman" w:hAnsi="Times New Roman" w:cs="Times New Roman"/>
                      <w:sz w:val="20"/>
                      <w:szCs w:val="20"/>
                    </w:rPr>
                    <w:t>UNHCR (VN-Bureau van de Hoge Commissaris voor de Vluchtelingen)</w:t>
                  </w:r>
                </w:p>
              </w:tc>
              <w:tc>
                <w:tcPr>
                  <w:tcW w:w="1280" w:type="dxa"/>
                  <w:tcBorders>
                    <w:top w:val="nil"/>
                    <w:left w:val="nil"/>
                    <w:bottom w:val="nil"/>
                    <w:right w:val="nil"/>
                  </w:tcBorders>
                  <w:shd w:val="clear" w:color="auto" w:fill="auto"/>
                </w:tcPr>
                <w:p w:rsidR="001E3522" w:rsidP="005559E1" w:rsidRDefault="001E3522" w14:paraId="15B4B34A" w14:textId="6D0CBCA6">
                  <w:pPr>
                    <w:rPr>
                      <w:rFonts w:ascii="Times New Roman" w:hAnsi="Times New Roman" w:cs="Times New Roman"/>
                      <w:sz w:val="20"/>
                      <w:szCs w:val="20"/>
                    </w:rPr>
                  </w:pPr>
                  <w:r>
                    <w:rPr>
                      <w:rFonts w:ascii="Times New Roman" w:hAnsi="Times New Roman" w:cs="Times New Roman"/>
                      <w:sz w:val="20"/>
                      <w:szCs w:val="20"/>
                    </w:rPr>
                    <w:t>014071</w:t>
                  </w:r>
                </w:p>
              </w:tc>
            </w:tr>
            <w:tr w:rsidRPr="002D77F4" w:rsidR="005559E1" w:rsidTr="005A20E9" w14:paraId="225D4620" w14:textId="77777777">
              <w:trPr>
                <w:trHeight w:val="290"/>
              </w:trPr>
              <w:tc>
                <w:tcPr>
                  <w:tcW w:w="1820" w:type="dxa"/>
                  <w:vMerge w:val="restart"/>
                  <w:tcBorders>
                    <w:top w:val="nil"/>
                    <w:left w:val="nil"/>
                    <w:bottom w:val="nil"/>
                    <w:right w:val="nil"/>
                  </w:tcBorders>
                  <w:shd w:val="clear" w:color="auto" w:fill="auto"/>
                  <w:hideMark/>
                </w:tcPr>
                <w:p w:rsidRPr="003C47A6" w:rsidR="005559E1" w:rsidP="005559E1" w:rsidRDefault="005559E1" w14:paraId="5CE3B415" w14:textId="77777777">
                  <w:pPr>
                    <w:rPr>
                      <w:rFonts w:ascii="Times New Roman" w:hAnsi="Times New Roman" w:cs="Times New Roman"/>
                      <w:b/>
                      <w:bCs/>
                      <w:sz w:val="20"/>
                      <w:szCs w:val="20"/>
                    </w:rPr>
                  </w:pPr>
                  <w:r w:rsidRPr="003C47A6">
                    <w:rPr>
                      <w:rFonts w:ascii="Times New Roman" w:hAnsi="Times New Roman" w:cs="Times New Roman"/>
                      <w:b/>
                      <w:bCs/>
                      <w:sz w:val="20"/>
                      <w:szCs w:val="20"/>
                    </w:rPr>
                    <w:t>Defensie</w:t>
                  </w:r>
                </w:p>
              </w:tc>
              <w:tc>
                <w:tcPr>
                  <w:tcW w:w="8400" w:type="dxa"/>
                  <w:tcBorders>
                    <w:top w:val="nil"/>
                    <w:left w:val="nil"/>
                    <w:bottom w:val="nil"/>
                    <w:right w:val="nil"/>
                  </w:tcBorders>
                  <w:shd w:val="clear" w:color="auto" w:fill="auto"/>
                  <w:hideMark/>
                </w:tcPr>
                <w:p w:rsidRPr="002D77F4" w:rsidR="005559E1" w:rsidP="00AD07C9" w:rsidRDefault="00AD07C9" w14:paraId="26807899" w14:textId="4733B100">
                  <w:pPr>
                    <w:rPr>
                      <w:rFonts w:ascii="Times New Roman" w:hAnsi="Times New Roman" w:cs="Times New Roman"/>
                      <w:sz w:val="20"/>
                      <w:szCs w:val="20"/>
                    </w:rPr>
                  </w:pPr>
                  <w:r w:rsidRPr="002D77F4">
                    <w:rPr>
                      <w:rFonts w:ascii="Times New Roman" w:hAnsi="Times New Roman" w:cs="Times New Roman"/>
                      <w:sz w:val="20"/>
                      <w:szCs w:val="20"/>
                    </w:rPr>
                    <w:t>Raamverdrag defensiesamenwerking</w:t>
                  </w:r>
                  <w:r w:rsidRPr="001A5481">
                    <w:rPr>
                      <w:rFonts w:ascii="Times New Roman" w:hAnsi="Times New Roman" w:cs="Times New Roman"/>
                      <w:sz w:val="20"/>
                      <w:szCs w:val="20"/>
                    </w:rPr>
                    <w:t xml:space="preserve"> </w:t>
                  </w:r>
                </w:p>
              </w:tc>
              <w:tc>
                <w:tcPr>
                  <w:tcW w:w="3440" w:type="dxa"/>
                  <w:tcBorders>
                    <w:top w:val="nil"/>
                    <w:left w:val="nil"/>
                    <w:bottom w:val="nil"/>
                    <w:right w:val="nil"/>
                  </w:tcBorders>
                  <w:shd w:val="clear" w:color="auto" w:fill="auto"/>
                  <w:hideMark/>
                </w:tcPr>
                <w:p w:rsidR="001A5481" w:rsidP="005559E1" w:rsidRDefault="00AD07C9" w14:paraId="26A1664A" w14:textId="10306B27">
                  <w:pPr>
                    <w:rPr>
                      <w:rFonts w:ascii="Times New Roman" w:hAnsi="Times New Roman" w:cs="Times New Roman"/>
                      <w:sz w:val="20"/>
                      <w:szCs w:val="20"/>
                    </w:rPr>
                  </w:pPr>
                  <w:r w:rsidRPr="002D77F4">
                    <w:rPr>
                      <w:rFonts w:ascii="Times New Roman" w:hAnsi="Times New Roman" w:cs="Times New Roman"/>
                      <w:sz w:val="20"/>
                      <w:szCs w:val="20"/>
                    </w:rPr>
                    <w:t>Frankrijk</w:t>
                  </w:r>
                </w:p>
                <w:p w:rsidRPr="002D77F4" w:rsidR="005559E1" w:rsidP="005559E1" w:rsidRDefault="005559E1" w14:paraId="299F5FCC" w14:textId="1AA3E5B6">
                  <w:pPr>
                    <w:rPr>
                      <w:rFonts w:ascii="Times New Roman" w:hAnsi="Times New Roman" w:cs="Times New Roman"/>
                      <w:sz w:val="20"/>
                      <w:szCs w:val="20"/>
                    </w:rPr>
                  </w:pPr>
                </w:p>
              </w:tc>
              <w:tc>
                <w:tcPr>
                  <w:tcW w:w="1280" w:type="dxa"/>
                  <w:tcBorders>
                    <w:top w:val="nil"/>
                    <w:left w:val="nil"/>
                    <w:bottom w:val="nil"/>
                    <w:right w:val="nil"/>
                  </w:tcBorders>
                  <w:shd w:val="clear" w:color="auto" w:fill="auto"/>
                  <w:hideMark/>
                </w:tcPr>
                <w:p w:rsidR="005559E1" w:rsidP="005559E1" w:rsidRDefault="00AD07C9" w14:paraId="46BAFACD" w14:textId="19CF45B6">
                  <w:pPr>
                    <w:rPr>
                      <w:rFonts w:ascii="Times New Roman" w:hAnsi="Times New Roman" w:cs="Times New Roman"/>
                      <w:sz w:val="20"/>
                      <w:szCs w:val="20"/>
                    </w:rPr>
                  </w:pPr>
                  <w:r w:rsidRPr="002D77F4">
                    <w:rPr>
                      <w:rFonts w:ascii="Times New Roman" w:hAnsi="Times New Roman" w:cs="Times New Roman"/>
                      <w:sz w:val="20"/>
                      <w:szCs w:val="20"/>
                    </w:rPr>
                    <w:t>013704</w:t>
                  </w:r>
                </w:p>
                <w:p w:rsidRPr="002D77F4" w:rsidR="001A5481" w:rsidP="005559E1" w:rsidRDefault="001A5481" w14:paraId="622AE342" w14:textId="14C0A971">
                  <w:pPr>
                    <w:rPr>
                      <w:rFonts w:ascii="Times New Roman" w:hAnsi="Times New Roman" w:cs="Times New Roman"/>
                      <w:sz w:val="20"/>
                      <w:szCs w:val="20"/>
                    </w:rPr>
                  </w:pPr>
                </w:p>
              </w:tc>
            </w:tr>
            <w:tr w:rsidRPr="002D77F4" w:rsidR="001A5481" w:rsidTr="005A20E9" w14:paraId="722BE800" w14:textId="77777777">
              <w:trPr>
                <w:trHeight w:val="290"/>
              </w:trPr>
              <w:tc>
                <w:tcPr>
                  <w:tcW w:w="1820" w:type="dxa"/>
                  <w:vMerge/>
                  <w:tcBorders>
                    <w:top w:val="nil"/>
                    <w:left w:val="nil"/>
                    <w:bottom w:val="nil"/>
                    <w:right w:val="nil"/>
                  </w:tcBorders>
                  <w:vAlign w:val="center"/>
                </w:tcPr>
                <w:p w:rsidRPr="002D77F4" w:rsidR="001A5481" w:rsidP="005559E1" w:rsidRDefault="001A5481" w14:paraId="7B14FFD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3F24BD" w:rsidR="001A5481" w:rsidP="005559E1" w:rsidRDefault="001A5481" w14:paraId="6FA6D7E7" w14:textId="4BEF541D">
                  <w:pPr>
                    <w:rPr>
                      <w:rFonts w:ascii="Times New Roman" w:hAnsi="Times New Roman" w:cs="Times New Roman"/>
                      <w:sz w:val="20"/>
                      <w:szCs w:val="20"/>
                    </w:rPr>
                  </w:pPr>
                  <w:r w:rsidRPr="002D77F4">
                    <w:rPr>
                      <w:rFonts w:ascii="Times New Roman" w:hAnsi="Times New Roman" w:cs="Times New Roman"/>
                      <w:sz w:val="20"/>
                      <w:szCs w:val="20"/>
                    </w:rPr>
                    <w:t>Raamverdrag defensiesamenwerking Frankrijk; uitvoeringsverdrag operationeel</w:t>
                  </w:r>
                </w:p>
              </w:tc>
              <w:tc>
                <w:tcPr>
                  <w:tcW w:w="3440" w:type="dxa"/>
                  <w:tcBorders>
                    <w:top w:val="nil"/>
                    <w:left w:val="nil"/>
                    <w:bottom w:val="nil"/>
                    <w:right w:val="nil"/>
                  </w:tcBorders>
                  <w:shd w:val="clear" w:color="auto" w:fill="auto"/>
                </w:tcPr>
                <w:p w:rsidR="001A5481" w:rsidP="005559E1" w:rsidRDefault="001A5481" w14:paraId="6EB5B72B" w14:textId="1067CC4A">
                  <w:pPr>
                    <w:rPr>
                      <w:rFonts w:ascii="Times New Roman" w:hAnsi="Times New Roman" w:cs="Times New Roman"/>
                      <w:sz w:val="20"/>
                      <w:szCs w:val="20"/>
                    </w:rPr>
                  </w:pPr>
                  <w:r w:rsidRPr="002D77F4">
                    <w:rPr>
                      <w:rFonts w:ascii="Times New Roman" w:hAnsi="Times New Roman" w:cs="Times New Roman"/>
                      <w:sz w:val="20"/>
                      <w:szCs w:val="20"/>
                    </w:rPr>
                    <w:t>Frankrijk</w:t>
                  </w:r>
                </w:p>
              </w:tc>
              <w:tc>
                <w:tcPr>
                  <w:tcW w:w="1280" w:type="dxa"/>
                  <w:tcBorders>
                    <w:top w:val="nil"/>
                    <w:left w:val="nil"/>
                    <w:bottom w:val="nil"/>
                    <w:right w:val="nil"/>
                  </w:tcBorders>
                  <w:shd w:val="clear" w:color="auto" w:fill="auto"/>
                </w:tcPr>
                <w:p w:rsidR="001A5481" w:rsidP="005559E1" w:rsidRDefault="001A5481" w14:paraId="4C40EF5F" w14:textId="7BA5784A">
                  <w:pPr>
                    <w:rPr>
                      <w:rFonts w:ascii="Times New Roman" w:hAnsi="Times New Roman" w:cs="Times New Roman"/>
                      <w:sz w:val="20"/>
                      <w:szCs w:val="20"/>
                    </w:rPr>
                  </w:pPr>
                  <w:r w:rsidRPr="002D77F4">
                    <w:rPr>
                      <w:rFonts w:ascii="Times New Roman" w:hAnsi="Times New Roman" w:cs="Times New Roman"/>
                      <w:sz w:val="20"/>
                      <w:szCs w:val="20"/>
                    </w:rPr>
                    <w:t>013797</w:t>
                  </w:r>
                </w:p>
              </w:tc>
            </w:tr>
            <w:tr w:rsidRPr="002D77F4" w:rsidR="005559E1" w:rsidTr="005A20E9" w14:paraId="13C76875" w14:textId="77777777">
              <w:trPr>
                <w:trHeight w:val="290"/>
              </w:trPr>
              <w:tc>
                <w:tcPr>
                  <w:tcW w:w="1820" w:type="dxa"/>
                  <w:vMerge/>
                  <w:tcBorders>
                    <w:top w:val="nil"/>
                    <w:left w:val="nil"/>
                    <w:bottom w:val="nil"/>
                    <w:right w:val="nil"/>
                  </w:tcBorders>
                  <w:vAlign w:val="center"/>
                </w:tcPr>
                <w:p w:rsidRPr="002D77F4" w:rsidR="005559E1" w:rsidP="005559E1" w:rsidRDefault="005559E1" w14:paraId="7910524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5559E1" w:rsidP="005559E1" w:rsidRDefault="005559E1" w14:paraId="02316515" w14:textId="46D32D4D">
                  <w:pPr>
                    <w:rPr>
                      <w:rFonts w:ascii="Times New Roman" w:hAnsi="Times New Roman" w:cs="Times New Roman"/>
                      <w:sz w:val="20"/>
                      <w:szCs w:val="20"/>
                    </w:rPr>
                  </w:pPr>
                  <w:r w:rsidRPr="003F24BD">
                    <w:rPr>
                      <w:rFonts w:ascii="Times New Roman" w:hAnsi="Times New Roman" w:cs="Times New Roman"/>
                      <w:sz w:val="20"/>
                      <w:szCs w:val="20"/>
                    </w:rPr>
                    <w:t>Status militair personeel</w:t>
                  </w:r>
                  <w:r>
                    <w:rPr>
                      <w:rFonts w:ascii="Times New Roman" w:hAnsi="Times New Roman" w:cs="Times New Roman"/>
                      <w:sz w:val="20"/>
                      <w:szCs w:val="20"/>
                    </w:rPr>
                    <w:t xml:space="preserve"> (meerjarig)</w:t>
                  </w:r>
                </w:p>
              </w:tc>
              <w:tc>
                <w:tcPr>
                  <w:tcW w:w="3440" w:type="dxa"/>
                  <w:tcBorders>
                    <w:top w:val="nil"/>
                    <w:left w:val="nil"/>
                    <w:bottom w:val="nil"/>
                    <w:right w:val="nil"/>
                  </w:tcBorders>
                  <w:shd w:val="clear" w:color="auto" w:fill="auto"/>
                </w:tcPr>
                <w:p w:rsidRPr="002D77F4" w:rsidR="005559E1" w:rsidP="005559E1" w:rsidRDefault="005559E1" w14:paraId="3BFF90B3" w14:textId="77F3C69C">
                  <w:pPr>
                    <w:rPr>
                      <w:rFonts w:ascii="Times New Roman" w:hAnsi="Times New Roman" w:cs="Times New Roman"/>
                      <w:sz w:val="20"/>
                      <w:szCs w:val="20"/>
                    </w:rPr>
                  </w:pPr>
                  <w:r>
                    <w:rPr>
                      <w:rFonts w:ascii="Times New Roman" w:hAnsi="Times New Roman" w:cs="Times New Roman"/>
                      <w:sz w:val="20"/>
                      <w:szCs w:val="20"/>
                    </w:rPr>
                    <w:t>Bahrein</w:t>
                  </w:r>
                </w:p>
              </w:tc>
              <w:tc>
                <w:tcPr>
                  <w:tcW w:w="1280" w:type="dxa"/>
                  <w:tcBorders>
                    <w:top w:val="nil"/>
                    <w:left w:val="nil"/>
                    <w:bottom w:val="nil"/>
                    <w:right w:val="nil"/>
                  </w:tcBorders>
                  <w:shd w:val="clear" w:color="auto" w:fill="auto"/>
                </w:tcPr>
                <w:p w:rsidRPr="002D77F4" w:rsidR="005559E1" w:rsidP="005559E1" w:rsidRDefault="005559E1" w14:paraId="565EF41A" w14:textId="2CE9DD42">
                  <w:pPr>
                    <w:rPr>
                      <w:rFonts w:ascii="Times New Roman" w:hAnsi="Times New Roman" w:cs="Times New Roman"/>
                      <w:sz w:val="20"/>
                      <w:szCs w:val="20"/>
                    </w:rPr>
                  </w:pPr>
                  <w:r>
                    <w:rPr>
                      <w:rFonts w:ascii="Times New Roman" w:hAnsi="Times New Roman" w:cs="Times New Roman"/>
                      <w:sz w:val="20"/>
                      <w:szCs w:val="20"/>
                    </w:rPr>
                    <w:t>011169</w:t>
                  </w:r>
                </w:p>
              </w:tc>
            </w:tr>
            <w:tr w:rsidRPr="002D77F4" w:rsidR="00C2498B" w:rsidTr="005A20E9" w14:paraId="7CDF90EA" w14:textId="77777777">
              <w:trPr>
                <w:trHeight w:val="290"/>
              </w:trPr>
              <w:tc>
                <w:tcPr>
                  <w:tcW w:w="1820" w:type="dxa"/>
                  <w:vMerge/>
                  <w:tcBorders>
                    <w:top w:val="nil"/>
                    <w:left w:val="nil"/>
                    <w:bottom w:val="nil"/>
                    <w:right w:val="nil"/>
                  </w:tcBorders>
                  <w:vAlign w:val="center"/>
                </w:tcPr>
                <w:p w:rsidRPr="002D77F4" w:rsidR="00C2498B" w:rsidP="005559E1" w:rsidRDefault="00C2498B" w14:paraId="4D0AAAF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00C2498B" w:rsidP="005559E1" w:rsidRDefault="00C2498B" w14:paraId="2D4D5578" w14:textId="464792EE">
                  <w:pPr>
                    <w:rPr>
                      <w:rFonts w:ascii="Times New Roman" w:hAnsi="Times New Roman" w:cs="Times New Roman"/>
                      <w:sz w:val="20"/>
                      <w:szCs w:val="20"/>
                    </w:rPr>
                  </w:pPr>
                  <w:r w:rsidRPr="00C2498B">
                    <w:rPr>
                      <w:rFonts w:ascii="Times New Roman" w:hAnsi="Times New Roman" w:cs="Times New Roman"/>
                      <w:sz w:val="20"/>
                      <w:szCs w:val="20"/>
                    </w:rPr>
                    <w:t>Status militair personeel (meerjarig)</w:t>
                  </w:r>
                </w:p>
              </w:tc>
              <w:tc>
                <w:tcPr>
                  <w:tcW w:w="3440" w:type="dxa"/>
                  <w:tcBorders>
                    <w:top w:val="nil"/>
                    <w:left w:val="nil"/>
                    <w:bottom w:val="nil"/>
                    <w:right w:val="nil"/>
                  </w:tcBorders>
                  <w:shd w:val="clear" w:color="auto" w:fill="auto"/>
                </w:tcPr>
                <w:p w:rsidR="00C2498B" w:rsidP="005559E1" w:rsidRDefault="00C2498B" w14:paraId="0AD4959E" w14:textId="065B58A3">
                  <w:pPr>
                    <w:rPr>
                      <w:rFonts w:ascii="Times New Roman" w:hAnsi="Times New Roman" w:cs="Times New Roman"/>
                      <w:sz w:val="20"/>
                      <w:szCs w:val="20"/>
                    </w:rPr>
                  </w:pPr>
                  <w:r>
                    <w:rPr>
                      <w:rFonts w:ascii="Times New Roman" w:hAnsi="Times New Roman" w:cs="Times New Roman"/>
                      <w:sz w:val="20"/>
                      <w:szCs w:val="20"/>
                    </w:rPr>
                    <w:t>Djibouti</w:t>
                  </w:r>
                </w:p>
              </w:tc>
              <w:tc>
                <w:tcPr>
                  <w:tcW w:w="1280" w:type="dxa"/>
                  <w:tcBorders>
                    <w:top w:val="nil"/>
                    <w:left w:val="nil"/>
                    <w:bottom w:val="nil"/>
                    <w:right w:val="nil"/>
                  </w:tcBorders>
                  <w:shd w:val="clear" w:color="auto" w:fill="auto"/>
                </w:tcPr>
                <w:p w:rsidR="00C2498B" w:rsidP="005559E1" w:rsidRDefault="00C2498B" w14:paraId="187C8AA5" w14:textId="5425C9D0">
                  <w:pPr>
                    <w:rPr>
                      <w:rFonts w:ascii="Times New Roman" w:hAnsi="Times New Roman" w:cs="Times New Roman"/>
                      <w:sz w:val="20"/>
                      <w:szCs w:val="20"/>
                    </w:rPr>
                  </w:pPr>
                  <w:r>
                    <w:rPr>
                      <w:rFonts w:ascii="Times New Roman" w:hAnsi="Times New Roman" w:cs="Times New Roman"/>
                      <w:sz w:val="20"/>
                      <w:szCs w:val="20"/>
                    </w:rPr>
                    <w:t>014117</w:t>
                  </w:r>
                </w:p>
              </w:tc>
            </w:tr>
            <w:tr w:rsidRPr="002D77F4" w:rsidR="00EE1479" w:rsidTr="005A20E9" w14:paraId="49C31022" w14:textId="77777777">
              <w:trPr>
                <w:trHeight w:val="290"/>
              </w:trPr>
              <w:tc>
                <w:tcPr>
                  <w:tcW w:w="1820" w:type="dxa"/>
                  <w:vMerge/>
                  <w:tcBorders>
                    <w:top w:val="nil"/>
                    <w:left w:val="nil"/>
                    <w:bottom w:val="nil"/>
                    <w:right w:val="nil"/>
                  </w:tcBorders>
                  <w:vAlign w:val="center"/>
                </w:tcPr>
                <w:p w:rsidRPr="002D77F4" w:rsidR="00EE1479" w:rsidP="005559E1" w:rsidRDefault="00EE1479" w14:paraId="7D4F0AF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EE1479" w:rsidP="005559E1" w:rsidRDefault="00EE1479" w14:paraId="5C65557D" w14:textId="5306C55E">
                  <w:pPr>
                    <w:rPr>
                      <w:rFonts w:ascii="Times New Roman" w:hAnsi="Times New Roman" w:cs="Times New Roman"/>
                      <w:sz w:val="20"/>
                      <w:szCs w:val="20"/>
                    </w:rPr>
                  </w:pPr>
                  <w:r>
                    <w:rPr>
                      <w:rFonts w:ascii="Times New Roman" w:hAnsi="Times New Roman" w:cs="Times New Roman"/>
                      <w:sz w:val="20"/>
                      <w:szCs w:val="20"/>
                    </w:rPr>
                    <w:t>Status militair personeel (meerjarig)</w:t>
                  </w:r>
                </w:p>
              </w:tc>
              <w:tc>
                <w:tcPr>
                  <w:tcW w:w="3440" w:type="dxa"/>
                  <w:tcBorders>
                    <w:top w:val="nil"/>
                    <w:left w:val="nil"/>
                    <w:bottom w:val="nil"/>
                    <w:right w:val="nil"/>
                  </w:tcBorders>
                  <w:shd w:val="clear" w:color="auto" w:fill="auto"/>
                </w:tcPr>
                <w:p w:rsidRPr="002D77F4" w:rsidR="00EE1479" w:rsidP="005559E1" w:rsidRDefault="00EE1479" w14:paraId="368D84A3" w14:textId="766679AC">
                  <w:pPr>
                    <w:rPr>
                      <w:rFonts w:ascii="Times New Roman" w:hAnsi="Times New Roman" w:cs="Times New Roman"/>
                      <w:sz w:val="20"/>
                      <w:szCs w:val="20"/>
                    </w:rPr>
                  </w:pPr>
                  <w:r>
                    <w:rPr>
                      <w:rFonts w:ascii="Times New Roman" w:hAnsi="Times New Roman" w:cs="Times New Roman"/>
                      <w:sz w:val="20"/>
                      <w:szCs w:val="20"/>
                    </w:rPr>
                    <w:t>Dominica</w:t>
                  </w:r>
                </w:p>
              </w:tc>
              <w:tc>
                <w:tcPr>
                  <w:tcW w:w="1280" w:type="dxa"/>
                  <w:tcBorders>
                    <w:top w:val="nil"/>
                    <w:left w:val="nil"/>
                    <w:bottom w:val="nil"/>
                    <w:right w:val="nil"/>
                  </w:tcBorders>
                  <w:shd w:val="clear" w:color="auto" w:fill="auto"/>
                </w:tcPr>
                <w:p w:rsidRPr="002D77F4" w:rsidR="00EE1479" w:rsidP="005559E1" w:rsidRDefault="00EE1479" w14:paraId="6E262E17" w14:textId="7F24B115">
                  <w:pPr>
                    <w:rPr>
                      <w:rFonts w:ascii="Times New Roman" w:hAnsi="Times New Roman" w:cs="Times New Roman"/>
                      <w:sz w:val="20"/>
                      <w:szCs w:val="20"/>
                    </w:rPr>
                  </w:pPr>
                  <w:r>
                    <w:rPr>
                      <w:rFonts w:ascii="Times New Roman" w:hAnsi="Times New Roman" w:cs="Times New Roman"/>
                      <w:sz w:val="20"/>
                      <w:szCs w:val="20"/>
                    </w:rPr>
                    <w:t>014032</w:t>
                  </w:r>
                </w:p>
              </w:tc>
            </w:tr>
            <w:tr w:rsidRPr="002D77F4" w:rsidR="005559E1" w:rsidTr="005A20E9" w14:paraId="106DA7FB"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4E25645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0B870ACA" w14:textId="77777777">
                  <w:pPr>
                    <w:rPr>
                      <w:rFonts w:ascii="Times New Roman" w:hAnsi="Times New Roman" w:cs="Times New Roman"/>
                      <w:sz w:val="20"/>
                      <w:szCs w:val="20"/>
                    </w:rPr>
                  </w:pPr>
                  <w:r w:rsidRPr="002D77F4">
                    <w:rPr>
                      <w:rFonts w:ascii="Times New Roman" w:hAnsi="Times New Roman" w:cs="Times New Roman"/>
                      <w:sz w:val="20"/>
                      <w:szCs w:val="20"/>
                    </w:rPr>
                    <w:t>Status militair personeel (meerjarig)</w:t>
                  </w:r>
                </w:p>
              </w:tc>
              <w:tc>
                <w:tcPr>
                  <w:tcW w:w="3440" w:type="dxa"/>
                  <w:tcBorders>
                    <w:top w:val="nil"/>
                    <w:left w:val="nil"/>
                    <w:bottom w:val="nil"/>
                    <w:right w:val="nil"/>
                  </w:tcBorders>
                  <w:shd w:val="clear" w:color="auto" w:fill="auto"/>
                  <w:hideMark/>
                </w:tcPr>
                <w:p w:rsidRPr="002D77F4" w:rsidR="005559E1" w:rsidP="005559E1" w:rsidRDefault="005559E1" w14:paraId="56B5AF2A" w14:textId="77777777">
                  <w:pPr>
                    <w:rPr>
                      <w:rFonts w:ascii="Times New Roman" w:hAnsi="Times New Roman" w:cs="Times New Roman"/>
                      <w:sz w:val="20"/>
                      <w:szCs w:val="20"/>
                    </w:rPr>
                  </w:pPr>
                  <w:r w:rsidRPr="002D77F4">
                    <w:rPr>
                      <w:rFonts w:ascii="Times New Roman" w:hAnsi="Times New Roman" w:cs="Times New Roman"/>
                      <w:sz w:val="20"/>
                      <w:szCs w:val="20"/>
                    </w:rPr>
                    <w:t>Ghana</w:t>
                  </w:r>
                </w:p>
              </w:tc>
              <w:tc>
                <w:tcPr>
                  <w:tcW w:w="1280" w:type="dxa"/>
                  <w:tcBorders>
                    <w:top w:val="nil"/>
                    <w:left w:val="nil"/>
                    <w:bottom w:val="nil"/>
                    <w:right w:val="nil"/>
                  </w:tcBorders>
                  <w:shd w:val="clear" w:color="auto" w:fill="auto"/>
                  <w:hideMark/>
                </w:tcPr>
                <w:p w:rsidRPr="002D77F4" w:rsidR="005559E1" w:rsidP="005559E1" w:rsidRDefault="005559E1" w14:paraId="130DB88D" w14:textId="77777777">
                  <w:pPr>
                    <w:rPr>
                      <w:rFonts w:ascii="Times New Roman" w:hAnsi="Times New Roman" w:cs="Times New Roman"/>
                      <w:sz w:val="20"/>
                      <w:szCs w:val="20"/>
                    </w:rPr>
                  </w:pPr>
                  <w:r w:rsidRPr="002D77F4">
                    <w:rPr>
                      <w:rFonts w:ascii="Times New Roman" w:hAnsi="Times New Roman" w:cs="Times New Roman"/>
                      <w:sz w:val="20"/>
                      <w:szCs w:val="20"/>
                    </w:rPr>
                    <w:t>013308</w:t>
                  </w:r>
                </w:p>
              </w:tc>
            </w:tr>
            <w:tr w:rsidRPr="002D77F4" w:rsidR="005559E1" w:rsidTr="005A20E9" w14:paraId="7C788BC1"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75BE0BFE"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16DF06F0" w14:textId="77777777">
                  <w:pPr>
                    <w:rPr>
                      <w:rFonts w:ascii="Times New Roman" w:hAnsi="Times New Roman" w:cs="Times New Roman"/>
                      <w:sz w:val="20"/>
                      <w:szCs w:val="20"/>
                    </w:rPr>
                  </w:pPr>
                  <w:r w:rsidRPr="002D77F4">
                    <w:rPr>
                      <w:rFonts w:ascii="Times New Roman" w:hAnsi="Times New Roman" w:cs="Times New Roman"/>
                      <w:sz w:val="20"/>
                      <w:szCs w:val="20"/>
                    </w:rPr>
                    <w:t>Status militair personeel (meerjarig)</w:t>
                  </w:r>
                </w:p>
              </w:tc>
              <w:tc>
                <w:tcPr>
                  <w:tcW w:w="3440" w:type="dxa"/>
                  <w:tcBorders>
                    <w:top w:val="nil"/>
                    <w:left w:val="nil"/>
                    <w:bottom w:val="nil"/>
                    <w:right w:val="nil"/>
                  </w:tcBorders>
                  <w:shd w:val="clear" w:color="auto" w:fill="auto"/>
                  <w:hideMark/>
                </w:tcPr>
                <w:p w:rsidRPr="002D77F4" w:rsidR="005559E1" w:rsidP="005559E1" w:rsidRDefault="005559E1" w14:paraId="0519DBD0" w14:textId="77777777">
                  <w:pPr>
                    <w:rPr>
                      <w:rFonts w:ascii="Times New Roman" w:hAnsi="Times New Roman" w:cs="Times New Roman"/>
                      <w:sz w:val="20"/>
                      <w:szCs w:val="20"/>
                    </w:rPr>
                  </w:pPr>
                  <w:r w:rsidRPr="002D77F4">
                    <w:rPr>
                      <w:rFonts w:ascii="Times New Roman" w:hAnsi="Times New Roman" w:cs="Times New Roman"/>
                      <w:sz w:val="20"/>
                      <w:szCs w:val="20"/>
                    </w:rPr>
                    <w:t>Jordanië</w:t>
                  </w:r>
                </w:p>
              </w:tc>
              <w:tc>
                <w:tcPr>
                  <w:tcW w:w="1280" w:type="dxa"/>
                  <w:tcBorders>
                    <w:top w:val="nil"/>
                    <w:left w:val="nil"/>
                    <w:bottom w:val="nil"/>
                    <w:right w:val="nil"/>
                  </w:tcBorders>
                  <w:shd w:val="clear" w:color="auto" w:fill="auto"/>
                  <w:hideMark/>
                </w:tcPr>
                <w:p w:rsidRPr="002D77F4" w:rsidR="005559E1" w:rsidP="005559E1" w:rsidRDefault="005559E1" w14:paraId="4C127DFF" w14:textId="77777777">
                  <w:pPr>
                    <w:rPr>
                      <w:rFonts w:ascii="Times New Roman" w:hAnsi="Times New Roman" w:cs="Times New Roman"/>
                      <w:sz w:val="20"/>
                      <w:szCs w:val="20"/>
                    </w:rPr>
                  </w:pPr>
                  <w:r w:rsidRPr="002D77F4">
                    <w:rPr>
                      <w:rFonts w:ascii="Times New Roman" w:hAnsi="Times New Roman" w:cs="Times New Roman"/>
                      <w:sz w:val="20"/>
                      <w:szCs w:val="20"/>
                    </w:rPr>
                    <w:t>011888</w:t>
                  </w:r>
                </w:p>
              </w:tc>
            </w:tr>
            <w:tr w:rsidRPr="002D77F4" w:rsidR="001A4740" w:rsidTr="005A20E9" w14:paraId="21943866" w14:textId="77777777">
              <w:trPr>
                <w:trHeight w:val="290"/>
              </w:trPr>
              <w:tc>
                <w:tcPr>
                  <w:tcW w:w="1820" w:type="dxa"/>
                  <w:vMerge/>
                  <w:tcBorders>
                    <w:top w:val="nil"/>
                    <w:left w:val="nil"/>
                    <w:bottom w:val="nil"/>
                    <w:right w:val="nil"/>
                  </w:tcBorders>
                  <w:vAlign w:val="center"/>
                </w:tcPr>
                <w:p w:rsidRPr="002D77F4" w:rsidR="001A4740" w:rsidP="005559E1" w:rsidRDefault="001A4740" w14:paraId="17C6BC4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1A4740" w:rsidP="005559E1" w:rsidRDefault="001A4740" w14:paraId="3E32A326" w14:textId="7AF1D79E">
                  <w:pPr>
                    <w:rPr>
                      <w:rFonts w:ascii="Times New Roman" w:hAnsi="Times New Roman" w:cs="Times New Roman"/>
                      <w:sz w:val="20"/>
                      <w:szCs w:val="20"/>
                    </w:rPr>
                  </w:pPr>
                  <w:r>
                    <w:rPr>
                      <w:rFonts w:ascii="Times New Roman" w:hAnsi="Times New Roman" w:cs="Times New Roman"/>
                      <w:sz w:val="20"/>
                      <w:szCs w:val="20"/>
                    </w:rPr>
                    <w:t>Status militair personeel (</w:t>
                  </w:r>
                  <w:r w:rsidR="003E523F">
                    <w:rPr>
                      <w:rFonts w:ascii="Times New Roman" w:hAnsi="Times New Roman" w:cs="Times New Roman"/>
                      <w:sz w:val="20"/>
                      <w:szCs w:val="20"/>
                    </w:rPr>
                    <w:t xml:space="preserve">eenjarig; </w:t>
                  </w:r>
                  <w:r>
                    <w:rPr>
                      <w:rFonts w:ascii="Times New Roman" w:hAnsi="Times New Roman" w:cs="Times New Roman"/>
                      <w:sz w:val="20"/>
                      <w:szCs w:val="20"/>
                    </w:rPr>
                    <w:t>tiende verlenging)</w:t>
                  </w:r>
                </w:p>
              </w:tc>
              <w:tc>
                <w:tcPr>
                  <w:tcW w:w="3440" w:type="dxa"/>
                  <w:tcBorders>
                    <w:top w:val="nil"/>
                    <w:left w:val="nil"/>
                    <w:bottom w:val="nil"/>
                    <w:right w:val="nil"/>
                  </w:tcBorders>
                  <w:shd w:val="clear" w:color="auto" w:fill="auto"/>
                </w:tcPr>
                <w:p w:rsidRPr="002D77F4" w:rsidR="001A4740" w:rsidP="005559E1" w:rsidRDefault="001A4740" w14:paraId="37A9C617" w14:textId="00A08036">
                  <w:pPr>
                    <w:rPr>
                      <w:rFonts w:ascii="Times New Roman" w:hAnsi="Times New Roman" w:cs="Times New Roman"/>
                      <w:sz w:val="20"/>
                      <w:szCs w:val="20"/>
                    </w:rPr>
                  </w:pPr>
                  <w:r w:rsidRPr="002D77F4">
                    <w:rPr>
                      <w:rFonts w:ascii="Times New Roman" w:hAnsi="Times New Roman" w:cs="Times New Roman"/>
                      <w:sz w:val="20"/>
                      <w:szCs w:val="20"/>
                    </w:rPr>
                    <w:t>Jordanië</w:t>
                  </w:r>
                </w:p>
              </w:tc>
              <w:tc>
                <w:tcPr>
                  <w:tcW w:w="1280" w:type="dxa"/>
                  <w:tcBorders>
                    <w:top w:val="nil"/>
                    <w:left w:val="nil"/>
                    <w:bottom w:val="nil"/>
                    <w:right w:val="nil"/>
                  </w:tcBorders>
                  <w:shd w:val="clear" w:color="auto" w:fill="auto"/>
                </w:tcPr>
                <w:p w:rsidRPr="002D77F4" w:rsidR="001A4740" w:rsidP="005559E1" w:rsidRDefault="001A4740" w14:paraId="07213FAB" w14:textId="17E21C63">
                  <w:pPr>
                    <w:rPr>
                      <w:rFonts w:ascii="Times New Roman" w:hAnsi="Times New Roman" w:cs="Times New Roman"/>
                      <w:sz w:val="20"/>
                      <w:szCs w:val="20"/>
                    </w:rPr>
                  </w:pPr>
                  <w:r>
                    <w:rPr>
                      <w:rFonts w:ascii="Times New Roman" w:hAnsi="Times New Roman" w:cs="Times New Roman"/>
                      <w:sz w:val="20"/>
                      <w:szCs w:val="20"/>
                    </w:rPr>
                    <w:t>014075</w:t>
                  </w:r>
                </w:p>
              </w:tc>
            </w:tr>
            <w:tr w:rsidRPr="002D77F4" w:rsidR="005559E1" w:rsidTr="005A20E9" w14:paraId="25166887"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37966F7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213DED23" w14:textId="77777777">
                  <w:pPr>
                    <w:rPr>
                      <w:rFonts w:ascii="Times New Roman" w:hAnsi="Times New Roman" w:cs="Times New Roman"/>
                      <w:sz w:val="20"/>
                      <w:szCs w:val="20"/>
                    </w:rPr>
                  </w:pPr>
                  <w:r w:rsidRPr="002D77F4">
                    <w:rPr>
                      <w:rFonts w:ascii="Times New Roman" w:hAnsi="Times New Roman" w:cs="Times New Roman"/>
                      <w:sz w:val="20"/>
                      <w:szCs w:val="20"/>
                    </w:rPr>
                    <w:t>Status militair personeel (meerjarig)</w:t>
                  </w:r>
                </w:p>
              </w:tc>
              <w:tc>
                <w:tcPr>
                  <w:tcW w:w="3440" w:type="dxa"/>
                  <w:tcBorders>
                    <w:top w:val="nil"/>
                    <w:left w:val="nil"/>
                    <w:bottom w:val="nil"/>
                    <w:right w:val="nil"/>
                  </w:tcBorders>
                  <w:shd w:val="clear" w:color="auto" w:fill="auto"/>
                  <w:hideMark/>
                </w:tcPr>
                <w:p w:rsidRPr="002D77F4" w:rsidR="005559E1" w:rsidP="005559E1" w:rsidRDefault="005559E1" w14:paraId="5FBF1C33" w14:textId="77777777">
                  <w:pPr>
                    <w:rPr>
                      <w:rFonts w:ascii="Times New Roman" w:hAnsi="Times New Roman" w:cs="Times New Roman"/>
                      <w:sz w:val="20"/>
                      <w:szCs w:val="20"/>
                    </w:rPr>
                  </w:pPr>
                  <w:r w:rsidRPr="002D77F4">
                    <w:rPr>
                      <w:rFonts w:ascii="Times New Roman" w:hAnsi="Times New Roman" w:cs="Times New Roman"/>
                      <w:sz w:val="20"/>
                      <w:szCs w:val="20"/>
                    </w:rPr>
                    <w:t>Kenia</w:t>
                  </w:r>
                </w:p>
              </w:tc>
              <w:tc>
                <w:tcPr>
                  <w:tcW w:w="1280" w:type="dxa"/>
                  <w:tcBorders>
                    <w:top w:val="nil"/>
                    <w:left w:val="nil"/>
                    <w:bottom w:val="nil"/>
                    <w:right w:val="nil"/>
                  </w:tcBorders>
                  <w:shd w:val="clear" w:color="auto" w:fill="auto"/>
                  <w:hideMark/>
                </w:tcPr>
                <w:p w:rsidRPr="002D77F4" w:rsidR="005559E1" w:rsidP="005559E1" w:rsidRDefault="005559E1" w14:paraId="41A9AB1E" w14:textId="77777777">
                  <w:pPr>
                    <w:rPr>
                      <w:rFonts w:ascii="Times New Roman" w:hAnsi="Times New Roman" w:cs="Times New Roman"/>
                      <w:sz w:val="20"/>
                      <w:szCs w:val="20"/>
                    </w:rPr>
                  </w:pPr>
                  <w:r w:rsidRPr="002D77F4">
                    <w:rPr>
                      <w:rFonts w:ascii="Times New Roman" w:hAnsi="Times New Roman" w:cs="Times New Roman"/>
                      <w:sz w:val="20"/>
                      <w:szCs w:val="20"/>
                    </w:rPr>
                    <w:t>011867</w:t>
                  </w:r>
                </w:p>
              </w:tc>
            </w:tr>
            <w:tr w:rsidRPr="002D77F4" w:rsidR="005559E1" w:rsidTr="005A20E9" w14:paraId="4D3E4942" w14:textId="77777777">
              <w:trPr>
                <w:trHeight w:val="290"/>
              </w:trPr>
              <w:tc>
                <w:tcPr>
                  <w:tcW w:w="1820" w:type="dxa"/>
                  <w:vMerge/>
                  <w:tcBorders>
                    <w:top w:val="nil"/>
                    <w:left w:val="nil"/>
                    <w:bottom w:val="nil"/>
                    <w:right w:val="nil"/>
                  </w:tcBorders>
                  <w:vAlign w:val="center"/>
                </w:tcPr>
                <w:p w:rsidRPr="002D77F4" w:rsidR="005559E1" w:rsidP="005559E1" w:rsidRDefault="005559E1" w14:paraId="7922B18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5559E1" w:rsidP="005559E1" w:rsidRDefault="005559E1" w14:paraId="4301F5DE" w14:textId="2E5DCB29">
                  <w:pPr>
                    <w:rPr>
                      <w:rFonts w:ascii="Times New Roman" w:hAnsi="Times New Roman" w:cs="Times New Roman"/>
                      <w:sz w:val="20"/>
                      <w:szCs w:val="20"/>
                    </w:rPr>
                  </w:pPr>
                  <w:r w:rsidRPr="003F24BD">
                    <w:rPr>
                      <w:rFonts w:ascii="Times New Roman" w:hAnsi="Times New Roman" w:cs="Times New Roman"/>
                      <w:sz w:val="20"/>
                      <w:szCs w:val="20"/>
                    </w:rPr>
                    <w:t>Status militair personeel</w:t>
                  </w:r>
                  <w:r>
                    <w:rPr>
                      <w:rFonts w:ascii="Times New Roman" w:hAnsi="Times New Roman" w:cs="Times New Roman"/>
                      <w:sz w:val="20"/>
                      <w:szCs w:val="20"/>
                    </w:rPr>
                    <w:t xml:space="preserve"> (meerjarig)</w:t>
                  </w:r>
                </w:p>
              </w:tc>
              <w:tc>
                <w:tcPr>
                  <w:tcW w:w="3440" w:type="dxa"/>
                  <w:tcBorders>
                    <w:top w:val="nil"/>
                    <w:left w:val="nil"/>
                    <w:bottom w:val="nil"/>
                    <w:right w:val="nil"/>
                  </w:tcBorders>
                  <w:shd w:val="clear" w:color="auto" w:fill="auto"/>
                </w:tcPr>
                <w:p w:rsidRPr="002D77F4" w:rsidR="005559E1" w:rsidP="005559E1" w:rsidRDefault="005559E1" w14:paraId="3D420D81" w14:textId="71842BDA">
                  <w:pPr>
                    <w:rPr>
                      <w:rFonts w:ascii="Times New Roman" w:hAnsi="Times New Roman" w:cs="Times New Roman"/>
                      <w:sz w:val="20"/>
                      <w:szCs w:val="20"/>
                    </w:rPr>
                  </w:pPr>
                  <w:r>
                    <w:rPr>
                      <w:rFonts w:ascii="Times New Roman" w:hAnsi="Times New Roman" w:cs="Times New Roman"/>
                      <w:sz w:val="20"/>
                      <w:szCs w:val="20"/>
                    </w:rPr>
                    <w:t>Libanon</w:t>
                  </w:r>
                </w:p>
              </w:tc>
              <w:tc>
                <w:tcPr>
                  <w:tcW w:w="1280" w:type="dxa"/>
                  <w:tcBorders>
                    <w:top w:val="nil"/>
                    <w:left w:val="nil"/>
                    <w:bottom w:val="nil"/>
                    <w:right w:val="nil"/>
                  </w:tcBorders>
                  <w:shd w:val="clear" w:color="auto" w:fill="auto"/>
                </w:tcPr>
                <w:p w:rsidRPr="002D77F4" w:rsidR="005559E1" w:rsidP="005559E1" w:rsidRDefault="005559E1" w14:paraId="2A0CEF1F" w14:textId="6A1CD2F1">
                  <w:pPr>
                    <w:rPr>
                      <w:rFonts w:ascii="Times New Roman" w:hAnsi="Times New Roman" w:cs="Times New Roman"/>
                      <w:sz w:val="20"/>
                      <w:szCs w:val="20"/>
                    </w:rPr>
                  </w:pPr>
                  <w:r>
                    <w:rPr>
                      <w:rFonts w:ascii="Times New Roman" w:hAnsi="Times New Roman" w:cs="Times New Roman"/>
                      <w:sz w:val="20"/>
                      <w:szCs w:val="20"/>
                    </w:rPr>
                    <w:t>013976</w:t>
                  </w:r>
                </w:p>
              </w:tc>
            </w:tr>
            <w:tr w:rsidRPr="002D77F4" w:rsidR="005559E1" w:rsidTr="005A20E9" w14:paraId="29768CF9"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67B4D99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200C2177" w14:textId="77777777">
                  <w:pPr>
                    <w:rPr>
                      <w:rFonts w:ascii="Times New Roman" w:hAnsi="Times New Roman" w:cs="Times New Roman"/>
                      <w:sz w:val="20"/>
                      <w:szCs w:val="20"/>
                    </w:rPr>
                  </w:pPr>
                  <w:r w:rsidRPr="002D77F4">
                    <w:rPr>
                      <w:rFonts w:ascii="Times New Roman" w:hAnsi="Times New Roman" w:cs="Times New Roman"/>
                      <w:sz w:val="20"/>
                      <w:szCs w:val="20"/>
                    </w:rPr>
                    <w:t>Status militair personeel (meerjarig)</w:t>
                  </w:r>
                </w:p>
              </w:tc>
              <w:tc>
                <w:tcPr>
                  <w:tcW w:w="3440" w:type="dxa"/>
                  <w:tcBorders>
                    <w:top w:val="nil"/>
                    <w:left w:val="nil"/>
                    <w:bottom w:val="nil"/>
                    <w:right w:val="nil"/>
                  </w:tcBorders>
                  <w:shd w:val="clear" w:color="auto" w:fill="auto"/>
                  <w:hideMark/>
                </w:tcPr>
                <w:p w:rsidRPr="002D77F4" w:rsidR="005559E1" w:rsidP="005559E1" w:rsidRDefault="005559E1" w14:paraId="0C6CA122" w14:textId="77777777">
                  <w:pPr>
                    <w:rPr>
                      <w:rFonts w:ascii="Times New Roman" w:hAnsi="Times New Roman" w:cs="Times New Roman"/>
                      <w:sz w:val="20"/>
                      <w:szCs w:val="20"/>
                    </w:rPr>
                  </w:pPr>
                  <w:r w:rsidRPr="002D77F4">
                    <w:rPr>
                      <w:rFonts w:ascii="Times New Roman" w:hAnsi="Times New Roman" w:cs="Times New Roman"/>
                      <w:sz w:val="20"/>
                      <w:szCs w:val="20"/>
                    </w:rPr>
                    <w:t>Togo</w:t>
                  </w:r>
                </w:p>
              </w:tc>
              <w:tc>
                <w:tcPr>
                  <w:tcW w:w="1280" w:type="dxa"/>
                  <w:tcBorders>
                    <w:top w:val="nil"/>
                    <w:left w:val="nil"/>
                    <w:bottom w:val="nil"/>
                    <w:right w:val="nil"/>
                  </w:tcBorders>
                  <w:shd w:val="clear" w:color="auto" w:fill="auto"/>
                  <w:hideMark/>
                </w:tcPr>
                <w:p w:rsidRPr="002D77F4" w:rsidR="005559E1" w:rsidP="005559E1" w:rsidRDefault="005559E1" w14:paraId="3E6E5318" w14:textId="77777777">
                  <w:pPr>
                    <w:rPr>
                      <w:rFonts w:ascii="Times New Roman" w:hAnsi="Times New Roman" w:cs="Times New Roman"/>
                      <w:sz w:val="20"/>
                      <w:szCs w:val="20"/>
                    </w:rPr>
                  </w:pPr>
                  <w:r w:rsidRPr="002D77F4">
                    <w:rPr>
                      <w:rFonts w:ascii="Times New Roman" w:hAnsi="Times New Roman" w:cs="Times New Roman"/>
                      <w:sz w:val="20"/>
                      <w:szCs w:val="20"/>
                    </w:rPr>
                    <w:t>013937</w:t>
                  </w:r>
                </w:p>
              </w:tc>
            </w:tr>
            <w:tr w:rsidRPr="002D77F4" w:rsidR="005559E1" w:rsidTr="005A20E9" w14:paraId="04033A1D"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440AEA5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71CD3384" w14:textId="77777777">
                  <w:pPr>
                    <w:rPr>
                      <w:rFonts w:ascii="Times New Roman" w:hAnsi="Times New Roman" w:cs="Times New Roman"/>
                      <w:sz w:val="20"/>
                      <w:szCs w:val="20"/>
                    </w:rPr>
                  </w:pPr>
                  <w:r w:rsidRPr="002D77F4">
                    <w:rPr>
                      <w:rFonts w:ascii="Times New Roman" w:hAnsi="Times New Roman" w:cs="Times New Roman"/>
                      <w:sz w:val="20"/>
                      <w:szCs w:val="20"/>
                    </w:rPr>
                    <w:t>Status militair personeel (meerjarig)</w:t>
                  </w:r>
                </w:p>
              </w:tc>
              <w:tc>
                <w:tcPr>
                  <w:tcW w:w="3440" w:type="dxa"/>
                  <w:tcBorders>
                    <w:top w:val="nil"/>
                    <w:left w:val="nil"/>
                    <w:bottom w:val="nil"/>
                    <w:right w:val="nil"/>
                  </w:tcBorders>
                  <w:shd w:val="clear" w:color="auto" w:fill="auto"/>
                  <w:hideMark/>
                </w:tcPr>
                <w:p w:rsidRPr="002D77F4" w:rsidR="005559E1" w:rsidP="005559E1" w:rsidRDefault="005559E1" w14:paraId="683E5154" w14:textId="77777777">
                  <w:pPr>
                    <w:rPr>
                      <w:rFonts w:ascii="Times New Roman" w:hAnsi="Times New Roman" w:cs="Times New Roman"/>
                      <w:sz w:val="20"/>
                      <w:szCs w:val="20"/>
                    </w:rPr>
                  </w:pPr>
                  <w:r w:rsidRPr="002D77F4">
                    <w:rPr>
                      <w:rFonts w:ascii="Times New Roman" w:hAnsi="Times New Roman" w:cs="Times New Roman"/>
                      <w:sz w:val="20"/>
                      <w:szCs w:val="20"/>
                    </w:rPr>
                    <w:t>Tsjaad</w:t>
                  </w:r>
                </w:p>
              </w:tc>
              <w:tc>
                <w:tcPr>
                  <w:tcW w:w="1280" w:type="dxa"/>
                  <w:tcBorders>
                    <w:top w:val="nil"/>
                    <w:left w:val="nil"/>
                    <w:bottom w:val="nil"/>
                    <w:right w:val="nil"/>
                  </w:tcBorders>
                  <w:shd w:val="clear" w:color="auto" w:fill="auto"/>
                  <w:hideMark/>
                </w:tcPr>
                <w:p w:rsidRPr="002D77F4" w:rsidR="005559E1" w:rsidP="005559E1" w:rsidRDefault="005559E1" w14:paraId="39C2DF74" w14:textId="77777777">
                  <w:pPr>
                    <w:rPr>
                      <w:rFonts w:ascii="Times New Roman" w:hAnsi="Times New Roman" w:cs="Times New Roman"/>
                      <w:sz w:val="20"/>
                      <w:szCs w:val="20"/>
                    </w:rPr>
                  </w:pPr>
                  <w:r w:rsidRPr="002D77F4">
                    <w:rPr>
                      <w:rFonts w:ascii="Times New Roman" w:hAnsi="Times New Roman" w:cs="Times New Roman"/>
                      <w:sz w:val="20"/>
                      <w:szCs w:val="20"/>
                    </w:rPr>
                    <w:t>013849</w:t>
                  </w:r>
                </w:p>
              </w:tc>
            </w:tr>
            <w:tr w:rsidRPr="002D77F4" w:rsidR="005559E1" w:rsidTr="005A20E9" w14:paraId="1E409A76"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0AD91D44"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46446C0E" w14:textId="77777777">
                  <w:pPr>
                    <w:rPr>
                      <w:rFonts w:ascii="Times New Roman" w:hAnsi="Times New Roman" w:cs="Times New Roman"/>
                      <w:sz w:val="20"/>
                      <w:szCs w:val="20"/>
                    </w:rPr>
                  </w:pPr>
                  <w:r w:rsidRPr="002D77F4">
                    <w:rPr>
                      <w:rFonts w:ascii="Times New Roman" w:hAnsi="Times New Roman" w:cs="Times New Roman"/>
                      <w:sz w:val="20"/>
                      <w:szCs w:val="20"/>
                    </w:rPr>
                    <w:t>Status militair personeel (meerjarig)</w:t>
                  </w:r>
                </w:p>
              </w:tc>
              <w:tc>
                <w:tcPr>
                  <w:tcW w:w="3440" w:type="dxa"/>
                  <w:tcBorders>
                    <w:top w:val="nil"/>
                    <w:left w:val="nil"/>
                    <w:bottom w:val="nil"/>
                    <w:right w:val="nil"/>
                  </w:tcBorders>
                  <w:shd w:val="clear" w:color="auto" w:fill="auto"/>
                  <w:hideMark/>
                </w:tcPr>
                <w:p w:rsidRPr="002D77F4" w:rsidR="005559E1" w:rsidP="005559E1" w:rsidRDefault="005559E1" w14:paraId="49F23153" w14:textId="77777777">
                  <w:pPr>
                    <w:rPr>
                      <w:rFonts w:ascii="Times New Roman" w:hAnsi="Times New Roman" w:cs="Times New Roman"/>
                      <w:sz w:val="20"/>
                      <w:szCs w:val="20"/>
                    </w:rPr>
                  </w:pPr>
                  <w:r w:rsidRPr="002D77F4">
                    <w:rPr>
                      <w:rFonts w:ascii="Times New Roman" w:hAnsi="Times New Roman" w:cs="Times New Roman"/>
                      <w:sz w:val="20"/>
                      <w:szCs w:val="20"/>
                    </w:rPr>
                    <w:t>Uganda</w:t>
                  </w:r>
                </w:p>
              </w:tc>
              <w:tc>
                <w:tcPr>
                  <w:tcW w:w="1280" w:type="dxa"/>
                  <w:tcBorders>
                    <w:top w:val="nil"/>
                    <w:left w:val="nil"/>
                    <w:bottom w:val="nil"/>
                    <w:right w:val="nil"/>
                  </w:tcBorders>
                  <w:shd w:val="clear" w:color="auto" w:fill="auto"/>
                  <w:hideMark/>
                </w:tcPr>
                <w:p w:rsidRPr="002D77F4" w:rsidR="005559E1" w:rsidP="005559E1" w:rsidRDefault="005559E1" w14:paraId="6B5B07A1" w14:textId="77777777">
                  <w:pPr>
                    <w:rPr>
                      <w:rFonts w:ascii="Times New Roman" w:hAnsi="Times New Roman" w:cs="Times New Roman"/>
                      <w:sz w:val="20"/>
                      <w:szCs w:val="20"/>
                    </w:rPr>
                  </w:pPr>
                  <w:r w:rsidRPr="002D77F4">
                    <w:rPr>
                      <w:rFonts w:ascii="Times New Roman" w:hAnsi="Times New Roman" w:cs="Times New Roman"/>
                      <w:sz w:val="20"/>
                      <w:szCs w:val="20"/>
                    </w:rPr>
                    <w:t>013125</w:t>
                  </w:r>
                </w:p>
              </w:tc>
            </w:tr>
            <w:tr w:rsidRPr="002D77F4" w:rsidR="005559E1" w:rsidTr="00F3354A" w14:paraId="7B5F9EC1" w14:textId="77777777">
              <w:trPr>
                <w:trHeight w:val="520"/>
              </w:trPr>
              <w:tc>
                <w:tcPr>
                  <w:tcW w:w="1820" w:type="dxa"/>
                  <w:tcBorders>
                    <w:top w:val="nil"/>
                    <w:left w:val="nil"/>
                    <w:bottom w:val="nil"/>
                    <w:right w:val="nil"/>
                  </w:tcBorders>
                  <w:shd w:val="clear" w:color="auto" w:fill="auto"/>
                  <w:hideMark/>
                </w:tcPr>
                <w:p w:rsidRPr="003C47A6" w:rsidR="005559E1" w:rsidP="005559E1" w:rsidRDefault="005559E1" w14:paraId="2F7254CB" w14:textId="176B5597">
                  <w:pPr>
                    <w:rPr>
                      <w:rFonts w:ascii="Times New Roman" w:hAnsi="Times New Roman" w:cs="Times New Roman"/>
                      <w:b/>
                      <w:bCs/>
                      <w:sz w:val="20"/>
                      <w:szCs w:val="20"/>
                    </w:rPr>
                  </w:pPr>
                  <w:r w:rsidRPr="003C47A6">
                    <w:rPr>
                      <w:rFonts w:ascii="Times New Roman" w:hAnsi="Times New Roman" w:cs="Times New Roman"/>
                      <w:b/>
                      <w:bCs/>
                      <w:sz w:val="20"/>
                      <w:szCs w:val="20"/>
                    </w:rPr>
                    <w:t>Economische Zaken</w:t>
                  </w:r>
                </w:p>
              </w:tc>
              <w:tc>
                <w:tcPr>
                  <w:tcW w:w="8400" w:type="dxa"/>
                  <w:tcBorders>
                    <w:top w:val="nil"/>
                    <w:left w:val="nil"/>
                    <w:bottom w:val="nil"/>
                    <w:right w:val="nil"/>
                  </w:tcBorders>
                  <w:shd w:val="clear" w:color="auto" w:fill="auto"/>
                </w:tcPr>
                <w:p w:rsidRPr="002D77F4" w:rsidR="005559E1" w:rsidP="005559E1" w:rsidRDefault="00F3354A" w14:paraId="502BC4DD" w14:textId="4802A1E1">
                  <w:pPr>
                    <w:rPr>
                      <w:rFonts w:ascii="Times New Roman" w:hAnsi="Times New Roman" w:cs="Times New Roman"/>
                      <w:sz w:val="20"/>
                      <w:szCs w:val="20"/>
                    </w:rPr>
                  </w:pPr>
                  <w:r w:rsidRPr="002D77F4">
                    <w:rPr>
                      <w:rFonts w:ascii="Times New Roman" w:hAnsi="Times New Roman" w:cs="Times New Roman"/>
                      <w:sz w:val="20"/>
                      <w:szCs w:val="20"/>
                    </w:rPr>
                    <w:t xml:space="preserve">Verdrag inzake </w:t>
                  </w:r>
                  <w:r w:rsidR="00A77CE2">
                    <w:rPr>
                      <w:rFonts w:ascii="Times New Roman" w:hAnsi="Times New Roman" w:cs="Times New Roman"/>
                      <w:sz w:val="20"/>
                      <w:szCs w:val="20"/>
                    </w:rPr>
                    <w:t>modellenrecht</w:t>
                  </w:r>
                </w:p>
              </w:tc>
              <w:tc>
                <w:tcPr>
                  <w:tcW w:w="3440" w:type="dxa"/>
                  <w:tcBorders>
                    <w:top w:val="nil"/>
                    <w:left w:val="nil"/>
                    <w:bottom w:val="nil"/>
                    <w:right w:val="nil"/>
                  </w:tcBorders>
                  <w:shd w:val="clear" w:color="auto" w:fill="auto"/>
                  <w:hideMark/>
                </w:tcPr>
                <w:p w:rsidRPr="002D77F4" w:rsidR="005559E1" w:rsidP="005559E1" w:rsidRDefault="00A77CE2" w14:paraId="3A2C3950" w14:textId="5BB9AEAD">
                  <w:pPr>
                    <w:rPr>
                      <w:rFonts w:ascii="Times New Roman" w:hAnsi="Times New Roman" w:cs="Times New Roman"/>
                      <w:sz w:val="20"/>
                      <w:szCs w:val="20"/>
                    </w:rPr>
                  </w:pPr>
                  <w:r w:rsidRPr="002D77F4">
                    <w:rPr>
                      <w:rFonts w:ascii="Times New Roman" w:hAnsi="Times New Roman" w:cs="Times New Roman"/>
                      <w:sz w:val="20"/>
                      <w:szCs w:val="20"/>
                    </w:rPr>
                    <w:t>WIPO (Wereldorganisatie voor Intellectuele Eigendom</w:t>
                  </w:r>
                  <w:r w:rsidRPr="002D77F4" w:rsidR="00F3354A">
                    <w:rPr>
                      <w:rFonts w:ascii="Times New Roman" w:hAnsi="Times New Roman" w:cs="Times New Roman"/>
                      <w:sz w:val="20"/>
                      <w:szCs w:val="20"/>
                    </w:rPr>
                    <w:t>)</w:t>
                  </w:r>
                </w:p>
              </w:tc>
              <w:tc>
                <w:tcPr>
                  <w:tcW w:w="1280" w:type="dxa"/>
                  <w:tcBorders>
                    <w:top w:val="nil"/>
                    <w:left w:val="nil"/>
                    <w:bottom w:val="nil"/>
                    <w:right w:val="nil"/>
                  </w:tcBorders>
                  <w:shd w:val="clear" w:color="auto" w:fill="auto"/>
                  <w:hideMark/>
                </w:tcPr>
                <w:p w:rsidRPr="002D77F4" w:rsidR="005559E1" w:rsidP="005559E1" w:rsidRDefault="005559E1" w14:paraId="4D9F8289" w14:textId="41C5739E">
                  <w:pPr>
                    <w:rPr>
                      <w:rFonts w:ascii="Times New Roman" w:hAnsi="Times New Roman" w:cs="Times New Roman"/>
                      <w:sz w:val="20"/>
                      <w:szCs w:val="20"/>
                    </w:rPr>
                  </w:pPr>
                  <w:r w:rsidRPr="002D77F4">
                    <w:rPr>
                      <w:rFonts w:ascii="Times New Roman" w:hAnsi="Times New Roman" w:cs="Times New Roman"/>
                      <w:sz w:val="20"/>
                      <w:szCs w:val="20"/>
                    </w:rPr>
                    <w:t>013</w:t>
                  </w:r>
                  <w:r w:rsidR="00A77CE2">
                    <w:rPr>
                      <w:rFonts w:ascii="Times New Roman" w:hAnsi="Times New Roman" w:cs="Times New Roman"/>
                      <w:sz w:val="20"/>
                      <w:szCs w:val="20"/>
                    </w:rPr>
                    <w:t>059</w:t>
                  </w:r>
                </w:p>
              </w:tc>
            </w:tr>
            <w:tr w:rsidRPr="002D77F4" w:rsidR="005559E1" w:rsidTr="005A20E9" w14:paraId="3E1C5116" w14:textId="77777777">
              <w:trPr>
                <w:trHeight w:val="520"/>
              </w:trPr>
              <w:tc>
                <w:tcPr>
                  <w:tcW w:w="1820" w:type="dxa"/>
                  <w:tcBorders>
                    <w:top w:val="nil"/>
                    <w:left w:val="nil"/>
                    <w:bottom w:val="nil"/>
                    <w:right w:val="nil"/>
                  </w:tcBorders>
                  <w:vAlign w:val="center"/>
                </w:tcPr>
                <w:p w:rsidRPr="002D77F4" w:rsidR="005559E1" w:rsidP="005559E1" w:rsidRDefault="005559E1" w14:paraId="0653321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5559E1" w:rsidP="005559E1" w:rsidRDefault="005559E1" w14:paraId="40B5BF8D" w14:textId="7DF31146">
                  <w:pPr>
                    <w:rPr>
                      <w:rFonts w:ascii="Times New Roman" w:hAnsi="Times New Roman" w:cs="Times New Roman"/>
                      <w:sz w:val="20"/>
                      <w:szCs w:val="20"/>
                    </w:rPr>
                  </w:pPr>
                  <w:r w:rsidRPr="00BA77CC">
                    <w:rPr>
                      <w:rFonts w:ascii="Times New Roman" w:hAnsi="Times New Roman" w:cs="Times New Roman"/>
                      <w:sz w:val="20"/>
                      <w:szCs w:val="20"/>
                    </w:rPr>
                    <w:t>Verdrag tot aanname van een Constitutie voor de Caraïbische Postunie</w:t>
                  </w:r>
                </w:p>
              </w:tc>
              <w:tc>
                <w:tcPr>
                  <w:tcW w:w="3440" w:type="dxa"/>
                  <w:tcBorders>
                    <w:top w:val="nil"/>
                    <w:left w:val="nil"/>
                    <w:bottom w:val="nil"/>
                    <w:right w:val="nil"/>
                  </w:tcBorders>
                  <w:shd w:val="clear" w:color="auto" w:fill="auto"/>
                </w:tcPr>
                <w:p w:rsidRPr="002D77F4" w:rsidR="005559E1" w:rsidP="005559E1" w:rsidRDefault="005559E1" w14:paraId="17824F3B" w14:textId="57A06295">
                  <w:pPr>
                    <w:rPr>
                      <w:rFonts w:ascii="Times New Roman" w:hAnsi="Times New Roman" w:cs="Times New Roman"/>
                      <w:sz w:val="20"/>
                      <w:szCs w:val="20"/>
                    </w:rPr>
                  </w:pPr>
                  <w:r w:rsidRPr="00BA77CC">
                    <w:rPr>
                      <w:rFonts w:ascii="Times New Roman" w:hAnsi="Times New Roman" w:cs="Times New Roman"/>
                      <w:sz w:val="20"/>
                      <w:szCs w:val="20"/>
                    </w:rPr>
                    <w:t>CPU (Caraïbische Postunie)</w:t>
                  </w:r>
                </w:p>
              </w:tc>
              <w:tc>
                <w:tcPr>
                  <w:tcW w:w="1280" w:type="dxa"/>
                  <w:tcBorders>
                    <w:top w:val="nil"/>
                    <w:left w:val="nil"/>
                    <w:bottom w:val="nil"/>
                    <w:right w:val="nil"/>
                  </w:tcBorders>
                  <w:shd w:val="clear" w:color="auto" w:fill="auto"/>
                </w:tcPr>
                <w:p w:rsidRPr="002D77F4" w:rsidR="005559E1" w:rsidP="005559E1" w:rsidRDefault="005559E1" w14:paraId="7D263716" w14:textId="6F65DAE3">
                  <w:pPr>
                    <w:rPr>
                      <w:rFonts w:ascii="Times New Roman" w:hAnsi="Times New Roman" w:cs="Times New Roman"/>
                      <w:sz w:val="20"/>
                      <w:szCs w:val="20"/>
                    </w:rPr>
                  </w:pPr>
                  <w:r>
                    <w:rPr>
                      <w:rFonts w:ascii="Times New Roman" w:hAnsi="Times New Roman" w:cs="Times New Roman"/>
                      <w:sz w:val="20"/>
                      <w:szCs w:val="20"/>
                    </w:rPr>
                    <w:t>013999</w:t>
                  </w:r>
                </w:p>
              </w:tc>
            </w:tr>
            <w:tr w:rsidRPr="002D77F4" w:rsidR="00FC0AF3" w:rsidTr="005A20E9" w14:paraId="40647444" w14:textId="77777777">
              <w:trPr>
                <w:trHeight w:val="520"/>
              </w:trPr>
              <w:tc>
                <w:tcPr>
                  <w:tcW w:w="1820" w:type="dxa"/>
                  <w:tcBorders>
                    <w:top w:val="nil"/>
                    <w:left w:val="nil"/>
                    <w:bottom w:val="nil"/>
                    <w:right w:val="nil"/>
                  </w:tcBorders>
                  <w:vAlign w:val="center"/>
                </w:tcPr>
                <w:p w:rsidRPr="002D77F4" w:rsidR="00FC0AF3" w:rsidP="005559E1" w:rsidRDefault="00FC0AF3" w14:paraId="38E5CB84"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BA77CC" w:rsidR="00FC0AF3" w:rsidP="005559E1" w:rsidRDefault="00FC0AF3" w14:paraId="62BD4DD5" w14:textId="1891C0EE">
                  <w:pPr>
                    <w:rPr>
                      <w:rFonts w:ascii="Times New Roman" w:hAnsi="Times New Roman" w:cs="Times New Roman"/>
                      <w:sz w:val="20"/>
                      <w:szCs w:val="20"/>
                    </w:rPr>
                  </w:pPr>
                  <w:r w:rsidRPr="00FC0AF3">
                    <w:rPr>
                      <w:rFonts w:ascii="Times New Roman" w:hAnsi="Times New Roman" w:cs="Times New Roman"/>
                      <w:sz w:val="20"/>
                      <w:szCs w:val="20"/>
                    </w:rPr>
                    <w:t xml:space="preserve">Verklaring van bepaalde Europese Regeringen inzake de exploitatiefase van de lanceervoertuigen Ariane, Vega en </w:t>
                  </w:r>
                  <w:proofErr w:type="spellStart"/>
                  <w:r w:rsidRPr="00FC0AF3">
                    <w:rPr>
                      <w:rFonts w:ascii="Times New Roman" w:hAnsi="Times New Roman" w:cs="Times New Roman"/>
                      <w:sz w:val="20"/>
                      <w:szCs w:val="20"/>
                    </w:rPr>
                    <w:t>Sojoez</w:t>
                  </w:r>
                  <w:proofErr w:type="spellEnd"/>
                  <w:r w:rsidRPr="00FC0AF3">
                    <w:rPr>
                      <w:rFonts w:ascii="Times New Roman" w:hAnsi="Times New Roman" w:cs="Times New Roman"/>
                      <w:sz w:val="20"/>
                      <w:szCs w:val="20"/>
                    </w:rPr>
                    <w:t xml:space="preserve"> vanaf het Ruimtecentrum in Guyana; wijzi</w:t>
                  </w:r>
                  <w:r>
                    <w:rPr>
                      <w:rFonts w:ascii="Times New Roman" w:hAnsi="Times New Roman" w:cs="Times New Roman"/>
                      <w:sz w:val="20"/>
                      <w:szCs w:val="20"/>
                    </w:rPr>
                    <w:t>ging</w:t>
                  </w:r>
                </w:p>
              </w:tc>
              <w:tc>
                <w:tcPr>
                  <w:tcW w:w="3440" w:type="dxa"/>
                  <w:tcBorders>
                    <w:top w:val="nil"/>
                    <w:left w:val="nil"/>
                    <w:bottom w:val="nil"/>
                    <w:right w:val="nil"/>
                  </w:tcBorders>
                  <w:shd w:val="clear" w:color="auto" w:fill="auto"/>
                </w:tcPr>
                <w:p w:rsidRPr="00BA77CC" w:rsidR="00FC0AF3" w:rsidP="005559E1" w:rsidRDefault="00FC0AF3" w14:paraId="135FDE24" w14:textId="60D94842">
                  <w:pPr>
                    <w:rPr>
                      <w:rFonts w:ascii="Times New Roman" w:hAnsi="Times New Roman" w:cs="Times New Roman"/>
                      <w:sz w:val="20"/>
                      <w:szCs w:val="20"/>
                    </w:rPr>
                  </w:pPr>
                  <w:r w:rsidRPr="00FC0AF3">
                    <w:rPr>
                      <w:rFonts w:ascii="Times New Roman" w:hAnsi="Times New Roman" w:cs="Times New Roman"/>
                      <w:sz w:val="20"/>
                      <w:szCs w:val="20"/>
                    </w:rPr>
                    <w:t>ESA (Europese Ruimteorganisatie</w:t>
                  </w:r>
                </w:p>
              </w:tc>
              <w:tc>
                <w:tcPr>
                  <w:tcW w:w="1280" w:type="dxa"/>
                  <w:tcBorders>
                    <w:top w:val="nil"/>
                    <w:left w:val="nil"/>
                    <w:bottom w:val="nil"/>
                    <w:right w:val="nil"/>
                  </w:tcBorders>
                  <w:shd w:val="clear" w:color="auto" w:fill="auto"/>
                </w:tcPr>
                <w:p w:rsidR="00FC0AF3" w:rsidP="005559E1" w:rsidRDefault="00FC0AF3" w14:paraId="5FD9C4EC" w14:textId="3B39969C">
                  <w:pPr>
                    <w:rPr>
                      <w:rFonts w:ascii="Times New Roman" w:hAnsi="Times New Roman" w:cs="Times New Roman"/>
                      <w:sz w:val="20"/>
                      <w:szCs w:val="20"/>
                    </w:rPr>
                  </w:pPr>
                  <w:r>
                    <w:rPr>
                      <w:rFonts w:ascii="Times New Roman" w:hAnsi="Times New Roman" w:cs="Times New Roman"/>
                      <w:sz w:val="20"/>
                      <w:szCs w:val="20"/>
                    </w:rPr>
                    <w:t>014087</w:t>
                  </w:r>
                </w:p>
              </w:tc>
            </w:tr>
            <w:tr w:rsidRPr="002D77F4" w:rsidR="005559E1" w:rsidTr="005A20E9" w14:paraId="484ACBE5" w14:textId="77777777">
              <w:trPr>
                <w:trHeight w:val="290"/>
              </w:trPr>
              <w:tc>
                <w:tcPr>
                  <w:tcW w:w="1820" w:type="dxa"/>
                  <w:vMerge w:val="restart"/>
                  <w:tcBorders>
                    <w:top w:val="nil"/>
                    <w:left w:val="nil"/>
                    <w:bottom w:val="nil"/>
                    <w:right w:val="nil"/>
                  </w:tcBorders>
                  <w:shd w:val="clear" w:color="auto" w:fill="auto"/>
                  <w:hideMark/>
                </w:tcPr>
                <w:p w:rsidRPr="003C47A6" w:rsidR="005559E1" w:rsidP="005559E1" w:rsidRDefault="005559E1" w14:paraId="56BB871D" w14:textId="77777777">
                  <w:pPr>
                    <w:rPr>
                      <w:rFonts w:ascii="Times New Roman" w:hAnsi="Times New Roman" w:cs="Times New Roman"/>
                      <w:b/>
                      <w:bCs/>
                      <w:sz w:val="20"/>
                      <w:szCs w:val="20"/>
                    </w:rPr>
                  </w:pPr>
                  <w:r w:rsidRPr="003C47A6">
                    <w:rPr>
                      <w:rFonts w:ascii="Times New Roman" w:hAnsi="Times New Roman" w:cs="Times New Roman"/>
                      <w:b/>
                      <w:bCs/>
                      <w:sz w:val="20"/>
                      <w:szCs w:val="20"/>
                    </w:rPr>
                    <w:t>Financiën</w:t>
                  </w:r>
                </w:p>
              </w:tc>
              <w:tc>
                <w:tcPr>
                  <w:tcW w:w="8400" w:type="dxa"/>
                  <w:tcBorders>
                    <w:top w:val="nil"/>
                    <w:left w:val="nil"/>
                    <w:bottom w:val="nil"/>
                    <w:right w:val="nil"/>
                  </w:tcBorders>
                  <w:shd w:val="clear" w:color="auto" w:fill="auto"/>
                  <w:hideMark/>
                </w:tcPr>
                <w:p w:rsidRPr="002D77F4" w:rsidR="005559E1" w:rsidP="005559E1" w:rsidRDefault="005A71FC" w14:paraId="733B368E" w14:textId="1A1635AE">
                  <w:pPr>
                    <w:rPr>
                      <w:rFonts w:ascii="Times New Roman" w:hAnsi="Times New Roman" w:cs="Times New Roman"/>
                      <w:sz w:val="20"/>
                      <w:szCs w:val="20"/>
                    </w:rPr>
                  </w:pPr>
                  <w:r w:rsidRPr="005A71FC">
                    <w:rPr>
                      <w:rFonts w:ascii="Times New Roman" w:hAnsi="Times New Roman" w:cs="Times New Roman"/>
                      <w:sz w:val="20"/>
                      <w:szCs w:val="20"/>
                    </w:rPr>
                    <w:t>OESO herziening belasting multinationals</w:t>
                  </w:r>
                </w:p>
              </w:tc>
              <w:tc>
                <w:tcPr>
                  <w:tcW w:w="3440" w:type="dxa"/>
                  <w:tcBorders>
                    <w:top w:val="nil"/>
                    <w:left w:val="nil"/>
                    <w:bottom w:val="nil"/>
                    <w:right w:val="nil"/>
                  </w:tcBorders>
                  <w:shd w:val="clear" w:color="auto" w:fill="auto"/>
                  <w:hideMark/>
                </w:tcPr>
                <w:p w:rsidRPr="002D77F4" w:rsidR="005559E1" w:rsidP="005559E1" w:rsidRDefault="005A71FC" w14:paraId="41A8C951" w14:textId="4213DC74">
                  <w:pPr>
                    <w:rPr>
                      <w:rFonts w:ascii="Times New Roman" w:hAnsi="Times New Roman" w:cs="Times New Roman"/>
                      <w:sz w:val="20"/>
                      <w:szCs w:val="20"/>
                    </w:rPr>
                  </w:pPr>
                  <w:r w:rsidRPr="002D77F4">
                    <w:rPr>
                      <w:rFonts w:ascii="Times New Roman" w:hAnsi="Times New Roman" w:cs="Times New Roman"/>
                      <w:sz w:val="20"/>
                      <w:szCs w:val="20"/>
                    </w:rPr>
                    <w:t>OESO (Organisatie voor Economische Samenwerking en Ontwikkeling)</w:t>
                  </w:r>
                </w:p>
              </w:tc>
              <w:tc>
                <w:tcPr>
                  <w:tcW w:w="1280" w:type="dxa"/>
                  <w:tcBorders>
                    <w:top w:val="nil"/>
                    <w:left w:val="nil"/>
                    <w:bottom w:val="nil"/>
                    <w:right w:val="nil"/>
                  </w:tcBorders>
                  <w:shd w:val="clear" w:color="auto" w:fill="auto"/>
                  <w:hideMark/>
                </w:tcPr>
                <w:p w:rsidRPr="002D77F4" w:rsidR="005559E1" w:rsidP="005559E1" w:rsidRDefault="005A71FC" w14:paraId="033FF947" w14:textId="4097059F">
                  <w:pPr>
                    <w:rPr>
                      <w:rFonts w:ascii="Times New Roman" w:hAnsi="Times New Roman" w:cs="Times New Roman"/>
                      <w:sz w:val="20"/>
                      <w:szCs w:val="20"/>
                    </w:rPr>
                  </w:pPr>
                  <w:r w:rsidRPr="002D77F4">
                    <w:rPr>
                      <w:rFonts w:ascii="Times New Roman" w:hAnsi="Times New Roman" w:cs="Times New Roman"/>
                      <w:sz w:val="20"/>
                      <w:szCs w:val="20"/>
                    </w:rPr>
                    <w:t>013875</w:t>
                  </w:r>
                  <w:r>
                    <w:rPr>
                      <w:rFonts w:ascii="Times New Roman" w:hAnsi="Times New Roman" w:cs="Times New Roman"/>
                      <w:sz w:val="20"/>
                      <w:szCs w:val="20"/>
                    </w:rPr>
                    <w:t>*</w:t>
                  </w:r>
                </w:p>
              </w:tc>
            </w:tr>
            <w:tr w:rsidRPr="002D77F4" w:rsidR="005559E1" w:rsidTr="005A20E9" w14:paraId="6DA03378" w14:textId="77777777">
              <w:trPr>
                <w:trHeight w:val="780"/>
              </w:trPr>
              <w:tc>
                <w:tcPr>
                  <w:tcW w:w="1820" w:type="dxa"/>
                  <w:vMerge/>
                  <w:tcBorders>
                    <w:top w:val="nil"/>
                    <w:left w:val="nil"/>
                    <w:bottom w:val="nil"/>
                    <w:right w:val="nil"/>
                  </w:tcBorders>
                  <w:vAlign w:val="center"/>
                  <w:hideMark/>
                </w:tcPr>
                <w:p w:rsidRPr="002D77F4" w:rsidR="005559E1" w:rsidP="005559E1" w:rsidRDefault="005559E1" w14:paraId="691E3351"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46A3A8AE" w14:textId="77777777">
                  <w:pPr>
                    <w:rPr>
                      <w:rFonts w:ascii="Times New Roman" w:hAnsi="Times New Roman" w:cs="Times New Roman"/>
                      <w:sz w:val="20"/>
                      <w:szCs w:val="20"/>
                    </w:rPr>
                  </w:pPr>
                  <w:r w:rsidRPr="002D77F4">
                    <w:rPr>
                      <w:rFonts w:ascii="Times New Roman" w:hAnsi="Times New Roman" w:cs="Times New Roman"/>
                      <w:sz w:val="20"/>
                      <w:szCs w:val="20"/>
                    </w:rPr>
                    <w:t>Samenwerking EU-Liechtenstein ter bestrijding van fraude en andere illegale activiteiten die hun financiële belangen schaden en de informatie-uitwisseling inzake belasting te verzekeren</w:t>
                  </w:r>
                </w:p>
              </w:tc>
              <w:tc>
                <w:tcPr>
                  <w:tcW w:w="3440" w:type="dxa"/>
                  <w:tcBorders>
                    <w:top w:val="nil"/>
                    <w:left w:val="nil"/>
                    <w:bottom w:val="nil"/>
                    <w:right w:val="nil"/>
                  </w:tcBorders>
                  <w:shd w:val="clear" w:color="auto" w:fill="auto"/>
                  <w:hideMark/>
                </w:tcPr>
                <w:p w:rsidRPr="002D77F4" w:rsidR="005559E1" w:rsidP="005559E1" w:rsidRDefault="005559E1" w14:paraId="0F8AF787"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559E1" w:rsidP="005559E1" w:rsidRDefault="005559E1" w14:paraId="6146A120" w14:textId="77777777">
                  <w:pPr>
                    <w:rPr>
                      <w:rFonts w:ascii="Times New Roman" w:hAnsi="Times New Roman" w:cs="Times New Roman"/>
                      <w:sz w:val="20"/>
                      <w:szCs w:val="20"/>
                    </w:rPr>
                  </w:pPr>
                  <w:r w:rsidRPr="002D77F4">
                    <w:rPr>
                      <w:rFonts w:ascii="Times New Roman" w:hAnsi="Times New Roman" w:cs="Times New Roman"/>
                      <w:sz w:val="20"/>
                      <w:szCs w:val="20"/>
                    </w:rPr>
                    <w:t>011865</w:t>
                  </w:r>
                </w:p>
              </w:tc>
            </w:tr>
            <w:tr w:rsidRPr="002D77F4" w:rsidR="00454AB3" w:rsidTr="005A20E9" w14:paraId="74CD4902" w14:textId="77777777">
              <w:trPr>
                <w:trHeight w:val="290"/>
              </w:trPr>
              <w:tc>
                <w:tcPr>
                  <w:tcW w:w="1820" w:type="dxa"/>
                  <w:vMerge/>
                  <w:tcBorders>
                    <w:top w:val="nil"/>
                    <w:left w:val="nil"/>
                    <w:bottom w:val="nil"/>
                    <w:right w:val="nil"/>
                  </w:tcBorders>
                  <w:vAlign w:val="center"/>
                </w:tcPr>
                <w:p w:rsidRPr="002D77F4" w:rsidR="00454AB3" w:rsidP="005559E1" w:rsidRDefault="00454AB3" w14:paraId="1582CC2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454AB3" w:rsidP="005559E1" w:rsidRDefault="00454AB3" w14:paraId="55DE2544" w14:textId="0F5F0F55">
                  <w:pPr>
                    <w:rPr>
                      <w:rFonts w:ascii="Times New Roman" w:hAnsi="Times New Roman" w:cs="Times New Roman"/>
                      <w:sz w:val="20"/>
                      <w:szCs w:val="20"/>
                    </w:rPr>
                  </w:pPr>
                  <w:r w:rsidRPr="00454AB3">
                    <w:rPr>
                      <w:rFonts w:ascii="Times New Roman" w:hAnsi="Times New Roman" w:cs="Times New Roman"/>
                      <w:sz w:val="20"/>
                      <w:szCs w:val="20"/>
                    </w:rPr>
                    <w:t>Vermijden van dubbele belasting op inkomen</w:t>
                  </w:r>
                </w:p>
              </w:tc>
              <w:tc>
                <w:tcPr>
                  <w:tcW w:w="3440" w:type="dxa"/>
                  <w:tcBorders>
                    <w:top w:val="nil"/>
                    <w:left w:val="nil"/>
                    <w:bottom w:val="nil"/>
                    <w:right w:val="nil"/>
                  </w:tcBorders>
                  <w:shd w:val="clear" w:color="auto" w:fill="auto"/>
                </w:tcPr>
                <w:p w:rsidRPr="002D77F4" w:rsidR="00454AB3" w:rsidP="005559E1" w:rsidRDefault="00454AB3" w14:paraId="464897A4" w14:textId="38509546">
                  <w:pPr>
                    <w:rPr>
                      <w:rFonts w:ascii="Times New Roman" w:hAnsi="Times New Roman" w:cs="Times New Roman"/>
                      <w:sz w:val="20"/>
                      <w:szCs w:val="20"/>
                    </w:rPr>
                  </w:pPr>
                  <w:r>
                    <w:rPr>
                      <w:rFonts w:ascii="Times New Roman" w:hAnsi="Times New Roman" w:cs="Times New Roman"/>
                      <w:sz w:val="20"/>
                      <w:szCs w:val="20"/>
                    </w:rPr>
                    <w:t>Benin</w:t>
                  </w:r>
                </w:p>
              </w:tc>
              <w:tc>
                <w:tcPr>
                  <w:tcW w:w="1280" w:type="dxa"/>
                  <w:tcBorders>
                    <w:top w:val="nil"/>
                    <w:left w:val="nil"/>
                    <w:bottom w:val="nil"/>
                    <w:right w:val="nil"/>
                  </w:tcBorders>
                  <w:shd w:val="clear" w:color="auto" w:fill="auto"/>
                </w:tcPr>
                <w:p w:rsidRPr="002D77F4" w:rsidR="00454AB3" w:rsidP="005559E1" w:rsidRDefault="00454AB3" w14:paraId="69EE44AB" w14:textId="30C23654">
                  <w:pPr>
                    <w:rPr>
                      <w:rFonts w:ascii="Times New Roman" w:hAnsi="Times New Roman" w:cs="Times New Roman"/>
                      <w:sz w:val="20"/>
                      <w:szCs w:val="20"/>
                    </w:rPr>
                  </w:pPr>
                  <w:r>
                    <w:rPr>
                      <w:rFonts w:ascii="Times New Roman" w:hAnsi="Times New Roman" w:cs="Times New Roman"/>
                      <w:sz w:val="20"/>
                      <w:szCs w:val="20"/>
                    </w:rPr>
                    <w:t>014105</w:t>
                  </w:r>
                </w:p>
              </w:tc>
            </w:tr>
            <w:tr w:rsidRPr="002D77F4" w:rsidR="005559E1" w:rsidTr="005A20E9" w14:paraId="1DE47304"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345D8AD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03A44123" w14:textId="77777777">
                  <w:pPr>
                    <w:rPr>
                      <w:rFonts w:ascii="Times New Roman" w:hAnsi="Times New Roman" w:cs="Times New Roman"/>
                      <w:sz w:val="20"/>
                      <w:szCs w:val="20"/>
                    </w:rPr>
                  </w:pPr>
                  <w:r w:rsidRPr="002D77F4">
                    <w:rPr>
                      <w:rFonts w:ascii="Times New Roman" w:hAnsi="Times New Roman" w:cs="Times New Roman"/>
                      <w:sz w:val="20"/>
                      <w:szCs w:val="20"/>
                    </w:rPr>
                    <w:t>Vermijden van dubbele belasting op inkomen</w:t>
                  </w:r>
                </w:p>
              </w:tc>
              <w:tc>
                <w:tcPr>
                  <w:tcW w:w="3440" w:type="dxa"/>
                  <w:tcBorders>
                    <w:top w:val="nil"/>
                    <w:left w:val="nil"/>
                    <w:bottom w:val="nil"/>
                    <w:right w:val="nil"/>
                  </w:tcBorders>
                  <w:shd w:val="clear" w:color="auto" w:fill="auto"/>
                  <w:hideMark/>
                </w:tcPr>
                <w:p w:rsidRPr="002D77F4" w:rsidR="005559E1" w:rsidP="005559E1" w:rsidRDefault="005559E1" w14:paraId="4F6385D3" w14:textId="77777777">
                  <w:pPr>
                    <w:rPr>
                      <w:rFonts w:ascii="Times New Roman" w:hAnsi="Times New Roman" w:cs="Times New Roman"/>
                      <w:sz w:val="20"/>
                      <w:szCs w:val="20"/>
                    </w:rPr>
                  </w:pPr>
                  <w:r w:rsidRPr="002D77F4">
                    <w:rPr>
                      <w:rFonts w:ascii="Times New Roman" w:hAnsi="Times New Roman" w:cs="Times New Roman"/>
                      <w:sz w:val="20"/>
                      <w:szCs w:val="20"/>
                    </w:rPr>
                    <w:t>Mozambique</w:t>
                  </w:r>
                </w:p>
              </w:tc>
              <w:tc>
                <w:tcPr>
                  <w:tcW w:w="1280" w:type="dxa"/>
                  <w:tcBorders>
                    <w:top w:val="nil"/>
                    <w:left w:val="nil"/>
                    <w:bottom w:val="nil"/>
                    <w:right w:val="nil"/>
                  </w:tcBorders>
                  <w:shd w:val="clear" w:color="auto" w:fill="auto"/>
                  <w:hideMark/>
                </w:tcPr>
                <w:p w:rsidRPr="002D77F4" w:rsidR="005559E1" w:rsidP="005559E1" w:rsidRDefault="005559E1" w14:paraId="3811CCA4" w14:textId="77777777">
                  <w:pPr>
                    <w:rPr>
                      <w:rFonts w:ascii="Times New Roman" w:hAnsi="Times New Roman" w:cs="Times New Roman"/>
                      <w:sz w:val="20"/>
                      <w:szCs w:val="20"/>
                    </w:rPr>
                  </w:pPr>
                  <w:r w:rsidRPr="002D77F4">
                    <w:rPr>
                      <w:rFonts w:ascii="Times New Roman" w:hAnsi="Times New Roman" w:cs="Times New Roman"/>
                      <w:sz w:val="20"/>
                      <w:szCs w:val="20"/>
                    </w:rPr>
                    <w:t>013137</w:t>
                  </w:r>
                </w:p>
              </w:tc>
            </w:tr>
            <w:tr w:rsidRPr="002D77F4" w:rsidR="005559E1" w:rsidTr="005A20E9" w14:paraId="011EB430"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3874032B"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55AA496F" w14:textId="77777777">
                  <w:pPr>
                    <w:rPr>
                      <w:rFonts w:ascii="Times New Roman" w:hAnsi="Times New Roman" w:cs="Times New Roman"/>
                      <w:sz w:val="20"/>
                      <w:szCs w:val="20"/>
                    </w:rPr>
                  </w:pPr>
                  <w:r w:rsidRPr="002D77F4">
                    <w:rPr>
                      <w:rFonts w:ascii="Times New Roman" w:hAnsi="Times New Roman" w:cs="Times New Roman"/>
                      <w:sz w:val="20"/>
                      <w:szCs w:val="20"/>
                    </w:rPr>
                    <w:t>Vermijden van dubbele belasting op inkomen; vervanging</w:t>
                  </w:r>
                </w:p>
              </w:tc>
              <w:tc>
                <w:tcPr>
                  <w:tcW w:w="3440" w:type="dxa"/>
                  <w:tcBorders>
                    <w:top w:val="nil"/>
                    <w:left w:val="nil"/>
                    <w:bottom w:val="nil"/>
                    <w:right w:val="nil"/>
                  </w:tcBorders>
                  <w:shd w:val="clear" w:color="auto" w:fill="auto"/>
                  <w:hideMark/>
                </w:tcPr>
                <w:p w:rsidRPr="002D77F4" w:rsidR="005559E1" w:rsidP="005559E1" w:rsidRDefault="005559E1" w14:paraId="00D005BD" w14:textId="77777777">
                  <w:pPr>
                    <w:rPr>
                      <w:rFonts w:ascii="Times New Roman" w:hAnsi="Times New Roman" w:cs="Times New Roman"/>
                      <w:sz w:val="20"/>
                      <w:szCs w:val="20"/>
                    </w:rPr>
                  </w:pPr>
                  <w:r w:rsidRPr="002D77F4">
                    <w:rPr>
                      <w:rFonts w:ascii="Times New Roman" w:hAnsi="Times New Roman" w:cs="Times New Roman"/>
                      <w:sz w:val="20"/>
                      <w:szCs w:val="20"/>
                    </w:rPr>
                    <w:t>Marokko</w:t>
                  </w:r>
                </w:p>
              </w:tc>
              <w:tc>
                <w:tcPr>
                  <w:tcW w:w="1280" w:type="dxa"/>
                  <w:tcBorders>
                    <w:top w:val="nil"/>
                    <w:left w:val="nil"/>
                    <w:bottom w:val="nil"/>
                    <w:right w:val="nil"/>
                  </w:tcBorders>
                  <w:shd w:val="clear" w:color="auto" w:fill="auto"/>
                  <w:hideMark/>
                </w:tcPr>
                <w:p w:rsidRPr="002D77F4" w:rsidR="005559E1" w:rsidP="005559E1" w:rsidRDefault="005559E1" w14:paraId="4778D20A" w14:textId="77777777">
                  <w:pPr>
                    <w:rPr>
                      <w:rFonts w:ascii="Times New Roman" w:hAnsi="Times New Roman" w:cs="Times New Roman"/>
                      <w:sz w:val="20"/>
                      <w:szCs w:val="20"/>
                    </w:rPr>
                  </w:pPr>
                  <w:r w:rsidRPr="002D77F4">
                    <w:rPr>
                      <w:rFonts w:ascii="Times New Roman" w:hAnsi="Times New Roman" w:cs="Times New Roman"/>
                      <w:sz w:val="20"/>
                      <w:szCs w:val="20"/>
                    </w:rPr>
                    <w:t>012956</w:t>
                  </w:r>
                </w:p>
              </w:tc>
            </w:tr>
            <w:tr w:rsidRPr="002D77F4" w:rsidR="005559E1" w:rsidTr="005A20E9" w14:paraId="6270360C"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11F3394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AE845B6" w14:textId="77777777">
                  <w:pPr>
                    <w:rPr>
                      <w:rFonts w:ascii="Times New Roman" w:hAnsi="Times New Roman" w:cs="Times New Roman"/>
                      <w:sz w:val="20"/>
                      <w:szCs w:val="20"/>
                    </w:rPr>
                  </w:pPr>
                  <w:r w:rsidRPr="002D77F4">
                    <w:rPr>
                      <w:rFonts w:ascii="Times New Roman" w:hAnsi="Times New Roman" w:cs="Times New Roman"/>
                      <w:sz w:val="20"/>
                      <w:szCs w:val="20"/>
                    </w:rPr>
                    <w:t>Vermijden van dubbele belasting op inkomen; vervanging</w:t>
                  </w:r>
                </w:p>
              </w:tc>
              <w:tc>
                <w:tcPr>
                  <w:tcW w:w="3440" w:type="dxa"/>
                  <w:tcBorders>
                    <w:top w:val="nil"/>
                    <w:left w:val="nil"/>
                    <w:bottom w:val="nil"/>
                    <w:right w:val="nil"/>
                  </w:tcBorders>
                  <w:shd w:val="clear" w:color="auto" w:fill="auto"/>
                  <w:hideMark/>
                </w:tcPr>
                <w:p w:rsidRPr="002D77F4" w:rsidR="005559E1" w:rsidP="005559E1" w:rsidRDefault="005559E1" w14:paraId="7BC726F3" w14:textId="77777777">
                  <w:pPr>
                    <w:rPr>
                      <w:rFonts w:ascii="Times New Roman" w:hAnsi="Times New Roman" w:cs="Times New Roman"/>
                      <w:sz w:val="20"/>
                      <w:szCs w:val="20"/>
                    </w:rPr>
                  </w:pPr>
                  <w:r w:rsidRPr="002D77F4">
                    <w:rPr>
                      <w:rFonts w:ascii="Times New Roman" w:hAnsi="Times New Roman" w:cs="Times New Roman"/>
                      <w:sz w:val="20"/>
                      <w:szCs w:val="20"/>
                    </w:rPr>
                    <w:t>Portugal</w:t>
                  </w:r>
                </w:p>
              </w:tc>
              <w:tc>
                <w:tcPr>
                  <w:tcW w:w="1280" w:type="dxa"/>
                  <w:tcBorders>
                    <w:top w:val="nil"/>
                    <w:left w:val="nil"/>
                    <w:bottom w:val="nil"/>
                    <w:right w:val="nil"/>
                  </w:tcBorders>
                  <w:shd w:val="clear" w:color="auto" w:fill="auto"/>
                  <w:hideMark/>
                </w:tcPr>
                <w:p w:rsidRPr="002D77F4" w:rsidR="005559E1" w:rsidP="005559E1" w:rsidRDefault="005559E1" w14:paraId="222E39E8" w14:textId="77777777">
                  <w:pPr>
                    <w:rPr>
                      <w:rFonts w:ascii="Times New Roman" w:hAnsi="Times New Roman" w:cs="Times New Roman"/>
                      <w:sz w:val="20"/>
                      <w:szCs w:val="20"/>
                    </w:rPr>
                  </w:pPr>
                  <w:r w:rsidRPr="002D77F4">
                    <w:rPr>
                      <w:rFonts w:ascii="Times New Roman" w:hAnsi="Times New Roman" w:cs="Times New Roman"/>
                      <w:sz w:val="20"/>
                      <w:szCs w:val="20"/>
                    </w:rPr>
                    <w:t>013763</w:t>
                  </w:r>
                </w:p>
              </w:tc>
            </w:tr>
            <w:tr w:rsidRPr="002D77F4" w:rsidR="005559E1" w:rsidTr="005A20E9" w14:paraId="1F784515"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05D6501E"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09CC35A4" w14:textId="77777777">
                  <w:pPr>
                    <w:rPr>
                      <w:rFonts w:ascii="Times New Roman" w:hAnsi="Times New Roman" w:cs="Times New Roman"/>
                      <w:sz w:val="20"/>
                      <w:szCs w:val="20"/>
                    </w:rPr>
                  </w:pPr>
                  <w:r w:rsidRPr="002D77F4">
                    <w:rPr>
                      <w:rFonts w:ascii="Times New Roman" w:hAnsi="Times New Roman" w:cs="Times New Roman"/>
                      <w:sz w:val="20"/>
                      <w:szCs w:val="20"/>
                    </w:rPr>
                    <w:t>Vermijden van dubbele belasting op inkomen; vervanging</w:t>
                  </w:r>
                </w:p>
              </w:tc>
              <w:tc>
                <w:tcPr>
                  <w:tcW w:w="3440" w:type="dxa"/>
                  <w:tcBorders>
                    <w:top w:val="nil"/>
                    <w:left w:val="nil"/>
                    <w:bottom w:val="nil"/>
                    <w:right w:val="nil"/>
                  </w:tcBorders>
                  <w:shd w:val="clear" w:color="auto" w:fill="auto"/>
                  <w:hideMark/>
                </w:tcPr>
                <w:p w:rsidRPr="002D77F4" w:rsidR="005559E1" w:rsidP="005559E1" w:rsidRDefault="005559E1" w14:paraId="7A328487" w14:textId="77777777">
                  <w:pPr>
                    <w:rPr>
                      <w:rFonts w:ascii="Times New Roman" w:hAnsi="Times New Roman" w:cs="Times New Roman"/>
                      <w:sz w:val="20"/>
                      <w:szCs w:val="20"/>
                    </w:rPr>
                  </w:pPr>
                  <w:r w:rsidRPr="002D77F4">
                    <w:rPr>
                      <w:rFonts w:ascii="Times New Roman" w:hAnsi="Times New Roman" w:cs="Times New Roman"/>
                      <w:sz w:val="20"/>
                      <w:szCs w:val="20"/>
                    </w:rPr>
                    <w:t>Spanje</w:t>
                  </w:r>
                </w:p>
              </w:tc>
              <w:tc>
                <w:tcPr>
                  <w:tcW w:w="1280" w:type="dxa"/>
                  <w:tcBorders>
                    <w:top w:val="nil"/>
                    <w:left w:val="nil"/>
                    <w:bottom w:val="nil"/>
                    <w:right w:val="nil"/>
                  </w:tcBorders>
                  <w:shd w:val="clear" w:color="auto" w:fill="auto"/>
                  <w:hideMark/>
                </w:tcPr>
                <w:p w:rsidRPr="002D77F4" w:rsidR="005559E1" w:rsidP="005559E1" w:rsidRDefault="005559E1" w14:paraId="7F1338D5" w14:textId="77777777">
                  <w:pPr>
                    <w:rPr>
                      <w:rFonts w:ascii="Times New Roman" w:hAnsi="Times New Roman" w:cs="Times New Roman"/>
                      <w:sz w:val="20"/>
                      <w:szCs w:val="20"/>
                    </w:rPr>
                  </w:pPr>
                  <w:r w:rsidRPr="002D77F4">
                    <w:rPr>
                      <w:rFonts w:ascii="Times New Roman" w:hAnsi="Times New Roman" w:cs="Times New Roman"/>
                      <w:sz w:val="20"/>
                      <w:szCs w:val="20"/>
                    </w:rPr>
                    <w:t>012720</w:t>
                  </w:r>
                </w:p>
              </w:tc>
            </w:tr>
            <w:tr w:rsidRPr="002D77F4" w:rsidR="005559E1" w:rsidTr="005A20E9" w14:paraId="44380372"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63FEFA4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47D4C38C" w14:textId="77777777">
                  <w:pPr>
                    <w:rPr>
                      <w:rFonts w:ascii="Times New Roman" w:hAnsi="Times New Roman" w:cs="Times New Roman"/>
                      <w:sz w:val="20"/>
                      <w:szCs w:val="20"/>
                    </w:rPr>
                  </w:pPr>
                  <w:r w:rsidRPr="002D77F4">
                    <w:rPr>
                      <w:rFonts w:ascii="Times New Roman" w:hAnsi="Times New Roman" w:cs="Times New Roman"/>
                      <w:sz w:val="20"/>
                      <w:szCs w:val="20"/>
                    </w:rPr>
                    <w:t>Vermijden van dubbele belasting op inkomen; vervanging</w:t>
                  </w:r>
                </w:p>
              </w:tc>
              <w:tc>
                <w:tcPr>
                  <w:tcW w:w="3440" w:type="dxa"/>
                  <w:tcBorders>
                    <w:top w:val="nil"/>
                    <w:left w:val="nil"/>
                    <w:bottom w:val="nil"/>
                    <w:right w:val="nil"/>
                  </w:tcBorders>
                  <w:shd w:val="clear" w:color="auto" w:fill="auto"/>
                  <w:hideMark/>
                </w:tcPr>
                <w:p w:rsidRPr="002D77F4" w:rsidR="005559E1" w:rsidP="005559E1" w:rsidRDefault="005559E1" w14:paraId="485EA375" w14:textId="77777777">
                  <w:pPr>
                    <w:rPr>
                      <w:rFonts w:ascii="Times New Roman" w:hAnsi="Times New Roman" w:cs="Times New Roman"/>
                      <w:sz w:val="20"/>
                      <w:szCs w:val="20"/>
                    </w:rPr>
                  </w:pPr>
                  <w:r w:rsidRPr="002D77F4">
                    <w:rPr>
                      <w:rFonts w:ascii="Times New Roman" w:hAnsi="Times New Roman" w:cs="Times New Roman"/>
                      <w:sz w:val="20"/>
                      <w:szCs w:val="20"/>
                    </w:rPr>
                    <w:t>Thailand</w:t>
                  </w:r>
                </w:p>
              </w:tc>
              <w:tc>
                <w:tcPr>
                  <w:tcW w:w="1280" w:type="dxa"/>
                  <w:tcBorders>
                    <w:top w:val="nil"/>
                    <w:left w:val="nil"/>
                    <w:bottom w:val="nil"/>
                    <w:right w:val="nil"/>
                  </w:tcBorders>
                  <w:shd w:val="clear" w:color="auto" w:fill="auto"/>
                  <w:hideMark/>
                </w:tcPr>
                <w:p w:rsidRPr="002D77F4" w:rsidR="005559E1" w:rsidP="005559E1" w:rsidRDefault="005559E1" w14:paraId="71B191EC" w14:textId="77777777">
                  <w:pPr>
                    <w:rPr>
                      <w:rFonts w:ascii="Times New Roman" w:hAnsi="Times New Roman" w:cs="Times New Roman"/>
                      <w:sz w:val="20"/>
                      <w:szCs w:val="20"/>
                    </w:rPr>
                  </w:pPr>
                  <w:r w:rsidRPr="002D77F4">
                    <w:rPr>
                      <w:rFonts w:ascii="Times New Roman" w:hAnsi="Times New Roman" w:cs="Times New Roman"/>
                      <w:sz w:val="20"/>
                      <w:szCs w:val="20"/>
                    </w:rPr>
                    <w:t>013113</w:t>
                  </w:r>
                </w:p>
              </w:tc>
            </w:tr>
            <w:tr w:rsidRPr="002D77F4" w:rsidR="005559E1" w:rsidTr="005A20E9" w14:paraId="6E066B59"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012A4D2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4EDE56F0" w14:textId="77777777">
                  <w:pPr>
                    <w:rPr>
                      <w:rFonts w:ascii="Times New Roman" w:hAnsi="Times New Roman" w:cs="Times New Roman"/>
                      <w:sz w:val="20"/>
                      <w:szCs w:val="20"/>
                    </w:rPr>
                  </w:pPr>
                  <w:r w:rsidRPr="002D77F4">
                    <w:rPr>
                      <w:rFonts w:ascii="Times New Roman" w:hAnsi="Times New Roman" w:cs="Times New Roman"/>
                      <w:sz w:val="20"/>
                      <w:szCs w:val="20"/>
                    </w:rPr>
                    <w:t>Vermijden van dubbele belasting op inkomen; wijziging</w:t>
                  </w:r>
                </w:p>
              </w:tc>
              <w:tc>
                <w:tcPr>
                  <w:tcW w:w="3440" w:type="dxa"/>
                  <w:tcBorders>
                    <w:top w:val="nil"/>
                    <w:left w:val="nil"/>
                    <w:bottom w:val="nil"/>
                    <w:right w:val="nil"/>
                  </w:tcBorders>
                  <w:shd w:val="clear" w:color="auto" w:fill="auto"/>
                  <w:hideMark/>
                </w:tcPr>
                <w:p w:rsidRPr="002D77F4" w:rsidR="005559E1" w:rsidP="005559E1" w:rsidRDefault="005559E1" w14:paraId="42BA0E81" w14:textId="77777777">
                  <w:pPr>
                    <w:rPr>
                      <w:rFonts w:ascii="Times New Roman" w:hAnsi="Times New Roman" w:cs="Times New Roman"/>
                      <w:sz w:val="20"/>
                      <w:szCs w:val="20"/>
                    </w:rPr>
                  </w:pPr>
                  <w:r w:rsidRPr="002D77F4">
                    <w:rPr>
                      <w:rFonts w:ascii="Times New Roman" w:hAnsi="Times New Roman" w:cs="Times New Roman"/>
                      <w:sz w:val="20"/>
                      <w:szCs w:val="20"/>
                    </w:rPr>
                    <w:t>Brazilië</w:t>
                  </w:r>
                </w:p>
              </w:tc>
              <w:tc>
                <w:tcPr>
                  <w:tcW w:w="1280" w:type="dxa"/>
                  <w:tcBorders>
                    <w:top w:val="nil"/>
                    <w:left w:val="nil"/>
                    <w:bottom w:val="nil"/>
                    <w:right w:val="nil"/>
                  </w:tcBorders>
                  <w:shd w:val="clear" w:color="auto" w:fill="auto"/>
                  <w:hideMark/>
                </w:tcPr>
                <w:p w:rsidRPr="002D77F4" w:rsidR="005559E1" w:rsidP="005559E1" w:rsidRDefault="005559E1" w14:paraId="76CB3D95" w14:textId="77777777">
                  <w:pPr>
                    <w:rPr>
                      <w:rFonts w:ascii="Times New Roman" w:hAnsi="Times New Roman" w:cs="Times New Roman"/>
                      <w:sz w:val="20"/>
                      <w:szCs w:val="20"/>
                    </w:rPr>
                  </w:pPr>
                  <w:r w:rsidRPr="002D77F4">
                    <w:rPr>
                      <w:rFonts w:ascii="Times New Roman" w:hAnsi="Times New Roman" w:cs="Times New Roman"/>
                      <w:sz w:val="20"/>
                      <w:szCs w:val="20"/>
                    </w:rPr>
                    <w:t>010699</w:t>
                  </w:r>
                </w:p>
              </w:tc>
            </w:tr>
            <w:tr w:rsidRPr="002D77F4" w:rsidR="005559E1" w:rsidTr="005A20E9" w14:paraId="30427A31" w14:textId="77777777">
              <w:trPr>
                <w:trHeight w:val="290"/>
              </w:trPr>
              <w:tc>
                <w:tcPr>
                  <w:tcW w:w="1820" w:type="dxa"/>
                  <w:vMerge/>
                  <w:tcBorders>
                    <w:top w:val="nil"/>
                    <w:left w:val="nil"/>
                    <w:bottom w:val="nil"/>
                    <w:right w:val="nil"/>
                  </w:tcBorders>
                  <w:vAlign w:val="center"/>
                </w:tcPr>
                <w:p w:rsidRPr="002D77F4" w:rsidR="005559E1" w:rsidP="005559E1" w:rsidRDefault="005559E1" w14:paraId="4D1E3C8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5559E1" w:rsidP="005559E1" w:rsidRDefault="005559E1" w14:paraId="1C04FEC8" w14:textId="4455D9FD">
                  <w:pPr>
                    <w:rPr>
                      <w:rFonts w:ascii="Times New Roman" w:hAnsi="Times New Roman" w:cs="Times New Roman"/>
                      <w:sz w:val="20"/>
                      <w:szCs w:val="20"/>
                    </w:rPr>
                  </w:pPr>
                  <w:r w:rsidRPr="00720986">
                    <w:rPr>
                      <w:rFonts w:ascii="Times New Roman" w:hAnsi="Times New Roman" w:cs="Times New Roman"/>
                      <w:sz w:val="20"/>
                      <w:szCs w:val="20"/>
                    </w:rPr>
                    <w:t>Vermijden van dubbele belasting op inkomen; wijziging</w:t>
                  </w:r>
                </w:p>
              </w:tc>
              <w:tc>
                <w:tcPr>
                  <w:tcW w:w="3440" w:type="dxa"/>
                  <w:tcBorders>
                    <w:top w:val="nil"/>
                    <w:left w:val="nil"/>
                    <w:bottom w:val="nil"/>
                    <w:right w:val="nil"/>
                  </w:tcBorders>
                  <w:shd w:val="clear" w:color="auto" w:fill="auto"/>
                </w:tcPr>
                <w:p w:rsidRPr="002D77F4" w:rsidR="005559E1" w:rsidP="005559E1" w:rsidRDefault="005559E1" w14:paraId="06AF07A4" w14:textId="41936B96">
                  <w:pPr>
                    <w:rPr>
                      <w:rFonts w:ascii="Times New Roman" w:hAnsi="Times New Roman" w:cs="Times New Roman"/>
                      <w:sz w:val="20"/>
                      <w:szCs w:val="20"/>
                    </w:rPr>
                  </w:pPr>
                  <w:r>
                    <w:rPr>
                      <w:rFonts w:ascii="Times New Roman" w:hAnsi="Times New Roman" w:cs="Times New Roman"/>
                      <w:sz w:val="20"/>
                      <w:szCs w:val="20"/>
                    </w:rPr>
                    <w:t>Duitsland</w:t>
                  </w:r>
                </w:p>
              </w:tc>
              <w:tc>
                <w:tcPr>
                  <w:tcW w:w="1280" w:type="dxa"/>
                  <w:tcBorders>
                    <w:top w:val="nil"/>
                    <w:left w:val="nil"/>
                    <w:bottom w:val="nil"/>
                    <w:right w:val="nil"/>
                  </w:tcBorders>
                  <w:shd w:val="clear" w:color="auto" w:fill="auto"/>
                </w:tcPr>
                <w:p w:rsidRPr="002D77F4" w:rsidR="005559E1" w:rsidP="005559E1" w:rsidRDefault="005559E1" w14:paraId="03C4CEE9" w14:textId="1256B280">
                  <w:pPr>
                    <w:rPr>
                      <w:rFonts w:ascii="Times New Roman" w:hAnsi="Times New Roman" w:cs="Times New Roman"/>
                      <w:sz w:val="20"/>
                      <w:szCs w:val="20"/>
                    </w:rPr>
                  </w:pPr>
                  <w:r>
                    <w:rPr>
                      <w:rFonts w:ascii="Times New Roman" w:hAnsi="Times New Roman" w:cs="Times New Roman"/>
                      <w:sz w:val="20"/>
                      <w:szCs w:val="20"/>
                    </w:rPr>
                    <w:t>013987</w:t>
                  </w:r>
                </w:p>
              </w:tc>
            </w:tr>
            <w:tr w:rsidRPr="002D77F4" w:rsidR="005559E1" w:rsidTr="005A20E9" w14:paraId="77FE3E17" w14:textId="77777777">
              <w:trPr>
                <w:trHeight w:val="290"/>
              </w:trPr>
              <w:tc>
                <w:tcPr>
                  <w:tcW w:w="1820" w:type="dxa"/>
                  <w:vMerge/>
                  <w:tcBorders>
                    <w:top w:val="nil"/>
                    <w:left w:val="nil"/>
                    <w:bottom w:val="nil"/>
                    <w:right w:val="nil"/>
                  </w:tcBorders>
                  <w:vAlign w:val="center"/>
                </w:tcPr>
                <w:p w:rsidRPr="002D77F4" w:rsidR="005559E1" w:rsidP="005559E1" w:rsidRDefault="005559E1" w14:paraId="4ECFCE41"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5559E1" w:rsidP="005559E1" w:rsidRDefault="005559E1" w14:paraId="152878FF" w14:textId="7A3AF1EE">
                  <w:pPr>
                    <w:rPr>
                      <w:rFonts w:ascii="Times New Roman" w:hAnsi="Times New Roman" w:cs="Times New Roman"/>
                      <w:sz w:val="20"/>
                      <w:szCs w:val="20"/>
                    </w:rPr>
                  </w:pPr>
                  <w:r w:rsidRPr="00385F42">
                    <w:rPr>
                      <w:rFonts w:ascii="Times New Roman" w:hAnsi="Times New Roman" w:cs="Times New Roman"/>
                      <w:sz w:val="20"/>
                      <w:szCs w:val="20"/>
                    </w:rPr>
                    <w:t>Vermijden van dubbele belasting op inkomen; wijziging</w:t>
                  </w:r>
                </w:p>
              </w:tc>
              <w:tc>
                <w:tcPr>
                  <w:tcW w:w="3440" w:type="dxa"/>
                  <w:tcBorders>
                    <w:top w:val="nil"/>
                    <w:left w:val="nil"/>
                    <w:bottom w:val="nil"/>
                    <w:right w:val="nil"/>
                  </w:tcBorders>
                  <w:shd w:val="clear" w:color="auto" w:fill="auto"/>
                </w:tcPr>
                <w:p w:rsidRPr="002D77F4" w:rsidR="005559E1" w:rsidP="005559E1" w:rsidRDefault="005559E1" w14:paraId="4CB678E5" w14:textId="60EFD7B2">
                  <w:pPr>
                    <w:rPr>
                      <w:rFonts w:ascii="Times New Roman" w:hAnsi="Times New Roman" w:cs="Times New Roman"/>
                      <w:sz w:val="20"/>
                      <w:szCs w:val="20"/>
                    </w:rPr>
                  </w:pPr>
                  <w:r>
                    <w:rPr>
                      <w:rFonts w:ascii="Times New Roman" w:hAnsi="Times New Roman" w:cs="Times New Roman"/>
                      <w:sz w:val="20"/>
                      <w:szCs w:val="20"/>
                    </w:rPr>
                    <w:t>Roemenië</w:t>
                  </w:r>
                </w:p>
              </w:tc>
              <w:tc>
                <w:tcPr>
                  <w:tcW w:w="1280" w:type="dxa"/>
                  <w:tcBorders>
                    <w:top w:val="nil"/>
                    <w:left w:val="nil"/>
                    <w:bottom w:val="nil"/>
                    <w:right w:val="nil"/>
                  </w:tcBorders>
                  <w:shd w:val="clear" w:color="auto" w:fill="auto"/>
                </w:tcPr>
                <w:p w:rsidRPr="002D77F4" w:rsidR="005559E1" w:rsidP="005559E1" w:rsidRDefault="005559E1" w14:paraId="0F48D41E" w14:textId="167173F1">
                  <w:pPr>
                    <w:rPr>
                      <w:rFonts w:ascii="Times New Roman" w:hAnsi="Times New Roman" w:cs="Times New Roman"/>
                      <w:sz w:val="20"/>
                      <w:szCs w:val="20"/>
                    </w:rPr>
                  </w:pPr>
                  <w:r>
                    <w:rPr>
                      <w:rFonts w:ascii="Times New Roman" w:hAnsi="Times New Roman" w:cs="Times New Roman"/>
                      <w:sz w:val="20"/>
                      <w:szCs w:val="20"/>
                    </w:rPr>
                    <w:t>013989</w:t>
                  </w:r>
                </w:p>
              </w:tc>
            </w:tr>
            <w:tr w:rsidRPr="002D77F4" w:rsidR="005559E1" w:rsidTr="005A20E9" w14:paraId="2BD1E668"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6DAB4A6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5F518ECE" w14:textId="77777777">
                  <w:pPr>
                    <w:rPr>
                      <w:rFonts w:ascii="Times New Roman" w:hAnsi="Times New Roman" w:cs="Times New Roman"/>
                      <w:sz w:val="20"/>
                      <w:szCs w:val="20"/>
                    </w:rPr>
                  </w:pPr>
                  <w:r w:rsidRPr="002D77F4">
                    <w:rPr>
                      <w:rFonts w:ascii="Times New Roman" w:hAnsi="Times New Roman" w:cs="Times New Roman"/>
                      <w:sz w:val="20"/>
                      <w:szCs w:val="20"/>
                    </w:rPr>
                    <w:t>Vermijden van dubbele belasting op inkomen; wijziging</w:t>
                  </w:r>
                </w:p>
              </w:tc>
              <w:tc>
                <w:tcPr>
                  <w:tcW w:w="3440" w:type="dxa"/>
                  <w:tcBorders>
                    <w:top w:val="nil"/>
                    <w:left w:val="nil"/>
                    <w:bottom w:val="nil"/>
                    <w:right w:val="nil"/>
                  </w:tcBorders>
                  <w:shd w:val="clear" w:color="auto" w:fill="auto"/>
                  <w:hideMark/>
                </w:tcPr>
                <w:p w:rsidRPr="002D77F4" w:rsidR="005559E1" w:rsidP="005559E1" w:rsidRDefault="005559E1" w14:paraId="56E062C1" w14:textId="77777777">
                  <w:pPr>
                    <w:rPr>
                      <w:rFonts w:ascii="Times New Roman" w:hAnsi="Times New Roman" w:cs="Times New Roman"/>
                      <w:sz w:val="20"/>
                      <w:szCs w:val="20"/>
                    </w:rPr>
                  </w:pPr>
                  <w:r w:rsidRPr="002D77F4">
                    <w:rPr>
                      <w:rFonts w:ascii="Times New Roman" w:hAnsi="Times New Roman" w:cs="Times New Roman"/>
                      <w:sz w:val="20"/>
                      <w:szCs w:val="20"/>
                    </w:rPr>
                    <w:t>Uganda</w:t>
                  </w:r>
                </w:p>
              </w:tc>
              <w:tc>
                <w:tcPr>
                  <w:tcW w:w="1280" w:type="dxa"/>
                  <w:tcBorders>
                    <w:top w:val="nil"/>
                    <w:left w:val="nil"/>
                    <w:bottom w:val="nil"/>
                    <w:right w:val="nil"/>
                  </w:tcBorders>
                  <w:shd w:val="clear" w:color="auto" w:fill="auto"/>
                  <w:hideMark/>
                </w:tcPr>
                <w:p w:rsidRPr="002D77F4" w:rsidR="005559E1" w:rsidP="005559E1" w:rsidRDefault="005559E1" w14:paraId="793971DB" w14:textId="77777777">
                  <w:pPr>
                    <w:rPr>
                      <w:rFonts w:ascii="Times New Roman" w:hAnsi="Times New Roman" w:cs="Times New Roman"/>
                      <w:sz w:val="20"/>
                      <w:szCs w:val="20"/>
                    </w:rPr>
                  </w:pPr>
                  <w:r w:rsidRPr="002D77F4">
                    <w:rPr>
                      <w:rFonts w:ascii="Times New Roman" w:hAnsi="Times New Roman" w:cs="Times New Roman"/>
                      <w:sz w:val="20"/>
                      <w:szCs w:val="20"/>
                    </w:rPr>
                    <w:t>012952</w:t>
                  </w:r>
                </w:p>
              </w:tc>
            </w:tr>
            <w:tr w:rsidRPr="002D77F4" w:rsidR="00282BE1" w:rsidTr="005A20E9" w14:paraId="7E6F2D98" w14:textId="77777777">
              <w:trPr>
                <w:trHeight w:val="290"/>
              </w:trPr>
              <w:tc>
                <w:tcPr>
                  <w:tcW w:w="1820" w:type="dxa"/>
                  <w:tcBorders>
                    <w:top w:val="nil"/>
                    <w:left w:val="nil"/>
                    <w:bottom w:val="nil"/>
                    <w:right w:val="nil"/>
                  </w:tcBorders>
                  <w:vAlign w:val="center"/>
                </w:tcPr>
                <w:p w:rsidRPr="002D77F4" w:rsidR="00282BE1" w:rsidP="005559E1" w:rsidRDefault="00282BE1" w14:paraId="1215A821"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282BE1" w:rsidP="005559E1" w:rsidRDefault="005A71FC" w14:paraId="63DFAA04" w14:textId="4A1D1EE1">
                  <w:pPr>
                    <w:rPr>
                      <w:rFonts w:ascii="Times New Roman" w:hAnsi="Times New Roman" w:cs="Times New Roman"/>
                      <w:sz w:val="20"/>
                      <w:szCs w:val="20"/>
                    </w:rPr>
                  </w:pPr>
                  <w:r w:rsidRPr="00A874B3">
                    <w:rPr>
                      <w:rFonts w:ascii="Times New Roman" w:hAnsi="Times New Roman" w:cs="Times New Roman"/>
                      <w:sz w:val="20"/>
                      <w:szCs w:val="20"/>
                    </w:rPr>
                    <w:t>Wederzijdse bijstand douanezaken</w:t>
                  </w:r>
                </w:p>
              </w:tc>
              <w:tc>
                <w:tcPr>
                  <w:tcW w:w="3440" w:type="dxa"/>
                  <w:tcBorders>
                    <w:top w:val="nil"/>
                    <w:left w:val="nil"/>
                    <w:bottom w:val="nil"/>
                    <w:right w:val="nil"/>
                  </w:tcBorders>
                  <w:shd w:val="clear" w:color="auto" w:fill="auto"/>
                </w:tcPr>
                <w:p w:rsidRPr="002D77F4" w:rsidR="00282BE1" w:rsidP="005559E1" w:rsidRDefault="005A71FC" w14:paraId="168A45DB" w14:textId="0A87ED1A">
                  <w:pPr>
                    <w:rPr>
                      <w:rFonts w:ascii="Times New Roman" w:hAnsi="Times New Roman" w:cs="Times New Roman"/>
                      <w:sz w:val="20"/>
                      <w:szCs w:val="20"/>
                    </w:rPr>
                  </w:pPr>
                  <w:r>
                    <w:rPr>
                      <w:rFonts w:ascii="Times New Roman" w:hAnsi="Times New Roman" w:cs="Times New Roman"/>
                      <w:sz w:val="20"/>
                      <w:szCs w:val="20"/>
                    </w:rPr>
                    <w:t>India</w:t>
                  </w:r>
                </w:p>
              </w:tc>
              <w:tc>
                <w:tcPr>
                  <w:tcW w:w="1280" w:type="dxa"/>
                  <w:tcBorders>
                    <w:top w:val="nil"/>
                    <w:left w:val="nil"/>
                    <w:bottom w:val="nil"/>
                    <w:right w:val="nil"/>
                  </w:tcBorders>
                  <w:shd w:val="clear" w:color="auto" w:fill="auto"/>
                </w:tcPr>
                <w:p w:rsidRPr="002D77F4" w:rsidR="00282BE1" w:rsidP="005559E1" w:rsidRDefault="005A71FC" w14:paraId="51A69356" w14:textId="57B3079D">
                  <w:pPr>
                    <w:rPr>
                      <w:rFonts w:ascii="Times New Roman" w:hAnsi="Times New Roman" w:cs="Times New Roman"/>
                      <w:sz w:val="20"/>
                      <w:szCs w:val="20"/>
                    </w:rPr>
                  </w:pPr>
                  <w:r>
                    <w:rPr>
                      <w:rFonts w:ascii="Times New Roman" w:hAnsi="Times New Roman" w:cs="Times New Roman"/>
                      <w:sz w:val="20"/>
                      <w:szCs w:val="20"/>
                    </w:rPr>
                    <w:t>013571</w:t>
                  </w:r>
                </w:p>
              </w:tc>
            </w:tr>
            <w:tr w:rsidRPr="002D77F4" w:rsidR="00BE227B" w:rsidTr="005A20E9" w14:paraId="75E42205" w14:textId="77777777">
              <w:trPr>
                <w:trHeight w:val="290"/>
              </w:trPr>
              <w:tc>
                <w:tcPr>
                  <w:tcW w:w="1820" w:type="dxa"/>
                  <w:tcBorders>
                    <w:top w:val="nil"/>
                    <w:left w:val="nil"/>
                    <w:bottom w:val="nil"/>
                    <w:right w:val="nil"/>
                  </w:tcBorders>
                  <w:vAlign w:val="center"/>
                </w:tcPr>
                <w:p w:rsidRPr="002D77F4" w:rsidR="00BE227B" w:rsidP="005559E1" w:rsidRDefault="00BE227B" w14:paraId="70873DE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A874B3" w:rsidR="00BE227B" w:rsidP="005559E1" w:rsidRDefault="00BE227B" w14:paraId="0F5E1FA9" w14:textId="5A3A8740">
                  <w:pPr>
                    <w:rPr>
                      <w:rFonts w:ascii="Times New Roman" w:hAnsi="Times New Roman" w:cs="Times New Roman"/>
                      <w:sz w:val="20"/>
                      <w:szCs w:val="20"/>
                    </w:rPr>
                  </w:pPr>
                  <w:r>
                    <w:rPr>
                      <w:rFonts w:ascii="Times New Roman" w:hAnsi="Times New Roman" w:cs="Times New Roman"/>
                      <w:sz w:val="20"/>
                      <w:szCs w:val="20"/>
                    </w:rPr>
                    <w:t>Wederzijdse bijstand douanezaken</w:t>
                  </w:r>
                </w:p>
              </w:tc>
              <w:tc>
                <w:tcPr>
                  <w:tcW w:w="3440" w:type="dxa"/>
                  <w:tcBorders>
                    <w:top w:val="nil"/>
                    <w:left w:val="nil"/>
                    <w:bottom w:val="nil"/>
                    <w:right w:val="nil"/>
                  </w:tcBorders>
                  <w:shd w:val="clear" w:color="auto" w:fill="auto"/>
                </w:tcPr>
                <w:p w:rsidR="00BE227B" w:rsidP="005559E1" w:rsidRDefault="00BE227B" w14:paraId="28F142FB" w14:textId="67129991">
                  <w:pPr>
                    <w:rPr>
                      <w:rFonts w:ascii="Times New Roman" w:hAnsi="Times New Roman" w:cs="Times New Roman"/>
                      <w:sz w:val="20"/>
                      <w:szCs w:val="20"/>
                    </w:rPr>
                  </w:pPr>
                  <w:r>
                    <w:rPr>
                      <w:rFonts w:ascii="Times New Roman" w:hAnsi="Times New Roman" w:cs="Times New Roman"/>
                      <w:sz w:val="20"/>
                      <w:szCs w:val="20"/>
                    </w:rPr>
                    <w:t>Mexico</w:t>
                  </w:r>
                </w:p>
              </w:tc>
              <w:tc>
                <w:tcPr>
                  <w:tcW w:w="1280" w:type="dxa"/>
                  <w:tcBorders>
                    <w:top w:val="nil"/>
                    <w:left w:val="nil"/>
                    <w:bottom w:val="nil"/>
                    <w:right w:val="nil"/>
                  </w:tcBorders>
                  <w:shd w:val="clear" w:color="auto" w:fill="auto"/>
                </w:tcPr>
                <w:p w:rsidR="00BE227B" w:rsidP="005559E1" w:rsidRDefault="00BE227B" w14:paraId="4AA34D95" w14:textId="3D00AE98">
                  <w:pPr>
                    <w:rPr>
                      <w:rFonts w:ascii="Times New Roman" w:hAnsi="Times New Roman" w:cs="Times New Roman"/>
                      <w:sz w:val="20"/>
                      <w:szCs w:val="20"/>
                    </w:rPr>
                  </w:pPr>
                  <w:r>
                    <w:rPr>
                      <w:rFonts w:ascii="Times New Roman" w:hAnsi="Times New Roman" w:cs="Times New Roman"/>
                      <w:sz w:val="20"/>
                      <w:szCs w:val="20"/>
                    </w:rPr>
                    <w:t>014033</w:t>
                  </w:r>
                </w:p>
              </w:tc>
            </w:tr>
            <w:tr w:rsidRPr="002D77F4" w:rsidR="005559E1" w:rsidTr="005A20E9" w14:paraId="5927E35B" w14:textId="77777777">
              <w:trPr>
                <w:trHeight w:val="290"/>
              </w:trPr>
              <w:tc>
                <w:tcPr>
                  <w:tcW w:w="1820" w:type="dxa"/>
                  <w:vMerge w:val="restart"/>
                  <w:tcBorders>
                    <w:top w:val="nil"/>
                    <w:left w:val="nil"/>
                    <w:bottom w:val="nil"/>
                    <w:right w:val="nil"/>
                  </w:tcBorders>
                  <w:shd w:val="clear" w:color="auto" w:fill="auto"/>
                  <w:hideMark/>
                </w:tcPr>
                <w:p w:rsidRPr="003C47A6" w:rsidR="005559E1" w:rsidP="005559E1" w:rsidRDefault="005559E1" w14:paraId="2E80E366" w14:textId="77777777">
                  <w:pPr>
                    <w:rPr>
                      <w:rFonts w:ascii="Times New Roman" w:hAnsi="Times New Roman" w:cs="Times New Roman"/>
                      <w:b/>
                      <w:bCs/>
                      <w:sz w:val="20"/>
                      <w:szCs w:val="20"/>
                    </w:rPr>
                  </w:pPr>
                  <w:r w:rsidRPr="003C47A6">
                    <w:rPr>
                      <w:rFonts w:ascii="Times New Roman" w:hAnsi="Times New Roman" w:cs="Times New Roman"/>
                      <w:b/>
                      <w:bCs/>
                      <w:sz w:val="20"/>
                      <w:szCs w:val="20"/>
                    </w:rPr>
                    <w:t>Infrastructuur en Waterstaat</w:t>
                  </w:r>
                </w:p>
              </w:tc>
              <w:tc>
                <w:tcPr>
                  <w:tcW w:w="8400" w:type="dxa"/>
                  <w:tcBorders>
                    <w:top w:val="nil"/>
                    <w:left w:val="nil"/>
                    <w:bottom w:val="nil"/>
                    <w:right w:val="nil"/>
                  </w:tcBorders>
                  <w:shd w:val="clear" w:color="auto" w:fill="auto"/>
                  <w:hideMark/>
                </w:tcPr>
                <w:p w:rsidRPr="002D77F4" w:rsidR="005559E1" w:rsidP="005559E1" w:rsidRDefault="005559E1" w14:paraId="21A07BB3" w14:textId="77777777">
                  <w:pPr>
                    <w:rPr>
                      <w:rFonts w:ascii="Times New Roman" w:hAnsi="Times New Roman" w:cs="Times New Roman"/>
                      <w:sz w:val="20"/>
                      <w:szCs w:val="20"/>
                    </w:rPr>
                  </w:pPr>
                  <w:r w:rsidRPr="002D77F4">
                    <w:rPr>
                      <w:rFonts w:ascii="Times New Roman" w:hAnsi="Times New Roman" w:cs="Times New Roman"/>
                      <w:sz w:val="20"/>
                      <w:szCs w:val="20"/>
                    </w:rPr>
                    <w:t>Euro-mediterrane luchtvaartovereenkomst EU-Tunesië</w:t>
                  </w:r>
                </w:p>
              </w:tc>
              <w:tc>
                <w:tcPr>
                  <w:tcW w:w="3440" w:type="dxa"/>
                  <w:tcBorders>
                    <w:top w:val="nil"/>
                    <w:left w:val="nil"/>
                    <w:bottom w:val="nil"/>
                    <w:right w:val="nil"/>
                  </w:tcBorders>
                  <w:shd w:val="clear" w:color="auto" w:fill="auto"/>
                  <w:hideMark/>
                </w:tcPr>
                <w:p w:rsidRPr="002D77F4" w:rsidR="005559E1" w:rsidP="005559E1" w:rsidRDefault="005559E1" w14:paraId="24B64BFC"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559E1" w:rsidP="005559E1" w:rsidRDefault="005559E1" w14:paraId="008DC0BE" w14:textId="77777777">
                  <w:pPr>
                    <w:rPr>
                      <w:rFonts w:ascii="Times New Roman" w:hAnsi="Times New Roman" w:cs="Times New Roman"/>
                      <w:sz w:val="20"/>
                      <w:szCs w:val="20"/>
                    </w:rPr>
                  </w:pPr>
                  <w:r w:rsidRPr="002D77F4">
                    <w:rPr>
                      <w:rFonts w:ascii="Times New Roman" w:hAnsi="Times New Roman" w:cs="Times New Roman"/>
                      <w:sz w:val="20"/>
                      <w:szCs w:val="20"/>
                    </w:rPr>
                    <w:t>013701</w:t>
                  </w:r>
                </w:p>
              </w:tc>
            </w:tr>
            <w:tr w:rsidRPr="002D77F4" w:rsidR="005559E1" w:rsidTr="005A20E9" w14:paraId="6FDFF3F1" w14:textId="77777777">
              <w:trPr>
                <w:trHeight w:val="520"/>
              </w:trPr>
              <w:tc>
                <w:tcPr>
                  <w:tcW w:w="1820" w:type="dxa"/>
                  <w:vMerge/>
                  <w:tcBorders>
                    <w:top w:val="nil"/>
                    <w:left w:val="nil"/>
                    <w:bottom w:val="nil"/>
                    <w:right w:val="nil"/>
                  </w:tcBorders>
                  <w:vAlign w:val="center"/>
                  <w:hideMark/>
                </w:tcPr>
                <w:p w:rsidRPr="002D77F4" w:rsidR="005559E1" w:rsidP="005559E1" w:rsidRDefault="005559E1" w14:paraId="6A4A0BF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5B9522E" w14:textId="77777777">
                  <w:pPr>
                    <w:rPr>
                      <w:rFonts w:ascii="Times New Roman" w:hAnsi="Times New Roman" w:cs="Times New Roman"/>
                      <w:sz w:val="20"/>
                      <w:szCs w:val="20"/>
                    </w:rPr>
                  </w:pPr>
                  <w:r w:rsidRPr="002D77F4">
                    <w:rPr>
                      <w:rFonts w:ascii="Times New Roman" w:hAnsi="Times New Roman" w:cs="Times New Roman"/>
                      <w:sz w:val="20"/>
                      <w:szCs w:val="20"/>
                    </w:rPr>
                    <w:t>Europese Overeenkomst nopens de arbeidsvoorwaarden voor de bemanningen van motorrijtuigen in het internationale vervoer over de weg (AETR); wijziging</w:t>
                  </w:r>
                </w:p>
              </w:tc>
              <w:tc>
                <w:tcPr>
                  <w:tcW w:w="3440" w:type="dxa"/>
                  <w:tcBorders>
                    <w:top w:val="nil"/>
                    <w:left w:val="nil"/>
                    <w:bottom w:val="nil"/>
                    <w:right w:val="nil"/>
                  </w:tcBorders>
                  <w:shd w:val="clear" w:color="auto" w:fill="auto"/>
                  <w:hideMark/>
                </w:tcPr>
                <w:p w:rsidRPr="002D77F4" w:rsidR="005559E1" w:rsidP="005559E1" w:rsidRDefault="005559E1" w14:paraId="21926D94" w14:textId="77777777">
                  <w:pPr>
                    <w:rPr>
                      <w:rFonts w:ascii="Times New Roman" w:hAnsi="Times New Roman" w:cs="Times New Roman"/>
                      <w:sz w:val="20"/>
                      <w:szCs w:val="20"/>
                    </w:rPr>
                  </w:pPr>
                  <w:r w:rsidRPr="002D77F4">
                    <w:rPr>
                      <w:rFonts w:ascii="Times New Roman" w:hAnsi="Times New Roman" w:cs="Times New Roman"/>
                      <w:sz w:val="20"/>
                      <w:szCs w:val="20"/>
                    </w:rPr>
                    <w:t>VN-ECE (Economische Commissie voor Europa)</w:t>
                  </w:r>
                </w:p>
              </w:tc>
              <w:tc>
                <w:tcPr>
                  <w:tcW w:w="1280" w:type="dxa"/>
                  <w:tcBorders>
                    <w:top w:val="nil"/>
                    <w:left w:val="nil"/>
                    <w:bottom w:val="nil"/>
                    <w:right w:val="nil"/>
                  </w:tcBorders>
                  <w:shd w:val="clear" w:color="auto" w:fill="auto"/>
                  <w:hideMark/>
                </w:tcPr>
                <w:p w:rsidRPr="002D77F4" w:rsidR="005559E1" w:rsidP="005559E1" w:rsidRDefault="005559E1" w14:paraId="09828975" w14:textId="77777777">
                  <w:pPr>
                    <w:rPr>
                      <w:rFonts w:ascii="Times New Roman" w:hAnsi="Times New Roman" w:cs="Times New Roman"/>
                      <w:sz w:val="20"/>
                      <w:szCs w:val="20"/>
                    </w:rPr>
                  </w:pPr>
                  <w:r w:rsidRPr="002D77F4">
                    <w:rPr>
                      <w:rFonts w:ascii="Times New Roman" w:hAnsi="Times New Roman" w:cs="Times New Roman"/>
                      <w:sz w:val="20"/>
                      <w:szCs w:val="20"/>
                    </w:rPr>
                    <w:t>012544</w:t>
                  </w:r>
                </w:p>
              </w:tc>
            </w:tr>
            <w:tr w:rsidRPr="002D77F4" w:rsidR="005559E1" w:rsidTr="005A20E9" w14:paraId="0ED4218D"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7D9E455B"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BD7A7F9" w14:textId="77777777">
                  <w:pPr>
                    <w:rPr>
                      <w:rFonts w:ascii="Times New Roman" w:hAnsi="Times New Roman" w:cs="Times New Roman"/>
                      <w:sz w:val="20"/>
                      <w:szCs w:val="20"/>
                    </w:rPr>
                  </w:pPr>
                  <w:r w:rsidRPr="002D77F4">
                    <w:rPr>
                      <w:rFonts w:ascii="Times New Roman" w:hAnsi="Times New Roman" w:cs="Times New Roman"/>
                      <w:sz w:val="20"/>
                      <w:szCs w:val="20"/>
                    </w:rPr>
                    <w:t>GALILEO satellietnavigatiesysteem; samenwerking met India</w:t>
                  </w:r>
                </w:p>
              </w:tc>
              <w:tc>
                <w:tcPr>
                  <w:tcW w:w="3440" w:type="dxa"/>
                  <w:tcBorders>
                    <w:top w:val="nil"/>
                    <w:left w:val="nil"/>
                    <w:bottom w:val="nil"/>
                    <w:right w:val="nil"/>
                  </w:tcBorders>
                  <w:shd w:val="clear" w:color="auto" w:fill="auto"/>
                  <w:hideMark/>
                </w:tcPr>
                <w:p w:rsidRPr="002D77F4" w:rsidR="005559E1" w:rsidP="005559E1" w:rsidRDefault="005559E1" w14:paraId="5B53D54B"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559E1" w:rsidP="005559E1" w:rsidRDefault="005559E1" w14:paraId="3A2A9648" w14:textId="77777777">
                  <w:pPr>
                    <w:rPr>
                      <w:rFonts w:ascii="Times New Roman" w:hAnsi="Times New Roman" w:cs="Times New Roman"/>
                      <w:sz w:val="20"/>
                      <w:szCs w:val="20"/>
                    </w:rPr>
                  </w:pPr>
                  <w:r w:rsidRPr="002D77F4">
                    <w:rPr>
                      <w:rFonts w:ascii="Times New Roman" w:hAnsi="Times New Roman" w:cs="Times New Roman"/>
                      <w:sz w:val="20"/>
                      <w:szCs w:val="20"/>
                    </w:rPr>
                    <w:t>010833</w:t>
                  </w:r>
                </w:p>
              </w:tc>
            </w:tr>
            <w:tr w:rsidRPr="002D77F4" w:rsidR="005559E1" w:rsidTr="005A20E9" w14:paraId="76E98A87" w14:textId="77777777">
              <w:trPr>
                <w:trHeight w:val="520"/>
              </w:trPr>
              <w:tc>
                <w:tcPr>
                  <w:tcW w:w="1820" w:type="dxa"/>
                  <w:vMerge/>
                  <w:tcBorders>
                    <w:top w:val="nil"/>
                    <w:left w:val="nil"/>
                    <w:bottom w:val="nil"/>
                    <w:right w:val="nil"/>
                  </w:tcBorders>
                  <w:vAlign w:val="center"/>
                  <w:hideMark/>
                </w:tcPr>
                <w:p w:rsidRPr="002D77F4" w:rsidR="005559E1" w:rsidP="005559E1" w:rsidRDefault="005559E1" w14:paraId="7B17C61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5A1705BE" w14:textId="77777777">
                  <w:pPr>
                    <w:rPr>
                      <w:rFonts w:ascii="Times New Roman" w:hAnsi="Times New Roman" w:cs="Times New Roman"/>
                      <w:sz w:val="20"/>
                      <w:szCs w:val="20"/>
                    </w:rPr>
                  </w:pPr>
                  <w:r w:rsidRPr="002D77F4">
                    <w:rPr>
                      <w:rFonts w:ascii="Times New Roman" w:hAnsi="Times New Roman" w:cs="Times New Roman"/>
                      <w:sz w:val="20"/>
                      <w:szCs w:val="20"/>
                    </w:rPr>
                    <w:t>GALILEO satellietnavigatiesysteem; samenwerking met Oekraïne - aanvullend protocol toetreding Bulgarije, Kroatië, Roemenië</w:t>
                  </w:r>
                </w:p>
              </w:tc>
              <w:tc>
                <w:tcPr>
                  <w:tcW w:w="3440" w:type="dxa"/>
                  <w:tcBorders>
                    <w:top w:val="nil"/>
                    <w:left w:val="nil"/>
                    <w:bottom w:val="nil"/>
                    <w:right w:val="nil"/>
                  </w:tcBorders>
                  <w:shd w:val="clear" w:color="auto" w:fill="auto"/>
                  <w:hideMark/>
                </w:tcPr>
                <w:p w:rsidRPr="002D77F4" w:rsidR="005559E1" w:rsidP="005559E1" w:rsidRDefault="005559E1" w14:paraId="40443C70"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559E1" w:rsidP="005559E1" w:rsidRDefault="005559E1" w14:paraId="14CF7C8B" w14:textId="77777777">
                  <w:pPr>
                    <w:rPr>
                      <w:rFonts w:ascii="Times New Roman" w:hAnsi="Times New Roman" w:cs="Times New Roman"/>
                      <w:sz w:val="20"/>
                      <w:szCs w:val="20"/>
                    </w:rPr>
                  </w:pPr>
                  <w:r w:rsidRPr="002D77F4">
                    <w:rPr>
                      <w:rFonts w:ascii="Times New Roman" w:hAnsi="Times New Roman" w:cs="Times New Roman"/>
                      <w:sz w:val="20"/>
                      <w:szCs w:val="20"/>
                    </w:rPr>
                    <w:t>013771</w:t>
                  </w:r>
                </w:p>
              </w:tc>
            </w:tr>
            <w:tr w:rsidRPr="002D77F4" w:rsidR="005559E1" w:rsidTr="005A20E9" w14:paraId="14744A35" w14:textId="77777777">
              <w:trPr>
                <w:trHeight w:val="520"/>
              </w:trPr>
              <w:tc>
                <w:tcPr>
                  <w:tcW w:w="1820" w:type="dxa"/>
                  <w:vMerge/>
                  <w:tcBorders>
                    <w:top w:val="nil"/>
                    <w:left w:val="nil"/>
                    <w:bottom w:val="nil"/>
                    <w:right w:val="nil"/>
                  </w:tcBorders>
                  <w:vAlign w:val="center"/>
                  <w:hideMark/>
                </w:tcPr>
                <w:p w:rsidRPr="002D77F4" w:rsidR="005559E1" w:rsidP="005559E1" w:rsidRDefault="005559E1" w14:paraId="7874596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22977228" w14:textId="77777777">
                  <w:pPr>
                    <w:rPr>
                      <w:rFonts w:ascii="Times New Roman" w:hAnsi="Times New Roman" w:cs="Times New Roman"/>
                      <w:sz w:val="20"/>
                      <w:szCs w:val="20"/>
                    </w:rPr>
                  </w:pPr>
                  <w:r w:rsidRPr="002D77F4">
                    <w:rPr>
                      <w:rFonts w:ascii="Times New Roman" w:hAnsi="Times New Roman" w:cs="Times New Roman"/>
                      <w:sz w:val="20"/>
                      <w:szCs w:val="20"/>
                    </w:rPr>
                    <w:t>Geautomatiseerde uitwisseling van gegevens uit kentekenregisters t.b.v. de handhaving van de verkeerswetgeving</w:t>
                  </w:r>
                </w:p>
              </w:tc>
              <w:tc>
                <w:tcPr>
                  <w:tcW w:w="3440" w:type="dxa"/>
                  <w:tcBorders>
                    <w:top w:val="nil"/>
                    <w:left w:val="nil"/>
                    <w:bottom w:val="nil"/>
                    <w:right w:val="nil"/>
                  </w:tcBorders>
                  <w:shd w:val="clear" w:color="auto" w:fill="auto"/>
                  <w:hideMark/>
                </w:tcPr>
                <w:p w:rsidRPr="002D77F4" w:rsidR="005559E1" w:rsidP="005559E1" w:rsidRDefault="005559E1" w14:paraId="27032DFE" w14:textId="77777777">
                  <w:pPr>
                    <w:rPr>
                      <w:rFonts w:ascii="Times New Roman" w:hAnsi="Times New Roman" w:cs="Times New Roman"/>
                      <w:sz w:val="20"/>
                      <w:szCs w:val="20"/>
                    </w:rPr>
                  </w:pPr>
                  <w:r w:rsidRPr="002D77F4">
                    <w:rPr>
                      <w:rFonts w:ascii="Times New Roman" w:hAnsi="Times New Roman" w:cs="Times New Roman"/>
                      <w:sz w:val="20"/>
                      <w:szCs w:val="20"/>
                    </w:rPr>
                    <w:t>Frankrijk</w:t>
                  </w:r>
                </w:p>
              </w:tc>
              <w:tc>
                <w:tcPr>
                  <w:tcW w:w="1280" w:type="dxa"/>
                  <w:tcBorders>
                    <w:top w:val="nil"/>
                    <w:left w:val="nil"/>
                    <w:bottom w:val="nil"/>
                    <w:right w:val="nil"/>
                  </w:tcBorders>
                  <w:shd w:val="clear" w:color="auto" w:fill="auto"/>
                  <w:hideMark/>
                </w:tcPr>
                <w:p w:rsidRPr="002D77F4" w:rsidR="005559E1" w:rsidP="005559E1" w:rsidRDefault="005559E1" w14:paraId="40082B5C" w14:textId="77777777">
                  <w:pPr>
                    <w:rPr>
                      <w:rFonts w:ascii="Times New Roman" w:hAnsi="Times New Roman" w:cs="Times New Roman"/>
                      <w:sz w:val="20"/>
                      <w:szCs w:val="20"/>
                    </w:rPr>
                  </w:pPr>
                  <w:r w:rsidRPr="002D77F4">
                    <w:rPr>
                      <w:rFonts w:ascii="Times New Roman" w:hAnsi="Times New Roman" w:cs="Times New Roman"/>
                      <w:sz w:val="20"/>
                      <w:szCs w:val="20"/>
                    </w:rPr>
                    <w:t>012344</w:t>
                  </w:r>
                </w:p>
              </w:tc>
            </w:tr>
            <w:tr w:rsidRPr="002D77F4" w:rsidR="005559E1" w:rsidTr="005A20E9" w14:paraId="1342EBF9"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686A812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58E9E3C0" w14:textId="77777777">
                  <w:pPr>
                    <w:rPr>
                      <w:rFonts w:ascii="Times New Roman" w:hAnsi="Times New Roman" w:cs="Times New Roman"/>
                      <w:sz w:val="20"/>
                      <w:szCs w:val="20"/>
                    </w:rPr>
                  </w:pPr>
                  <w:r w:rsidRPr="002D77F4">
                    <w:rPr>
                      <w:rFonts w:ascii="Times New Roman" w:hAnsi="Times New Roman" w:cs="Times New Roman"/>
                      <w:sz w:val="20"/>
                      <w:szCs w:val="20"/>
                    </w:rPr>
                    <w:t>Internationaal vervoer over de weg Servië</w:t>
                  </w:r>
                </w:p>
              </w:tc>
              <w:tc>
                <w:tcPr>
                  <w:tcW w:w="3440" w:type="dxa"/>
                  <w:tcBorders>
                    <w:top w:val="nil"/>
                    <w:left w:val="nil"/>
                    <w:bottom w:val="nil"/>
                    <w:right w:val="nil"/>
                  </w:tcBorders>
                  <w:shd w:val="clear" w:color="auto" w:fill="auto"/>
                  <w:hideMark/>
                </w:tcPr>
                <w:p w:rsidRPr="002D77F4" w:rsidR="005559E1" w:rsidP="005559E1" w:rsidRDefault="005559E1" w14:paraId="1FD31F22" w14:textId="77777777">
                  <w:pPr>
                    <w:rPr>
                      <w:rFonts w:ascii="Times New Roman" w:hAnsi="Times New Roman" w:cs="Times New Roman"/>
                      <w:sz w:val="20"/>
                      <w:szCs w:val="20"/>
                    </w:rPr>
                  </w:pPr>
                  <w:r w:rsidRPr="002D77F4">
                    <w:rPr>
                      <w:rFonts w:ascii="Times New Roman" w:hAnsi="Times New Roman" w:cs="Times New Roman"/>
                      <w:sz w:val="20"/>
                      <w:szCs w:val="20"/>
                    </w:rPr>
                    <w:t>Servië</w:t>
                  </w:r>
                </w:p>
              </w:tc>
              <w:tc>
                <w:tcPr>
                  <w:tcW w:w="1280" w:type="dxa"/>
                  <w:tcBorders>
                    <w:top w:val="nil"/>
                    <w:left w:val="nil"/>
                    <w:bottom w:val="nil"/>
                    <w:right w:val="nil"/>
                  </w:tcBorders>
                  <w:shd w:val="clear" w:color="auto" w:fill="auto"/>
                  <w:hideMark/>
                </w:tcPr>
                <w:p w:rsidRPr="002D77F4" w:rsidR="005559E1" w:rsidP="005559E1" w:rsidRDefault="005559E1" w14:paraId="015E21CA" w14:textId="77777777">
                  <w:pPr>
                    <w:rPr>
                      <w:rFonts w:ascii="Times New Roman" w:hAnsi="Times New Roman" w:cs="Times New Roman"/>
                      <w:sz w:val="20"/>
                      <w:szCs w:val="20"/>
                    </w:rPr>
                  </w:pPr>
                  <w:r w:rsidRPr="002D77F4">
                    <w:rPr>
                      <w:rFonts w:ascii="Times New Roman" w:hAnsi="Times New Roman" w:cs="Times New Roman"/>
                      <w:sz w:val="20"/>
                      <w:szCs w:val="20"/>
                    </w:rPr>
                    <w:t>010081</w:t>
                  </w:r>
                </w:p>
              </w:tc>
            </w:tr>
            <w:tr w:rsidRPr="002D77F4" w:rsidR="00151F78" w:rsidTr="005A20E9" w14:paraId="7086AF4D" w14:textId="77777777">
              <w:trPr>
                <w:trHeight w:val="290"/>
              </w:trPr>
              <w:tc>
                <w:tcPr>
                  <w:tcW w:w="1820" w:type="dxa"/>
                  <w:vMerge/>
                  <w:tcBorders>
                    <w:top w:val="nil"/>
                    <w:left w:val="nil"/>
                    <w:bottom w:val="nil"/>
                    <w:right w:val="nil"/>
                  </w:tcBorders>
                  <w:vAlign w:val="center"/>
                </w:tcPr>
                <w:p w:rsidRPr="002D77F4" w:rsidR="00151F78" w:rsidP="005559E1" w:rsidRDefault="00151F78" w14:paraId="070688A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151F78" w:rsidP="005559E1" w:rsidRDefault="00151F78" w14:paraId="20B5D9CC" w14:textId="2A2BE840">
                  <w:pPr>
                    <w:rPr>
                      <w:rFonts w:ascii="Times New Roman" w:hAnsi="Times New Roman" w:cs="Times New Roman"/>
                      <w:sz w:val="20"/>
                      <w:szCs w:val="20"/>
                    </w:rPr>
                  </w:pPr>
                  <w:r w:rsidRPr="002D77F4">
                    <w:rPr>
                      <w:rFonts w:ascii="Times New Roman" w:hAnsi="Times New Roman" w:cs="Times New Roman"/>
                      <w:sz w:val="20"/>
                      <w:szCs w:val="20"/>
                    </w:rPr>
                    <w:t>Luchtvaartverdrag</w:t>
                  </w:r>
                </w:p>
              </w:tc>
              <w:tc>
                <w:tcPr>
                  <w:tcW w:w="3440" w:type="dxa"/>
                  <w:tcBorders>
                    <w:top w:val="nil"/>
                    <w:left w:val="nil"/>
                    <w:bottom w:val="nil"/>
                    <w:right w:val="nil"/>
                  </w:tcBorders>
                  <w:shd w:val="clear" w:color="auto" w:fill="auto"/>
                </w:tcPr>
                <w:p w:rsidRPr="002D77F4" w:rsidR="00151F78" w:rsidP="005559E1" w:rsidRDefault="00151F78" w14:paraId="7B711A22" w14:textId="2F71A6F3">
                  <w:pPr>
                    <w:rPr>
                      <w:rFonts w:ascii="Times New Roman" w:hAnsi="Times New Roman" w:cs="Times New Roman"/>
                      <w:sz w:val="20"/>
                      <w:szCs w:val="20"/>
                    </w:rPr>
                  </w:pPr>
                  <w:r>
                    <w:rPr>
                      <w:rFonts w:ascii="Times New Roman" w:hAnsi="Times New Roman" w:cs="Times New Roman"/>
                      <w:sz w:val="20"/>
                      <w:szCs w:val="20"/>
                    </w:rPr>
                    <w:t>Antigua en Barbuda</w:t>
                  </w:r>
                </w:p>
              </w:tc>
              <w:tc>
                <w:tcPr>
                  <w:tcW w:w="1280" w:type="dxa"/>
                  <w:tcBorders>
                    <w:top w:val="nil"/>
                    <w:left w:val="nil"/>
                    <w:bottom w:val="nil"/>
                    <w:right w:val="nil"/>
                  </w:tcBorders>
                  <w:shd w:val="clear" w:color="auto" w:fill="auto"/>
                </w:tcPr>
                <w:p w:rsidRPr="002D77F4" w:rsidR="00151F78" w:rsidP="005559E1" w:rsidRDefault="00151F78" w14:paraId="3D047EF1" w14:textId="3D6A8312">
                  <w:pPr>
                    <w:rPr>
                      <w:rFonts w:ascii="Times New Roman" w:hAnsi="Times New Roman" w:cs="Times New Roman"/>
                      <w:sz w:val="20"/>
                      <w:szCs w:val="20"/>
                    </w:rPr>
                  </w:pPr>
                  <w:r>
                    <w:rPr>
                      <w:rFonts w:ascii="Times New Roman" w:hAnsi="Times New Roman" w:cs="Times New Roman"/>
                      <w:sz w:val="20"/>
                      <w:szCs w:val="20"/>
                    </w:rPr>
                    <w:t>014072</w:t>
                  </w:r>
                </w:p>
              </w:tc>
            </w:tr>
            <w:tr w:rsidRPr="002D77F4" w:rsidR="005559E1" w:rsidTr="005A20E9" w14:paraId="3BF54937"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09635BAB"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43C0748B" w14:textId="77777777">
                  <w:pPr>
                    <w:rPr>
                      <w:rFonts w:ascii="Times New Roman" w:hAnsi="Times New Roman" w:cs="Times New Roman"/>
                      <w:sz w:val="20"/>
                      <w:szCs w:val="20"/>
                    </w:rPr>
                  </w:pPr>
                  <w:r w:rsidRPr="002D77F4">
                    <w:rPr>
                      <w:rFonts w:ascii="Times New Roman" w:hAnsi="Times New Roman" w:cs="Times New Roman"/>
                      <w:sz w:val="20"/>
                      <w:szCs w:val="20"/>
                    </w:rPr>
                    <w:t>Luchtvaartverdrag</w:t>
                  </w:r>
                </w:p>
              </w:tc>
              <w:tc>
                <w:tcPr>
                  <w:tcW w:w="3440" w:type="dxa"/>
                  <w:tcBorders>
                    <w:top w:val="nil"/>
                    <w:left w:val="nil"/>
                    <w:bottom w:val="nil"/>
                    <w:right w:val="nil"/>
                  </w:tcBorders>
                  <w:shd w:val="clear" w:color="auto" w:fill="auto"/>
                  <w:hideMark/>
                </w:tcPr>
                <w:p w:rsidRPr="002D77F4" w:rsidR="005559E1" w:rsidP="005559E1" w:rsidRDefault="005559E1" w14:paraId="4943CA48" w14:textId="77777777">
                  <w:pPr>
                    <w:rPr>
                      <w:rFonts w:ascii="Times New Roman" w:hAnsi="Times New Roman" w:cs="Times New Roman"/>
                      <w:sz w:val="20"/>
                      <w:szCs w:val="20"/>
                    </w:rPr>
                  </w:pPr>
                  <w:r w:rsidRPr="002D77F4">
                    <w:rPr>
                      <w:rFonts w:ascii="Times New Roman" w:hAnsi="Times New Roman" w:cs="Times New Roman"/>
                      <w:sz w:val="20"/>
                      <w:szCs w:val="20"/>
                    </w:rPr>
                    <w:t>Congo, Democratische Republiek</w:t>
                  </w:r>
                </w:p>
              </w:tc>
              <w:tc>
                <w:tcPr>
                  <w:tcW w:w="1280" w:type="dxa"/>
                  <w:tcBorders>
                    <w:top w:val="nil"/>
                    <w:left w:val="nil"/>
                    <w:bottom w:val="nil"/>
                    <w:right w:val="nil"/>
                  </w:tcBorders>
                  <w:shd w:val="clear" w:color="auto" w:fill="auto"/>
                  <w:hideMark/>
                </w:tcPr>
                <w:p w:rsidRPr="002D77F4" w:rsidR="005559E1" w:rsidP="005559E1" w:rsidRDefault="005559E1" w14:paraId="48B3FCC7" w14:textId="77777777">
                  <w:pPr>
                    <w:rPr>
                      <w:rFonts w:ascii="Times New Roman" w:hAnsi="Times New Roman" w:cs="Times New Roman"/>
                      <w:sz w:val="20"/>
                      <w:szCs w:val="20"/>
                    </w:rPr>
                  </w:pPr>
                  <w:r w:rsidRPr="002D77F4">
                    <w:rPr>
                      <w:rFonts w:ascii="Times New Roman" w:hAnsi="Times New Roman" w:cs="Times New Roman"/>
                      <w:sz w:val="20"/>
                      <w:szCs w:val="20"/>
                    </w:rPr>
                    <w:t>013066</w:t>
                  </w:r>
                </w:p>
              </w:tc>
            </w:tr>
            <w:tr w:rsidRPr="002D77F4" w:rsidR="005559E1" w:rsidTr="005A20E9" w14:paraId="38C97B27"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4C06A48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5E308A4" w14:textId="77777777">
                  <w:pPr>
                    <w:rPr>
                      <w:rFonts w:ascii="Times New Roman" w:hAnsi="Times New Roman" w:cs="Times New Roman"/>
                      <w:sz w:val="20"/>
                      <w:szCs w:val="20"/>
                    </w:rPr>
                  </w:pPr>
                  <w:r w:rsidRPr="002D77F4">
                    <w:rPr>
                      <w:rFonts w:ascii="Times New Roman" w:hAnsi="Times New Roman" w:cs="Times New Roman"/>
                      <w:sz w:val="20"/>
                      <w:szCs w:val="20"/>
                    </w:rPr>
                    <w:t>Luchtvaartverdrag</w:t>
                  </w:r>
                </w:p>
              </w:tc>
              <w:tc>
                <w:tcPr>
                  <w:tcW w:w="3440" w:type="dxa"/>
                  <w:tcBorders>
                    <w:top w:val="nil"/>
                    <w:left w:val="nil"/>
                    <w:bottom w:val="nil"/>
                    <w:right w:val="nil"/>
                  </w:tcBorders>
                  <w:shd w:val="clear" w:color="auto" w:fill="auto"/>
                  <w:hideMark/>
                </w:tcPr>
                <w:p w:rsidRPr="002D77F4" w:rsidR="005559E1" w:rsidP="005559E1" w:rsidRDefault="005559E1" w14:paraId="61CF527E" w14:textId="77777777">
                  <w:pPr>
                    <w:rPr>
                      <w:rFonts w:ascii="Times New Roman" w:hAnsi="Times New Roman" w:cs="Times New Roman"/>
                      <w:sz w:val="20"/>
                      <w:szCs w:val="20"/>
                    </w:rPr>
                  </w:pPr>
                  <w:r w:rsidRPr="002D77F4">
                    <w:rPr>
                      <w:rFonts w:ascii="Times New Roman" w:hAnsi="Times New Roman" w:cs="Times New Roman"/>
                      <w:sz w:val="20"/>
                      <w:szCs w:val="20"/>
                    </w:rPr>
                    <w:t>El Salvador</w:t>
                  </w:r>
                </w:p>
              </w:tc>
              <w:tc>
                <w:tcPr>
                  <w:tcW w:w="1280" w:type="dxa"/>
                  <w:tcBorders>
                    <w:top w:val="nil"/>
                    <w:left w:val="nil"/>
                    <w:bottom w:val="nil"/>
                    <w:right w:val="nil"/>
                  </w:tcBorders>
                  <w:shd w:val="clear" w:color="auto" w:fill="auto"/>
                  <w:hideMark/>
                </w:tcPr>
                <w:p w:rsidRPr="002D77F4" w:rsidR="005559E1" w:rsidP="005559E1" w:rsidRDefault="005559E1" w14:paraId="699CA096" w14:textId="77777777">
                  <w:pPr>
                    <w:rPr>
                      <w:rFonts w:ascii="Times New Roman" w:hAnsi="Times New Roman" w:cs="Times New Roman"/>
                      <w:sz w:val="20"/>
                      <w:szCs w:val="20"/>
                    </w:rPr>
                  </w:pPr>
                  <w:r w:rsidRPr="002D77F4">
                    <w:rPr>
                      <w:rFonts w:ascii="Times New Roman" w:hAnsi="Times New Roman" w:cs="Times New Roman"/>
                      <w:sz w:val="20"/>
                      <w:szCs w:val="20"/>
                    </w:rPr>
                    <w:t>013723</w:t>
                  </w:r>
                </w:p>
              </w:tc>
            </w:tr>
            <w:tr w:rsidRPr="002D77F4" w:rsidR="005559E1" w:rsidTr="005A20E9" w14:paraId="446ADC2F"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248646C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4E5648A9" w14:textId="77777777">
                  <w:pPr>
                    <w:rPr>
                      <w:rFonts w:ascii="Times New Roman" w:hAnsi="Times New Roman" w:cs="Times New Roman"/>
                      <w:sz w:val="20"/>
                      <w:szCs w:val="20"/>
                    </w:rPr>
                  </w:pPr>
                  <w:r w:rsidRPr="002D77F4">
                    <w:rPr>
                      <w:rFonts w:ascii="Times New Roman" w:hAnsi="Times New Roman" w:cs="Times New Roman"/>
                      <w:sz w:val="20"/>
                      <w:szCs w:val="20"/>
                    </w:rPr>
                    <w:t>Luchtvaartverdrag</w:t>
                  </w:r>
                </w:p>
              </w:tc>
              <w:tc>
                <w:tcPr>
                  <w:tcW w:w="3440" w:type="dxa"/>
                  <w:tcBorders>
                    <w:top w:val="nil"/>
                    <w:left w:val="nil"/>
                    <w:bottom w:val="nil"/>
                    <w:right w:val="nil"/>
                  </w:tcBorders>
                  <w:shd w:val="clear" w:color="auto" w:fill="auto"/>
                  <w:hideMark/>
                </w:tcPr>
                <w:p w:rsidRPr="002D77F4" w:rsidR="005559E1" w:rsidP="005559E1" w:rsidRDefault="005559E1" w14:paraId="5F2E6BB6" w14:textId="77777777">
                  <w:pPr>
                    <w:rPr>
                      <w:rFonts w:ascii="Times New Roman" w:hAnsi="Times New Roman" w:cs="Times New Roman"/>
                      <w:sz w:val="20"/>
                      <w:szCs w:val="20"/>
                    </w:rPr>
                  </w:pPr>
                  <w:r w:rsidRPr="002D77F4">
                    <w:rPr>
                      <w:rFonts w:ascii="Times New Roman" w:hAnsi="Times New Roman" w:cs="Times New Roman"/>
                      <w:sz w:val="20"/>
                      <w:szCs w:val="20"/>
                    </w:rPr>
                    <w:t>Haïti</w:t>
                  </w:r>
                </w:p>
              </w:tc>
              <w:tc>
                <w:tcPr>
                  <w:tcW w:w="1280" w:type="dxa"/>
                  <w:tcBorders>
                    <w:top w:val="nil"/>
                    <w:left w:val="nil"/>
                    <w:bottom w:val="nil"/>
                    <w:right w:val="nil"/>
                  </w:tcBorders>
                  <w:shd w:val="clear" w:color="auto" w:fill="auto"/>
                  <w:hideMark/>
                </w:tcPr>
                <w:p w:rsidRPr="002D77F4" w:rsidR="005559E1" w:rsidP="005559E1" w:rsidRDefault="005559E1" w14:paraId="12E709AD" w14:textId="77777777">
                  <w:pPr>
                    <w:rPr>
                      <w:rFonts w:ascii="Times New Roman" w:hAnsi="Times New Roman" w:cs="Times New Roman"/>
                      <w:sz w:val="20"/>
                      <w:szCs w:val="20"/>
                    </w:rPr>
                  </w:pPr>
                  <w:r w:rsidRPr="002D77F4">
                    <w:rPr>
                      <w:rFonts w:ascii="Times New Roman" w:hAnsi="Times New Roman" w:cs="Times New Roman"/>
                      <w:sz w:val="20"/>
                      <w:szCs w:val="20"/>
                    </w:rPr>
                    <w:t>013655</w:t>
                  </w:r>
                </w:p>
              </w:tc>
            </w:tr>
            <w:tr w:rsidRPr="002D77F4" w:rsidR="005559E1" w:rsidTr="005A20E9" w14:paraId="25695443"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528DC29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236F6B62" w14:textId="77777777">
                  <w:pPr>
                    <w:rPr>
                      <w:rFonts w:ascii="Times New Roman" w:hAnsi="Times New Roman" w:cs="Times New Roman"/>
                      <w:sz w:val="20"/>
                      <w:szCs w:val="20"/>
                    </w:rPr>
                  </w:pPr>
                  <w:r w:rsidRPr="002D77F4">
                    <w:rPr>
                      <w:rFonts w:ascii="Times New Roman" w:hAnsi="Times New Roman" w:cs="Times New Roman"/>
                      <w:sz w:val="20"/>
                      <w:szCs w:val="20"/>
                    </w:rPr>
                    <w:t>Luchtvaartverdrag</w:t>
                  </w:r>
                </w:p>
              </w:tc>
              <w:tc>
                <w:tcPr>
                  <w:tcW w:w="3440" w:type="dxa"/>
                  <w:tcBorders>
                    <w:top w:val="nil"/>
                    <w:left w:val="nil"/>
                    <w:bottom w:val="nil"/>
                    <w:right w:val="nil"/>
                  </w:tcBorders>
                  <w:shd w:val="clear" w:color="auto" w:fill="auto"/>
                  <w:hideMark/>
                </w:tcPr>
                <w:p w:rsidRPr="002D77F4" w:rsidR="005559E1" w:rsidP="005559E1" w:rsidRDefault="005559E1" w14:paraId="0477557D" w14:textId="77777777">
                  <w:pPr>
                    <w:rPr>
                      <w:rFonts w:ascii="Times New Roman" w:hAnsi="Times New Roman" w:cs="Times New Roman"/>
                      <w:sz w:val="20"/>
                      <w:szCs w:val="20"/>
                    </w:rPr>
                  </w:pPr>
                  <w:r w:rsidRPr="002D77F4">
                    <w:rPr>
                      <w:rFonts w:ascii="Times New Roman" w:hAnsi="Times New Roman" w:cs="Times New Roman"/>
                      <w:sz w:val="20"/>
                      <w:szCs w:val="20"/>
                    </w:rPr>
                    <w:t>Kenia</w:t>
                  </w:r>
                </w:p>
              </w:tc>
              <w:tc>
                <w:tcPr>
                  <w:tcW w:w="1280" w:type="dxa"/>
                  <w:tcBorders>
                    <w:top w:val="nil"/>
                    <w:left w:val="nil"/>
                    <w:bottom w:val="nil"/>
                    <w:right w:val="nil"/>
                  </w:tcBorders>
                  <w:shd w:val="clear" w:color="auto" w:fill="auto"/>
                  <w:hideMark/>
                </w:tcPr>
                <w:p w:rsidRPr="002D77F4" w:rsidR="005559E1" w:rsidP="005559E1" w:rsidRDefault="005559E1" w14:paraId="71174970" w14:textId="77777777">
                  <w:pPr>
                    <w:rPr>
                      <w:rFonts w:ascii="Times New Roman" w:hAnsi="Times New Roman" w:cs="Times New Roman"/>
                      <w:sz w:val="20"/>
                      <w:szCs w:val="20"/>
                    </w:rPr>
                  </w:pPr>
                  <w:r w:rsidRPr="002D77F4">
                    <w:rPr>
                      <w:rFonts w:ascii="Times New Roman" w:hAnsi="Times New Roman" w:cs="Times New Roman"/>
                      <w:sz w:val="20"/>
                      <w:szCs w:val="20"/>
                    </w:rPr>
                    <w:t>013653</w:t>
                  </w:r>
                </w:p>
              </w:tc>
            </w:tr>
            <w:tr w:rsidRPr="002D77F4" w:rsidR="005559E1" w:rsidTr="005A20E9" w14:paraId="33F8B822"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54D24A8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22813199" w14:textId="77777777">
                  <w:pPr>
                    <w:rPr>
                      <w:rFonts w:ascii="Times New Roman" w:hAnsi="Times New Roman" w:cs="Times New Roman"/>
                      <w:sz w:val="20"/>
                      <w:szCs w:val="20"/>
                    </w:rPr>
                  </w:pPr>
                  <w:r w:rsidRPr="002D77F4">
                    <w:rPr>
                      <w:rFonts w:ascii="Times New Roman" w:hAnsi="Times New Roman" w:cs="Times New Roman"/>
                      <w:sz w:val="20"/>
                      <w:szCs w:val="20"/>
                    </w:rPr>
                    <w:t>Luchtvaartverdrag</w:t>
                  </w:r>
                </w:p>
              </w:tc>
              <w:tc>
                <w:tcPr>
                  <w:tcW w:w="3440" w:type="dxa"/>
                  <w:tcBorders>
                    <w:top w:val="nil"/>
                    <w:left w:val="nil"/>
                    <w:bottom w:val="nil"/>
                    <w:right w:val="nil"/>
                  </w:tcBorders>
                  <w:shd w:val="clear" w:color="auto" w:fill="auto"/>
                  <w:hideMark/>
                </w:tcPr>
                <w:p w:rsidRPr="002D77F4" w:rsidR="005559E1" w:rsidP="005559E1" w:rsidRDefault="005559E1" w14:paraId="5158824A" w14:textId="77777777">
                  <w:pPr>
                    <w:rPr>
                      <w:rFonts w:ascii="Times New Roman" w:hAnsi="Times New Roman" w:cs="Times New Roman"/>
                      <w:sz w:val="20"/>
                      <w:szCs w:val="20"/>
                    </w:rPr>
                  </w:pPr>
                  <w:r w:rsidRPr="002D77F4">
                    <w:rPr>
                      <w:rFonts w:ascii="Times New Roman" w:hAnsi="Times New Roman" w:cs="Times New Roman"/>
                      <w:sz w:val="20"/>
                      <w:szCs w:val="20"/>
                    </w:rPr>
                    <w:t>Mozambique</w:t>
                  </w:r>
                </w:p>
              </w:tc>
              <w:tc>
                <w:tcPr>
                  <w:tcW w:w="1280" w:type="dxa"/>
                  <w:tcBorders>
                    <w:top w:val="nil"/>
                    <w:left w:val="nil"/>
                    <w:bottom w:val="nil"/>
                    <w:right w:val="nil"/>
                  </w:tcBorders>
                  <w:shd w:val="clear" w:color="auto" w:fill="auto"/>
                  <w:hideMark/>
                </w:tcPr>
                <w:p w:rsidRPr="002D77F4" w:rsidR="005559E1" w:rsidP="005559E1" w:rsidRDefault="005559E1" w14:paraId="4B8B2434" w14:textId="77777777">
                  <w:pPr>
                    <w:rPr>
                      <w:rFonts w:ascii="Times New Roman" w:hAnsi="Times New Roman" w:cs="Times New Roman"/>
                      <w:sz w:val="20"/>
                      <w:szCs w:val="20"/>
                    </w:rPr>
                  </w:pPr>
                  <w:r w:rsidRPr="002D77F4">
                    <w:rPr>
                      <w:rFonts w:ascii="Times New Roman" w:hAnsi="Times New Roman" w:cs="Times New Roman"/>
                      <w:sz w:val="20"/>
                      <w:szCs w:val="20"/>
                    </w:rPr>
                    <w:t>013073</w:t>
                  </w:r>
                </w:p>
              </w:tc>
            </w:tr>
            <w:tr w:rsidRPr="002D77F4" w:rsidR="005559E1" w:rsidTr="005A20E9" w14:paraId="693036DF"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67BCB0A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4CD15793" w14:textId="77777777">
                  <w:pPr>
                    <w:rPr>
                      <w:rFonts w:ascii="Times New Roman" w:hAnsi="Times New Roman" w:cs="Times New Roman"/>
                      <w:sz w:val="20"/>
                      <w:szCs w:val="20"/>
                    </w:rPr>
                  </w:pPr>
                  <w:r w:rsidRPr="002D77F4">
                    <w:rPr>
                      <w:rFonts w:ascii="Times New Roman" w:hAnsi="Times New Roman" w:cs="Times New Roman"/>
                      <w:sz w:val="20"/>
                      <w:szCs w:val="20"/>
                    </w:rPr>
                    <w:t>Luchtvaartverdrag</w:t>
                  </w:r>
                </w:p>
              </w:tc>
              <w:tc>
                <w:tcPr>
                  <w:tcW w:w="3440" w:type="dxa"/>
                  <w:tcBorders>
                    <w:top w:val="nil"/>
                    <w:left w:val="nil"/>
                    <w:bottom w:val="nil"/>
                    <w:right w:val="nil"/>
                  </w:tcBorders>
                  <w:shd w:val="clear" w:color="auto" w:fill="auto"/>
                  <w:hideMark/>
                </w:tcPr>
                <w:p w:rsidRPr="002D77F4" w:rsidR="005559E1" w:rsidP="005559E1" w:rsidRDefault="005559E1" w14:paraId="16196DA2" w14:textId="77777777">
                  <w:pPr>
                    <w:rPr>
                      <w:rFonts w:ascii="Times New Roman" w:hAnsi="Times New Roman" w:cs="Times New Roman"/>
                      <w:sz w:val="20"/>
                      <w:szCs w:val="20"/>
                    </w:rPr>
                  </w:pPr>
                  <w:r w:rsidRPr="002D77F4">
                    <w:rPr>
                      <w:rFonts w:ascii="Times New Roman" w:hAnsi="Times New Roman" w:cs="Times New Roman"/>
                      <w:sz w:val="20"/>
                      <w:szCs w:val="20"/>
                    </w:rPr>
                    <w:t>Namibië</w:t>
                  </w:r>
                </w:p>
              </w:tc>
              <w:tc>
                <w:tcPr>
                  <w:tcW w:w="1280" w:type="dxa"/>
                  <w:tcBorders>
                    <w:top w:val="nil"/>
                    <w:left w:val="nil"/>
                    <w:bottom w:val="nil"/>
                    <w:right w:val="nil"/>
                  </w:tcBorders>
                  <w:shd w:val="clear" w:color="auto" w:fill="auto"/>
                  <w:hideMark/>
                </w:tcPr>
                <w:p w:rsidRPr="002D77F4" w:rsidR="005559E1" w:rsidP="005559E1" w:rsidRDefault="005559E1" w14:paraId="688FA169" w14:textId="77777777">
                  <w:pPr>
                    <w:rPr>
                      <w:rFonts w:ascii="Times New Roman" w:hAnsi="Times New Roman" w:cs="Times New Roman"/>
                      <w:sz w:val="20"/>
                      <w:szCs w:val="20"/>
                    </w:rPr>
                  </w:pPr>
                  <w:r w:rsidRPr="002D77F4">
                    <w:rPr>
                      <w:rFonts w:ascii="Times New Roman" w:hAnsi="Times New Roman" w:cs="Times New Roman"/>
                      <w:sz w:val="20"/>
                      <w:szCs w:val="20"/>
                    </w:rPr>
                    <w:t>013378</w:t>
                  </w:r>
                </w:p>
              </w:tc>
            </w:tr>
            <w:tr w:rsidRPr="002D77F4" w:rsidR="005559E1" w:rsidTr="005A20E9" w14:paraId="676DC87C"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79B6014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565BA25C" w14:textId="77777777">
                  <w:pPr>
                    <w:rPr>
                      <w:rFonts w:ascii="Times New Roman" w:hAnsi="Times New Roman" w:cs="Times New Roman"/>
                      <w:sz w:val="20"/>
                      <w:szCs w:val="20"/>
                    </w:rPr>
                  </w:pPr>
                  <w:r w:rsidRPr="002D77F4">
                    <w:rPr>
                      <w:rFonts w:ascii="Times New Roman" w:hAnsi="Times New Roman" w:cs="Times New Roman"/>
                      <w:sz w:val="20"/>
                      <w:szCs w:val="20"/>
                    </w:rPr>
                    <w:t>Luchtvaartverdrag</w:t>
                  </w:r>
                </w:p>
              </w:tc>
              <w:tc>
                <w:tcPr>
                  <w:tcW w:w="3440" w:type="dxa"/>
                  <w:tcBorders>
                    <w:top w:val="nil"/>
                    <w:left w:val="nil"/>
                    <w:bottom w:val="nil"/>
                    <w:right w:val="nil"/>
                  </w:tcBorders>
                  <w:shd w:val="clear" w:color="auto" w:fill="auto"/>
                  <w:hideMark/>
                </w:tcPr>
                <w:p w:rsidRPr="002D77F4" w:rsidR="005559E1" w:rsidP="005559E1" w:rsidRDefault="005559E1" w14:paraId="14708BA6" w14:textId="77777777">
                  <w:pPr>
                    <w:rPr>
                      <w:rFonts w:ascii="Times New Roman" w:hAnsi="Times New Roman" w:cs="Times New Roman"/>
                      <w:sz w:val="20"/>
                      <w:szCs w:val="20"/>
                    </w:rPr>
                  </w:pPr>
                  <w:r w:rsidRPr="002D77F4">
                    <w:rPr>
                      <w:rFonts w:ascii="Times New Roman" w:hAnsi="Times New Roman" w:cs="Times New Roman"/>
                      <w:sz w:val="20"/>
                      <w:szCs w:val="20"/>
                    </w:rPr>
                    <w:t>Pakistan</w:t>
                  </w:r>
                </w:p>
              </w:tc>
              <w:tc>
                <w:tcPr>
                  <w:tcW w:w="1280" w:type="dxa"/>
                  <w:tcBorders>
                    <w:top w:val="nil"/>
                    <w:left w:val="nil"/>
                    <w:bottom w:val="nil"/>
                    <w:right w:val="nil"/>
                  </w:tcBorders>
                  <w:shd w:val="clear" w:color="auto" w:fill="auto"/>
                  <w:hideMark/>
                </w:tcPr>
                <w:p w:rsidRPr="002D77F4" w:rsidR="005559E1" w:rsidP="005559E1" w:rsidRDefault="005559E1" w14:paraId="3CAA2C2F" w14:textId="77777777">
                  <w:pPr>
                    <w:rPr>
                      <w:rFonts w:ascii="Times New Roman" w:hAnsi="Times New Roman" w:cs="Times New Roman"/>
                      <w:sz w:val="20"/>
                      <w:szCs w:val="20"/>
                    </w:rPr>
                  </w:pPr>
                  <w:r w:rsidRPr="002D77F4">
                    <w:rPr>
                      <w:rFonts w:ascii="Times New Roman" w:hAnsi="Times New Roman" w:cs="Times New Roman"/>
                      <w:sz w:val="20"/>
                      <w:szCs w:val="20"/>
                    </w:rPr>
                    <w:t>013135</w:t>
                  </w:r>
                </w:p>
              </w:tc>
            </w:tr>
            <w:tr w:rsidRPr="002D77F4" w:rsidR="005559E1" w:rsidTr="005A20E9" w14:paraId="545A3C07"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79B12CD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1D120E3F" w14:textId="77777777">
                  <w:pPr>
                    <w:rPr>
                      <w:rFonts w:ascii="Times New Roman" w:hAnsi="Times New Roman" w:cs="Times New Roman"/>
                      <w:sz w:val="20"/>
                      <w:szCs w:val="20"/>
                    </w:rPr>
                  </w:pPr>
                  <w:r w:rsidRPr="002D77F4">
                    <w:rPr>
                      <w:rFonts w:ascii="Times New Roman" w:hAnsi="Times New Roman" w:cs="Times New Roman"/>
                      <w:sz w:val="20"/>
                      <w:szCs w:val="20"/>
                    </w:rPr>
                    <w:t>Luchtvaartverdrag</w:t>
                  </w:r>
                </w:p>
              </w:tc>
              <w:tc>
                <w:tcPr>
                  <w:tcW w:w="3440" w:type="dxa"/>
                  <w:tcBorders>
                    <w:top w:val="nil"/>
                    <w:left w:val="nil"/>
                    <w:bottom w:val="nil"/>
                    <w:right w:val="nil"/>
                  </w:tcBorders>
                  <w:shd w:val="clear" w:color="auto" w:fill="auto"/>
                  <w:hideMark/>
                </w:tcPr>
                <w:p w:rsidRPr="002D77F4" w:rsidR="005559E1" w:rsidP="005559E1" w:rsidRDefault="005559E1" w14:paraId="58B94E24" w14:textId="77777777">
                  <w:pPr>
                    <w:rPr>
                      <w:rFonts w:ascii="Times New Roman" w:hAnsi="Times New Roman" w:cs="Times New Roman"/>
                      <w:sz w:val="20"/>
                      <w:szCs w:val="20"/>
                    </w:rPr>
                  </w:pPr>
                  <w:r w:rsidRPr="002D77F4">
                    <w:rPr>
                      <w:rFonts w:ascii="Times New Roman" w:hAnsi="Times New Roman" w:cs="Times New Roman"/>
                      <w:sz w:val="20"/>
                      <w:szCs w:val="20"/>
                    </w:rPr>
                    <w:t>Senegal</w:t>
                  </w:r>
                </w:p>
              </w:tc>
              <w:tc>
                <w:tcPr>
                  <w:tcW w:w="1280" w:type="dxa"/>
                  <w:tcBorders>
                    <w:top w:val="nil"/>
                    <w:left w:val="nil"/>
                    <w:bottom w:val="nil"/>
                    <w:right w:val="nil"/>
                  </w:tcBorders>
                  <w:shd w:val="clear" w:color="auto" w:fill="auto"/>
                  <w:hideMark/>
                </w:tcPr>
                <w:p w:rsidRPr="002D77F4" w:rsidR="005559E1" w:rsidP="005559E1" w:rsidRDefault="005559E1" w14:paraId="57F7B150" w14:textId="77777777">
                  <w:pPr>
                    <w:rPr>
                      <w:rFonts w:ascii="Times New Roman" w:hAnsi="Times New Roman" w:cs="Times New Roman"/>
                      <w:sz w:val="20"/>
                      <w:szCs w:val="20"/>
                    </w:rPr>
                  </w:pPr>
                  <w:r w:rsidRPr="002D77F4">
                    <w:rPr>
                      <w:rFonts w:ascii="Times New Roman" w:hAnsi="Times New Roman" w:cs="Times New Roman"/>
                      <w:sz w:val="20"/>
                      <w:szCs w:val="20"/>
                    </w:rPr>
                    <w:t>013652</w:t>
                  </w:r>
                </w:p>
              </w:tc>
            </w:tr>
            <w:tr w:rsidRPr="002D77F4" w:rsidR="005559E1" w:rsidTr="005A20E9" w14:paraId="0ED48078"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30EBCB6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60E7537C" w14:textId="77777777">
                  <w:pPr>
                    <w:rPr>
                      <w:rFonts w:ascii="Times New Roman" w:hAnsi="Times New Roman" w:cs="Times New Roman"/>
                      <w:sz w:val="20"/>
                      <w:szCs w:val="20"/>
                    </w:rPr>
                  </w:pPr>
                  <w:r w:rsidRPr="002D77F4">
                    <w:rPr>
                      <w:rFonts w:ascii="Times New Roman" w:hAnsi="Times New Roman" w:cs="Times New Roman"/>
                      <w:sz w:val="20"/>
                      <w:szCs w:val="20"/>
                    </w:rPr>
                    <w:t>Luchtvaartverdrag; vervanging</w:t>
                  </w:r>
                </w:p>
              </w:tc>
              <w:tc>
                <w:tcPr>
                  <w:tcW w:w="3440" w:type="dxa"/>
                  <w:tcBorders>
                    <w:top w:val="nil"/>
                    <w:left w:val="nil"/>
                    <w:bottom w:val="nil"/>
                    <w:right w:val="nil"/>
                  </w:tcBorders>
                  <w:shd w:val="clear" w:color="auto" w:fill="auto"/>
                  <w:hideMark/>
                </w:tcPr>
                <w:p w:rsidRPr="002D77F4" w:rsidR="005559E1" w:rsidP="005559E1" w:rsidRDefault="005559E1" w14:paraId="257A9BCF" w14:textId="77777777">
                  <w:pPr>
                    <w:rPr>
                      <w:rFonts w:ascii="Times New Roman" w:hAnsi="Times New Roman" w:cs="Times New Roman"/>
                      <w:sz w:val="20"/>
                      <w:szCs w:val="20"/>
                    </w:rPr>
                  </w:pPr>
                  <w:r w:rsidRPr="002D77F4">
                    <w:rPr>
                      <w:rFonts w:ascii="Times New Roman" w:hAnsi="Times New Roman" w:cs="Times New Roman"/>
                      <w:sz w:val="20"/>
                      <w:szCs w:val="20"/>
                    </w:rPr>
                    <w:t>Ecuador</w:t>
                  </w:r>
                </w:p>
              </w:tc>
              <w:tc>
                <w:tcPr>
                  <w:tcW w:w="1280" w:type="dxa"/>
                  <w:tcBorders>
                    <w:top w:val="nil"/>
                    <w:left w:val="nil"/>
                    <w:bottom w:val="nil"/>
                    <w:right w:val="nil"/>
                  </w:tcBorders>
                  <w:shd w:val="clear" w:color="auto" w:fill="auto"/>
                  <w:hideMark/>
                </w:tcPr>
                <w:p w:rsidRPr="002D77F4" w:rsidR="005559E1" w:rsidP="005559E1" w:rsidRDefault="005559E1" w14:paraId="6BB80CEB" w14:textId="77777777">
                  <w:pPr>
                    <w:rPr>
                      <w:rFonts w:ascii="Times New Roman" w:hAnsi="Times New Roman" w:cs="Times New Roman"/>
                      <w:sz w:val="20"/>
                      <w:szCs w:val="20"/>
                    </w:rPr>
                  </w:pPr>
                  <w:r w:rsidRPr="002D77F4">
                    <w:rPr>
                      <w:rFonts w:ascii="Times New Roman" w:hAnsi="Times New Roman" w:cs="Times New Roman"/>
                      <w:sz w:val="20"/>
                      <w:szCs w:val="20"/>
                    </w:rPr>
                    <w:t>013149</w:t>
                  </w:r>
                </w:p>
              </w:tc>
            </w:tr>
            <w:tr w:rsidRPr="002D77F4" w:rsidR="005559E1" w:rsidTr="005A20E9" w14:paraId="3795E2F4"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0951410E"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0D39782D" w14:textId="77777777">
                  <w:pPr>
                    <w:rPr>
                      <w:rFonts w:ascii="Times New Roman" w:hAnsi="Times New Roman" w:cs="Times New Roman"/>
                      <w:sz w:val="20"/>
                      <w:szCs w:val="20"/>
                    </w:rPr>
                  </w:pPr>
                  <w:r w:rsidRPr="002D77F4">
                    <w:rPr>
                      <w:rFonts w:ascii="Times New Roman" w:hAnsi="Times New Roman" w:cs="Times New Roman"/>
                      <w:sz w:val="20"/>
                      <w:szCs w:val="20"/>
                    </w:rPr>
                    <w:t>Luchtvaartverdrag; vervanging</w:t>
                  </w:r>
                </w:p>
              </w:tc>
              <w:tc>
                <w:tcPr>
                  <w:tcW w:w="3440" w:type="dxa"/>
                  <w:tcBorders>
                    <w:top w:val="nil"/>
                    <w:left w:val="nil"/>
                    <w:bottom w:val="nil"/>
                    <w:right w:val="nil"/>
                  </w:tcBorders>
                  <w:shd w:val="clear" w:color="auto" w:fill="auto"/>
                  <w:hideMark/>
                </w:tcPr>
                <w:p w:rsidRPr="002D77F4" w:rsidR="005559E1" w:rsidP="005559E1" w:rsidRDefault="005559E1" w14:paraId="70C411C3" w14:textId="77777777">
                  <w:pPr>
                    <w:rPr>
                      <w:rFonts w:ascii="Times New Roman" w:hAnsi="Times New Roman" w:cs="Times New Roman"/>
                      <w:sz w:val="20"/>
                      <w:szCs w:val="20"/>
                    </w:rPr>
                  </w:pPr>
                  <w:r w:rsidRPr="002D77F4">
                    <w:rPr>
                      <w:rFonts w:ascii="Times New Roman" w:hAnsi="Times New Roman" w:cs="Times New Roman"/>
                      <w:sz w:val="20"/>
                      <w:szCs w:val="20"/>
                    </w:rPr>
                    <w:t>Egypte</w:t>
                  </w:r>
                </w:p>
              </w:tc>
              <w:tc>
                <w:tcPr>
                  <w:tcW w:w="1280" w:type="dxa"/>
                  <w:tcBorders>
                    <w:top w:val="nil"/>
                    <w:left w:val="nil"/>
                    <w:bottom w:val="nil"/>
                    <w:right w:val="nil"/>
                  </w:tcBorders>
                  <w:shd w:val="clear" w:color="auto" w:fill="auto"/>
                  <w:hideMark/>
                </w:tcPr>
                <w:p w:rsidRPr="002D77F4" w:rsidR="005559E1" w:rsidP="005559E1" w:rsidRDefault="005559E1" w14:paraId="2CEA679E" w14:textId="77777777">
                  <w:pPr>
                    <w:rPr>
                      <w:rFonts w:ascii="Times New Roman" w:hAnsi="Times New Roman" w:cs="Times New Roman"/>
                      <w:sz w:val="20"/>
                      <w:szCs w:val="20"/>
                    </w:rPr>
                  </w:pPr>
                  <w:r w:rsidRPr="002D77F4">
                    <w:rPr>
                      <w:rFonts w:ascii="Times New Roman" w:hAnsi="Times New Roman" w:cs="Times New Roman"/>
                      <w:sz w:val="20"/>
                      <w:szCs w:val="20"/>
                    </w:rPr>
                    <w:t>013085</w:t>
                  </w:r>
                </w:p>
              </w:tc>
            </w:tr>
            <w:tr w:rsidRPr="002D77F4" w:rsidR="005559E1" w:rsidTr="005A20E9" w14:paraId="620AB2A3"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0C307A3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ACD6613" w14:textId="77777777">
                  <w:pPr>
                    <w:rPr>
                      <w:rFonts w:ascii="Times New Roman" w:hAnsi="Times New Roman" w:cs="Times New Roman"/>
                      <w:sz w:val="20"/>
                      <w:szCs w:val="20"/>
                    </w:rPr>
                  </w:pPr>
                  <w:r w:rsidRPr="002D77F4">
                    <w:rPr>
                      <w:rFonts w:ascii="Times New Roman" w:hAnsi="Times New Roman" w:cs="Times New Roman"/>
                      <w:sz w:val="20"/>
                      <w:szCs w:val="20"/>
                    </w:rPr>
                    <w:t>Luchtvaartverdrag; vervanging</w:t>
                  </w:r>
                </w:p>
              </w:tc>
              <w:tc>
                <w:tcPr>
                  <w:tcW w:w="3440" w:type="dxa"/>
                  <w:tcBorders>
                    <w:top w:val="nil"/>
                    <w:left w:val="nil"/>
                    <w:bottom w:val="nil"/>
                    <w:right w:val="nil"/>
                  </w:tcBorders>
                  <w:shd w:val="clear" w:color="auto" w:fill="auto"/>
                  <w:hideMark/>
                </w:tcPr>
                <w:p w:rsidRPr="002D77F4" w:rsidR="005559E1" w:rsidP="005559E1" w:rsidRDefault="005559E1" w14:paraId="74D1B56D" w14:textId="77777777">
                  <w:pPr>
                    <w:rPr>
                      <w:rFonts w:ascii="Times New Roman" w:hAnsi="Times New Roman" w:cs="Times New Roman"/>
                      <w:sz w:val="20"/>
                      <w:szCs w:val="20"/>
                    </w:rPr>
                  </w:pPr>
                  <w:r w:rsidRPr="002D77F4">
                    <w:rPr>
                      <w:rFonts w:ascii="Times New Roman" w:hAnsi="Times New Roman" w:cs="Times New Roman"/>
                      <w:sz w:val="20"/>
                      <w:szCs w:val="20"/>
                    </w:rPr>
                    <w:t>Irak</w:t>
                  </w:r>
                </w:p>
              </w:tc>
              <w:tc>
                <w:tcPr>
                  <w:tcW w:w="1280" w:type="dxa"/>
                  <w:tcBorders>
                    <w:top w:val="nil"/>
                    <w:left w:val="nil"/>
                    <w:bottom w:val="nil"/>
                    <w:right w:val="nil"/>
                  </w:tcBorders>
                  <w:shd w:val="clear" w:color="auto" w:fill="auto"/>
                  <w:hideMark/>
                </w:tcPr>
                <w:p w:rsidRPr="002D77F4" w:rsidR="005559E1" w:rsidP="005559E1" w:rsidRDefault="005559E1" w14:paraId="2C29FE3A" w14:textId="77777777">
                  <w:pPr>
                    <w:rPr>
                      <w:rFonts w:ascii="Times New Roman" w:hAnsi="Times New Roman" w:cs="Times New Roman"/>
                      <w:sz w:val="20"/>
                      <w:szCs w:val="20"/>
                    </w:rPr>
                  </w:pPr>
                  <w:r w:rsidRPr="002D77F4">
                    <w:rPr>
                      <w:rFonts w:ascii="Times New Roman" w:hAnsi="Times New Roman" w:cs="Times New Roman"/>
                      <w:sz w:val="20"/>
                      <w:szCs w:val="20"/>
                    </w:rPr>
                    <w:t>012575</w:t>
                  </w:r>
                </w:p>
              </w:tc>
            </w:tr>
            <w:tr w:rsidRPr="002D77F4" w:rsidR="005559E1" w:rsidTr="005A20E9" w14:paraId="78C6E282"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4F74009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0467CFD" w14:textId="77777777">
                  <w:pPr>
                    <w:rPr>
                      <w:rFonts w:ascii="Times New Roman" w:hAnsi="Times New Roman" w:cs="Times New Roman"/>
                      <w:sz w:val="20"/>
                      <w:szCs w:val="20"/>
                    </w:rPr>
                  </w:pPr>
                  <w:r w:rsidRPr="002D77F4">
                    <w:rPr>
                      <w:rFonts w:ascii="Times New Roman" w:hAnsi="Times New Roman" w:cs="Times New Roman"/>
                      <w:sz w:val="20"/>
                      <w:szCs w:val="20"/>
                    </w:rPr>
                    <w:t>Luchtvaartverdrag; vervanging</w:t>
                  </w:r>
                </w:p>
              </w:tc>
              <w:tc>
                <w:tcPr>
                  <w:tcW w:w="3440" w:type="dxa"/>
                  <w:tcBorders>
                    <w:top w:val="nil"/>
                    <w:left w:val="nil"/>
                    <w:bottom w:val="nil"/>
                    <w:right w:val="nil"/>
                  </w:tcBorders>
                  <w:shd w:val="clear" w:color="auto" w:fill="auto"/>
                  <w:hideMark/>
                </w:tcPr>
                <w:p w:rsidRPr="002D77F4" w:rsidR="005559E1" w:rsidP="005559E1" w:rsidRDefault="005559E1" w14:paraId="1B35C63C" w14:textId="77777777">
                  <w:pPr>
                    <w:rPr>
                      <w:rFonts w:ascii="Times New Roman" w:hAnsi="Times New Roman" w:cs="Times New Roman"/>
                      <w:sz w:val="20"/>
                      <w:szCs w:val="20"/>
                    </w:rPr>
                  </w:pPr>
                  <w:r w:rsidRPr="002D77F4">
                    <w:rPr>
                      <w:rFonts w:ascii="Times New Roman" w:hAnsi="Times New Roman" w:cs="Times New Roman"/>
                      <w:sz w:val="20"/>
                      <w:szCs w:val="20"/>
                    </w:rPr>
                    <w:t>Jemen</w:t>
                  </w:r>
                </w:p>
              </w:tc>
              <w:tc>
                <w:tcPr>
                  <w:tcW w:w="1280" w:type="dxa"/>
                  <w:tcBorders>
                    <w:top w:val="nil"/>
                    <w:left w:val="nil"/>
                    <w:bottom w:val="nil"/>
                    <w:right w:val="nil"/>
                  </w:tcBorders>
                  <w:shd w:val="clear" w:color="auto" w:fill="auto"/>
                  <w:hideMark/>
                </w:tcPr>
                <w:p w:rsidRPr="002D77F4" w:rsidR="005559E1" w:rsidP="005559E1" w:rsidRDefault="005559E1" w14:paraId="7902BAD8" w14:textId="77777777">
                  <w:pPr>
                    <w:rPr>
                      <w:rFonts w:ascii="Times New Roman" w:hAnsi="Times New Roman" w:cs="Times New Roman"/>
                      <w:sz w:val="20"/>
                      <w:szCs w:val="20"/>
                    </w:rPr>
                  </w:pPr>
                  <w:r w:rsidRPr="002D77F4">
                    <w:rPr>
                      <w:rFonts w:ascii="Times New Roman" w:hAnsi="Times New Roman" w:cs="Times New Roman"/>
                      <w:sz w:val="20"/>
                      <w:szCs w:val="20"/>
                    </w:rPr>
                    <w:t>013002</w:t>
                  </w:r>
                </w:p>
              </w:tc>
            </w:tr>
            <w:tr w:rsidRPr="002D77F4" w:rsidR="005559E1" w:rsidTr="005A20E9" w14:paraId="25F6EA20"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00EC80C1"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0C141268" w14:textId="77777777">
                  <w:pPr>
                    <w:rPr>
                      <w:rFonts w:ascii="Times New Roman" w:hAnsi="Times New Roman" w:cs="Times New Roman"/>
                      <w:sz w:val="20"/>
                      <w:szCs w:val="20"/>
                    </w:rPr>
                  </w:pPr>
                  <w:r w:rsidRPr="002D77F4">
                    <w:rPr>
                      <w:rFonts w:ascii="Times New Roman" w:hAnsi="Times New Roman" w:cs="Times New Roman"/>
                      <w:sz w:val="20"/>
                      <w:szCs w:val="20"/>
                    </w:rPr>
                    <w:t>Luchtvaartverdrag; vervanging</w:t>
                  </w:r>
                </w:p>
              </w:tc>
              <w:tc>
                <w:tcPr>
                  <w:tcW w:w="3440" w:type="dxa"/>
                  <w:tcBorders>
                    <w:top w:val="nil"/>
                    <w:left w:val="nil"/>
                    <w:bottom w:val="nil"/>
                    <w:right w:val="nil"/>
                  </w:tcBorders>
                  <w:shd w:val="clear" w:color="auto" w:fill="auto"/>
                  <w:hideMark/>
                </w:tcPr>
                <w:p w:rsidRPr="002D77F4" w:rsidR="005559E1" w:rsidP="005559E1" w:rsidRDefault="005559E1" w14:paraId="7912CC49" w14:textId="77777777">
                  <w:pPr>
                    <w:rPr>
                      <w:rFonts w:ascii="Times New Roman" w:hAnsi="Times New Roman" w:cs="Times New Roman"/>
                      <w:sz w:val="20"/>
                      <w:szCs w:val="20"/>
                    </w:rPr>
                  </w:pPr>
                  <w:r w:rsidRPr="002D77F4">
                    <w:rPr>
                      <w:rFonts w:ascii="Times New Roman" w:hAnsi="Times New Roman" w:cs="Times New Roman"/>
                      <w:sz w:val="20"/>
                      <w:szCs w:val="20"/>
                    </w:rPr>
                    <w:t>Paraguay</w:t>
                  </w:r>
                </w:p>
              </w:tc>
              <w:tc>
                <w:tcPr>
                  <w:tcW w:w="1280" w:type="dxa"/>
                  <w:tcBorders>
                    <w:top w:val="nil"/>
                    <w:left w:val="nil"/>
                    <w:bottom w:val="nil"/>
                    <w:right w:val="nil"/>
                  </w:tcBorders>
                  <w:shd w:val="clear" w:color="auto" w:fill="auto"/>
                  <w:hideMark/>
                </w:tcPr>
                <w:p w:rsidRPr="002D77F4" w:rsidR="005559E1" w:rsidP="005559E1" w:rsidRDefault="005559E1" w14:paraId="6134142D" w14:textId="77777777">
                  <w:pPr>
                    <w:rPr>
                      <w:rFonts w:ascii="Times New Roman" w:hAnsi="Times New Roman" w:cs="Times New Roman"/>
                      <w:sz w:val="20"/>
                      <w:szCs w:val="20"/>
                    </w:rPr>
                  </w:pPr>
                  <w:r w:rsidRPr="002D77F4">
                    <w:rPr>
                      <w:rFonts w:ascii="Times New Roman" w:hAnsi="Times New Roman" w:cs="Times New Roman"/>
                      <w:sz w:val="20"/>
                      <w:szCs w:val="20"/>
                    </w:rPr>
                    <w:t>013000</w:t>
                  </w:r>
                </w:p>
              </w:tc>
            </w:tr>
            <w:tr w:rsidRPr="002D77F4" w:rsidR="005559E1" w:rsidTr="005A20E9" w14:paraId="49B6B589"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05D925A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7686B10A" w14:textId="77777777">
                  <w:pPr>
                    <w:rPr>
                      <w:rFonts w:ascii="Times New Roman" w:hAnsi="Times New Roman" w:cs="Times New Roman"/>
                      <w:sz w:val="20"/>
                      <w:szCs w:val="20"/>
                    </w:rPr>
                  </w:pPr>
                  <w:r w:rsidRPr="002D77F4">
                    <w:rPr>
                      <w:rFonts w:ascii="Times New Roman" w:hAnsi="Times New Roman" w:cs="Times New Roman"/>
                      <w:sz w:val="20"/>
                      <w:szCs w:val="20"/>
                    </w:rPr>
                    <w:t>Luchtvaartverdrag; vervanging</w:t>
                  </w:r>
                </w:p>
              </w:tc>
              <w:tc>
                <w:tcPr>
                  <w:tcW w:w="3440" w:type="dxa"/>
                  <w:tcBorders>
                    <w:top w:val="nil"/>
                    <w:left w:val="nil"/>
                    <w:bottom w:val="nil"/>
                    <w:right w:val="nil"/>
                  </w:tcBorders>
                  <w:shd w:val="clear" w:color="auto" w:fill="auto"/>
                  <w:hideMark/>
                </w:tcPr>
                <w:p w:rsidRPr="002D77F4" w:rsidR="005559E1" w:rsidP="005559E1" w:rsidRDefault="005559E1" w14:paraId="2842B502" w14:textId="77777777">
                  <w:pPr>
                    <w:rPr>
                      <w:rFonts w:ascii="Times New Roman" w:hAnsi="Times New Roman" w:cs="Times New Roman"/>
                      <w:sz w:val="20"/>
                      <w:szCs w:val="20"/>
                    </w:rPr>
                  </w:pPr>
                  <w:r w:rsidRPr="002D77F4">
                    <w:rPr>
                      <w:rFonts w:ascii="Times New Roman" w:hAnsi="Times New Roman" w:cs="Times New Roman"/>
                      <w:sz w:val="20"/>
                      <w:szCs w:val="20"/>
                    </w:rPr>
                    <w:t>Seychellen</w:t>
                  </w:r>
                </w:p>
              </w:tc>
              <w:tc>
                <w:tcPr>
                  <w:tcW w:w="1280" w:type="dxa"/>
                  <w:tcBorders>
                    <w:top w:val="nil"/>
                    <w:left w:val="nil"/>
                    <w:bottom w:val="nil"/>
                    <w:right w:val="nil"/>
                  </w:tcBorders>
                  <w:shd w:val="clear" w:color="auto" w:fill="auto"/>
                  <w:hideMark/>
                </w:tcPr>
                <w:p w:rsidRPr="002D77F4" w:rsidR="005559E1" w:rsidP="005559E1" w:rsidRDefault="005559E1" w14:paraId="2226E89E" w14:textId="77777777">
                  <w:pPr>
                    <w:rPr>
                      <w:rFonts w:ascii="Times New Roman" w:hAnsi="Times New Roman" w:cs="Times New Roman"/>
                      <w:sz w:val="20"/>
                      <w:szCs w:val="20"/>
                    </w:rPr>
                  </w:pPr>
                  <w:r w:rsidRPr="002D77F4">
                    <w:rPr>
                      <w:rFonts w:ascii="Times New Roman" w:hAnsi="Times New Roman" w:cs="Times New Roman"/>
                      <w:sz w:val="20"/>
                      <w:szCs w:val="20"/>
                    </w:rPr>
                    <w:t>013004</w:t>
                  </w:r>
                </w:p>
              </w:tc>
            </w:tr>
            <w:tr w:rsidRPr="002D77F4" w:rsidR="005559E1" w:rsidTr="005A20E9" w14:paraId="34F4C3C8"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015F353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C886C45" w14:textId="77777777">
                  <w:pPr>
                    <w:rPr>
                      <w:rFonts w:ascii="Times New Roman" w:hAnsi="Times New Roman" w:cs="Times New Roman"/>
                      <w:sz w:val="20"/>
                      <w:szCs w:val="20"/>
                    </w:rPr>
                  </w:pPr>
                  <w:r w:rsidRPr="002D77F4">
                    <w:rPr>
                      <w:rFonts w:ascii="Times New Roman" w:hAnsi="Times New Roman" w:cs="Times New Roman"/>
                      <w:sz w:val="20"/>
                      <w:szCs w:val="20"/>
                    </w:rPr>
                    <w:t>Luchtvaartverdrag; vervanging</w:t>
                  </w:r>
                </w:p>
              </w:tc>
              <w:tc>
                <w:tcPr>
                  <w:tcW w:w="3440" w:type="dxa"/>
                  <w:tcBorders>
                    <w:top w:val="nil"/>
                    <w:left w:val="nil"/>
                    <w:bottom w:val="nil"/>
                    <w:right w:val="nil"/>
                  </w:tcBorders>
                  <w:shd w:val="clear" w:color="auto" w:fill="auto"/>
                  <w:hideMark/>
                </w:tcPr>
                <w:p w:rsidRPr="002D77F4" w:rsidR="005559E1" w:rsidP="005559E1" w:rsidRDefault="005559E1" w14:paraId="58AE7A3E" w14:textId="77777777">
                  <w:pPr>
                    <w:rPr>
                      <w:rFonts w:ascii="Times New Roman" w:hAnsi="Times New Roman" w:cs="Times New Roman"/>
                      <w:sz w:val="20"/>
                      <w:szCs w:val="20"/>
                    </w:rPr>
                  </w:pPr>
                  <w:r w:rsidRPr="002D77F4">
                    <w:rPr>
                      <w:rFonts w:ascii="Times New Roman" w:hAnsi="Times New Roman" w:cs="Times New Roman"/>
                      <w:sz w:val="20"/>
                      <w:szCs w:val="20"/>
                    </w:rPr>
                    <w:t>Sierra Leone</w:t>
                  </w:r>
                </w:p>
              </w:tc>
              <w:tc>
                <w:tcPr>
                  <w:tcW w:w="1280" w:type="dxa"/>
                  <w:tcBorders>
                    <w:top w:val="nil"/>
                    <w:left w:val="nil"/>
                    <w:bottom w:val="nil"/>
                    <w:right w:val="nil"/>
                  </w:tcBorders>
                  <w:shd w:val="clear" w:color="auto" w:fill="auto"/>
                  <w:hideMark/>
                </w:tcPr>
                <w:p w:rsidRPr="002D77F4" w:rsidR="005559E1" w:rsidP="005559E1" w:rsidRDefault="005559E1" w14:paraId="38948666" w14:textId="77777777">
                  <w:pPr>
                    <w:rPr>
                      <w:rFonts w:ascii="Times New Roman" w:hAnsi="Times New Roman" w:cs="Times New Roman"/>
                      <w:sz w:val="20"/>
                      <w:szCs w:val="20"/>
                    </w:rPr>
                  </w:pPr>
                  <w:r w:rsidRPr="002D77F4">
                    <w:rPr>
                      <w:rFonts w:ascii="Times New Roman" w:hAnsi="Times New Roman" w:cs="Times New Roman"/>
                      <w:sz w:val="20"/>
                      <w:szCs w:val="20"/>
                    </w:rPr>
                    <w:t>013001</w:t>
                  </w:r>
                </w:p>
              </w:tc>
            </w:tr>
            <w:tr w:rsidRPr="002D77F4" w:rsidR="005559E1" w:rsidTr="005A20E9" w14:paraId="5027C861" w14:textId="77777777">
              <w:trPr>
                <w:trHeight w:val="520"/>
              </w:trPr>
              <w:tc>
                <w:tcPr>
                  <w:tcW w:w="1820" w:type="dxa"/>
                  <w:vMerge/>
                  <w:tcBorders>
                    <w:top w:val="nil"/>
                    <w:left w:val="nil"/>
                    <w:bottom w:val="nil"/>
                    <w:right w:val="nil"/>
                  </w:tcBorders>
                  <w:vAlign w:val="center"/>
                  <w:hideMark/>
                </w:tcPr>
                <w:p w:rsidRPr="002D77F4" w:rsidR="005559E1" w:rsidP="005559E1" w:rsidRDefault="005559E1" w14:paraId="2D07A97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19FE3ED0" w14:textId="77777777">
                  <w:pPr>
                    <w:rPr>
                      <w:rFonts w:ascii="Times New Roman" w:hAnsi="Times New Roman" w:cs="Times New Roman"/>
                      <w:sz w:val="20"/>
                      <w:szCs w:val="20"/>
                    </w:rPr>
                  </w:pPr>
                  <w:r w:rsidRPr="002D77F4">
                    <w:rPr>
                      <w:rFonts w:ascii="Times New Roman" w:hAnsi="Times New Roman" w:cs="Times New Roman"/>
                      <w:sz w:val="20"/>
                      <w:szCs w:val="20"/>
                    </w:rPr>
                    <w:t>Luchtvaartverdrag; wijziging</w:t>
                  </w:r>
                </w:p>
              </w:tc>
              <w:tc>
                <w:tcPr>
                  <w:tcW w:w="3440" w:type="dxa"/>
                  <w:tcBorders>
                    <w:top w:val="nil"/>
                    <w:left w:val="nil"/>
                    <w:bottom w:val="nil"/>
                    <w:right w:val="nil"/>
                  </w:tcBorders>
                  <w:shd w:val="clear" w:color="auto" w:fill="auto"/>
                  <w:hideMark/>
                </w:tcPr>
                <w:p w:rsidRPr="002D77F4" w:rsidR="005559E1" w:rsidP="005559E1" w:rsidRDefault="005559E1" w14:paraId="49BC6497" w14:textId="77777777">
                  <w:pPr>
                    <w:rPr>
                      <w:rFonts w:ascii="Times New Roman" w:hAnsi="Times New Roman" w:cs="Times New Roman"/>
                      <w:sz w:val="20"/>
                      <w:szCs w:val="20"/>
                    </w:rPr>
                  </w:pPr>
                  <w:r w:rsidRPr="002D77F4">
                    <w:rPr>
                      <w:rFonts w:ascii="Times New Roman" w:hAnsi="Times New Roman" w:cs="Times New Roman"/>
                      <w:sz w:val="20"/>
                      <w:szCs w:val="20"/>
                    </w:rPr>
                    <w:t>Hongkong, Speciale Administratieve Regio</w:t>
                  </w:r>
                </w:p>
              </w:tc>
              <w:tc>
                <w:tcPr>
                  <w:tcW w:w="1280" w:type="dxa"/>
                  <w:tcBorders>
                    <w:top w:val="nil"/>
                    <w:left w:val="nil"/>
                    <w:bottom w:val="nil"/>
                    <w:right w:val="nil"/>
                  </w:tcBorders>
                  <w:shd w:val="clear" w:color="auto" w:fill="auto"/>
                  <w:hideMark/>
                </w:tcPr>
                <w:p w:rsidRPr="002D77F4" w:rsidR="005559E1" w:rsidP="005559E1" w:rsidRDefault="005559E1" w14:paraId="5B6BC314" w14:textId="77777777">
                  <w:pPr>
                    <w:rPr>
                      <w:rFonts w:ascii="Times New Roman" w:hAnsi="Times New Roman" w:cs="Times New Roman"/>
                      <w:sz w:val="20"/>
                      <w:szCs w:val="20"/>
                    </w:rPr>
                  </w:pPr>
                  <w:r w:rsidRPr="002D77F4">
                    <w:rPr>
                      <w:rFonts w:ascii="Times New Roman" w:hAnsi="Times New Roman" w:cs="Times New Roman"/>
                      <w:sz w:val="20"/>
                      <w:szCs w:val="20"/>
                    </w:rPr>
                    <w:t>010550</w:t>
                  </w:r>
                </w:p>
              </w:tc>
            </w:tr>
            <w:tr w:rsidRPr="002D77F4" w:rsidR="005559E1" w:rsidTr="005A20E9" w14:paraId="66347FC3"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213F239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0E44C5A7" w14:textId="77777777">
                  <w:pPr>
                    <w:rPr>
                      <w:rFonts w:ascii="Times New Roman" w:hAnsi="Times New Roman" w:cs="Times New Roman"/>
                      <w:sz w:val="20"/>
                      <w:szCs w:val="20"/>
                    </w:rPr>
                  </w:pPr>
                  <w:r w:rsidRPr="002D77F4">
                    <w:rPr>
                      <w:rFonts w:ascii="Times New Roman" w:hAnsi="Times New Roman" w:cs="Times New Roman"/>
                      <w:sz w:val="20"/>
                      <w:szCs w:val="20"/>
                    </w:rPr>
                    <w:t>Luchtvaartverdrag; wijziging</w:t>
                  </w:r>
                </w:p>
              </w:tc>
              <w:tc>
                <w:tcPr>
                  <w:tcW w:w="3440" w:type="dxa"/>
                  <w:tcBorders>
                    <w:top w:val="nil"/>
                    <w:left w:val="nil"/>
                    <w:bottom w:val="nil"/>
                    <w:right w:val="nil"/>
                  </w:tcBorders>
                  <w:shd w:val="clear" w:color="auto" w:fill="auto"/>
                  <w:hideMark/>
                </w:tcPr>
                <w:p w:rsidRPr="002D77F4" w:rsidR="005559E1" w:rsidP="005559E1" w:rsidRDefault="005559E1" w14:paraId="7F5F45D2" w14:textId="77777777">
                  <w:pPr>
                    <w:rPr>
                      <w:rFonts w:ascii="Times New Roman" w:hAnsi="Times New Roman" w:cs="Times New Roman"/>
                      <w:sz w:val="20"/>
                      <w:szCs w:val="20"/>
                    </w:rPr>
                  </w:pPr>
                  <w:r w:rsidRPr="002D77F4">
                    <w:rPr>
                      <w:rFonts w:ascii="Times New Roman" w:hAnsi="Times New Roman" w:cs="Times New Roman"/>
                      <w:sz w:val="20"/>
                      <w:szCs w:val="20"/>
                    </w:rPr>
                    <w:t>Saudi-Arabië</w:t>
                  </w:r>
                </w:p>
              </w:tc>
              <w:tc>
                <w:tcPr>
                  <w:tcW w:w="1280" w:type="dxa"/>
                  <w:tcBorders>
                    <w:top w:val="nil"/>
                    <w:left w:val="nil"/>
                    <w:bottom w:val="nil"/>
                    <w:right w:val="nil"/>
                  </w:tcBorders>
                  <w:shd w:val="clear" w:color="auto" w:fill="auto"/>
                  <w:hideMark/>
                </w:tcPr>
                <w:p w:rsidRPr="002D77F4" w:rsidR="005559E1" w:rsidP="005559E1" w:rsidRDefault="005559E1" w14:paraId="0506854D" w14:textId="77777777">
                  <w:pPr>
                    <w:rPr>
                      <w:rFonts w:ascii="Times New Roman" w:hAnsi="Times New Roman" w:cs="Times New Roman"/>
                      <w:sz w:val="20"/>
                      <w:szCs w:val="20"/>
                    </w:rPr>
                  </w:pPr>
                  <w:r w:rsidRPr="002D77F4">
                    <w:rPr>
                      <w:rFonts w:ascii="Times New Roman" w:hAnsi="Times New Roman" w:cs="Times New Roman"/>
                      <w:sz w:val="20"/>
                      <w:szCs w:val="20"/>
                    </w:rPr>
                    <w:t>011996</w:t>
                  </w:r>
                </w:p>
              </w:tc>
            </w:tr>
            <w:tr w:rsidRPr="002D77F4" w:rsidR="005559E1" w:rsidTr="005A20E9" w14:paraId="2B7F0FCF" w14:textId="77777777">
              <w:trPr>
                <w:trHeight w:val="520"/>
              </w:trPr>
              <w:tc>
                <w:tcPr>
                  <w:tcW w:w="1820" w:type="dxa"/>
                  <w:vMerge/>
                  <w:tcBorders>
                    <w:top w:val="nil"/>
                    <w:left w:val="nil"/>
                    <w:bottom w:val="nil"/>
                    <w:right w:val="nil"/>
                  </w:tcBorders>
                  <w:vAlign w:val="center"/>
                  <w:hideMark/>
                </w:tcPr>
                <w:p w:rsidRPr="002D77F4" w:rsidR="005559E1" w:rsidP="005559E1" w:rsidRDefault="005559E1" w14:paraId="07163CC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7B273998" w14:textId="77777777">
                  <w:pPr>
                    <w:rPr>
                      <w:rFonts w:ascii="Times New Roman" w:hAnsi="Times New Roman" w:cs="Times New Roman"/>
                      <w:sz w:val="20"/>
                      <w:szCs w:val="20"/>
                    </w:rPr>
                  </w:pPr>
                  <w:r w:rsidRPr="002D77F4">
                    <w:rPr>
                      <w:rFonts w:ascii="Times New Roman" w:hAnsi="Times New Roman" w:cs="Times New Roman"/>
                      <w:sz w:val="20"/>
                      <w:szCs w:val="20"/>
                    </w:rPr>
                    <w:t>Multilateraal verdrag inzake het geregelde vervoer van passagiers per touringcar en bus</w:t>
                  </w:r>
                </w:p>
              </w:tc>
              <w:tc>
                <w:tcPr>
                  <w:tcW w:w="3440" w:type="dxa"/>
                  <w:tcBorders>
                    <w:top w:val="nil"/>
                    <w:left w:val="nil"/>
                    <w:bottom w:val="nil"/>
                    <w:right w:val="nil"/>
                  </w:tcBorders>
                  <w:shd w:val="clear" w:color="auto" w:fill="auto"/>
                  <w:hideMark/>
                </w:tcPr>
                <w:p w:rsidRPr="002D77F4" w:rsidR="005559E1" w:rsidP="005559E1" w:rsidRDefault="005559E1" w14:paraId="2AD9741B" w14:textId="77777777">
                  <w:pPr>
                    <w:rPr>
                      <w:rFonts w:ascii="Times New Roman" w:hAnsi="Times New Roman" w:cs="Times New Roman"/>
                      <w:sz w:val="20"/>
                      <w:szCs w:val="20"/>
                    </w:rPr>
                  </w:pPr>
                  <w:r w:rsidRPr="002D77F4">
                    <w:rPr>
                      <w:rFonts w:ascii="Times New Roman" w:hAnsi="Times New Roman" w:cs="Times New Roman"/>
                      <w:sz w:val="20"/>
                      <w:szCs w:val="20"/>
                    </w:rPr>
                    <w:t>VN-ECE (Economische Commissie voor Europa)</w:t>
                  </w:r>
                </w:p>
              </w:tc>
              <w:tc>
                <w:tcPr>
                  <w:tcW w:w="1280" w:type="dxa"/>
                  <w:tcBorders>
                    <w:top w:val="nil"/>
                    <w:left w:val="nil"/>
                    <w:bottom w:val="nil"/>
                    <w:right w:val="nil"/>
                  </w:tcBorders>
                  <w:shd w:val="clear" w:color="auto" w:fill="auto"/>
                  <w:hideMark/>
                </w:tcPr>
                <w:p w:rsidRPr="002D77F4" w:rsidR="005559E1" w:rsidP="005559E1" w:rsidRDefault="005559E1" w14:paraId="7347FB42" w14:textId="77777777">
                  <w:pPr>
                    <w:rPr>
                      <w:rFonts w:ascii="Times New Roman" w:hAnsi="Times New Roman" w:cs="Times New Roman"/>
                      <w:sz w:val="20"/>
                      <w:szCs w:val="20"/>
                    </w:rPr>
                  </w:pPr>
                  <w:r w:rsidRPr="002D77F4">
                    <w:rPr>
                      <w:rFonts w:ascii="Times New Roman" w:hAnsi="Times New Roman" w:cs="Times New Roman"/>
                      <w:sz w:val="20"/>
                      <w:szCs w:val="20"/>
                    </w:rPr>
                    <w:t>012543</w:t>
                  </w:r>
                </w:p>
              </w:tc>
            </w:tr>
            <w:tr w:rsidRPr="002D77F4" w:rsidR="005559E1" w:rsidTr="005A20E9" w14:paraId="7EA26A89" w14:textId="77777777">
              <w:trPr>
                <w:trHeight w:val="520"/>
              </w:trPr>
              <w:tc>
                <w:tcPr>
                  <w:tcW w:w="1820" w:type="dxa"/>
                  <w:vMerge/>
                  <w:tcBorders>
                    <w:top w:val="nil"/>
                    <w:left w:val="nil"/>
                    <w:bottom w:val="nil"/>
                    <w:right w:val="nil"/>
                  </w:tcBorders>
                  <w:vAlign w:val="center"/>
                  <w:hideMark/>
                </w:tcPr>
                <w:p w:rsidRPr="002D77F4" w:rsidR="005559E1" w:rsidP="005559E1" w:rsidRDefault="005559E1" w14:paraId="448E435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20BAB4A8" w14:textId="77777777">
                  <w:pPr>
                    <w:rPr>
                      <w:rFonts w:ascii="Times New Roman" w:hAnsi="Times New Roman" w:cs="Times New Roman"/>
                      <w:sz w:val="20"/>
                      <w:szCs w:val="20"/>
                    </w:rPr>
                  </w:pPr>
                  <w:r w:rsidRPr="002D77F4">
                    <w:rPr>
                      <w:rFonts w:ascii="Times New Roman" w:hAnsi="Times New Roman" w:cs="Times New Roman"/>
                      <w:sz w:val="20"/>
                      <w:szCs w:val="20"/>
                    </w:rPr>
                    <w:t>Overeenkomst EU-Azerbeidzjan betreffende een gemeenschappelijke luchtvaartruimte</w:t>
                  </w:r>
                </w:p>
              </w:tc>
              <w:tc>
                <w:tcPr>
                  <w:tcW w:w="3440" w:type="dxa"/>
                  <w:tcBorders>
                    <w:top w:val="nil"/>
                    <w:left w:val="nil"/>
                    <w:bottom w:val="nil"/>
                    <w:right w:val="nil"/>
                  </w:tcBorders>
                  <w:shd w:val="clear" w:color="auto" w:fill="auto"/>
                  <w:hideMark/>
                </w:tcPr>
                <w:p w:rsidRPr="002D77F4" w:rsidR="005559E1" w:rsidP="005559E1" w:rsidRDefault="005559E1" w14:paraId="35B14628"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559E1" w:rsidP="005559E1" w:rsidRDefault="005559E1" w14:paraId="6CDD3E0D" w14:textId="77777777">
                  <w:pPr>
                    <w:rPr>
                      <w:rFonts w:ascii="Times New Roman" w:hAnsi="Times New Roman" w:cs="Times New Roman"/>
                      <w:sz w:val="20"/>
                      <w:szCs w:val="20"/>
                    </w:rPr>
                  </w:pPr>
                  <w:r w:rsidRPr="002D77F4">
                    <w:rPr>
                      <w:rFonts w:ascii="Times New Roman" w:hAnsi="Times New Roman" w:cs="Times New Roman"/>
                      <w:sz w:val="20"/>
                      <w:szCs w:val="20"/>
                    </w:rPr>
                    <w:t>013721</w:t>
                  </w:r>
                </w:p>
              </w:tc>
            </w:tr>
            <w:tr w:rsidRPr="002D77F4" w:rsidR="005559E1" w:rsidTr="005A20E9" w14:paraId="05E4EE07"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37DE06A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5BB2ECE5" w14:textId="77777777">
                  <w:pPr>
                    <w:rPr>
                      <w:rFonts w:ascii="Times New Roman" w:hAnsi="Times New Roman" w:cs="Times New Roman"/>
                      <w:sz w:val="20"/>
                      <w:szCs w:val="20"/>
                    </w:rPr>
                  </w:pPr>
                  <w:r w:rsidRPr="002D77F4">
                    <w:rPr>
                      <w:rFonts w:ascii="Times New Roman" w:hAnsi="Times New Roman" w:cs="Times New Roman"/>
                      <w:sz w:val="20"/>
                      <w:szCs w:val="20"/>
                    </w:rPr>
                    <w:t>Overeenkomst inzake luchtvervoer EU-Oman</w:t>
                  </w:r>
                </w:p>
              </w:tc>
              <w:tc>
                <w:tcPr>
                  <w:tcW w:w="3440" w:type="dxa"/>
                  <w:tcBorders>
                    <w:top w:val="nil"/>
                    <w:left w:val="nil"/>
                    <w:bottom w:val="nil"/>
                    <w:right w:val="nil"/>
                  </w:tcBorders>
                  <w:shd w:val="clear" w:color="auto" w:fill="auto"/>
                  <w:hideMark/>
                </w:tcPr>
                <w:p w:rsidRPr="002D77F4" w:rsidR="005559E1" w:rsidP="005559E1" w:rsidRDefault="005559E1" w14:paraId="7A36E30E"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559E1" w:rsidP="005559E1" w:rsidRDefault="005559E1" w14:paraId="26B1966F" w14:textId="77777777">
                  <w:pPr>
                    <w:rPr>
                      <w:rFonts w:ascii="Times New Roman" w:hAnsi="Times New Roman" w:cs="Times New Roman"/>
                      <w:sz w:val="20"/>
                      <w:szCs w:val="20"/>
                    </w:rPr>
                  </w:pPr>
                  <w:r w:rsidRPr="002D77F4">
                    <w:rPr>
                      <w:rFonts w:ascii="Times New Roman" w:hAnsi="Times New Roman" w:cs="Times New Roman"/>
                      <w:sz w:val="20"/>
                      <w:szCs w:val="20"/>
                    </w:rPr>
                    <w:t>013720</w:t>
                  </w:r>
                </w:p>
              </w:tc>
            </w:tr>
            <w:tr w:rsidRPr="002D77F4" w:rsidR="005559E1" w:rsidTr="005A20E9" w14:paraId="5BE40F0B" w14:textId="77777777">
              <w:trPr>
                <w:trHeight w:val="520"/>
              </w:trPr>
              <w:tc>
                <w:tcPr>
                  <w:tcW w:w="1820" w:type="dxa"/>
                  <w:vMerge/>
                  <w:tcBorders>
                    <w:top w:val="nil"/>
                    <w:left w:val="nil"/>
                    <w:bottom w:val="nil"/>
                    <w:right w:val="nil"/>
                  </w:tcBorders>
                  <w:vAlign w:val="center"/>
                  <w:hideMark/>
                </w:tcPr>
                <w:p w:rsidRPr="002D77F4" w:rsidR="005559E1" w:rsidP="005559E1" w:rsidRDefault="005559E1" w14:paraId="3A8C43E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214F790" w14:textId="77777777">
                  <w:pPr>
                    <w:rPr>
                      <w:rFonts w:ascii="Times New Roman" w:hAnsi="Times New Roman" w:cs="Times New Roman"/>
                      <w:sz w:val="20"/>
                      <w:szCs w:val="20"/>
                    </w:rPr>
                  </w:pPr>
                  <w:r w:rsidRPr="002D77F4">
                    <w:rPr>
                      <w:rFonts w:ascii="Times New Roman" w:hAnsi="Times New Roman" w:cs="Times New Roman"/>
                      <w:sz w:val="20"/>
                      <w:szCs w:val="20"/>
                    </w:rPr>
                    <w:t>Uitoefening luchtverkeersleiding en gebruik vliegvelden in grensgebied Duitsland (</w:t>
                  </w:r>
                  <w:proofErr w:type="spellStart"/>
                  <w:r w:rsidRPr="002D77F4">
                    <w:rPr>
                      <w:rFonts w:ascii="Times New Roman" w:hAnsi="Times New Roman" w:cs="Times New Roman"/>
                      <w:sz w:val="20"/>
                      <w:szCs w:val="20"/>
                    </w:rPr>
                    <w:t>Niederrhein</w:t>
                  </w:r>
                  <w:proofErr w:type="spellEnd"/>
                  <w:r w:rsidRPr="002D77F4">
                    <w:rPr>
                      <w:rFonts w:ascii="Times New Roman" w:hAnsi="Times New Roman" w:cs="Times New Roman"/>
                      <w:sz w:val="20"/>
                      <w:szCs w:val="20"/>
                    </w:rPr>
                    <w:t>); wijziging</w:t>
                  </w:r>
                </w:p>
              </w:tc>
              <w:tc>
                <w:tcPr>
                  <w:tcW w:w="3440" w:type="dxa"/>
                  <w:tcBorders>
                    <w:top w:val="nil"/>
                    <w:left w:val="nil"/>
                    <w:bottom w:val="nil"/>
                    <w:right w:val="nil"/>
                  </w:tcBorders>
                  <w:shd w:val="clear" w:color="auto" w:fill="auto"/>
                  <w:hideMark/>
                </w:tcPr>
                <w:p w:rsidRPr="002D77F4" w:rsidR="005559E1" w:rsidP="005559E1" w:rsidRDefault="005559E1" w14:paraId="696A2D92" w14:textId="77777777">
                  <w:pPr>
                    <w:rPr>
                      <w:rFonts w:ascii="Times New Roman" w:hAnsi="Times New Roman" w:cs="Times New Roman"/>
                      <w:sz w:val="20"/>
                      <w:szCs w:val="20"/>
                    </w:rPr>
                  </w:pPr>
                  <w:r w:rsidRPr="002D77F4">
                    <w:rPr>
                      <w:rFonts w:ascii="Times New Roman" w:hAnsi="Times New Roman" w:cs="Times New Roman"/>
                      <w:sz w:val="20"/>
                      <w:szCs w:val="20"/>
                    </w:rPr>
                    <w:t>Duitsland</w:t>
                  </w:r>
                </w:p>
              </w:tc>
              <w:tc>
                <w:tcPr>
                  <w:tcW w:w="1280" w:type="dxa"/>
                  <w:tcBorders>
                    <w:top w:val="nil"/>
                    <w:left w:val="nil"/>
                    <w:bottom w:val="nil"/>
                    <w:right w:val="nil"/>
                  </w:tcBorders>
                  <w:shd w:val="clear" w:color="auto" w:fill="auto"/>
                  <w:hideMark/>
                </w:tcPr>
                <w:p w:rsidRPr="002D77F4" w:rsidR="005559E1" w:rsidP="005559E1" w:rsidRDefault="005559E1" w14:paraId="29632736" w14:textId="77777777">
                  <w:pPr>
                    <w:rPr>
                      <w:rFonts w:ascii="Times New Roman" w:hAnsi="Times New Roman" w:cs="Times New Roman"/>
                      <w:sz w:val="20"/>
                      <w:szCs w:val="20"/>
                    </w:rPr>
                  </w:pPr>
                  <w:r w:rsidRPr="002D77F4">
                    <w:rPr>
                      <w:rFonts w:ascii="Times New Roman" w:hAnsi="Times New Roman" w:cs="Times New Roman"/>
                      <w:sz w:val="20"/>
                      <w:szCs w:val="20"/>
                    </w:rPr>
                    <w:t>012965</w:t>
                  </w:r>
                </w:p>
              </w:tc>
            </w:tr>
            <w:tr w:rsidRPr="002D77F4" w:rsidR="00164F10" w:rsidTr="005A20E9" w14:paraId="76CA7581" w14:textId="77777777">
              <w:trPr>
                <w:trHeight w:val="520"/>
              </w:trPr>
              <w:tc>
                <w:tcPr>
                  <w:tcW w:w="1820" w:type="dxa"/>
                  <w:tcBorders>
                    <w:top w:val="nil"/>
                    <w:left w:val="nil"/>
                    <w:bottom w:val="nil"/>
                    <w:right w:val="nil"/>
                  </w:tcBorders>
                  <w:vAlign w:val="center"/>
                </w:tcPr>
                <w:p w:rsidRPr="002D77F4" w:rsidR="00164F10" w:rsidP="005559E1" w:rsidRDefault="00164F10" w14:paraId="0A6A3C3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164F10" w:rsidP="005559E1" w:rsidRDefault="00164F10" w14:paraId="28958BE3" w14:textId="3B175171">
                  <w:pPr>
                    <w:rPr>
                      <w:rFonts w:ascii="Times New Roman" w:hAnsi="Times New Roman" w:cs="Times New Roman"/>
                      <w:sz w:val="20"/>
                      <w:szCs w:val="20"/>
                    </w:rPr>
                  </w:pPr>
                  <w:r w:rsidRPr="00164F10">
                    <w:rPr>
                      <w:rFonts w:ascii="Times New Roman" w:hAnsi="Times New Roman" w:cs="Times New Roman"/>
                      <w:sz w:val="20"/>
                      <w:szCs w:val="20"/>
                    </w:rPr>
                    <w:t>Verdrag inzake het Secretariaat van de Europese Burgerluchtvaart Conferentie (ECAC</w:t>
                  </w:r>
                  <w:r>
                    <w:rPr>
                      <w:rFonts w:ascii="Times New Roman" w:hAnsi="Times New Roman" w:cs="Times New Roman"/>
                      <w:sz w:val="20"/>
                      <w:szCs w:val="20"/>
                    </w:rPr>
                    <w:t>)</w:t>
                  </w:r>
                </w:p>
              </w:tc>
              <w:tc>
                <w:tcPr>
                  <w:tcW w:w="3440" w:type="dxa"/>
                  <w:tcBorders>
                    <w:top w:val="nil"/>
                    <w:left w:val="nil"/>
                    <w:bottom w:val="nil"/>
                    <w:right w:val="nil"/>
                  </w:tcBorders>
                  <w:shd w:val="clear" w:color="auto" w:fill="auto"/>
                </w:tcPr>
                <w:p w:rsidRPr="002D77F4" w:rsidR="00164F10" w:rsidP="005559E1" w:rsidRDefault="00164F10" w14:paraId="0C243EE3" w14:textId="549F3C70">
                  <w:pPr>
                    <w:rPr>
                      <w:rFonts w:ascii="Times New Roman" w:hAnsi="Times New Roman" w:cs="Times New Roman"/>
                      <w:sz w:val="20"/>
                      <w:szCs w:val="20"/>
                    </w:rPr>
                  </w:pPr>
                  <w:r w:rsidRPr="00164F10">
                    <w:rPr>
                      <w:rFonts w:ascii="Times New Roman" w:hAnsi="Times New Roman" w:cs="Times New Roman"/>
                      <w:sz w:val="20"/>
                      <w:szCs w:val="20"/>
                    </w:rPr>
                    <w:t xml:space="preserve">ECAC (European </w:t>
                  </w:r>
                  <w:proofErr w:type="spellStart"/>
                  <w:r w:rsidRPr="00164F10">
                    <w:rPr>
                      <w:rFonts w:ascii="Times New Roman" w:hAnsi="Times New Roman" w:cs="Times New Roman"/>
                      <w:sz w:val="20"/>
                      <w:szCs w:val="20"/>
                    </w:rPr>
                    <w:t>Civil</w:t>
                  </w:r>
                  <w:proofErr w:type="spellEnd"/>
                  <w:r w:rsidRPr="00164F10">
                    <w:rPr>
                      <w:rFonts w:ascii="Times New Roman" w:hAnsi="Times New Roman" w:cs="Times New Roman"/>
                      <w:sz w:val="20"/>
                      <w:szCs w:val="20"/>
                    </w:rPr>
                    <w:t xml:space="preserve"> </w:t>
                  </w:r>
                  <w:proofErr w:type="spellStart"/>
                  <w:r w:rsidRPr="00164F10">
                    <w:rPr>
                      <w:rFonts w:ascii="Times New Roman" w:hAnsi="Times New Roman" w:cs="Times New Roman"/>
                      <w:sz w:val="20"/>
                      <w:szCs w:val="20"/>
                    </w:rPr>
                    <w:t>Aviation</w:t>
                  </w:r>
                  <w:proofErr w:type="spellEnd"/>
                  <w:r w:rsidRPr="00164F10">
                    <w:rPr>
                      <w:rFonts w:ascii="Times New Roman" w:hAnsi="Times New Roman" w:cs="Times New Roman"/>
                      <w:sz w:val="20"/>
                      <w:szCs w:val="20"/>
                    </w:rPr>
                    <w:t xml:space="preserve"> Conference)</w:t>
                  </w:r>
                </w:p>
              </w:tc>
              <w:tc>
                <w:tcPr>
                  <w:tcW w:w="1280" w:type="dxa"/>
                  <w:tcBorders>
                    <w:top w:val="nil"/>
                    <w:left w:val="nil"/>
                    <w:bottom w:val="nil"/>
                    <w:right w:val="nil"/>
                  </w:tcBorders>
                  <w:shd w:val="clear" w:color="auto" w:fill="auto"/>
                </w:tcPr>
                <w:p w:rsidRPr="002D77F4" w:rsidR="00164F10" w:rsidP="005559E1" w:rsidRDefault="00164F10" w14:paraId="658D3F83" w14:textId="558E17C8">
                  <w:pPr>
                    <w:rPr>
                      <w:rFonts w:ascii="Times New Roman" w:hAnsi="Times New Roman" w:cs="Times New Roman"/>
                      <w:sz w:val="20"/>
                      <w:szCs w:val="20"/>
                    </w:rPr>
                  </w:pPr>
                  <w:r>
                    <w:rPr>
                      <w:rFonts w:ascii="Times New Roman" w:hAnsi="Times New Roman" w:cs="Times New Roman"/>
                      <w:sz w:val="20"/>
                      <w:szCs w:val="20"/>
                    </w:rPr>
                    <w:t>014121</w:t>
                  </w:r>
                </w:p>
              </w:tc>
            </w:tr>
            <w:tr w:rsidRPr="002D77F4" w:rsidR="005559E1" w:rsidTr="005A20E9" w14:paraId="61757111" w14:textId="77777777">
              <w:trPr>
                <w:trHeight w:val="520"/>
              </w:trPr>
              <w:tc>
                <w:tcPr>
                  <w:tcW w:w="1820" w:type="dxa"/>
                  <w:vMerge w:val="restart"/>
                  <w:tcBorders>
                    <w:top w:val="nil"/>
                    <w:left w:val="nil"/>
                    <w:bottom w:val="nil"/>
                    <w:right w:val="nil"/>
                  </w:tcBorders>
                  <w:shd w:val="clear" w:color="auto" w:fill="auto"/>
                  <w:hideMark/>
                </w:tcPr>
                <w:p w:rsidR="005559E1" w:rsidP="005559E1" w:rsidRDefault="005559E1" w14:paraId="2C670DEF" w14:textId="77777777">
                  <w:pPr>
                    <w:rPr>
                      <w:rFonts w:ascii="Times New Roman" w:hAnsi="Times New Roman" w:cs="Times New Roman"/>
                      <w:b/>
                      <w:bCs/>
                      <w:sz w:val="20"/>
                      <w:szCs w:val="20"/>
                    </w:rPr>
                  </w:pPr>
                  <w:r w:rsidRPr="003C47A6">
                    <w:rPr>
                      <w:rFonts w:ascii="Times New Roman" w:hAnsi="Times New Roman" w:cs="Times New Roman"/>
                      <w:b/>
                      <w:bCs/>
                      <w:sz w:val="20"/>
                      <w:szCs w:val="20"/>
                    </w:rPr>
                    <w:lastRenderedPageBreak/>
                    <w:t>Justitie en Veiligheid</w:t>
                  </w:r>
                </w:p>
                <w:p w:rsidRPr="003C47A6" w:rsidR="00843739" w:rsidP="005559E1" w:rsidRDefault="00843739" w14:paraId="5721FD53"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4E003B4F" w14:textId="77777777">
                  <w:pPr>
                    <w:rPr>
                      <w:rFonts w:ascii="Times New Roman" w:hAnsi="Times New Roman" w:cs="Times New Roman"/>
                      <w:sz w:val="20"/>
                      <w:szCs w:val="20"/>
                    </w:rPr>
                  </w:pPr>
                  <w:r w:rsidRPr="002D77F4">
                    <w:rPr>
                      <w:rFonts w:ascii="Times New Roman" w:hAnsi="Times New Roman" w:cs="Times New Roman"/>
                      <w:sz w:val="20"/>
                      <w:szCs w:val="20"/>
                    </w:rPr>
                    <w:t>Bescherming van de rechten van omroeporganisaties</w:t>
                  </w:r>
                </w:p>
              </w:tc>
              <w:tc>
                <w:tcPr>
                  <w:tcW w:w="3440" w:type="dxa"/>
                  <w:tcBorders>
                    <w:top w:val="nil"/>
                    <w:left w:val="nil"/>
                    <w:bottom w:val="nil"/>
                    <w:right w:val="nil"/>
                  </w:tcBorders>
                  <w:shd w:val="clear" w:color="auto" w:fill="auto"/>
                  <w:hideMark/>
                </w:tcPr>
                <w:p w:rsidRPr="002D77F4" w:rsidR="005559E1" w:rsidP="005559E1" w:rsidRDefault="005559E1" w14:paraId="79F01D96" w14:textId="77777777">
                  <w:pPr>
                    <w:rPr>
                      <w:rFonts w:ascii="Times New Roman" w:hAnsi="Times New Roman" w:cs="Times New Roman"/>
                      <w:sz w:val="20"/>
                      <w:szCs w:val="20"/>
                    </w:rPr>
                  </w:pPr>
                  <w:r w:rsidRPr="002D77F4">
                    <w:rPr>
                      <w:rFonts w:ascii="Times New Roman" w:hAnsi="Times New Roman" w:cs="Times New Roman"/>
                      <w:sz w:val="20"/>
                      <w:szCs w:val="20"/>
                    </w:rPr>
                    <w:t>WIPO (Wereldorganisatie voor Intellectuele Eigendom)</w:t>
                  </w:r>
                </w:p>
              </w:tc>
              <w:tc>
                <w:tcPr>
                  <w:tcW w:w="1280" w:type="dxa"/>
                  <w:tcBorders>
                    <w:top w:val="nil"/>
                    <w:left w:val="nil"/>
                    <w:bottom w:val="nil"/>
                    <w:right w:val="nil"/>
                  </w:tcBorders>
                  <w:shd w:val="clear" w:color="auto" w:fill="auto"/>
                  <w:hideMark/>
                </w:tcPr>
                <w:p w:rsidRPr="002D77F4" w:rsidR="005559E1" w:rsidP="005559E1" w:rsidRDefault="005559E1" w14:paraId="0BAC062C" w14:textId="77777777">
                  <w:pPr>
                    <w:rPr>
                      <w:rFonts w:ascii="Times New Roman" w:hAnsi="Times New Roman" w:cs="Times New Roman"/>
                      <w:sz w:val="20"/>
                      <w:szCs w:val="20"/>
                    </w:rPr>
                  </w:pPr>
                  <w:r w:rsidRPr="002D77F4">
                    <w:rPr>
                      <w:rFonts w:ascii="Times New Roman" w:hAnsi="Times New Roman" w:cs="Times New Roman"/>
                      <w:sz w:val="20"/>
                      <w:szCs w:val="20"/>
                    </w:rPr>
                    <w:t>010606</w:t>
                  </w:r>
                </w:p>
              </w:tc>
            </w:tr>
            <w:tr w:rsidRPr="002D77F4" w:rsidR="00E112C5" w:rsidTr="005A20E9" w14:paraId="7523B9FE" w14:textId="77777777">
              <w:trPr>
                <w:trHeight w:val="290"/>
              </w:trPr>
              <w:tc>
                <w:tcPr>
                  <w:tcW w:w="1820" w:type="dxa"/>
                  <w:vMerge/>
                  <w:tcBorders>
                    <w:top w:val="nil"/>
                    <w:left w:val="nil"/>
                    <w:bottom w:val="nil"/>
                    <w:right w:val="nil"/>
                  </w:tcBorders>
                  <w:vAlign w:val="center"/>
                </w:tcPr>
                <w:p w:rsidRPr="002D77F4" w:rsidR="00E112C5" w:rsidP="005559E1" w:rsidRDefault="00E112C5" w14:paraId="5E6B525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E112C5" w:rsidP="005559E1" w:rsidRDefault="00E112C5" w14:paraId="56427672" w14:textId="5C6F3179">
                  <w:pPr>
                    <w:rPr>
                      <w:rFonts w:ascii="Times New Roman" w:hAnsi="Times New Roman" w:cs="Times New Roman"/>
                      <w:sz w:val="20"/>
                      <w:szCs w:val="20"/>
                    </w:rPr>
                  </w:pPr>
                  <w:r>
                    <w:rPr>
                      <w:rFonts w:ascii="Times New Roman" w:hAnsi="Times New Roman" w:cs="Times New Roman"/>
                      <w:sz w:val="20"/>
                      <w:szCs w:val="20"/>
                    </w:rPr>
                    <w:t>Uitlevering</w:t>
                  </w:r>
                  <w:r w:rsidR="0058193D">
                    <w:rPr>
                      <w:rFonts w:ascii="Times New Roman" w:hAnsi="Times New Roman" w:cs="Times New Roman"/>
                      <w:sz w:val="20"/>
                      <w:szCs w:val="20"/>
                    </w:rPr>
                    <w:t xml:space="preserve"> Colombia</w:t>
                  </w:r>
                </w:p>
              </w:tc>
              <w:tc>
                <w:tcPr>
                  <w:tcW w:w="3440" w:type="dxa"/>
                  <w:tcBorders>
                    <w:top w:val="nil"/>
                    <w:left w:val="nil"/>
                    <w:bottom w:val="nil"/>
                    <w:right w:val="nil"/>
                  </w:tcBorders>
                  <w:shd w:val="clear" w:color="auto" w:fill="auto"/>
                </w:tcPr>
                <w:p w:rsidRPr="002D77F4" w:rsidR="00E112C5" w:rsidP="005559E1" w:rsidRDefault="00E112C5" w14:paraId="4EC6DF03" w14:textId="2CB95F7F">
                  <w:pPr>
                    <w:rPr>
                      <w:rFonts w:ascii="Times New Roman" w:hAnsi="Times New Roman" w:cs="Times New Roman"/>
                      <w:sz w:val="20"/>
                      <w:szCs w:val="20"/>
                    </w:rPr>
                  </w:pPr>
                  <w:r>
                    <w:rPr>
                      <w:rFonts w:ascii="Times New Roman" w:hAnsi="Times New Roman" w:cs="Times New Roman"/>
                      <w:sz w:val="20"/>
                      <w:szCs w:val="20"/>
                    </w:rPr>
                    <w:t>Colombia</w:t>
                  </w:r>
                </w:p>
              </w:tc>
              <w:tc>
                <w:tcPr>
                  <w:tcW w:w="1280" w:type="dxa"/>
                  <w:tcBorders>
                    <w:top w:val="nil"/>
                    <w:left w:val="nil"/>
                    <w:bottom w:val="nil"/>
                    <w:right w:val="nil"/>
                  </w:tcBorders>
                  <w:shd w:val="clear" w:color="auto" w:fill="auto"/>
                </w:tcPr>
                <w:p w:rsidRPr="002D77F4" w:rsidR="00E112C5" w:rsidP="005559E1" w:rsidRDefault="00E112C5" w14:paraId="3E6649A3" w14:textId="5AA2E681">
                  <w:pPr>
                    <w:rPr>
                      <w:rFonts w:ascii="Times New Roman" w:hAnsi="Times New Roman" w:cs="Times New Roman"/>
                      <w:sz w:val="20"/>
                      <w:szCs w:val="20"/>
                    </w:rPr>
                  </w:pPr>
                  <w:r>
                    <w:rPr>
                      <w:rFonts w:ascii="Times New Roman" w:hAnsi="Times New Roman" w:cs="Times New Roman"/>
                      <w:sz w:val="20"/>
                      <w:szCs w:val="20"/>
                    </w:rPr>
                    <w:t>012003</w:t>
                  </w:r>
                </w:p>
              </w:tc>
            </w:tr>
            <w:tr w:rsidRPr="002D77F4" w:rsidR="005559E1" w:rsidTr="005A20E9" w14:paraId="22CAA2C5"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7CCC17B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CB7FCEA" w14:textId="77777777">
                  <w:pPr>
                    <w:rPr>
                      <w:rFonts w:ascii="Times New Roman" w:hAnsi="Times New Roman" w:cs="Times New Roman"/>
                      <w:sz w:val="20"/>
                      <w:szCs w:val="20"/>
                    </w:rPr>
                  </w:pPr>
                  <w:r w:rsidRPr="002D77F4">
                    <w:rPr>
                      <w:rFonts w:ascii="Times New Roman" w:hAnsi="Times New Roman" w:cs="Times New Roman"/>
                      <w:sz w:val="20"/>
                      <w:szCs w:val="20"/>
                    </w:rPr>
                    <w:t>Uitlevering en rechtshulp Suriname; tweede protocol</w:t>
                  </w:r>
                </w:p>
              </w:tc>
              <w:tc>
                <w:tcPr>
                  <w:tcW w:w="3440" w:type="dxa"/>
                  <w:tcBorders>
                    <w:top w:val="nil"/>
                    <w:left w:val="nil"/>
                    <w:bottom w:val="nil"/>
                    <w:right w:val="nil"/>
                  </w:tcBorders>
                  <w:shd w:val="clear" w:color="auto" w:fill="auto"/>
                  <w:hideMark/>
                </w:tcPr>
                <w:p w:rsidRPr="002D77F4" w:rsidR="005559E1" w:rsidP="005559E1" w:rsidRDefault="005559E1" w14:paraId="796E60AA" w14:textId="77777777">
                  <w:pPr>
                    <w:rPr>
                      <w:rFonts w:ascii="Times New Roman" w:hAnsi="Times New Roman" w:cs="Times New Roman"/>
                      <w:sz w:val="20"/>
                      <w:szCs w:val="20"/>
                    </w:rPr>
                  </w:pPr>
                  <w:r w:rsidRPr="002D77F4">
                    <w:rPr>
                      <w:rFonts w:ascii="Times New Roman" w:hAnsi="Times New Roman" w:cs="Times New Roman"/>
                      <w:sz w:val="20"/>
                      <w:szCs w:val="20"/>
                    </w:rPr>
                    <w:t>Suriname</w:t>
                  </w:r>
                </w:p>
              </w:tc>
              <w:tc>
                <w:tcPr>
                  <w:tcW w:w="1280" w:type="dxa"/>
                  <w:tcBorders>
                    <w:top w:val="nil"/>
                    <w:left w:val="nil"/>
                    <w:bottom w:val="nil"/>
                    <w:right w:val="nil"/>
                  </w:tcBorders>
                  <w:shd w:val="clear" w:color="auto" w:fill="auto"/>
                  <w:hideMark/>
                </w:tcPr>
                <w:p w:rsidRPr="002D77F4" w:rsidR="005559E1" w:rsidP="005559E1" w:rsidRDefault="005559E1" w14:paraId="1A7F5AC9" w14:textId="77777777">
                  <w:pPr>
                    <w:rPr>
                      <w:rFonts w:ascii="Times New Roman" w:hAnsi="Times New Roman" w:cs="Times New Roman"/>
                      <w:sz w:val="20"/>
                      <w:szCs w:val="20"/>
                    </w:rPr>
                  </w:pPr>
                  <w:r w:rsidRPr="002D77F4">
                    <w:rPr>
                      <w:rFonts w:ascii="Times New Roman" w:hAnsi="Times New Roman" w:cs="Times New Roman"/>
                      <w:sz w:val="20"/>
                      <w:szCs w:val="20"/>
                    </w:rPr>
                    <w:t>013923</w:t>
                  </w:r>
                </w:p>
              </w:tc>
            </w:tr>
            <w:tr w:rsidRPr="002D77F4" w:rsidR="005559E1" w:rsidTr="005A20E9" w14:paraId="5AD978C8" w14:textId="77777777">
              <w:trPr>
                <w:trHeight w:val="520"/>
              </w:trPr>
              <w:tc>
                <w:tcPr>
                  <w:tcW w:w="1820" w:type="dxa"/>
                  <w:vMerge/>
                  <w:tcBorders>
                    <w:top w:val="nil"/>
                    <w:left w:val="nil"/>
                    <w:bottom w:val="nil"/>
                    <w:right w:val="nil"/>
                  </w:tcBorders>
                  <w:vAlign w:val="center"/>
                  <w:hideMark/>
                </w:tcPr>
                <w:p w:rsidRPr="002D77F4" w:rsidR="005559E1" w:rsidP="005559E1" w:rsidRDefault="005559E1" w14:paraId="52D3198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0788736C" w14:textId="77777777">
                  <w:pPr>
                    <w:rPr>
                      <w:rFonts w:ascii="Times New Roman" w:hAnsi="Times New Roman" w:cs="Times New Roman"/>
                      <w:sz w:val="20"/>
                      <w:szCs w:val="20"/>
                    </w:rPr>
                  </w:pPr>
                  <w:r w:rsidRPr="002D77F4">
                    <w:rPr>
                      <w:rFonts w:ascii="Times New Roman" w:hAnsi="Times New Roman" w:cs="Times New Roman"/>
                      <w:sz w:val="20"/>
                      <w:szCs w:val="20"/>
                    </w:rPr>
                    <w:t xml:space="preserve">Verdrag inzake de veiligheid van de burgerluchtvaart voor </w:t>
                  </w:r>
                  <w:proofErr w:type="spellStart"/>
                  <w:r w:rsidRPr="002D77F4">
                    <w:rPr>
                      <w:rFonts w:ascii="Times New Roman" w:hAnsi="Times New Roman" w:cs="Times New Roman"/>
                      <w:sz w:val="20"/>
                      <w:szCs w:val="20"/>
                    </w:rPr>
                    <w:t>douanevoorinspectie</w:t>
                  </w:r>
                  <w:proofErr w:type="spellEnd"/>
                  <w:r w:rsidRPr="002D77F4">
                    <w:rPr>
                      <w:rFonts w:ascii="Times New Roman" w:hAnsi="Times New Roman" w:cs="Times New Roman"/>
                      <w:sz w:val="20"/>
                      <w:szCs w:val="20"/>
                    </w:rPr>
                    <w:t>-operaties op Amsterdam Airport Schiphol</w:t>
                  </w:r>
                </w:p>
              </w:tc>
              <w:tc>
                <w:tcPr>
                  <w:tcW w:w="3440" w:type="dxa"/>
                  <w:tcBorders>
                    <w:top w:val="nil"/>
                    <w:left w:val="nil"/>
                    <w:bottom w:val="nil"/>
                    <w:right w:val="nil"/>
                  </w:tcBorders>
                  <w:shd w:val="clear" w:color="auto" w:fill="auto"/>
                  <w:hideMark/>
                </w:tcPr>
                <w:p w:rsidRPr="002D77F4" w:rsidR="005559E1" w:rsidP="005559E1" w:rsidRDefault="005559E1" w14:paraId="18C09C00" w14:textId="77777777">
                  <w:pPr>
                    <w:rPr>
                      <w:rFonts w:ascii="Times New Roman" w:hAnsi="Times New Roman" w:cs="Times New Roman"/>
                      <w:sz w:val="20"/>
                      <w:szCs w:val="20"/>
                    </w:rPr>
                  </w:pPr>
                  <w:r w:rsidRPr="002D77F4">
                    <w:rPr>
                      <w:rFonts w:ascii="Times New Roman" w:hAnsi="Times New Roman" w:cs="Times New Roman"/>
                      <w:sz w:val="20"/>
                      <w:szCs w:val="20"/>
                    </w:rPr>
                    <w:t>Verenigde Staten van Amerika</w:t>
                  </w:r>
                </w:p>
              </w:tc>
              <w:tc>
                <w:tcPr>
                  <w:tcW w:w="1280" w:type="dxa"/>
                  <w:tcBorders>
                    <w:top w:val="nil"/>
                    <w:left w:val="nil"/>
                    <w:bottom w:val="nil"/>
                    <w:right w:val="nil"/>
                  </w:tcBorders>
                  <w:shd w:val="clear" w:color="auto" w:fill="auto"/>
                  <w:hideMark/>
                </w:tcPr>
                <w:p w:rsidRPr="002D77F4" w:rsidR="005559E1" w:rsidP="005559E1" w:rsidRDefault="005559E1" w14:paraId="302D7475" w14:textId="77777777">
                  <w:pPr>
                    <w:rPr>
                      <w:rFonts w:ascii="Times New Roman" w:hAnsi="Times New Roman" w:cs="Times New Roman"/>
                      <w:sz w:val="20"/>
                      <w:szCs w:val="20"/>
                    </w:rPr>
                  </w:pPr>
                  <w:r w:rsidRPr="002D77F4">
                    <w:rPr>
                      <w:rFonts w:ascii="Times New Roman" w:hAnsi="Times New Roman" w:cs="Times New Roman"/>
                      <w:sz w:val="20"/>
                      <w:szCs w:val="20"/>
                    </w:rPr>
                    <w:t>013626</w:t>
                  </w:r>
                </w:p>
              </w:tc>
            </w:tr>
            <w:tr w:rsidRPr="002D77F4" w:rsidR="005559E1" w:rsidTr="005A20E9" w14:paraId="2EE8A669"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63FB670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EAD21C2" w14:textId="77777777">
                  <w:pPr>
                    <w:rPr>
                      <w:rFonts w:ascii="Times New Roman" w:hAnsi="Times New Roman" w:cs="Times New Roman"/>
                      <w:sz w:val="20"/>
                      <w:szCs w:val="20"/>
                    </w:rPr>
                  </w:pPr>
                  <w:r w:rsidRPr="002D77F4">
                    <w:rPr>
                      <w:rFonts w:ascii="Times New Roman" w:hAnsi="Times New Roman" w:cs="Times New Roman"/>
                      <w:sz w:val="20"/>
                      <w:szCs w:val="20"/>
                    </w:rPr>
                    <w:t xml:space="preserve">Verdrag inzake </w:t>
                  </w:r>
                  <w:proofErr w:type="spellStart"/>
                  <w:r w:rsidRPr="002D77F4">
                    <w:rPr>
                      <w:rFonts w:ascii="Times New Roman" w:hAnsi="Times New Roman" w:cs="Times New Roman"/>
                      <w:sz w:val="20"/>
                      <w:szCs w:val="20"/>
                    </w:rPr>
                    <w:t>douanevoorinspectie</w:t>
                  </w:r>
                  <w:proofErr w:type="spellEnd"/>
                  <w:r w:rsidRPr="002D77F4">
                    <w:rPr>
                      <w:rFonts w:ascii="Times New Roman" w:hAnsi="Times New Roman" w:cs="Times New Roman"/>
                      <w:sz w:val="20"/>
                      <w:szCs w:val="20"/>
                    </w:rPr>
                    <w:t xml:space="preserve"> luchtvervoer</w:t>
                  </w:r>
                </w:p>
              </w:tc>
              <w:tc>
                <w:tcPr>
                  <w:tcW w:w="3440" w:type="dxa"/>
                  <w:tcBorders>
                    <w:top w:val="nil"/>
                    <w:left w:val="nil"/>
                    <w:bottom w:val="nil"/>
                    <w:right w:val="nil"/>
                  </w:tcBorders>
                  <w:shd w:val="clear" w:color="auto" w:fill="auto"/>
                  <w:hideMark/>
                </w:tcPr>
                <w:p w:rsidRPr="002D77F4" w:rsidR="005559E1" w:rsidP="005559E1" w:rsidRDefault="005559E1" w14:paraId="12F4E69F" w14:textId="77777777">
                  <w:pPr>
                    <w:rPr>
                      <w:rFonts w:ascii="Times New Roman" w:hAnsi="Times New Roman" w:cs="Times New Roman"/>
                      <w:sz w:val="20"/>
                      <w:szCs w:val="20"/>
                    </w:rPr>
                  </w:pPr>
                  <w:r w:rsidRPr="002D77F4">
                    <w:rPr>
                      <w:rFonts w:ascii="Times New Roman" w:hAnsi="Times New Roman" w:cs="Times New Roman"/>
                      <w:sz w:val="20"/>
                      <w:szCs w:val="20"/>
                    </w:rPr>
                    <w:t>Verenigde Staten van Amerika</w:t>
                  </w:r>
                </w:p>
              </w:tc>
              <w:tc>
                <w:tcPr>
                  <w:tcW w:w="1280" w:type="dxa"/>
                  <w:tcBorders>
                    <w:top w:val="nil"/>
                    <w:left w:val="nil"/>
                    <w:bottom w:val="nil"/>
                    <w:right w:val="nil"/>
                  </w:tcBorders>
                  <w:shd w:val="clear" w:color="auto" w:fill="auto"/>
                  <w:hideMark/>
                </w:tcPr>
                <w:p w:rsidRPr="002D77F4" w:rsidR="005559E1" w:rsidP="005559E1" w:rsidRDefault="005559E1" w14:paraId="58401EC1" w14:textId="77777777">
                  <w:pPr>
                    <w:rPr>
                      <w:rFonts w:ascii="Times New Roman" w:hAnsi="Times New Roman" w:cs="Times New Roman"/>
                      <w:sz w:val="20"/>
                      <w:szCs w:val="20"/>
                    </w:rPr>
                  </w:pPr>
                  <w:r w:rsidRPr="002D77F4">
                    <w:rPr>
                      <w:rFonts w:ascii="Times New Roman" w:hAnsi="Times New Roman" w:cs="Times New Roman"/>
                      <w:sz w:val="20"/>
                      <w:szCs w:val="20"/>
                    </w:rPr>
                    <w:t>013221</w:t>
                  </w:r>
                </w:p>
              </w:tc>
            </w:tr>
            <w:tr w:rsidRPr="002D77F4" w:rsidR="005559E1" w:rsidTr="005A20E9" w14:paraId="0F52FED2"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2E44CAE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2028178C" w14:textId="77777777">
                  <w:pPr>
                    <w:rPr>
                      <w:rFonts w:ascii="Times New Roman" w:hAnsi="Times New Roman" w:cs="Times New Roman"/>
                      <w:sz w:val="20"/>
                      <w:szCs w:val="20"/>
                    </w:rPr>
                  </w:pPr>
                  <w:r w:rsidRPr="002D77F4">
                    <w:rPr>
                      <w:rFonts w:ascii="Times New Roman" w:hAnsi="Times New Roman" w:cs="Times New Roman"/>
                      <w:sz w:val="20"/>
                      <w:szCs w:val="20"/>
                    </w:rPr>
                    <w:t>Verdrag inzake grensoverschrijdend optreden van speciale interventie-eenheden</w:t>
                  </w:r>
                </w:p>
              </w:tc>
              <w:tc>
                <w:tcPr>
                  <w:tcW w:w="3440" w:type="dxa"/>
                  <w:tcBorders>
                    <w:top w:val="nil"/>
                    <w:left w:val="nil"/>
                    <w:bottom w:val="nil"/>
                    <w:right w:val="nil"/>
                  </w:tcBorders>
                  <w:shd w:val="clear" w:color="auto" w:fill="auto"/>
                  <w:hideMark/>
                </w:tcPr>
                <w:p w:rsidRPr="002D77F4" w:rsidR="005559E1" w:rsidP="005559E1" w:rsidRDefault="005559E1" w14:paraId="3D1C085D" w14:textId="77777777">
                  <w:pPr>
                    <w:rPr>
                      <w:rFonts w:ascii="Times New Roman" w:hAnsi="Times New Roman" w:cs="Times New Roman"/>
                      <w:sz w:val="20"/>
                      <w:szCs w:val="20"/>
                    </w:rPr>
                  </w:pPr>
                  <w:r w:rsidRPr="002D77F4">
                    <w:rPr>
                      <w:rFonts w:ascii="Times New Roman" w:hAnsi="Times New Roman" w:cs="Times New Roman"/>
                      <w:sz w:val="20"/>
                      <w:szCs w:val="20"/>
                    </w:rPr>
                    <w:t>Duitsland</w:t>
                  </w:r>
                </w:p>
              </w:tc>
              <w:tc>
                <w:tcPr>
                  <w:tcW w:w="1280" w:type="dxa"/>
                  <w:tcBorders>
                    <w:top w:val="nil"/>
                    <w:left w:val="nil"/>
                    <w:bottom w:val="nil"/>
                    <w:right w:val="nil"/>
                  </w:tcBorders>
                  <w:shd w:val="clear" w:color="auto" w:fill="auto"/>
                  <w:hideMark/>
                </w:tcPr>
                <w:p w:rsidRPr="002D77F4" w:rsidR="005559E1" w:rsidP="005559E1" w:rsidRDefault="005559E1" w14:paraId="77799B98" w14:textId="77777777">
                  <w:pPr>
                    <w:rPr>
                      <w:rFonts w:ascii="Times New Roman" w:hAnsi="Times New Roman" w:cs="Times New Roman"/>
                      <w:sz w:val="20"/>
                      <w:szCs w:val="20"/>
                    </w:rPr>
                  </w:pPr>
                  <w:r w:rsidRPr="002D77F4">
                    <w:rPr>
                      <w:rFonts w:ascii="Times New Roman" w:hAnsi="Times New Roman" w:cs="Times New Roman"/>
                      <w:sz w:val="20"/>
                      <w:szCs w:val="20"/>
                    </w:rPr>
                    <w:t>013537</w:t>
                  </w:r>
                </w:p>
              </w:tc>
            </w:tr>
            <w:tr w:rsidRPr="002D77F4" w:rsidR="005559E1" w:rsidTr="005A20E9" w14:paraId="16B48175" w14:textId="77777777">
              <w:trPr>
                <w:trHeight w:val="290"/>
              </w:trPr>
              <w:tc>
                <w:tcPr>
                  <w:tcW w:w="1820" w:type="dxa"/>
                  <w:vMerge/>
                  <w:tcBorders>
                    <w:top w:val="nil"/>
                    <w:left w:val="nil"/>
                    <w:bottom w:val="nil"/>
                    <w:right w:val="nil"/>
                  </w:tcBorders>
                  <w:vAlign w:val="center"/>
                </w:tcPr>
                <w:p w:rsidRPr="002D77F4" w:rsidR="005559E1" w:rsidP="005559E1" w:rsidRDefault="005559E1" w14:paraId="78CC976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5559E1" w:rsidP="005559E1" w:rsidRDefault="005559E1" w14:paraId="5BD920CF" w14:textId="2E3AA107">
                  <w:pPr>
                    <w:rPr>
                      <w:rFonts w:ascii="Times New Roman" w:hAnsi="Times New Roman" w:cs="Times New Roman"/>
                      <w:sz w:val="20"/>
                      <w:szCs w:val="20"/>
                    </w:rPr>
                  </w:pPr>
                  <w:r w:rsidRPr="00DD6C60">
                    <w:rPr>
                      <w:rFonts w:ascii="Times New Roman" w:hAnsi="Times New Roman" w:cs="Times New Roman"/>
                      <w:sz w:val="20"/>
                      <w:szCs w:val="20"/>
                    </w:rPr>
                    <w:t>Verdrag ter voorkoming van terrorisme; wijziging</w:t>
                  </w:r>
                </w:p>
              </w:tc>
              <w:tc>
                <w:tcPr>
                  <w:tcW w:w="3440" w:type="dxa"/>
                  <w:tcBorders>
                    <w:top w:val="nil"/>
                    <w:left w:val="nil"/>
                    <w:bottom w:val="nil"/>
                    <w:right w:val="nil"/>
                  </w:tcBorders>
                  <w:shd w:val="clear" w:color="auto" w:fill="auto"/>
                </w:tcPr>
                <w:p w:rsidRPr="002D77F4" w:rsidR="005559E1" w:rsidP="005559E1" w:rsidRDefault="005559E1" w14:paraId="33CC8FAC" w14:textId="77AE29B2">
                  <w:pPr>
                    <w:rPr>
                      <w:rFonts w:ascii="Times New Roman" w:hAnsi="Times New Roman" w:cs="Times New Roman"/>
                      <w:sz w:val="20"/>
                      <w:szCs w:val="20"/>
                    </w:rPr>
                  </w:pPr>
                  <w:r w:rsidRPr="00DD6C60">
                    <w:rPr>
                      <w:rFonts w:ascii="Times New Roman" w:hAnsi="Times New Roman" w:cs="Times New Roman"/>
                      <w:sz w:val="20"/>
                      <w:szCs w:val="20"/>
                    </w:rPr>
                    <w:t>Raad van Europa</w:t>
                  </w:r>
                </w:p>
              </w:tc>
              <w:tc>
                <w:tcPr>
                  <w:tcW w:w="1280" w:type="dxa"/>
                  <w:tcBorders>
                    <w:top w:val="nil"/>
                    <w:left w:val="nil"/>
                    <w:bottom w:val="nil"/>
                    <w:right w:val="nil"/>
                  </w:tcBorders>
                  <w:shd w:val="clear" w:color="auto" w:fill="auto"/>
                </w:tcPr>
                <w:p w:rsidRPr="002D77F4" w:rsidR="005559E1" w:rsidP="005559E1" w:rsidRDefault="005559E1" w14:paraId="49B09798" w14:textId="429B0637">
                  <w:pPr>
                    <w:rPr>
                      <w:rFonts w:ascii="Times New Roman" w:hAnsi="Times New Roman" w:cs="Times New Roman"/>
                      <w:sz w:val="20"/>
                      <w:szCs w:val="20"/>
                    </w:rPr>
                  </w:pPr>
                  <w:r>
                    <w:rPr>
                      <w:rFonts w:ascii="Times New Roman" w:hAnsi="Times New Roman" w:cs="Times New Roman"/>
                      <w:sz w:val="20"/>
                      <w:szCs w:val="20"/>
                    </w:rPr>
                    <w:t>013994</w:t>
                  </w:r>
                </w:p>
              </w:tc>
            </w:tr>
            <w:tr w:rsidRPr="002D77F4" w:rsidR="005559E1" w:rsidTr="005A20E9" w14:paraId="2084B25A"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7754288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72A4403A" w14:textId="77777777">
                  <w:pPr>
                    <w:rPr>
                      <w:rFonts w:ascii="Times New Roman" w:hAnsi="Times New Roman" w:cs="Times New Roman"/>
                      <w:sz w:val="20"/>
                      <w:szCs w:val="20"/>
                    </w:rPr>
                  </w:pPr>
                  <w:r w:rsidRPr="002D77F4">
                    <w:rPr>
                      <w:rFonts w:ascii="Times New Roman" w:hAnsi="Times New Roman" w:cs="Times New Roman"/>
                      <w:sz w:val="20"/>
                      <w:szCs w:val="20"/>
                    </w:rPr>
                    <w:t>VN cybercrime</w:t>
                  </w:r>
                </w:p>
              </w:tc>
              <w:tc>
                <w:tcPr>
                  <w:tcW w:w="3440" w:type="dxa"/>
                  <w:tcBorders>
                    <w:top w:val="nil"/>
                    <w:left w:val="nil"/>
                    <w:bottom w:val="nil"/>
                    <w:right w:val="nil"/>
                  </w:tcBorders>
                  <w:shd w:val="clear" w:color="auto" w:fill="auto"/>
                  <w:hideMark/>
                </w:tcPr>
                <w:p w:rsidRPr="002D77F4" w:rsidR="005559E1" w:rsidP="005559E1" w:rsidRDefault="005559E1" w14:paraId="2240D8D9" w14:textId="77777777">
                  <w:pPr>
                    <w:rPr>
                      <w:rFonts w:ascii="Times New Roman" w:hAnsi="Times New Roman" w:cs="Times New Roman"/>
                      <w:sz w:val="20"/>
                      <w:szCs w:val="20"/>
                    </w:rPr>
                  </w:pPr>
                  <w:r w:rsidRPr="002D77F4">
                    <w:rPr>
                      <w:rFonts w:ascii="Times New Roman" w:hAnsi="Times New Roman" w:cs="Times New Roman"/>
                      <w:sz w:val="20"/>
                      <w:szCs w:val="20"/>
                    </w:rPr>
                    <w:t>VN (Verenigde Naties)</w:t>
                  </w:r>
                </w:p>
              </w:tc>
              <w:tc>
                <w:tcPr>
                  <w:tcW w:w="1280" w:type="dxa"/>
                  <w:tcBorders>
                    <w:top w:val="nil"/>
                    <w:left w:val="nil"/>
                    <w:bottom w:val="nil"/>
                    <w:right w:val="nil"/>
                  </w:tcBorders>
                  <w:shd w:val="clear" w:color="auto" w:fill="auto"/>
                  <w:hideMark/>
                </w:tcPr>
                <w:p w:rsidRPr="002D77F4" w:rsidR="005559E1" w:rsidP="005559E1" w:rsidRDefault="005559E1" w14:paraId="2CCBC657" w14:textId="77777777">
                  <w:pPr>
                    <w:rPr>
                      <w:rFonts w:ascii="Times New Roman" w:hAnsi="Times New Roman" w:cs="Times New Roman"/>
                      <w:sz w:val="20"/>
                      <w:szCs w:val="20"/>
                    </w:rPr>
                  </w:pPr>
                  <w:r w:rsidRPr="002D77F4">
                    <w:rPr>
                      <w:rFonts w:ascii="Times New Roman" w:hAnsi="Times New Roman" w:cs="Times New Roman"/>
                      <w:sz w:val="20"/>
                      <w:szCs w:val="20"/>
                    </w:rPr>
                    <w:t>013891</w:t>
                  </w:r>
                </w:p>
              </w:tc>
            </w:tr>
            <w:tr w:rsidRPr="002D77F4" w:rsidR="00202A16" w:rsidTr="005A20E9" w14:paraId="1669CDF6" w14:textId="77777777">
              <w:trPr>
                <w:trHeight w:val="290"/>
              </w:trPr>
              <w:tc>
                <w:tcPr>
                  <w:tcW w:w="1820" w:type="dxa"/>
                  <w:tcBorders>
                    <w:top w:val="nil"/>
                    <w:left w:val="nil"/>
                    <w:bottom w:val="nil"/>
                    <w:right w:val="nil"/>
                  </w:tcBorders>
                  <w:vAlign w:val="center"/>
                </w:tcPr>
                <w:p w:rsidRPr="002D77F4" w:rsidR="00202A16" w:rsidP="005559E1" w:rsidRDefault="00202A16" w14:paraId="4B3899A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202A16" w:rsidP="005559E1" w:rsidRDefault="00202A16" w14:paraId="556B1F57" w14:textId="76DD19C0">
                  <w:pPr>
                    <w:rPr>
                      <w:rFonts w:ascii="Times New Roman" w:hAnsi="Times New Roman" w:cs="Times New Roman"/>
                      <w:sz w:val="20"/>
                      <w:szCs w:val="20"/>
                    </w:rPr>
                  </w:pPr>
                  <w:r>
                    <w:rPr>
                      <w:rFonts w:ascii="Times New Roman" w:hAnsi="Times New Roman" w:cs="Times New Roman"/>
                      <w:sz w:val="20"/>
                      <w:szCs w:val="20"/>
                    </w:rPr>
                    <w:t>W</w:t>
                  </w:r>
                  <w:r w:rsidRPr="00202A16">
                    <w:rPr>
                      <w:rFonts w:ascii="Times New Roman" w:hAnsi="Times New Roman" w:cs="Times New Roman"/>
                      <w:sz w:val="20"/>
                      <w:szCs w:val="20"/>
                    </w:rPr>
                    <w:t>ederzijdse rechtshulp in strafzaken</w:t>
                  </w:r>
                </w:p>
              </w:tc>
              <w:tc>
                <w:tcPr>
                  <w:tcW w:w="3440" w:type="dxa"/>
                  <w:tcBorders>
                    <w:top w:val="nil"/>
                    <w:left w:val="nil"/>
                    <w:bottom w:val="nil"/>
                    <w:right w:val="nil"/>
                  </w:tcBorders>
                  <w:shd w:val="clear" w:color="auto" w:fill="auto"/>
                </w:tcPr>
                <w:p w:rsidRPr="002D77F4" w:rsidR="00202A16" w:rsidP="005559E1" w:rsidRDefault="00202A16" w14:paraId="099E22A0" w14:textId="1905BB6C">
                  <w:pPr>
                    <w:rPr>
                      <w:rFonts w:ascii="Times New Roman" w:hAnsi="Times New Roman" w:cs="Times New Roman"/>
                      <w:sz w:val="20"/>
                      <w:szCs w:val="20"/>
                    </w:rPr>
                  </w:pPr>
                  <w:r>
                    <w:rPr>
                      <w:rFonts w:ascii="Times New Roman" w:hAnsi="Times New Roman" w:cs="Times New Roman"/>
                      <w:sz w:val="20"/>
                      <w:szCs w:val="20"/>
                    </w:rPr>
                    <w:t>Colombia</w:t>
                  </w:r>
                </w:p>
              </w:tc>
              <w:tc>
                <w:tcPr>
                  <w:tcW w:w="1280" w:type="dxa"/>
                  <w:tcBorders>
                    <w:top w:val="nil"/>
                    <w:left w:val="nil"/>
                    <w:bottom w:val="nil"/>
                    <w:right w:val="nil"/>
                  </w:tcBorders>
                  <w:shd w:val="clear" w:color="auto" w:fill="auto"/>
                </w:tcPr>
                <w:p w:rsidRPr="002D77F4" w:rsidR="00202A16" w:rsidP="005559E1" w:rsidRDefault="00202A16" w14:paraId="12A31BAF" w14:textId="45929B9B">
                  <w:pPr>
                    <w:rPr>
                      <w:rFonts w:ascii="Times New Roman" w:hAnsi="Times New Roman" w:cs="Times New Roman"/>
                      <w:sz w:val="20"/>
                      <w:szCs w:val="20"/>
                    </w:rPr>
                  </w:pPr>
                  <w:r>
                    <w:rPr>
                      <w:rFonts w:ascii="Times New Roman" w:hAnsi="Times New Roman" w:cs="Times New Roman"/>
                      <w:sz w:val="20"/>
                      <w:szCs w:val="20"/>
                    </w:rPr>
                    <w:t>014054</w:t>
                  </w:r>
                </w:p>
              </w:tc>
            </w:tr>
            <w:tr w:rsidRPr="002D77F4" w:rsidR="004B4ED9" w:rsidTr="005A20E9" w14:paraId="09619F90" w14:textId="77777777">
              <w:trPr>
                <w:trHeight w:val="290"/>
              </w:trPr>
              <w:tc>
                <w:tcPr>
                  <w:tcW w:w="1820" w:type="dxa"/>
                  <w:tcBorders>
                    <w:top w:val="nil"/>
                    <w:left w:val="nil"/>
                    <w:bottom w:val="nil"/>
                    <w:right w:val="nil"/>
                  </w:tcBorders>
                  <w:shd w:val="clear" w:color="auto" w:fill="auto"/>
                </w:tcPr>
                <w:p w:rsidRPr="003C47A6" w:rsidR="004B4ED9" w:rsidP="005559E1" w:rsidRDefault="004B4ED9" w14:paraId="7A1B9347" w14:textId="52BD516D">
                  <w:pPr>
                    <w:rPr>
                      <w:rFonts w:ascii="Times New Roman" w:hAnsi="Times New Roman" w:cs="Times New Roman"/>
                      <w:b/>
                      <w:bCs/>
                      <w:sz w:val="20"/>
                      <w:szCs w:val="20"/>
                    </w:rPr>
                  </w:pPr>
                  <w:r>
                    <w:rPr>
                      <w:rFonts w:ascii="Times New Roman" w:hAnsi="Times New Roman" w:cs="Times New Roman"/>
                      <w:b/>
                      <w:bCs/>
                      <w:sz w:val="20"/>
                      <w:szCs w:val="20"/>
                    </w:rPr>
                    <w:t>Klimaat en Groene Groei</w:t>
                  </w:r>
                </w:p>
              </w:tc>
              <w:tc>
                <w:tcPr>
                  <w:tcW w:w="8400" w:type="dxa"/>
                  <w:tcBorders>
                    <w:top w:val="nil"/>
                    <w:left w:val="nil"/>
                    <w:bottom w:val="nil"/>
                    <w:right w:val="nil"/>
                  </w:tcBorders>
                  <w:shd w:val="clear" w:color="auto" w:fill="auto"/>
                </w:tcPr>
                <w:p w:rsidRPr="002D77F4" w:rsidR="004B4ED9" w:rsidP="005559E1" w:rsidRDefault="004B4ED9" w14:paraId="0EEE0587" w14:textId="17B25FBA">
                  <w:pPr>
                    <w:rPr>
                      <w:rFonts w:ascii="Times New Roman" w:hAnsi="Times New Roman" w:cs="Times New Roman"/>
                      <w:sz w:val="20"/>
                      <w:szCs w:val="20"/>
                    </w:rPr>
                  </w:pPr>
                  <w:r w:rsidRPr="004B4ED9">
                    <w:rPr>
                      <w:rFonts w:ascii="Times New Roman" w:hAnsi="Times New Roman" w:cs="Times New Roman"/>
                      <w:sz w:val="20"/>
                      <w:szCs w:val="20"/>
                    </w:rPr>
                    <w:t>Verdrag betreffende de exploitatie van grensoverschrijdende koolwaterstoffenvelden in de Noordzee</w:t>
                  </w:r>
                </w:p>
              </w:tc>
              <w:tc>
                <w:tcPr>
                  <w:tcW w:w="3440" w:type="dxa"/>
                  <w:tcBorders>
                    <w:top w:val="nil"/>
                    <w:left w:val="nil"/>
                    <w:bottom w:val="nil"/>
                    <w:right w:val="nil"/>
                  </w:tcBorders>
                  <w:shd w:val="clear" w:color="auto" w:fill="auto"/>
                  <w:noWrap/>
                </w:tcPr>
                <w:p w:rsidR="004B4ED9" w:rsidP="005559E1" w:rsidRDefault="004B4ED9" w14:paraId="5C56D3E6" w14:textId="3FDA2AC8">
                  <w:pPr>
                    <w:rPr>
                      <w:rFonts w:ascii="Times New Roman" w:hAnsi="Times New Roman" w:cs="Times New Roman"/>
                      <w:sz w:val="20"/>
                      <w:szCs w:val="20"/>
                    </w:rPr>
                  </w:pPr>
                  <w:r>
                    <w:rPr>
                      <w:rFonts w:ascii="Times New Roman" w:hAnsi="Times New Roman" w:cs="Times New Roman"/>
                      <w:sz w:val="20"/>
                      <w:szCs w:val="20"/>
                    </w:rPr>
                    <w:t>Duitsland</w:t>
                  </w:r>
                </w:p>
              </w:tc>
              <w:tc>
                <w:tcPr>
                  <w:tcW w:w="1280" w:type="dxa"/>
                  <w:tcBorders>
                    <w:top w:val="nil"/>
                    <w:left w:val="nil"/>
                    <w:bottom w:val="nil"/>
                    <w:right w:val="nil"/>
                  </w:tcBorders>
                  <w:shd w:val="clear" w:color="auto" w:fill="auto"/>
                </w:tcPr>
                <w:p w:rsidRPr="002D77F4" w:rsidR="004B4ED9" w:rsidP="005559E1" w:rsidRDefault="004B4ED9" w14:paraId="0A0BFFD1" w14:textId="5FCC9723">
                  <w:pPr>
                    <w:rPr>
                      <w:rFonts w:ascii="Times New Roman" w:hAnsi="Times New Roman" w:cs="Times New Roman"/>
                      <w:sz w:val="20"/>
                      <w:szCs w:val="20"/>
                    </w:rPr>
                  </w:pPr>
                  <w:r>
                    <w:rPr>
                      <w:rFonts w:ascii="Times New Roman" w:hAnsi="Times New Roman" w:cs="Times New Roman"/>
                      <w:sz w:val="20"/>
                      <w:szCs w:val="20"/>
                    </w:rPr>
                    <w:t>013920</w:t>
                  </w:r>
                  <w:r w:rsidR="00C41BB3">
                    <w:rPr>
                      <w:rFonts w:ascii="Times New Roman" w:hAnsi="Times New Roman" w:cs="Times New Roman"/>
                      <w:sz w:val="20"/>
                      <w:szCs w:val="20"/>
                    </w:rPr>
                    <w:t>*</w:t>
                  </w:r>
                </w:p>
              </w:tc>
            </w:tr>
            <w:tr w:rsidRPr="002D77F4" w:rsidR="005559E1" w:rsidTr="005A20E9" w14:paraId="71D71D5E" w14:textId="77777777">
              <w:trPr>
                <w:trHeight w:val="290"/>
              </w:trPr>
              <w:tc>
                <w:tcPr>
                  <w:tcW w:w="1820" w:type="dxa"/>
                  <w:tcBorders>
                    <w:top w:val="nil"/>
                    <w:left w:val="nil"/>
                    <w:bottom w:val="nil"/>
                    <w:right w:val="nil"/>
                  </w:tcBorders>
                  <w:shd w:val="clear" w:color="auto" w:fill="auto"/>
                  <w:hideMark/>
                </w:tcPr>
                <w:p w:rsidRPr="003C47A6" w:rsidR="005559E1" w:rsidP="005559E1" w:rsidRDefault="005559E1" w14:paraId="1DBAE9C2" w14:textId="77777777">
                  <w:pPr>
                    <w:rPr>
                      <w:rFonts w:ascii="Times New Roman" w:hAnsi="Times New Roman" w:cs="Times New Roman"/>
                      <w:b/>
                      <w:bCs/>
                      <w:sz w:val="20"/>
                      <w:szCs w:val="20"/>
                    </w:rPr>
                  </w:pPr>
                  <w:r w:rsidRPr="003C47A6">
                    <w:rPr>
                      <w:rFonts w:ascii="Times New Roman" w:hAnsi="Times New Roman" w:cs="Times New Roman"/>
                      <w:b/>
                      <w:bCs/>
                      <w:sz w:val="20"/>
                      <w:szCs w:val="20"/>
                    </w:rPr>
                    <w:t>Onderwijs, Cultuur en Wetenschap</w:t>
                  </w:r>
                </w:p>
              </w:tc>
              <w:tc>
                <w:tcPr>
                  <w:tcW w:w="8400" w:type="dxa"/>
                  <w:tcBorders>
                    <w:top w:val="nil"/>
                    <w:left w:val="nil"/>
                    <w:bottom w:val="nil"/>
                    <w:right w:val="nil"/>
                  </w:tcBorders>
                  <w:shd w:val="clear" w:color="auto" w:fill="auto"/>
                  <w:hideMark/>
                </w:tcPr>
                <w:p w:rsidRPr="002D77F4" w:rsidR="005559E1" w:rsidP="005559E1" w:rsidRDefault="005559E1" w14:paraId="26A680C2" w14:textId="77777777">
                  <w:pPr>
                    <w:rPr>
                      <w:rFonts w:ascii="Times New Roman" w:hAnsi="Times New Roman" w:cs="Times New Roman"/>
                      <w:sz w:val="20"/>
                      <w:szCs w:val="20"/>
                    </w:rPr>
                  </w:pPr>
                  <w:r w:rsidRPr="002D77F4">
                    <w:rPr>
                      <w:rFonts w:ascii="Times New Roman" w:hAnsi="Times New Roman" w:cs="Times New Roman"/>
                      <w:sz w:val="20"/>
                      <w:szCs w:val="20"/>
                    </w:rPr>
                    <w:t>Overeenkomst inzake Nederlands-Vlaams Instituut te Cairo</w:t>
                  </w:r>
                </w:p>
              </w:tc>
              <w:tc>
                <w:tcPr>
                  <w:tcW w:w="3440" w:type="dxa"/>
                  <w:tcBorders>
                    <w:top w:val="nil"/>
                    <w:left w:val="nil"/>
                    <w:bottom w:val="nil"/>
                    <w:right w:val="nil"/>
                  </w:tcBorders>
                  <w:shd w:val="clear" w:color="auto" w:fill="auto"/>
                  <w:noWrap/>
                  <w:hideMark/>
                </w:tcPr>
                <w:p w:rsidRPr="002D77F4" w:rsidR="005559E1" w:rsidP="005559E1" w:rsidRDefault="005559E1" w14:paraId="5CA65EAD" w14:textId="33AB7BDF">
                  <w:pPr>
                    <w:rPr>
                      <w:rFonts w:ascii="Times New Roman" w:hAnsi="Times New Roman" w:cs="Times New Roman"/>
                      <w:sz w:val="20"/>
                      <w:szCs w:val="20"/>
                    </w:rPr>
                  </w:pPr>
                  <w:r>
                    <w:rPr>
                      <w:rFonts w:ascii="Times New Roman" w:hAnsi="Times New Roman" w:cs="Times New Roman"/>
                      <w:sz w:val="20"/>
                      <w:szCs w:val="20"/>
                    </w:rPr>
                    <w:t>Egypte</w:t>
                  </w:r>
                </w:p>
              </w:tc>
              <w:tc>
                <w:tcPr>
                  <w:tcW w:w="1280" w:type="dxa"/>
                  <w:tcBorders>
                    <w:top w:val="nil"/>
                    <w:left w:val="nil"/>
                    <w:bottom w:val="nil"/>
                    <w:right w:val="nil"/>
                  </w:tcBorders>
                  <w:shd w:val="clear" w:color="auto" w:fill="auto"/>
                  <w:hideMark/>
                </w:tcPr>
                <w:p w:rsidRPr="002D77F4" w:rsidR="005559E1" w:rsidP="005559E1" w:rsidRDefault="005559E1" w14:paraId="758B08A2" w14:textId="77777777">
                  <w:pPr>
                    <w:rPr>
                      <w:rFonts w:ascii="Times New Roman" w:hAnsi="Times New Roman" w:cs="Times New Roman"/>
                      <w:sz w:val="20"/>
                      <w:szCs w:val="20"/>
                    </w:rPr>
                  </w:pPr>
                  <w:r w:rsidRPr="002D77F4">
                    <w:rPr>
                      <w:rFonts w:ascii="Times New Roman" w:hAnsi="Times New Roman" w:cs="Times New Roman"/>
                      <w:sz w:val="20"/>
                      <w:szCs w:val="20"/>
                    </w:rPr>
                    <w:t>013312</w:t>
                  </w:r>
                </w:p>
              </w:tc>
            </w:tr>
            <w:tr w:rsidRPr="002D77F4" w:rsidR="005559E1" w:rsidTr="005A20E9" w14:paraId="16617866" w14:textId="77777777">
              <w:trPr>
                <w:trHeight w:val="290"/>
              </w:trPr>
              <w:tc>
                <w:tcPr>
                  <w:tcW w:w="1820" w:type="dxa"/>
                  <w:tcBorders>
                    <w:top w:val="nil"/>
                    <w:left w:val="nil"/>
                    <w:bottom w:val="nil"/>
                    <w:right w:val="nil"/>
                  </w:tcBorders>
                  <w:shd w:val="clear" w:color="auto" w:fill="auto"/>
                </w:tcPr>
                <w:p w:rsidRPr="003C47A6" w:rsidR="005559E1" w:rsidP="005559E1" w:rsidRDefault="005559E1" w14:paraId="68B54803"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2D77F4" w:rsidR="005559E1" w:rsidP="005559E1" w:rsidRDefault="005559E1" w14:paraId="0D989407" w14:textId="7C542CDB">
                  <w:pPr>
                    <w:rPr>
                      <w:rFonts w:ascii="Times New Roman" w:hAnsi="Times New Roman" w:cs="Times New Roman"/>
                      <w:sz w:val="20"/>
                      <w:szCs w:val="20"/>
                    </w:rPr>
                  </w:pPr>
                  <w:r w:rsidRPr="002A5C04">
                    <w:rPr>
                      <w:rFonts w:ascii="Times New Roman" w:hAnsi="Times New Roman" w:cs="Times New Roman"/>
                      <w:sz w:val="20"/>
                      <w:szCs w:val="20"/>
                    </w:rPr>
                    <w:t xml:space="preserve">Verdrag </w:t>
                  </w:r>
                  <w:r w:rsidR="001B332E">
                    <w:rPr>
                      <w:rFonts w:ascii="Times New Roman" w:hAnsi="Times New Roman" w:cs="Times New Roman"/>
                      <w:sz w:val="20"/>
                      <w:szCs w:val="20"/>
                    </w:rPr>
                    <w:t>inzake</w:t>
                  </w:r>
                  <w:r w:rsidRPr="002A5C04">
                    <w:rPr>
                      <w:rFonts w:ascii="Times New Roman" w:hAnsi="Times New Roman" w:cs="Times New Roman"/>
                      <w:sz w:val="20"/>
                      <w:szCs w:val="20"/>
                    </w:rPr>
                    <w:t xml:space="preserve"> de coproductie van films</w:t>
                  </w:r>
                </w:p>
              </w:tc>
              <w:tc>
                <w:tcPr>
                  <w:tcW w:w="3440" w:type="dxa"/>
                  <w:tcBorders>
                    <w:top w:val="nil"/>
                    <w:left w:val="nil"/>
                    <w:bottom w:val="nil"/>
                    <w:right w:val="nil"/>
                  </w:tcBorders>
                  <w:shd w:val="clear" w:color="auto" w:fill="auto"/>
                  <w:noWrap/>
                </w:tcPr>
                <w:p w:rsidR="005559E1" w:rsidP="005559E1" w:rsidRDefault="005559E1" w14:paraId="31738A77" w14:textId="10FD0498">
                  <w:pPr>
                    <w:rPr>
                      <w:rFonts w:ascii="Times New Roman" w:hAnsi="Times New Roman" w:cs="Times New Roman"/>
                      <w:sz w:val="20"/>
                      <w:szCs w:val="20"/>
                    </w:rPr>
                  </w:pPr>
                  <w:r w:rsidRPr="002A5C04">
                    <w:rPr>
                      <w:rFonts w:ascii="Times New Roman" w:hAnsi="Times New Roman" w:cs="Times New Roman"/>
                      <w:sz w:val="20"/>
                      <w:szCs w:val="20"/>
                    </w:rPr>
                    <w:t>Indonesië</w:t>
                  </w:r>
                </w:p>
              </w:tc>
              <w:tc>
                <w:tcPr>
                  <w:tcW w:w="1280" w:type="dxa"/>
                  <w:tcBorders>
                    <w:top w:val="nil"/>
                    <w:left w:val="nil"/>
                    <w:bottom w:val="nil"/>
                    <w:right w:val="nil"/>
                  </w:tcBorders>
                  <w:shd w:val="clear" w:color="auto" w:fill="auto"/>
                </w:tcPr>
                <w:p w:rsidRPr="002D77F4" w:rsidR="005559E1" w:rsidP="005559E1" w:rsidRDefault="005559E1" w14:paraId="3893BA5E" w14:textId="68FCC2B5">
                  <w:pPr>
                    <w:rPr>
                      <w:rFonts w:ascii="Times New Roman" w:hAnsi="Times New Roman" w:cs="Times New Roman"/>
                      <w:sz w:val="20"/>
                      <w:szCs w:val="20"/>
                    </w:rPr>
                  </w:pPr>
                  <w:r w:rsidRPr="002A5C04">
                    <w:rPr>
                      <w:rFonts w:ascii="Times New Roman" w:hAnsi="Times New Roman" w:cs="Times New Roman"/>
                      <w:sz w:val="20"/>
                      <w:szCs w:val="20"/>
                    </w:rPr>
                    <w:t>014000</w:t>
                  </w:r>
                </w:p>
              </w:tc>
            </w:tr>
            <w:tr w:rsidRPr="002D77F4" w:rsidR="004A5245" w:rsidTr="005A20E9" w14:paraId="63DD0935" w14:textId="77777777">
              <w:trPr>
                <w:trHeight w:val="290"/>
              </w:trPr>
              <w:tc>
                <w:tcPr>
                  <w:tcW w:w="1820" w:type="dxa"/>
                  <w:tcBorders>
                    <w:top w:val="nil"/>
                    <w:left w:val="nil"/>
                    <w:bottom w:val="nil"/>
                    <w:right w:val="nil"/>
                  </w:tcBorders>
                  <w:shd w:val="clear" w:color="auto" w:fill="auto"/>
                </w:tcPr>
                <w:p w:rsidRPr="003C47A6" w:rsidR="004A5245" w:rsidP="005559E1" w:rsidRDefault="004A5245" w14:paraId="49351D91"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D87C9D" w:rsidR="004A5245" w:rsidP="005559E1" w:rsidRDefault="004A5245" w14:paraId="15BC271C" w14:textId="7CF131D5">
                  <w:pPr>
                    <w:rPr>
                      <w:rFonts w:ascii="Times New Roman" w:hAnsi="Times New Roman" w:cs="Times New Roman"/>
                      <w:sz w:val="20"/>
                      <w:szCs w:val="20"/>
                    </w:rPr>
                  </w:pPr>
                  <w:r w:rsidRPr="004A5245">
                    <w:rPr>
                      <w:rFonts w:ascii="Times New Roman" w:hAnsi="Times New Roman" w:cs="Times New Roman"/>
                      <w:sz w:val="20"/>
                      <w:szCs w:val="20"/>
                    </w:rPr>
                    <w:t>Verdrag inzake samenwerking op het gebied van wetenschap en technologie</w:t>
                  </w:r>
                </w:p>
              </w:tc>
              <w:tc>
                <w:tcPr>
                  <w:tcW w:w="3440" w:type="dxa"/>
                  <w:tcBorders>
                    <w:top w:val="nil"/>
                    <w:left w:val="nil"/>
                    <w:bottom w:val="nil"/>
                    <w:right w:val="nil"/>
                  </w:tcBorders>
                  <w:shd w:val="clear" w:color="auto" w:fill="auto"/>
                  <w:noWrap/>
                </w:tcPr>
                <w:p w:rsidRPr="00D87C9D" w:rsidR="004A5245" w:rsidP="005559E1" w:rsidRDefault="004A5245" w14:paraId="6E351212" w14:textId="79718C81">
                  <w:pPr>
                    <w:rPr>
                      <w:rFonts w:ascii="Times New Roman" w:hAnsi="Times New Roman" w:cs="Times New Roman"/>
                      <w:sz w:val="20"/>
                      <w:szCs w:val="20"/>
                    </w:rPr>
                  </w:pPr>
                  <w:r w:rsidRPr="004A5245">
                    <w:rPr>
                      <w:rFonts w:ascii="Times New Roman" w:hAnsi="Times New Roman" w:cs="Times New Roman"/>
                      <w:sz w:val="20"/>
                      <w:szCs w:val="20"/>
                    </w:rPr>
                    <w:t>Verenigde Staten van Amerika</w:t>
                  </w:r>
                </w:p>
              </w:tc>
              <w:tc>
                <w:tcPr>
                  <w:tcW w:w="1280" w:type="dxa"/>
                  <w:tcBorders>
                    <w:top w:val="nil"/>
                    <w:left w:val="nil"/>
                    <w:bottom w:val="nil"/>
                    <w:right w:val="nil"/>
                  </w:tcBorders>
                  <w:shd w:val="clear" w:color="auto" w:fill="auto"/>
                </w:tcPr>
                <w:p w:rsidR="004A5245" w:rsidP="005559E1" w:rsidRDefault="004A5245" w14:paraId="05031F86" w14:textId="0F16890D">
                  <w:pPr>
                    <w:rPr>
                      <w:rFonts w:ascii="Times New Roman" w:hAnsi="Times New Roman" w:cs="Times New Roman"/>
                      <w:sz w:val="20"/>
                      <w:szCs w:val="20"/>
                    </w:rPr>
                  </w:pPr>
                  <w:r>
                    <w:rPr>
                      <w:rFonts w:ascii="Times New Roman" w:hAnsi="Times New Roman" w:cs="Times New Roman"/>
                      <w:sz w:val="20"/>
                      <w:szCs w:val="20"/>
                    </w:rPr>
                    <w:t>014095</w:t>
                  </w:r>
                </w:p>
              </w:tc>
            </w:tr>
            <w:tr w:rsidRPr="002D77F4" w:rsidR="005559E1" w:rsidTr="005A20E9" w14:paraId="1D4C469F" w14:textId="77777777">
              <w:trPr>
                <w:trHeight w:val="290"/>
              </w:trPr>
              <w:tc>
                <w:tcPr>
                  <w:tcW w:w="1820" w:type="dxa"/>
                  <w:vMerge w:val="restart"/>
                  <w:tcBorders>
                    <w:top w:val="nil"/>
                    <w:left w:val="nil"/>
                    <w:bottom w:val="nil"/>
                    <w:right w:val="nil"/>
                  </w:tcBorders>
                  <w:shd w:val="clear" w:color="auto" w:fill="auto"/>
                  <w:hideMark/>
                </w:tcPr>
                <w:p w:rsidRPr="003C47A6" w:rsidR="005559E1" w:rsidP="005559E1" w:rsidRDefault="005559E1" w14:paraId="648E9C5A" w14:textId="77777777">
                  <w:pPr>
                    <w:rPr>
                      <w:rFonts w:ascii="Times New Roman" w:hAnsi="Times New Roman" w:cs="Times New Roman"/>
                      <w:b/>
                      <w:bCs/>
                      <w:sz w:val="20"/>
                      <w:szCs w:val="20"/>
                    </w:rPr>
                  </w:pPr>
                  <w:r w:rsidRPr="003C47A6">
                    <w:rPr>
                      <w:rFonts w:ascii="Times New Roman" w:hAnsi="Times New Roman" w:cs="Times New Roman"/>
                      <w:b/>
                      <w:bCs/>
                      <w:sz w:val="20"/>
                      <w:szCs w:val="20"/>
                    </w:rPr>
                    <w:t>Sociale Zaken en Werkgelegenheid</w:t>
                  </w:r>
                </w:p>
              </w:tc>
              <w:tc>
                <w:tcPr>
                  <w:tcW w:w="8400" w:type="dxa"/>
                  <w:tcBorders>
                    <w:top w:val="nil"/>
                    <w:left w:val="nil"/>
                    <w:bottom w:val="nil"/>
                    <w:right w:val="nil"/>
                  </w:tcBorders>
                  <w:shd w:val="clear" w:color="auto" w:fill="auto"/>
                  <w:hideMark/>
                </w:tcPr>
                <w:p w:rsidRPr="002D77F4" w:rsidR="005559E1" w:rsidP="005559E1" w:rsidRDefault="005559E1" w14:paraId="4E11169D" w14:textId="77777777">
                  <w:pPr>
                    <w:rPr>
                      <w:rFonts w:ascii="Times New Roman" w:hAnsi="Times New Roman" w:cs="Times New Roman"/>
                      <w:sz w:val="20"/>
                      <w:szCs w:val="20"/>
                    </w:rPr>
                  </w:pPr>
                  <w:r w:rsidRPr="002D77F4">
                    <w:rPr>
                      <w:rFonts w:ascii="Times New Roman" w:hAnsi="Times New Roman" w:cs="Times New Roman"/>
                      <w:sz w:val="20"/>
                      <w:szCs w:val="20"/>
                    </w:rPr>
                    <w:t>BNL bestrijding sociale fraude</w:t>
                  </w:r>
                </w:p>
              </w:tc>
              <w:tc>
                <w:tcPr>
                  <w:tcW w:w="3440" w:type="dxa"/>
                  <w:tcBorders>
                    <w:top w:val="nil"/>
                    <w:left w:val="nil"/>
                    <w:bottom w:val="nil"/>
                    <w:right w:val="nil"/>
                  </w:tcBorders>
                  <w:shd w:val="clear" w:color="auto" w:fill="auto"/>
                  <w:hideMark/>
                </w:tcPr>
                <w:p w:rsidRPr="002D77F4" w:rsidR="005559E1" w:rsidP="005559E1" w:rsidRDefault="005559E1" w14:paraId="009D70C9" w14:textId="77777777">
                  <w:pPr>
                    <w:rPr>
                      <w:rFonts w:ascii="Times New Roman" w:hAnsi="Times New Roman" w:cs="Times New Roman"/>
                      <w:sz w:val="20"/>
                      <w:szCs w:val="20"/>
                    </w:rPr>
                  </w:pPr>
                  <w:r w:rsidRPr="002D77F4">
                    <w:rPr>
                      <w:rFonts w:ascii="Times New Roman" w:hAnsi="Times New Roman" w:cs="Times New Roman"/>
                      <w:sz w:val="20"/>
                      <w:szCs w:val="20"/>
                    </w:rPr>
                    <w:t>Benelux</w:t>
                  </w:r>
                </w:p>
              </w:tc>
              <w:tc>
                <w:tcPr>
                  <w:tcW w:w="1280" w:type="dxa"/>
                  <w:tcBorders>
                    <w:top w:val="nil"/>
                    <w:left w:val="nil"/>
                    <w:bottom w:val="nil"/>
                    <w:right w:val="nil"/>
                  </w:tcBorders>
                  <w:shd w:val="clear" w:color="auto" w:fill="auto"/>
                  <w:hideMark/>
                </w:tcPr>
                <w:p w:rsidRPr="002D77F4" w:rsidR="005559E1" w:rsidP="005559E1" w:rsidRDefault="005559E1" w14:paraId="32FC8A24" w14:textId="77777777">
                  <w:pPr>
                    <w:rPr>
                      <w:rFonts w:ascii="Times New Roman" w:hAnsi="Times New Roman" w:cs="Times New Roman"/>
                      <w:sz w:val="20"/>
                      <w:szCs w:val="20"/>
                    </w:rPr>
                  </w:pPr>
                  <w:r w:rsidRPr="002D77F4">
                    <w:rPr>
                      <w:rFonts w:ascii="Times New Roman" w:hAnsi="Times New Roman" w:cs="Times New Roman"/>
                      <w:sz w:val="20"/>
                      <w:szCs w:val="20"/>
                    </w:rPr>
                    <w:t>013874</w:t>
                  </w:r>
                </w:p>
              </w:tc>
            </w:tr>
            <w:tr w:rsidRPr="002D77F4" w:rsidR="005559E1" w:rsidTr="005A20E9" w14:paraId="5437F959"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123E01F1"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6FDD30E9" w14:textId="77777777">
                  <w:pPr>
                    <w:rPr>
                      <w:rFonts w:ascii="Times New Roman" w:hAnsi="Times New Roman" w:cs="Times New Roman"/>
                      <w:sz w:val="20"/>
                      <w:szCs w:val="20"/>
                    </w:rPr>
                  </w:pPr>
                  <w:r w:rsidRPr="002D77F4">
                    <w:rPr>
                      <w:rFonts w:ascii="Times New Roman" w:hAnsi="Times New Roman" w:cs="Times New Roman"/>
                      <w:sz w:val="20"/>
                      <w:szCs w:val="20"/>
                    </w:rPr>
                    <w:t>Sociale zekerheid; vervanging</w:t>
                  </w:r>
                </w:p>
              </w:tc>
              <w:tc>
                <w:tcPr>
                  <w:tcW w:w="3440" w:type="dxa"/>
                  <w:tcBorders>
                    <w:top w:val="nil"/>
                    <w:left w:val="nil"/>
                    <w:bottom w:val="nil"/>
                    <w:right w:val="nil"/>
                  </w:tcBorders>
                  <w:shd w:val="clear" w:color="auto" w:fill="auto"/>
                  <w:hideMark/>
                </w:tcPr>
                <w:p w:rsidRPr="002D77F4" w:rsidR="005559E1" w:rsidP="005559E1" w:rsidRDefault="005559E1" w14:paraId="13AA3F3D" w14:textId="77777777">
                  <w:pPr>
                    <w:rPr>
                      <w:rFonts w:ascii="Times New Roman" w:hAnsi="Times New Roman" w:cs="Times New Roman"/>
                      <w:sz w:val="20"/>
                      <w:szCs w:val="20"/>
                    </w:rPr>
                  </w:pPr>
                  <w:r w:rsidRPr="002D77F4">
                    <w:rPr>
                      <w:rFonts w:ascii="Times New Roman" w:hAnsi="Times New Roman" w:cs="Times New Roman"/>
                      <w:sz w:val="20"/>
                      <w:szCs w:val="20"/>
                    </w:rPr>
                    <w:t>Argentinië</w:t>
                  </w:r>
                </w:p>
              </w:tc>
              <w:tc>
                <w:tcPr>
                  <w:tcW w:w="1280" w:type="dxa"/>
                  <w:tcBorders>
                    <w:top w:val="nil"/>
                    <w:left w:val="nil"/>
                    <w:bottom w:val="nil"/>
                    <w:right w:val="nil"/>
                  </w:tcBorders>
                  <w:shd w:val="clear" w:color="auto" w:fill="auto"/>
                  <w:hideMark/>
                </w:tcPr>
                <w:p w:rsidRPr="002D77F4" w:rsidR="005559E1" w:rsidP="005559E1" w:rsidRDefault="005559E1" w14:paraId="0548C847" w14:textId="77777777">
                  <w:pPr>
                    <w:rPr>
                      <w:rFonts w:ascii="Times New Roman" w:hAnsi="Times New Roman" w:cs="Times New Roman"/>
                      <w:sz w:val="20"/>
                      <w:szCs w:val="20"/>
                    </w:rPr>
                  </w:pPr>
                  <w:r w:rsidRPr="002D77F4">
                    <w:rPr>
                      <w:rFonts w:ascii="Times New Roman" w:hAnsi="Times New Roman" w:cs="Times New Roman"/>
                      <w:sz w:val="20"/>
                      <w:szCs w:val="20"/>
                    </w:rPr>
                    <w:t>013588</w:t>
                  </w:r>
                </w:p>
              </w:tc>
            </w:tr>
            <w:tr w:rsidRPr="002D77F4" w:rsidR="005559E1" w:rsidTr="005A20E9" w14:paraId="2673C693"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0265B5F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13023DB1" w14:textId="77777777">
                  <w:pPr>
                    <w:rPr>
                      <w:rFonts w:ascii="Times New Roman" w:hAnsi="Times New Roman" w:cs="Times New Roman"/>
                      <w:sz w:val="20"/>
                      <w:szCs w:val="20"/>
                    </w:rPr>
                  </w:pPr>
                  <w:r w:rsidRPr="002D77F4">
                    <w:rPr>
                      <w:rFonts w:ascii="Times New Roman" w:hAnsi="Times New Roman" w:cs="Times New Roman"/>
                      <w:sz w:val="20"/>
                      <w:szCs w:val="20"/>
                    </w:rPr>
                    <w:t>Sociale zekerheid; vervanging</w:t>
                  </w:r>
                </w:p>
              </w:tc>
              <w:tc>
                <w:tcPr>
                  <w:tcW w:w="3440" w:type="dxa"/>
                  <w:tcBorders>
                    <w:top w:val="nil"/>
                    <w:left w:val="nil"/>
                    <w:bottom w:val="nil"/>
                    <w:right w:val="nil"/>
                  </w:tcBorders>
                  <w:shd w:val="clear" w:color="auto" w:fill="auto"/>
                  <w:hideMark/>
                </w:tcPr>
                <w:p w:rsidRPr="002D77F4" w:rsidR="005559E1" w:rsidP="005559E1" w:rsidRDefault="005559E1" w14:paraId="58055FEE" w14:textId="77777777">
                  <w:pPr>
                    <w:rPr>
                      <w:rFonts w:ascii="Times New Roman" w:hAnsi="Times New Roman" w:cs="Times New Roman"/>
                      <w:sz w:val="20"/>
                      <w:szCs w:val="20"/>
                    </w:rPr>
                  </w:pPr>
                  <w:r w:rsidRPr="002D77F4">
                    <w:rPr>
                      <w:rFonts w:ascii="Times New Roman" w:hAnsi="Times New Roman" w:cs="Times New Roman"/>
                      <w:sz w:val="20"/>
                      <w:szCs w:val="20"/>
                    </w:rPr>
                    <w:t>Canada</w:t>
                  </w:r>
                </w:p>
              </w:tc>
              <w:tc>
                <w:tcPr>
                  <w:tcW w:w="1280" w:type="dxa"/>
                  <w:tcBorders>
                    <w:top w:val="nil"/>
                    <w:left w:val="nil"/>
                    <w:bottom w:val="nil"/>
                    <w:right w:val="nil"/>
                  </w:tcBorders>
                  <w:shd w:val="clear" w:color="auto" w:fill="auto"/>
                  <w:hideMark/>
                </w:tcPr>
                <w:p w:rsidRPr="002D77F4" w:rsidR="005559E1" w:rsidP="005559E1" w:rsidRDefault="005559E1" w14:paraId="613E19E1" w14:textId="77777777">
                  <w:pPr>
                    <w:rPr>
                      <w:rFonts w:ascii="Times New Roman" w:hAnsi="Times New Roman" w:cs="Times New Roman"/>
                      <w:sz w:val="20"/>
                      <w:szCs w:val="20"/>
                    </w:rPr>
                  </w:pPr>
                  <w:r w:rsidRPr="002D77F4">
                    <w:rPr>
                      <w:rFonts w:ascii="Times New Roman" w:hAnsi="Times New Roman" w:cs="Times New Roman"/>
                      <w:sz w:val="20"/>
                      <w:szCs w:val="20"/>
                    </w:rPr>
                    <w:t>010975</w:t>
                  </w:r>
                </w:p>
              </w:tc>
            </w:tr>
            <w:tr w:rsidRPr="002D77F4" w:rsidR="005559E1" w:rsidTr="005A20E9" w14:paraId="73EB7511"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4295B63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047C3A65" w14:textId="77777777">
                  <w:pPr>
                    <w:rPr>
                      <w:rFonts w:ascii="Times New Roman" w:hAnsi="Times New Roman" w:cs="Times New Roman"/>
                      <w:sz w:val="20"/>
                      <w:szCs w:val="20"/>
                    </w:rPr>
                  </w:pPr>
                  <w:r w:rsidRPr="002D77F4">
                    <w:rPr>
                      <w:rFonts w:ascii="Times New Roman" w:hAnsi="Times New Roman" w:cs="Times New Roman"/>
                      <w:sz w:val="20"/>
                      <w:szCs w:val="20"/>
                    </w:rPr>
                    <w:t>Sociale zekerheid; vervanging</w:t>
                  </w:r>
                </w:p>
              </w:tc>
              <w:tc>
                <w:tcPr>
                  <w:tcW w:w="3440" w:type="dxa"/>
                  <w:tcBorders>
                    <w:top w:val="nil"/>
                    <w:left w:val="nil"/>
                    <w:bottom w:val="nil"/>
                    <w:right w:val="nil"/>
                  </w:tcBorders>
                  <w:shd w:val="clear" w:color="auto" w:fill="auto"/>
                  <w:hideMark/>
                </w:tcPr>
                <w:p w:rsidRPr="002D77F4" w:rsidR="005559E1" w:rsidP="005559E1" w:rsidRDefault="005559E1" w14:paraId="2CD8E313" w14:textId="77777777">
                  <w:pPr>
                    <w:rPr>
                      <w:rFonts w:ascii="Times New Roman" w:hAnsi="Times New Roman" w:cs="Times New Roman"/>
                      <w:sz w:val="20"/>
                      <w:szCs w:val="20"/>
                    </w:rPr>
                  </w:pPr>
                  <w:r w:rsidRPr="002D77F4">
                    <w:rPr>
                      <w:rFonts w:ascii="Times New Roman" w:hAnsi="Times New Roman" w:cs="Times New Roman"/>
                      <w:sz w:val="20"/>
                      <w:szCs w:val="20"/>
                    </w:rPr>
                    <w:t>Filipijnen</w:t>
                  </w:r>
                </w:p>
              </w:tc>
              <w:tc>
                <w:tcPr>
                  <w:tcW w:w="1280" w:type="dxa"/>
                  <w:tcBorders>
                    <w:top w:val="nil"/>
                    <w:left w:val="nil"/>
                    <w:bottom w:val="nil"/>
                    <w:right w:val="nil"/>
                  </w:tcBorders>
                  <w:shd w:val="clear" w:color="auto" w:fill="auto"/>
                  <w:hideMark/>
                </w:tcPr>
                <w:p w:rsidRPr="002D77F4" w:rsidR="005559E1" w:rsidP="005559E1" w:rsidRDefault="005559E1" w14:paraId="178C1417" w14:textId="77777777">
                  <w:pPr>
                    <w:rPr>
                      <w:rFonts w:ascii="Times New Roman" w:hAnsi="Times New Roman" w:cs="Times New Roman"/>
                      <w:sz w:val="20"/>
                      <w:szCs w:val="20"/>
                    </w:rPr>
                  </w:pPr>
                  <w:r w:rsidRPr="002D77F4">
                    <w:rPr>
                      <w:rFonts w:ascii="Times New Roman" w:hAnsi="Times New Roman" w:cs="Times New Roman"/>
                      <w:sz w:val="20"/>
                      <w:szCs w:val="20"/>
                    </w:rPr>
                    <w:t>013630</w:t>
                  </w:r>
                </w:p>
              </w:tc>
            </w:tr>
            <w:tr w:rsidRPr="002D77F4" w:rsidR="005559E1" w:rsidTr="005A20E9" w14:paraId="7FB68F29"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2AF70EA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62F9F1B6" w14:textId="77777777">
                  <w:pPr>
                    <w:rPr>
                      <w:rFonts w:ascii="Times New Roman" w:hAnsi="Times New Roman" w:cs="Times New Roman"/>
                      <w:sz w:val="20"/>
                      <w:szCs w:val="20"/>
                    </w:rPr>
                  </w:pPr>
                  <w:r w:rsidRPr="002D77F4">
                    <w:rPr>
                      <w:rFonts w:ascii="Times New Roman" w:hAnsi="Times New Roman" w:cs="Times New Roman"/>
                      <w:sz w:val="20"/>
                      <w:szCs w:val="20"/>
                    </w:rPr>
                    <w:t>Sociale zekerheid; vervanging</w:t>
                  </w:r>
                </w:p>
              </w:tc>
              <w:tc>
                <w:tcPr>
                  <w:tcW w:w="3440" w:type="dxa"/>
                  <w:tcBorders>
                    <w:top w:val="nil"/>
                    <w:left w:val="nil"/>
                    <w:bottom w:val="nil"/>
                    <w:right w:val="nil"/>
                  </w:tcBorders>
                  <w:shd w:val="clear" w:color="auto" w:fill="auto"/>
                  <w:hideMark/>
                </w:tcPr>
                <w:p w:rsidRPr="002D77F4" w:rsidR="005559E1" w:rsidP="005559E1" w:rsidRDefault="005559E1" w14:paraId="29BAB32D" w14:textId="77777777">
                  <w:pPr>
                    <w:rPr>
                      <w:rFonts w:ascii="Times New Roman" w:hAnsi="Times New Roman" w:cs="Times New Roman"/>
                      <w:sz w:val="20"/>
                      <w:szCs w:val="20"/>
                    </w:rPr>
                  </w:pPr>
                  <w:r w:rsidRPr="002D77F4">
                    <w:rPr>
                      <w:rFonts w:ascii="Times New Roman" w:hAnsi="Times New Roman" w:cs="Times New Roman"/>
                      <w:sz w:val="20"/>
                      <w:szCs w:val="20"/>
                    </w:rPr>
                    <w:t>Servië</w:t>
                  </w:r>
                </w:p>
              </w:tc>
              <w:tc>
                <w:tcPr>
                  <w:tcW w:w="1280" w:type="dxa"/>
                  <w:tcBorders>
                    <w:top w:val="nil"/>
                    <w:left w:val="nil"/>
                    <w:bottom w:val="nil"/>
                    <w:right w:val="nil"/>
                  </w:tcBorders>
                  <w:shd w:val="clear" w:color="auto" w:fill="auto"/>
                  <w:hideMark/>
                </w:tcPr>
                <w:p w:rsidRPr="002D77F4" w:rsidR="005559E1" w:rsidP="005559E1" w:rsidRDefault="005559E1" w14:paraId="7A7899F0" w14:textId="77777777">
                  <w:pPr>
                    <w:rPr>
                      <w:rFonts w:ascii="Times New Roman" w:hAnsi="Times New Roman" w:cs="Times New Roman"/>
                      <w:sz w:val="20"/>
                      <w:szCs w:val="20"/>
                    </w:rPr>
                  </w:pPr>
                  <w:r w:rsidRPr="002D77F4">
                    <w:rPr>
                      <w:rFonts w:ascii="Times New Roman" w:hAnsi="Times New Roman" w:cs="Times New Roman"/>
                      <w:sz w:val="20"/>
                      <w:szCs w:val="20"/>
                    </w:rPr>
                    <w:t>010598</w:t>
                  </w:r>
                </w:p>
              </w:tc>
            </w:tr>
            <w:tr w:rsidRPr="002D77F4" w:rsidR="005559E1" w:rsidTr="005A20E9" w14:paraId="72815952"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199F053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0497E96C"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52E290ED" w14:textId="77777777">
                  <w:pPr>
                    <w:rPr>
                      <w:rFonts w:ascii="Times New Roman" w:hAnsi="Times New Roman" w:cs="Times New Roman"/>
                      <w:sz w:val="20"/>
                      <w:szCs w:val="20"/>
                    </w:rPr>
                  </w:pPr>
                  <w:r w:rsidRPr="002D77F4">
                    <w:rPr>
                      <w:rFonts w:ascii="Times New Roman" w:hAnsi="Times New Roman" w:cs="Times New Roman"/>
                      <w:sz w:val="20"/>
                      <w:szCs w:val="20"/>
                    </w:rPr>
                    <w:t>Australië</w:t>
                  </w:r>
                </w:p>
              </w:tc>
              <w:tc>
                <w:tcPr>
                  <w:tcW w:w="1280" w:type="dxa"/>
                  <w:tcBorders>
                    <w:top w:val="nil"/>
                    <w:left w:val="nil"/>
                    <w:bottom w:val="nil"/>
                    <w:right w:val="nil"/>
                  </w:tcBorders>
                  <w:shd w:val="clear" w:color="auto" w:fill="auto"/>
                  <w:hideMark/>
                </w:tcPr>
                <w:p w:rsidRPr="002D77F4" w:rsidR="005559E1" w:rsidP="005559E1" w:rsidRDefault="005559E1" w14:paraId="58DEB2E1" w14:textId="77777777">
                  <w:pPr>
                    <w:rPr>
                      <w:rFonts w:ascii="Times New Roman" w:hAnsi="Times New Roman" w:cs="Times New Roman"/>
                      <w:sz w:val="20"/>
                      <w:szCs w:val="20"/>
                    </w:rPr>
                  </w:pPr>
                  <w:r w:rsidRPr="002D77F4">
                    <w:rPr>
                      <w:rFonts w:ascii="Times New Roman" w:hAnsi="Times New Roman" w:cs="Times New Roman"/>
                      <w:sz w:val="20"/>
                      <w:szCs w:val="20"/>
                    </w:rPr>
                    <w:t>012826</w:t>
                  </w:r>
                </w:p>
              </w:tc>
            </w:tr>
            <w:tr w:rsidRPr="002D77F4" w:rsidR="005559E1" w:rsidTr="005A20E9" w14:paraId="233AEA95"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674C9B1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00E6CEC0"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319645DC" w14:textId="77777777">
                  <w:pPr>
                    <w:rPr>
                      <w:rFonts w:ascii="Times New Roman" w:hAnsi="Times New Roman" w:cs="Times New Roman"/>
                      <w:sz w:val="20"/>
                      <w:szCs w:val="20"/>
                    </w:rPr>
                  </w:pPr>
                  <w:r w:rsidRPr="002D77F4">
                    <w:rPr>
                      <w:rFonts w:ascii="Times New Roman" w:hAnsi="Times New Roman" w:cs="Times New Roman"/>
                      <w:sz w:val="20"/>
                      <w:szCs w:val="20"/>
                    </w:rPr>
                    <w:t>Belize</w:t>
                  </w:r>
                </w:p>
              </w:tc>
              <w:tc>
                <w:tcPr>
                  <w:tcW w:w="1280" w:type="dxa"/>
                  <w:tcBorders>
                    <w:top w:val="nil"/>
                    <w:left w:val="nil"/>
                    <w:bottom w:val="nil"/>
                    <w:right w:val="nil"/>
                  </w:tcBorders>
                  <w:shd w:val="clear" w:color="auto" w:fill="auto"/>
                  <w:hideMark/>
                </w:tcPr>
                <w:p w:rsidRPr="002D77F4" w:rsidR="005559E1" w:rsidP="005559E1" w:rsidRDefault="005559E1" w14:paraId="6D02E5E8" w14:textId="77777777">
                  <w:pPr>
                    <w:rPr>
                      <w:rFonts w:ascii="Times New Roman" w:hAnsi="Times New Roman" w:cs="Times New Roman"/>
                      <w:sz w:val="20"/>
                      <w:szCs w:val="20"/>
                    </w:rPr>
                  </w:pPr>
                  <w:r w:rsidRPr="002D77F4">
                    <w:rPr>
                      <w:rFonts w:ascii="Times New Roman" w:hAnsi="Times New Roman" w:cs="Times New Roman"/>
                      <w:sz w:val="20"/>
                      <w:szCs w:val="20"/>
                    </w:rPr>
                    <w:t>013623</w:t>
                  </w:r>
                </w:p>
              </w:tc>
            </w:tr>
            <w:tr w:rsidRPr="002D77F4" w:rsidR="00407182" w:rsidTr="005A20E9" w14:paraId="109C4C48" w14:textId="77777777">
              <w:trPr>
                <w:trHeight w:val="520"/>
              </w:trPr>
              <w:tc>
                <w:tcPr>
                  <w:tcW w:w="1820" w:type="dxa"/>
                  <w:vMerge/>
                  <w:tcBorders>
                    <w:top w:val="nil"/>
                    <w:left w:val="nil"/>
                    <w:bottom w:val="nil"/>
                    <w:right w:val="nil"/>
                  </w:tcBorders>
                  <w:vAlign w:val="center"/>
                </w:tcPr>
                <w:p w:rsidRPr="002D77F4" w:rsidR="00407182" w:rsidP="005559E1" w:rsidRDefault="00407182" w14:paraId="754DC81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407182" w:rsidP="005559E1" w:rsidRDefault="00407182" w14:paraId="4402F31A" w14:textId="068E5180">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tcPr>
                <w:p w:rsidRPr="002D77F4" w:rsidR="00407182" w:rsidP="005559E1" w:rsidRDefault="00407182" w14:paraId="4034FBF2" w14:textId="4B894131">
                  <w:pPr>
                    <w:rPr>
                      <w:rFonts w:ascii="Times New Roman" w:hAnsi="Times New Roman" w:cs="Times New Roman"/>
                      <w:sz w:val="20"/>
                      <w:szCs w:val="20"/>
                    </w:rPr>
                  </w:pPr>
                  <w:r>
                    <w:rPr>
                      <w:rFonts w:ascii="Times New Roman" w:hAnsi="Times New Roman" w:cs="Times New Roman"/>
                      <w:sz w:val="20"/>
                      <w:szCs w:val="20"/>
                    </w:rPr>
                    <w:t>Egypte</w:t>
                  </w:r>
                </w:p>
              </w:tc>
              <w:tc>
                <w:tcPr>
                  <w:tcW w:w="1280" w:type="dxa"/>
                  <w:tcBorders>
                    <w:top w:val="nil"/>
                    <w:left w:val="nil"/>
                    <w:bottom w:val="nil"/>
                    <w:right w:val="nil"/>
                  </w:tcBorders>
                  <w:shd w:val="clear" w:color="auto" w:fill="auto"/>
                </w:tcPr>
                <w:p w:rsidRPr="002D77F4" w:rsidR="00407182" w:rsidP="005559E1" w:rsidRDefault="00407182" w14:paraId="4BB2420A" w14:textId="705AA82D">
                  <w:pPr>
                    <w:rPr>
                      <w:rFonts w:ascii="Times New Roman" w:hAnsi="Times New Roman" w:cs="Times New Roman"/>
                      <w:sz w:val="20"/>
                      <w:szCs w:val="20"/>
                    </w:rPr>
                  </w:pPr>
                  <w:r>
                    <w:rPr>
                      <w:rFonts w:ascii="Times New Roman" w:hAnsi="Times New Roman" w:cs="Times New Roman"/>
                      <w:sz w:val="20"/>
                      <w:szCs w:val="20"/>
                    </w:rPr>
                    <w:t>013649</w:t>
                  </w:r>
                </w:p>
              </w:tc>
            </w:tr>
            <w:tr w:rsidRPr="002D77F4" w:rsidR="005559E1" w:rsidTr="005A20E9" w14:paraId="7AB48D77" w14:textId="77777777">
              <w:trPr>
                <w:trHeight w:val="520"/>
              </w:trPr>
              <w:tc>
                <w:tcPr>
                  <w:tcW w:w="1820" w:type="dxa"/>
                  <w:vMerge/>
                  <w:tcBorders>
                    <w:top w:val="nil"/>
                    <w:left w:val="nil"/>
                    <w:bottom w:val="nil"/>
                    <w:right w:val="nil"/>
                  </w:tcBorders>
                  <w:vAlign w:val="center"/>
                  <w:hideMark/>
                </w:tcPr>
                <w:p w:rsidRPr="002D77F4" w:rsidR="005559E1" w:rsidP="005559E1" w:rsidRDefault="005559E1" w14:paraId="26462A9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6CDC1813"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52948677" w14:textId="77777777">
                  <w:pPr>
                    <w:rPr>
                      <w:rFonts w:ascii="Times New Roman" w:hAnsi="Times New Roman" w:cs="Times New Roman"/>
                      <w:sz w:val="20"/>
                      <w:szCs w:val="20"/>
                    </w:rPr>
                  </w:pPr>
                  <w:r w:rsidRPr="002D77F4">
                    <w:rPr>
                      <w:rFonts w:ascii="Times New Roman" w:hAnsi="Times New Roman" w:cs="Times New Roman"/>
                      <w:sz w:val="20"/>
                      <w:szCs w:val="20"/>
                    </w:rPr>
                    <w:t>Hongkong, Speciale Administratieve Regio</w:t>
                  </w:r>
                </w:p>
              </w:tc>
              <w:tc>
                <w:tcPr>
                  <w:tcW w:w="1280" w:type="dxa"/>
                  <w:tcBorders>
                    <w:top w:val="nil"/>
                    <w:left w:val="nil"/>
                    <w:bottom w:val="nil"/>
                    <w:right w:val="nil"/>
                  </w:tcBorders>
                  <w:shd w:val="clear" w:color="auto" w:fill="auto"/>
                  <w:hideMark/>
                </w:tcPr>
                <w:p w:rsidRPr="002D77F4" w:rsidR="005559E1" w:rsidP="005559E1" w:rsidRDefault="005559E1" w14:paraId="26F75CEC" w14:textId="77777777">
                  <w:pPr>
                    <w:rPr>
                      <w:rFonts w:ascii="Times New Roman" w:hAnsi="Times New Roman" w:cs="Times New Roman"/>
                      <w:sz w:val="20"/>
                      <w:szCs w:val="20"/>
                    </w:rPr>
                  </w:pPr>
                  <w:r w:rsidRPr="002D77F4">
                    <w:rPr>
                      <w:rFonts w:ascii="Times New Roman" w:hAnsi="Times New Roman" w:cs="Times New Roman"/>
                      <w:sz w:val="20"/>
                      <w:szCs w:val="20"/>
                    </w:rPr>
                    <w:t>013647</w:t>
                  </w:r>
                </w:p>
              </w:tc>
            </w:tr>
            <w:tr w:rsidRPr="002D77F4" w:rsidR="005559E1" w:rsidTr="005A20E9" w14:paraId="235CF8CA"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7BA4163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60F57C9F"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44BAB99A" w14:textId="77777777">
                  <w:pPr>
                    <w:rPr>
                      <w:rFonts w:ascii="Times New Roman" w:hAnsi="Times New Roman" w:cs="Times New Roman"/>
                      <w:sz w:val="20"/>
                      <w:szCs w:val="20"/>
                    </w:rPr>
                  </w:pPr>
                  <w:r w:rsidRPr="002D77F4">
                    <w:rPr>
                      <w:rFonts w:ascii="Times New Roman" w:hAnsi="Times New Roman" w:cs="Times New Roman"/>
                      <w:sz w:val="20"/>
                      <w:szCs w:val="20"/>
                    </w:rPr>
                    <w:t>Indonesië</w:t>
                  </w:r>
                </w:p>
              </w:tc>
              <w:tc>
                <w:tcPr>
                  <w:tcW w:w="1280" w:type="dxa"/>
                  <w:tcBorders>
                    <w:top w:val="nil"/>
                    <w:left w:val="nil"/>
                    <w:bottom w:val="nil"/>
                    <w:right w:val="nil"/>
                  </w:tcBorders>
                  <w:shd w:val="clear" w:color="auto" w:fill="auto"/>
                  <w:hideMark/>
                </w:tcPr>
                <w:p w:rsidRPr="002D77F4" w:rsidR="005559E1" w:rsidP="005559E1" w:rsidRDefault="005559E1" w14:paraId="4A6F1A9E" w14:textId="77777777">
                  <w:pPr>
                    <w:rPr>
                      <w:rFonts w:ascii="Times New Roman" w:hAnsi="Times New Roman" w:cs="Times New Roman"/>
                      <w:sz w:val="20"/>
                      <w:szCs w:val="20"/>
                    </w:rPr>
                  </w:pPr>
                  <w:r w:rsidRPr="002D77F4">
                    <w:rPr>
                      <w:rFonts w:ascii="Times New Roman" w:hAnsi="Times New Roman" w:cs="Times New Roman"/>
                      <w:sz w:val="20"/>
                      <w:szCs w:val="20"/>
                    </w:rPr>
                    <w:t>012596</w:t>
                  </w:r>
                </w:p>
              </w:tc>
            </w:tr>
            <w:tr w:rsidRPr="002D77F4" w:rsidR="005559E1" w:rsidTr="005A20E9" w14:paraId="1387ED0B"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40C12B9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4DB2CB6D"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5F32E093" w14:textId="77777777">
                  <w:pPr>
                    <w:rPr>
                      <w:rFonts w:ascii="Times New Roman" w:hAnsi="Times New Roman" w:cs="Times New Roman"/>
                      <w:sz w:val="20"/>
                      <w:szCs w:val="20"/>
                    </w:rPr>
                  </w:pPr>
                  <w:r w:rsidRPr="002D77F4">
                    <w:rPr>
                      <w:rFonts w:ascii="Times New Roman" w:hAnsi="Times New Roman" w:cs="Times New Roman"/>
                      <w:sz w:val="20"/>
                      <w:szCs w:val="20"/>
                    </w:rPr>
                    <w:t>Japan</w:t>
                  </w:r>
                </w:p>
              </w:tc>
              <w:tc>
                <w:tcPr>
                  <w:tcW w:w="1280" w:type="dxa"/>
                  <w:tcBorders>
                    <w:top w:val="nil"/>
                    <w:left w:val="nil"/>
                    <w:bottom w:val="nil"/>
                    <w:right w:val="nil"/>
                  </w:tcBorders>
                  <w:shd w:val="clear" w:color="auto" w:fill="auto"/>
                  <w:hideMark/>
                </w:tcPr>
                <w:p w:rsidRPr="002D77F4" w:rsidR="005559E1" w:rsidP="005559E1" w:rsidRDefault="005559E1" w14:paraId="3DDE4849" w14:textId="77777777">
                  <w:pPr>
                    <w:rPr>
                      <w:rFonts w:ascii="Times New Roman" w:hAnsi="Times New Roman" w:cs="Times New Roman"/>
                      <w:sz w:val="20"/>
                      <w:szCs w:val="20"/>
                    </w:rPr>
                  </w:pPr>
                  <w:r w:rsidRPr="002D77F4">
                    <w:rPr>
                      <w:rFonts w:ascii="Times New Roman" w:hAnsi="Times New Roman" w:cs="Times New Roman"/>
                      <w:sz w:val="20"/>
                      <w:szCs w:val="20"/>
                    </w:rPr>
                    <w:t>013620</w:t>
                  </w:r>
                </w:p>
              </w:tc>
            </w:tr>
            <w:tr w:rsidRPr="002D77F4" w:rsidR="005559E1" w:rsidTr="005A20E9" w14:paraId="4A5E55D2"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609D6E4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129C64E0"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14D69901" w14:textId="77777777">
                  <w:pPr>
                    <w:rPr>
                      <w:rFonts w:ascii="Times New Roman" w:hAnsi="Times New Roman" w:cs="Times New Roman"/>
                      <w:sz w:val="20"/>
                      <w:szCs w:val="20"/>
                    </w:rPr>
                  </w:pPr>
                  <w:r w:rsidRPr="002D77F4">
                    <w:rPr>
                      <w:rFonts w:ascii="Times New Roman" w:hAnsi="Times New Roman" w:cs="Times New Roman"/>
                      <w:sz w:val="20"/>
                      <w:szCs w:val="20"/>
                    </w:rPr>
                    <w:t>Jordanië</w:t>
                  </w:r>
                </w:p>
              </w:tc>
              <w:tc>
                <w:tcPr>
                  <w:tcW w:w="1280" w:type="dxa"/>
                  <w:tcBorders>
                    <w:top w:val="nil"/>
                    <w:left w:val="nil"/>
                    <w:bottom w:val="nil"/>
                    <w:right w:val="nil"/>
                  </w:tcBorders>
                  <w:shd w:val="clear" w:color="auto" w:fill="auto"/>
                  <w:hideMark/>
                </w:tcPr>
                <w:p w:rsidRPr="002D77F4" w:rsidR="005559E1" w:rsidP="005559E1" w:rsidRDefault="005559E1" w14:paraId="07B8749D" w14:textId="77777777">
                  <w:pPr>
                    <w:rPr>
                      <w:rFonts w:ascii="Times New Roman" w:hAnsi="Times New Roman" w:cs="Times New Roman"/>
                      <w:sz w:val="20"/>
                      <w:szCs w:val="20"/>
                    </w:rPr>
                  </w:pPr>
                  <w:r w:rsidRPr="002D77F4">
                    <w:rPr>
                      <w:rFonts w:ascii="Times New Roman" w:hAnsi="Times New Roman" w:cs="Times New Roman"/>
                      <w:sz w:val="20"/>
                      <w:szCs w:val="20"/>
                    </w:rPr>
                    <w:t>013644</w:t>
                  </w:r>
                </w:p>
              </w:tc>
            </w:tr>
            <w:tr w:rsidRPr="002D77F4" w:rsidR="005559E1" w:rsidTr="005A20E9" w14:paraId="35D562A3"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200F2844"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00887D6B"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0F4014A4" w14:textId="77777777">
                  <w:pPr>
                    <w:rPr>
                      <w:rFonts w:ascii="Times New Roman" w:hAnsi="Times New Roman" w:cs="Times New Roman"/>
                      <w:sz w:val="20"/>
                      <w:szCs w:val="20"/>
                    </w:rPr>
                  </w:pPr>
                  <w:r w:rsidRPr="002D77F4">
                    <w:rPr>
                      <w:rFonts w:ascii="Times New Roman" w:hAnsi="Times New Roman" w:cs="Times New Roman"/>
                      <w:sz w:val="20"/>
                      <w:szCs w:val="20"/>
                    </w:rPr>
                    <w:t>Nieuw-Zeeland</w:t>
                  </w:r>
                </w:p>
              </w:tc>
              <w:tc>
                <w:tcPr>
                  <w:tcW w:w="1280" w:type="dxa"/>
                  <w:tcBorders>
                    <w:top w:val="nil"/>
                    <w:left w:val="nil"/>
                    <w:bottom w:val="nil"/>
                    <w:right w:val="nil"/>
                  </w:tcBorders>
                  <w:shd w:val="clear" w:color="auto" w:fill="auto"/>
                  <w:hideMark/>
                </w:tcPr>
                <w:p w:rsidRPr="002D77F4" w:rsidR="005559E1" w:rsidP="005559E1" w:rsidRDefault="005559E1" w14:paraId="286495D9" w14:textId="77777777">
                  <w:pPr>
                    <w:rPr>
                      <w:rFonts w:ascii="Times New Roman" w:hAnsi="Times New Roman" w:cs="Times New Roman"/>
                      <w:sz w:val="20"/>
                      <w:szCs w:val="20"/>
                    </w:rPr>
                  </w:pPr>
                  <w:r w:rsidRPr="002D77F4">
                    <w:rPr>
                      <w:rFonts w:ascii="Times New Roman" w:hAnsi="Times New Roman" w:cs="Times New Roman"/>
                      <w:sz w:val="20"/>
                      <w:szCs w:val="20"/>
                    </w:rPr>
                    <w:t>012760</w:t>
                  </w:r>
                </w:p>
              </w:tc>
            </w:tr>
            <w:tr w:rsidRPr="002D77F4" w:rsidR="005559E1" w:rsidTr="005A20E9" w14:paraId="1B8C38F8"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5635DD4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6B767E53"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3BD92353" w14:textId="77777777">
                  <w:pPr>
                    <w:rPr>
                      <w:rFonts w:ascii="Times New Roman" w:hAnsi="Times New Roman" w:cs="Times New Roman"/>
                      <w:sz w:val="20"/>
                      <w:szCs w:val="20"/>
                    </w:rPr>
                  </w:pPr>
                  <w:r w:rsidRPr="002D77F4">
                    <w:rPr>
                      <w:rFonts w:ascii="Times New Roman" w:hAnsi="Times New Roman" w:cs="Times New Roman"/>
                      <w:sz w:val="20"/>
                      <w:szCs w:val="20"/>
                    </w:rPr>
                    <w:t>Panama</w:t>
                  </w:r>
                </w:p>
              </w:tc>
              <w:tc>
                <w:tcPr>
                  <w:tcW w:w="1280" w:type="dxa"/>
                  <w:tcBorders>
                    <w:top w:val="nil"/>
                    <w:left w:val="nil"/>
                    <w:bottom w:val="nil"/>
                    <w:right w:val="nil"/>
                  </w:tcBorders>
                  <w:shd w:val="clear" w:color="auto" w:fill="auto"/>
                  <w:hideMark/>
                </w:tcPr>
                <w:p w:rsidRPr="002D77F4" w:rsidR="005559E1" w:rsidP="005559E1" w:rsidRDefault="005559E1" w14:paraId="142CF3A8" w14:textId="77777777">
                  <w:pPr>
                    <w:rPr>
                      <w:rFonts w:ascii="Times New Roman" w:hAnsi="Times New Roman" w:cs="Times New Roman"/>
                      <w:sz w:val="20"/>
                      <w:szCs w:val="20"/>
                    </w:rPr>
                  </w:pPr>
                  <w:r w:rsidRPr="002D77F4">
                    <w:rPr>
                      <w:rFonts w:ascii="Times New Roman" w:hAnsi="Times New Roman" w:cs="Times New Roman"/>
                      <w:sz w:val="20"/>
                      <w:szCs w:val="20"/>
                    </w:rPr>
                    <w:t>013645</w:t>
                  </w:r>
                </w:p>
              </w:tc>
            </w:tr>
            <w:tr w:rsidRPr="002D77F4" w:rsidR="005559E1" w:rsidTr="005A20E9" w14:paraId="691BB956"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6D7239C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521EEC78"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0762908A" w14:textId="77777777">
                  <w:pPr>
                    <w:rPr>
                      <w:rFonts w:ascii="Times New Roman" w:hAnsi="Times New Roman" w:cs="Times New Roman"/>
                      <w:sz w:val="20"/>
                      <w:szCs w:val="20"/>
                    </w:rPr>
                  </w:pPr>
                  <w:r w:rsidRPr="002D77F4">
                    <w:rPr>
                      <w:rFonts w:ascii="Times New Roman" w:hAnsi="Times New Roman" w:cs="Times New Roman"/>
                      <w:sz w:val="20"/>
                      <w:szCs w:val="20"/>
                    </w:rPr>
                    <w:t>Paraguay</w:t>
                  </w:r>
                </w:p>
              </w:tc>
              <w:tc>
                <w:tcPr>
                  <w:tcW w:w="1280" w:type="dxa"/>
                  <w:tcBorders>
                    <w:top w:val="nil"/>
                    <w:left w:val="nil"/>
                    <w:bottom w:val="nil"/>
                    <w:right w:val="nil"/>
                  </w:tcBorders>
                  <w:shd w:val="clear" w:color="auto" w:fill="auto"/>
                  <w:hideMark/>
                </w:tcPr>
                <w:p w:rsidRPr="002D77F4" w:rsidR="005559E1" w:rsidP="005559E1" w:rsidRDefault="005559E1" w14:paraId="6B4FA28C" w14:textId="77777777">
                  <w:pPr>
                    <w:rPr>
                      <w:rFonts w:ascii="Times New Roman" w:hAnsi="Times New Roman" w:cs="Times New Roman"/>
                      <w:sz w:val="20"/>
                      <w:szCs w:val="20"/>
                    </w:rPr>
                  </w:pPr>
                  <w:r w:rsidRPr="002D77F4">
                    <w:rPr>
                      <w:rFonts w:ascii="Times New Roman" w:hAnsi="Times New Roman" w:cs="Times New Roman"/>
                      <w:sz w:val="20"/>
                      <w:szCs w:val="20"/>
                    </w:rPr>
                    <w:t>013646</w:t>
                  </w:r>
                </w:p>
              </w:tc>
            </w:tr>
            <w:tr w:rsidRPr="002D77F4" w:rsidR="005559E1" w:rsidTr="005A20E9" w14:paraId="604C18CD"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67A2086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4E297AC3"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285763C8" w14:textId="77777777">
                  <w:pPr>
                    <w:rPr>
                      <w:rFonts w:ascii="Times New Roman" w:hAnsi="Times New Roman" w:cs="Times New Roman"/>
                      <w:sz w:val="20"/>
                      <w:szCs w:val="20"/>
                    </w:rPr>
                  </w:pPr>
                  <w:r w:rsidRPr="002D77F4">
                    <w:rPr>
                      <w:rFonts w:ascii="Times New Roman" w:hAnsi="Times New Roman" w:cs="Times New Roman"/>
                      <w:sz w:val="20"/>
                      <w:szCs w:val="20"/>
                    </w:rPr>
                    <w:t>Suriname</w:t>
                  </w:r>
                </w:p>
              </w:tc>
              <w:tc>
                <w:tcPr>
                  <w:tcW w:w="1280" w:type="dxa"/>
                  <w:tcBorders>
                    <w:top w:val="nil"/>
                    <w:left w:val="nil"/>
                    <w:bottom w:val="nil"/>
                    <w:right w:val="nil"/>
                  </w:tcBorders>
                  <w:shd w:val="clear" w:color="auto" w:fill="auto"/>
                  <w:hideMark/>
                </w:tcPr>
                <w:p w:rsidRPr="002D77F4" w:rsidR="005559E1" w:rsidP="005559E1" w:rsidRDefault="005559E1" w14:paraId="3B9BBA6F" w14:textId="77777777">
                  <w:pPr>
                    <w:rPr>
                      <w:rFonts w:ascii="Times New Roman" w:hAnsi="Times New Roman" w:cs="Times New Roman"/>
                      <w:sz w:val="20"/>
                      <w:szCs w:val="20"/>
                    </w:rPr>
                  </w:pPr>
                  <w:r w:rsidRPr="002D77F4">
                    <w:rPr>
                      <w:rFonts w:ascii="Times New Roman" w:hAnsi="Times New Roman" w:cs="Times New Roman"/>
                      <w:sz w:val="20"/>
                      <w:szCs w:val="20"/>
                    </w:rPr>
                    <w:t>012718</w:t>
                  </w:r>
                </w:p>
              </w:tc>
            </w:tr>
            <w:tr w:rsidRPr="002D77F4" w:rsidR="005559E1" w:rsidTr="005A20E9" w14:paraId="5171069A"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6260609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26656A54"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1BACCF37" w14:textId="77777777">
                  <w:pPr>
                    <w:rPr>
                      <w:rFonts w:ascii="Times New Roman" w:hAnsi="Times New Roman" w:cs="Times New Roman"/>
                      <w:sz w:val="20"/>
                      <w:szCs w:val="20"/>
                    </w:rPr>
                  </w:pPr>
                  <w:r w:rsidRPr="002D77F4">
                    <w:rPr>
                      <w:rFonts w:ascii="Times New Roman" w:hAnsi="Times New Roman" w:cs="Times New Roman"/>
                      <w:sz w:val="20"/>
                      <w:szCs w:val="20"/>
                    </w:rPr>
                    <w:t>Thailand</w:t>
                  </w:r>
                </w:p>
              </w:tc>
              <w:tc>
                <w:tcPr>
                  <w:tcW w:w="1280" w:type="dxa"/>
                  <w:tcBorders>
                    <w:top w:val="nil"/>
                    <w:left w:val="nil"/>
                    <w:bottom w:val="nil"/>
                    <w:right w:val="nil"/>
                  </w:tcBorders>
                  <w:shd w:val="clear" w:color="auto" w:fill="auto"/>
                  <w:hideMark/>
                </w:tcPr>
                <w:p w:rsidRPr="002D77F4" w:rsidR="005559E1" w:rsidP="005559E1" w:rsidRDefault="005559E1" w14:paraId="4F963B62" w14:textId="77777777">
                  <w:pPr>
                    <w:rPr>
                      <w:rFonts w:ascii="Times New Roman" w:hAnsi="Times New Roman" w:cs="Times New Roman"/>
                      <w:sz w:val="20"/>
                      <w:szCs w:val="20"/>
                    </w:rPr>
                  </w:pPr>
                  <w:r w:rsidRPr="002D77F4">
                    <w:rPr>
                      <w:rFonts w:ascii="Times New Roman" w:hAnsi="Times New Roman" w:cs="Times New Roman"/>
                      <w:sz w:val="20"/>
                      <w:szCs w:val="20"/>
                    </w:rPr>
                    <w:t>013642</w:t>
                  </w:r>
                </w:p>
              </w:tc>
            </w:tr>
            <w:tr w:rsidRPr="002D77F4" w:rsidR="005559E1" w:rsidTr="005A20E9" w14:paraId="173F2AB8"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7817204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2A3E37EF"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2FF49448" w14:textId="77777777">
                  <w:pPr>
                    <w:rPr>
                      <w:rFonts w:ascii="Times New Roman" w:hAnsi="Times New Roman" w:cs="Times New Roman"/>
                      <w:sz w:val="20"/>
                      <w:szCs w:val="20"/>
                    </w:rPr>
                  </w:pPr>
                  <w:r w:rsidRPr="002D77F4">
                    <w:rPr>
                      <w:rFonts w:ascii="Times New Roman" w:hAnsi="Times New Roman" w:cs="Times New Roman"/>
                      <w:sz w:val="20"/>
                      <w:szCs w:val="20"/>
                    </w:rPr>
                    <w:t>Tunesië</w:t>
                  </w:r>
                </w:p>
              </w:tc>
              <w:tc>
                <w:tcPr>
                  <w:tcW w:w="1280" w:type="dxa"/>
                  <w:tcBorders>
                    <w:top w:val="nil"/>
                    <w:left w:val="nil"/>
                    <w:bottom w:val="nil"/>
                    <w:right w:val="nil"/>
                  </w:tcBorders>
                  <w:shd w:val="clear" w:color="auto" w:fill="auto"/>
                  <w:hideMark/>
                </w:tcPr>
                <w:p w:rsidRPr="002D77F4" w:rsidR="005559E1" w:rsidP="005559E1" w:rsidRDefault="005559E1" w14:paraId="54E95A6F" w14:textId="77777777">
                  <w:pPr>
                    <w:rPr>
                      <w:rFonts w:ascii="Times New Roman" w:hAnsi="Times New Roman" w:cs="Times New Roman"/>
                      <w:sz w:val="20"/>
                      <w:szCs w:val="20"/>
                    </w:rPr>
                  </w:pPr>
                  <w:r w:rsidRPr="002D77F4">
                    <w:rPr>
                      <w:rFonts w:ascii="Times New Roman" w:hAnsi="Times New Roman" w:cs="Times New Roman"/>
                      <w:sz w:val="20"/>
                      <w:szCs w:val="20"/>
                    </w:rPr>
                    <w:t>011179</w:t>
                  </w:r>
                </w:p>
              </w:tc>
            </w:tr>
            <w:tr w:rsidRPr="002D77F4" w:rsidR="005559E1" w:rsidTr="005A20E9" w14:paraId="3F32EE15"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6D5698E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2E33C6E2"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1361892C" w14:textId="77777777">
                  <w:pPr>
                    <w:rPr>
                      <w:rFonts w:ascii="Times New Roman" w:hAnsi="Times New Roman" w:cs="Times New Roman"/>
                      <w:sz w:val="20"/>
                      <w:szCs w:val="20"/>
                    </w:rPr>
                  </w:pPr>
                  <w:r w:rsidRPr="002D77F4">
                    <w:rPr>
                      <w:rFonts w:ascii="Times New Roman" w:hAnsi="Times New Roman" w:cs="Times New Roman"/>
                      <w:sz w:val="20"/>
                      <w:szCs w:val="20"/>
                    </w:rPr>
                    <w:t>Turkije</w:t>
                  </w:r>
                </w:p>
              </w:tc>
              <w:tc>
                <w:tcPr>
                  <w:tcW w:w="1280" w:type="dxa"/>
                  <w:tcBorders>
                    <w:top w:val="nil"/>
                    <w:left w:val="nil"/>
                    <w:bottom w:val="nil"/>
                    <w:right w:val="nil"/>
                  </w:tcBorders>
                  <w:shd w:val="clear" w:color="auto" w:fill="auto"/>
                  <w:hideMark/>
                </w:tcPr>
                <w:p w:rsidRPr="002D77F4" w:rsidR="005559E1" w:rsidP="005559E1" w:rsidRDefault="005559E1" w14:paraId="1FD811E3" w14:textId="77777777">
                  <w:pPr>
                    <w:rPr>
                      <w:rFonts w:ascii="Times New Roman" w:hAnsi="Times New Roman" w:cs="Times New Roman"/>
                      <w:sz w:val="20"/>
                      <w:szCs w:val="20"/>
                    </w:rPr>
                  </w:pPr>
                  <w:r w:rsidRPr="002D77F4">
                    <w:rPr>
                      <w:rFonts w:ascii="Times New Roman" w:hAnsi="Times New Roman" w:cs="Times New Roman"/>
                      <w:sz w:val="20"/>
                      <w:szCs w:val="20"/>
                    </w:rPr>
                    <w:t>012595</w:t>
                  </w:r>
                </w:p>
              </w:tc>
            </w:tr>
            <w:tr w:rsidRPr="002D77F4" w:rsidR="005559E1" w:rsidTr="005A20E9" w14:paraId="0D24C6B5"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1FE4737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1A2DB1C3"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6609350B" w14:textId="77777777">
                  <w:pPr>
                    <w:rPr>
                      <w:rFonts w:ascii="Times New Roman" w:hAnsi="Times New Roman" w:cs="Times New Roman"/>
                      <w:sz w:val="20"/>
                      <w:szCs w:val="20"/>
                    </w:rPr>
                  </w:pPr>
                  <w:r w:rsidRPr="002D77F4">
                    <w:rPr>
                      <w:rFonts w:ascii="Times New Roman" w:hAnsi="Times New Roman" w:cs="Times New Roman"/>
                      <w:sz w:val="20"/>
                      <w:szCs w:val="20"/>
                    </w:rPr>
                    <w:t>Verenigd Koninkrijk</w:t>
                  </w:r>
                </w:p>
              </w:tc>
              <w:tc>
                <w:tcPr>
                  <w:tcW w:w="1280" w:type="dxa"/>
                  <w:tcBorders>
                    <w:top w:val="nil"/>
                    <w:left w:val="nil"/>
                    <w:bottom w:val="nil"/>
                    <w:right w:val="nil"/>
                  </w:tcBorders>
                  <w:shd w:val="clear" w:color="auto" w:fill="auto"/>
                  <w:hideMark/>
                </w:tcPr>
                <w:p w:rsidRPr="002D77F4" w:rsidR="005559E1" w:rsidP="005559E1" w:rsidRDefault="005559E1" w14:paraId="0A44D179" w14:textId="77777777">
                  <w:pPr>
                    <w:rPr>
                      <w:rFonts w:ascii="Times New Roman" w:hAnsi="Times New Roman" w:cs="Times New Roman"/>
                      <w:sz w:val="20"/>
                      <w:szCs w:val="20"/>
                    </w:rPr>
                  </w:pPr>
                  <w:r w:rsidRPr="002D77F4">
                    <w:rPr>
                      <w:rFonts w:ascii="Times New Roman" w:hAnsi="Times New Roman" w:cs="Times New Roman"/>
                      <w:sz w:val="20"/>
                      <w:szCs w:val="20"/>
                    </w:rPr>
                    <w:t>013852</w:t>
                  </w:r>
                </w:p>
              </w:tc>
            </w:tr>
            <w:tr w:rsidRPr="002D77F4" w:rsidR="005559E1" w:rsidTr="005A20E9" w14:paraId="7C645F6E"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56E7C6A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14BBBCCC"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01469B54" w14:textId="77777777">
                  <w:pPr>
                    <w:rPr>
                      <w:rFonts w:ascii="Times New Roman" w:hAnsi="Times New Roman" w:cs="Times New Roman"/>
                      <w:sz w:val="20"/>
                      <w:szCs w:val="20"/>
                    </w:rPr>
                  </w:pPr>
                  <w:r w:rsidRPr="002D77F4">
                    <w:rPr>
                      <w:rFonts w:ascii="Times New Roman" w:hAnsi="Times New Roman" w:cs="Times New Roman"/>
                      <w:sz w:val="20"/>
                      <w:szCs w:val="20"/>
                    </w:rPr>
                    <w:t>Verenigde Staten van Amerika</w:t>
                  </w:r>
                </w:p>
              </w:tc>
              <w:tc>
                <w:tcPr>
                  <w:tcW w:w="1280" w:type="dxa"/>
                  <w:tcBorders>
                    <w:top w:val="nil"/>
                    <w:left w:val="nil"/>
                    <w:bottom w:val="nil"/>
                    <w:right w:val="nil"/>
                  </w:tcBorders>
                  <w:shd w:val="clear" w:color="auto" w:fill="auto"/>
                  <w:hideMark/>
                </w:tcPr>
                <w:p w:rsidRPr="002D77F4" w:rsidR="005559E1" w:rsidP="005559E1" w:rsidRDefault="005559E1" w14:paraId="0CC1A85B" w14:textId="77777777">
                  <w:pPr>
                    <w:rPr>
                      <w:rFonts w:ascii="Times New Roman" w:hAnsi="Times New Roman" w:cs="Times New Roman"/>
                      <w:sz w:val="20"/>
                      <w:szCs w:val="20"/>
                    </w:rPr>
                  </w:pPr>
                  <w:r w:rsidRPr="002D77F4">
                    <w:rPr>
                      <w:rFonts w:ascii="Times New Roman" w:hAnsi="Times New Roman" w:cs="Times New Roman"/>
                      <w:sz w:val="20"/>
                      <w:szCs w:val="20"/>
                    </w:rPr>
                    <w:t>010976</w:t>
                  </w:r>
                </w:p>
              </w:tc>
            </w:tr>
            <w:tr w:rsidRPr="002D77F4" w:rsidR="005559E1" w:rsidTr="005A20E9" w14:paraId="65B483F4"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31AE0964"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7CAB1E50"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4BB6CCDC" w14:textId="77777777">
                  <w:pPr>
                    <w:rPr>
                      <w:rFonts w:ascii="Times New Roman" w:hAnsi="Times New Roman" w:cs="Times New Roman"/>
                      <w:sz w:val="20"/>
                      <w:szCs w:val="20"/>
                    </w:rPr>
                  </w:pPr>
                  <w:r w:rsidRPr="002D77F4">
                    <w:rPr>
                      <w:rFonts w:ascii="Times New Roman" w:hAnsi="Times New Roman" w:cs="Times New Roman"/>
                      <w:sz w:val="20"/>
                      <w:szCs w:val="20"/>
                    </w:rPr>
                    <w:t>Zuid-Afrika</w:t>
                  </w:r>
                </w:p>
              </w:tc>
              <w:tc>
                <w:tcPr>
                  <w:tcW w:w="1280" w:type="dxa"/>
                  <w:tcBorders>
                    <w:top w:val="nil"/>
                    <w:left w:val="nil"/>
                    <w:bottom w:val="nil"/>
                    <w:right w:val="nil"/>
                  </w:tcBorders>
                  <w:shd w:val="clear" w:color="auto" w:fill="auto"/>
                  <w:hideMark/>
                </w:tcPr>
                <w:p w:rsidRPr="002D77F4" w:rsidR="005559E1" w:rsidP="005559E1" w:rsidRDefault="005559E1" w14:paraId="3EDE000B" w14:textId="77777777">
                  <w:pPr>
                    <w:rPr>
                      <w:rFonts w:ascii="Times New Roman" w:hAnsi="Times New Roman" w:cs="Times New Roman"/>
                      <w:sz w:val="20"/>
                      <w:szCs w:val="20"/>
                    </w:rPr>
                  </w:pPr>
                  <w:r w:rsidRPr="002D77F4">
                    <w:rPr>
                      <w:rFonts w:ascii="Times New Roman" w:hAnsi="Times New Roman" w:cs="Times New Roman"/>
                      <w:sz w:val="20"/>
                      <w:szCs w:val="20"/>
                    </w:rPr>
                    <w:t>012846</w:t>
                  </w:r>
                </w:p>
              </w:tc>
            </w:tr>
            <w:tr w:rsidRPr="002D77F4" w:rsidR="005559E1" w:rsidTr="005A20E9" w14:paraId="5AC3D620"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59371F4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2B8A9E3"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715A25EE" w14:textId="77777777">
                  <w:pPr>
                    <w:rPr>
                      <w:rFonts w:ascii="Times New Roman" w:hAnsi="Times New Roman" w:cs="Times New Roman"/>
                      <w:sz w:val="20"/>
                      <w:szCs w:val="20"/>
                    </w:rPr>
                  </w:pPr>
                  <w:r w:rsidRPr="002D77F4">
                    <w:rPr>
                      <w:rFonts w:ascii="Times New Roman" w:hAnsi="Times New Roman" w:cs="Times New Roman"/>
                      <w:sz w:val="20"/>
                      <w:szCs w:val="20"/>
                    </w:rPr>
                    <w:t>Zuid-Korea</w:t>
                  </w:r>
                </w:p>
              </w:tc>
              <w:tc>
                <w:tcPr>
                  <w:tcW w:w="1280" w:type="dxa"/>
                  <w:tcBorders>
                    <w:top w:val="nil"/>
                    <w:left w:val="nil"/>
                    <w:bottom w:val="nil"/>
                    <w:right w:val="nil"/>
                  </w:tcBorders>
                  <w:shd w:val="clear" w:color="auto" w:fill="auto"/>
                  <w:hideMark/>
                </w:tcPr>
                <w:p w:rsidRPr="002D77F4" w:rsidR="005559E1" w:rsidP="005559E1" w:rsidRDefault="005559E1" w14:paraId="2A6E0BB5" w14:textId="77777777">
                  <w:pPr>
                    <w:rPr>
                      <w:rFonts w:ascii="Times New Roman" w:hAnsi="Times New Roman" w:cs="Times New Roman"/>
                      <w:sz w:val="20"/>
                      <w:szCs w:val="20"/>
                    </w:rPr>
                  </w:pPr>
                  <w:r w:rsidRPr="002D77F4">
                    <w:rPr>
                      <w:rFonts w:ascii="Times New Roman" w:hAnsi="Times New Roman" w:cs="Times New Roman"/>
                      <w:sz w:val="20"/>
                      <w:szCs w:val="20"/>
                    </w:rPr>
                    <w:t>012815</w:t>
                  </w:r>
                </w:p>
              </w:tc>
            </w:tr>
            <w:tr w:rsidRPr="002D77F4" w:rsidR="005559E1" w:rsidTr="005A20E9" w14:paraId="6DF89A81" w14:textId="77777777">
              <w:trPr>
                <w:trHeight w:val="290"/>
              </w:trPr>
              <w:tc>
                <w:tcPr>
                  <w:tcW w:w="1820" w:type="dxa"/>
                  <w:tcBorders>
                    <w:top w:val="nil"/>
                    <w:left w:val="nil"/>
                    <w:bottom w:val="nil"/>
                    <w:right w:val="nil"/>
                  </w:tcBorders>
                  <w:shd w:val="clear" w:color="auto" w:fill="auto"/>
                  <w:hideMark/>
                </w:tcPr>
                <w:p w:rsidRPr="003C47A6" w:rsidR="005559E1" w:rsidP="005559E1" w:rsidRDefault="005559E1" w14:paraId="60A0880A" w14:textId="77777777">
                  <w:pPr>
                    <w:rPr>
                      <w:rFonts w:ascii="Times New Roman" w:hAnsi="Times New Roman" w:cs="Times New Roman"/>
                      <w:b/>
                      <w:bCs/>
                      <w:sz w:val="20"/>
                      <w:szCs w:val="20"/>
                    </w:rPr>
                  </w:pPr>
                  <w:r w:rsidRPr="003C47A6">
                    <w:rPr>
                      <w:rFonts w:ascii="Times New Roman" w:hAnsi="Times New Roman" w:cs="Times New Roman"/>
                      <w:b/>
                      <w:bCs/>
                      <w:sz w:val="20"/>
                      <w:szCs w:val="20"/>
                    </w:rPr>
                    <w:t>Volksgezondheid, Welzijn en Sport</w:t>
                  </w:r>
                </w:p>
              </w:tc>
              <w:tc>
                <w:tcPr>
                  <w:tcW w:w="8400" w:type="dxa"/>
                  <w:tcBorders>
                    <w:top w:val="nil"/>
                    <w:left w:val="nil"/>
                    <w:bottom w:val="nil"/>
                    <w:right w:val="nil"/>
                  </w:tcBorders>
                  <w:shd w:val="clear" w:color="auto" w:fill="auto"/>
                  <w:hideMark/>
                </w:tcPr>
                <w:p w:rsidR="005559E1" w:rsidP="005559E1" w:rsidRDefault="005559E1" w14:paraId="3802C3F9" w14:textId="77777777">
                  <w:pPr>
                    <w:rPr>
                      <w:rFonts w:ascii="Times New Roman" w:hAnsi="Times New Roman" w:cs="Times New Roman"/>
                      <w:sz w:val="20"/>
                      <w:szCs w:val="20"/>
                    </w:rPr>
                  </w:pPr>
                  <w:r w:rsidRPr="002D77F4">
                    <w:rPr>
                      <w:rFonts w:ascii="Times New Roman" w:hAnsi="Times New Roman" w:cs="Times New Roman"/>
                      <w:sz w:val="20"/>
                      <w:szCs w:val="20"/>
                    </w:rPr>
                    <w:t>WHO Internationaal Pandemie-instrument</w:t>
                  </w:r>
                </w:p>
                <w:p w:rsidRPr="002D77F4" w:rsidR="005559E1" w:rsidP="00B0259F" w:rsidRDefault="005559E1" w14:paraId="098FC140" w14:textId="19FD2A33">
                  <w:pPr>
                    <w:rPr>
                      <w:rFonts w:ascii="Times New Roman" w:hAnsi="Times New Roman" w:cs="Times New Roman"/>
                      <w:sz w:val="20"/>
                      <w:szCs w:val="20"/>
                    </w:rPr>
                  </w:pPr>
                </w:p>
              </w:tc>
              <w:tc>
                <w:tcPr>
                  <w:tcW w:w="3440" w:type="dxa"/>
                  <w:tcBorders>
                    <w:top w:val="nil"/>
                    <w:left w:val="nil"/>
                    <w:bottom w:val="nil"/>
                    <w:right w:val="nil"/>
                  </w:tcBorders>
                  <w:shd w:val="clear" w:color="auto" w:fill="auto"/>
                  <w:hideMark/>
                </w:tcPr>
                <w:p w:rsidR="005559E1" w:rsidP="005559E1" w:rsidRDefault="005559E1" w14:paraId="763641EE" w14:textId="77777777">
                  <w:pPr>
                    <w:rPr>
                      <w:rFonts w:ascii="Times New Roman" w:hAnsi="Times New Roman" w:cs="Times New Roman"/>
                      <w:sz w:val="20"/>
                      <w:szCs w:val="20"/>
                    </w:rPr>
                  </w:pPr>
                  <w:r w:rsidRPr="002D77F4">
                    <w:rPr>
                      <w:rFonts w:ascii="Times New Roman" w:hAnsi="Times New Roman" w:cs="Times New Roman"/>
                      <w:sz w:val="20"/>
                      <w:szCs w:val="20"/>
                    </w:rPr>
                    <w:t>WHO (Wereld Gezondheidsorganisatie)</w:t>
                  </w:r>
                </w:p>
                <w:p w:rsidR="00E91AB1" w:rsidP="005559E1" w:rsidRDefault="00E91AB1" w14:paraId="7E6D3C82" w14:textId="77777777">
                  <w:pPr>
                    <w:rPr>
                      <w:rFonts w:ascii="Times New Roman" w:hAnsi="Times New Roman" w:cs="Times New Roman"/>
                      <w:sz w:val="20"/>
                      <w:szCs w:val="20"/>
                    </w:rPr>
                  </w:pPr>
                </w:p>
                <w:p w:rsidRPr="002D77F4" w:rsidR="005559E1" w:rsidP="005559E1" w:rsidRDefault="005559E1" w14:paraId="6AF57104" w14:textId="2048B1AF">
                  <w:pPr>
                    <w:rPr>
                      <w:rFonts w:ascii="Times New Roman" w:hAnsi="Times New Roman" w:cs="Times New Roman"/>
                      <w:sz w:val="20"/>
                      <w:szCs w:val="20"/>
                    </w:rPr>
                  </w:pPr>
                </w:p>
              </w:tc>
              <w:tc>
                <w:tcPr>
                  <w:tcW w:w="1280" w:type="dxa"/>
                  <w:tcBorders>
                    <w:top w:val="nil"/>
                    <w:left w:val="nil"/>
                    <w:bottom w:val="nil"/>
                    <w:right w:val="nil"/>
                  </w:tcBorders>
                  <w:shd w:val="clear" w:color="auto" w:fill="auto"/>
                  <w:hideMark/>
                </w:tcPr>
                <w:p w:rsidR="005559E1" w:rsidP="005559E1" w:rsidRDefault="005559E1" w14:paraId="61793EDF" w14:textId="77777777">
                  <w:pPr>
                    <w:rPr>
                      <w:rFonts w:ascii="Times New Roman" w:hAnsi="Times New Roman" w:cs="Times New Roman"/>
                      <w:sz w:val="20"/>
                      <w:szCs w:val="20"/>
                    </w:rPr>
                  </w:pPr>
                  <w:r w:rsidRPr="002D77F4">
                    <w:rPr>
                      <w:rFonts w:ascii="Times New Roman" w:hAnsi="Times New Roman" w:cs="Times New Roman"/>
                      <w:sz w:val="20"/>
                      <w:szCs w:val="20"/>
                    </w:rPr>
                    <w:t>013926</w:t>
                  </w:r>
                  <w:r>
                    <w:rPr>
                      <w:rFonts w:ascii="Times New Roman" w:hAnsi="Times New Roman" w:cs="Times New Roman"/>
                      <w:sz w:val="20"/>
                      <w:szCs w:val="20"/>
                    </w:rPr>
                    <w:t>*</w:t>
                  </w:r>
                </w:p>
                <w:p w:rsidRPr="002D77F4" w:rsidR="005559E1" w:rsidP="00B0259F" w:rsidRDefault="005559E1" w14:paraId="64FD8C34" w14:textId="1FD5412C">
                  <w:pPr>
                    <w:rPr>
                      <w:rFonts w:ascii="Times New Roman" w:hAnsi="Times New Roman" w:cs="Times New Roman"/>
                      <w:sz w:val="20"/>
                      <w:szCs w:val="20"/>
                    </w:rPr>
                  </w:pPr>
                </w:p>
              </w:tc>
            </w:tr>
          </w:tbl>
          <w:p w:rsidRPr="002D77F4" w:rsidR="00F15D22" w:rsidP="002D77F4" w:rsidRDefault="00F15D22" w14:paraId="00B50EE9" w14:textId="3D522CEC">
            <w:pPr>
              <w:rPr>
                <w:rFonts w:ascii="Times New Roman" w:hAnsi="Times New Roman" w:cs="Times New Roman"/>
                <w:sz w:val="20"/>
                <w:szCs w:val="20"/>
              </w:rPr>
            </w:pPr>
          </w:p>
        </w:tc>
        <w:tc>
          <w:tcPr>
            <w:tcW w:w="7940" w:type="dxa"/>
            <w:tcBorders>
              <w:top w:val="nil"/>
              <w:left w:val="nil"/>
              <w:bottom w:val="nil"/>
              <w:right w:val="nil"/>
            </w:tcBorders>
            <w:shd w:val="clear" w:color="auto" w:fill="auto"/>
          </w:tcPr>
          <w:p w:rsidRPr="00353369" w:rsidR="00F15D22" w:rsidRDefault="00F15D22" w14:paraId="3D09B9F7" w14:textId="377C799C">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393010D9" w14:textId="04F49ECB">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04032B27" w14:textId="00DEF89F">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089B343D"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452FBD0F" w14:textId="77777777">
            <w:pPr>
              <w:rPr>
                <w:sz w:val="20"/>
                <w:szCs w:val="20"/>
              </w:rPr>
            </w:pPr>
          </w:p>
        </w:tc>
      </w:tr>
      <w:tr w:rsidR="00F15D22" w:rsidTr="005A20E9" w14:paraId="7EF15C17" w14:textId="77777777">
        <w:trPr>
          <w:trHeight w:val="290"/>
        </w:trPr>
        <w:tc>
          <w:tcPr>
            <w:tcW w:w="15080" w:type="dxa"/>
            <w:vMerge/>
            <w:tcBorders>
              <w:top w:val="nil"/>
              <w:left w:val="nil"/>
              <w:bottom w:val="nil"/>
              <w:right w:val="nil"/>
            </w:tcBorders>
            <w:vAlign w:val="center"/>
          </w:tcPr>
          <w:p w:rsidRPr="00353369" w:rsidR="00F15D22" w:rsidRDefault="00F15D22" w14:paraId="42AD12C7"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04B631A4" w14:textId="1357EE3F">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5C9B0FC8" w14:textId="46CBCBD8">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43B95621" w14:textId="14922CC2">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382A0E19"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406BB451" w14:textId="77777777">
            <w:pPr>
              <w:rPr>
                <w:sz w:val="20"/>
                <w:szCs w:val="20"/>
              </w:rPr>
            </w:pPr>
          </w:p>
        </w:tc>
      </w:tr>
      <w:tr w:rsidR="00F15D22" w:rsidTr="005A20E9" w14:paraId="53EDCB32" w14:textId="77777777">
        <w:trPr>
          <w:trHeight w:val="290"/>
        </w:trPr>
        <w:tc>
          <w:tcPr>
            <w:tcW w:w="15080" w:type="dxa"/>
            <w:vMerge/>
            <w:tcBorders>
              <w:top w:val="nil"/>
              <w:left w:val="nil"/>
              <w:bottom w:val="nil"/>
              <w:right w:val="nil"/>
            </w:tcBorders>
            <w:vAlign w:val="center"/>
          </w:tcPr>
          <w:p w:rsidRPr="00353369" w:rsidR="00F15D22" w:rsidRDefault="00F15D22" w14:paraId="0C66E84D"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62EA94E2" w14:textId="6B25DF9B">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5C5E83CF" w14:textId="67240021">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30F370A5" w14:textId="2F5B9305">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0635389F"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42C9D499" w14:textId="77777777">
            <w:pPr>
              <w:rPr>
                <w:sz w:val="20"/>
                <w:szCs w:val="20"/>
              </w:rPr>
            </w:pPr>
          </w:p>
        </w:tc>
      </w:tr>
      <w:tr w:rsidR="00F15D22" w:rsidTr="005A20E9" w14:paraId="3F09417D" w14:textId="77777777">
        <w:trPr>
          <w:trHeight w:val="290"/>
        </w:trPr>
        <w:tc>
          <w:tcPr>
            <w:tcW w:w="15080" w:type="dxa"/>
            <w:vMerge/>
            <w:tcBorders>
              <w:top w:val="nil"/>
              <w:left w:val="nil"/>
              <w:bottom w:val="nil"/>
              <w:right w:val="nil"/>
            </w:tcBorders>
            <w:vAlign w:val="center"/>
          </w:tcPr>
          <w:p w:rsidRPr="00353369" w:rsidR="00F15D22" w:rsidRDefault="00F15D22" w14:paraId="6499204B"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6178C2FF" w14:textId="4B9C4C03">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70DDA419" w14:textId="4DC64D9D">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01ED4FC4" w14:textId="2700338C">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0819CF46"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61316554" w14:textId="77777777">
            <w:pPr>
              <w:rPr>
                <w:sz w:val="20"/>
                <w:szCs w:val="20"/>
              </w:rPr>
            </w:pPr>
          </w:p>
        </w:tc>
      </w:tr>
      <w:tr w:rsidR="00F15D22" w:rsidTr="005A20E9" w14:paraId="7FF7B193" w14:textId="77777777">
        <w:trPr>
          <w:trHeight w:val="290"/>
        </w:trPr>
        <w:tc>
          <w:tcPr>
            <w:tcW w:w="15080" w:type="dxa"/>
            <w:vMerge/>
            <w:tcBorders>
              <w:top w:val="nil"/>
              <w:left w:val="nil"/>
              <w:bottom w:val="nil"/>
              <w:right w:val="nil"/>
            </w:tcBorders>
            <w:vAlign w:val="center"/>
          </w:tcPr>
          <w:p w:rsidRPr="00353369" w:rsidR="00F15D22" w:rsidRDefault="00F15D22" w14:paraId="61223E3C"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79BA7E3A" w14:textId="27EC0777">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02896FA2" w14:textId="5F2EF7F9">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6D8C575E" w14:textId="461CEFF9">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3C008FDC"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7C9BCC40" w14:textId="77777777">
            <w:pPr>
              <w:rPr>
                <w:sz w:val="20"/>
                <w:szCs w:val="20"/>
              </w:rPr>
            </w:pPr>
          </w:p>
        </w:tc>
      </w:tr>
      <w:tr w:rsidR="00F15D22" w:rsidTr="005A20E9" w14:paraId="01AA9210" w14:textId="77777777">
        <w:trPr>
          <w:trHeight w:val="290"/>
        </w:trPr>
        <w:tc>
          <w:tcPr>
            <w:tcW w:w="15080" w:type="dxa"/>
            <w:vMerge/>
            <w:tcBorders>
              <w:top w:val="nil"/>
              <w:left w:val="nil"/>
              <w:bottom w:val="nil"/>
              <w:right w:val="nil"/>
            </w:tcBorders>
            <w:vAlign w:val="center"/>
          </w:tcPr>
          <w:p w:rsidRPr="00353369" w:rsidR="00F15D22" w:rsidRDefault="00F15D22" w14:paraId="5C645E32"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117E7F81" w14:textId="567EF28C">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3CEE3B73" w14:textId="53754FB0">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1A6B7E7A" w14:textId="24E72B50">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28DFBDAD"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2A7C67E5" w14:textId="77777777">
            <w:pPr>
              <w:rPr>
                <w:sz w:val="20"/>
                <w:szCs w:val="20"/>
              </w:rPr>
            </w:pPr>
          </w:p>
        </w:tc>
      </w:tr>
      <w:tr w:rsidR="00F15D22" w:rsidTr="005A20E9" w14:paraId="72141E4F" w14:textId="77777777">
        <w:trPr>
          <w:trHeight w:val="290"/>
        </w:trPr>
        <w:tc>
          <w:tcPr>
            <w:tcW w:w="15080" w:type="dxa"/>
            <w:vMerge/>
            <w:tcBorders>
              <w:top w:val="nil"/>
              <w:left w:val="nil"/>
              <w:bottom w:val="nil"/>
              <w:right w:val="nil"/>
            </w:tcBorders>
            <w:vAlign w:val="center"/>
          </w:tcPr>
          <w:p w:rsidRPr="00353369" w:rsidR="00F15D22" w:rsidRDefault="00F15D22" w14:paraId="07B22970"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58EC54F3" w14:textId="299C731A">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7D83E600" w14:textId="2AF239B4">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481B88F5" w14:textId="5F2BB601">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6361FBB0"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4101833A" w14:textId="77777777">
            <w:pPr>
              <w:rPr>
                <w:sz w:val="20"/>
                <w:szCs w:val="20"/>
              </w:rPr>
            </w:pPr>
          </w:p>
        </w:tc>
      </w:tr>
      <w:tr w:rsidR="00F15D22" w:rsidTr="005A20E9" w14:paraId="36029681" w14:textId="77777777">
        <w:trPr>
          <w:trHeight w:val="290"/>
        </w:trPr>
        <w:tc>
          <w:tcPr>
            <w:tcW w:w="15080" w:type="dxa"/>
            <w:vMerge/>
            <w:tcBorders>
              <w:top w:val="nil"/>
              <w:left w:val="nil"/>
              <w:bottom w:val="nil"/>
              <w:right w:val="nil"/>
            </w:tcBorders>
            <w:vAlign w:val="center"/>
          </w:tcPr>
          <w:p w:rsidRPr="00353369" w:rsidR="00F15D22" w:rsidRDefault="00F15D22" w14:paraId="08DBBF87"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714F5736" w14:textId="5B3AA3A5">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0BD1A32A" w14:textId="63C36D07">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046D2F25" w14:textId="71F87593">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6BB64A59"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4B4F231B" w14:textId="77777777">
            <w:pPr>
              <w:rPr>
                <w:sz w:val="20"/>
                <w:szCs w:val="20"/>
              </w:rPr>
            </w:pPr>
          </w:p>
        </w:tc>
      </w:tr>
      <w:tr w:rsidR="00F15D22" w:rsidTr="005A20E9" w14:paraId="7B117DBB" w14:textId="77777777">
        <w:trPr>
          <w:trHeight w:val="290"/>
        </w:trPr>
        <w:tc>
          <w:tcPr>
            <w:tcW w:w="15080" w:type="dxa"/>
            <w:vMerge/>
            <w:tcBorders>
              <w:top w:val="nil"/>
              <w:left w:val="nil"/>
              <w:bottom w:val="nil"/>
              <w:right w:val="nil"/>
            </w:tcBorders>
            <w:vAlign w:val="center"/>
          </w:tcPr>
          <w:p w:rsidRPr="00353369" w:rsidR="00F15D22" w:rsidRDefault="00F15D22" w14:paraId="1C54A895"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76D42E2C" w14:textId="23E3EABB">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44FC4A37" w14:textId="180C1DE7">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1DB8001E" w14:textId="73A4E5AD">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36E93419"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2B807B93" w14:textId="77777777">
            <w:pPr>
              <w:rPr>
                <w:sz w:val="20"/>
                <w:szCs w:val="20"/>
              </w:rPr>
            </w:pPr>
          </w:p>
        </w:tc>
      </w:tr>
      <w:tr w:rsidR="003867F0" w:rsidTr="005A20E9" w14:paraId="0E2DED4A" w14:textId="77777777">
        <w:trPr>
          <w:trHeight w:val="290"/>
        </w:trPr>
        <w:tc>
          <w:tcPr>
            <w:tcW w:w="15080" w:type="dxa"/>
            <w:vMerge/>
            <w:tcBorders>
              <w:top w:val="nil"/>
              <w:left w:val="nil"/>
              <w:bottom w:val="nil"/>
              <w:right w:val="nil"/>
            </w:tcBorders>
            <w:vAlign w:val="center"/>
          </w:tcPr>
          <w:p w:rsidRPr="00353369" w:rsidR="003867F0" w:rsidRDefault="003867F0" w14:paraId="072F224F"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3867F0" w:rsidRDefault="003867F0" w14:paraId="3643E214" w14:textId="187AB3DB">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3867F0" w:rsidRDefault="003867F0" w14:paraId="6544E7A3" w14:textId="0E48C358">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3867F0" w:rsidRDefault="003867F0" w14:paraId="1F775845" w14:textId="79B0CA2B">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003867F0" w:rsidRDefault="003867F0" w14:paraId="408212CD" w14:textId="77777777">
            <w:pPr>
              <w:rPr>
                <w:sz w:val="20"/>
                <w:szCs w:val="20"/>
              </w:rPr>
            </w:pPr>
          </w:p>
        </w:tc>
        <w:tc>
          <w:tcPr>
            <w:tcW w:w="960" w:type="dxa"/>
            <w:tcBorders>
              <w:top w:val="nil"/>
              <w:left w:val="nil"/>
              <w:bottom w:val="nil"/>
              <w:right w:val="nil"/>
            </w:tcBorders>
            <w:shd w:val="clear" w:color="auto" w:fill="auto"/>
            <w:noWrap/>
          </w:tcPr>
          <w:p w:rsidR="003867F0" w:rsidRDefault="003867F0" w14:paraId="5918241A" w14:textId="77777777">
            <w:pPr>
              <w:rPr>
                <w:sz w:val="20"/>
                <w:szCs w:val="20"/>
              </w:rPr>
            </w:pPr>
          </w:p>
        </w:tc>
      </w:tr>
      <w:tr w:rsidR="00F15D22" w:rsidTr="005A20E9" w14:paraId="472A8F64" w14:textId="77777777">
        <w:trPr>
          <w:trHeight w:val="290"/>
        </w:trPr>
        <w:tc>
          <w:tcPr>
            <w:tcW w:w="15080" w:type="dxa"/>
            <w:vMerge/>
            <w:tcBorders>
              <w:top w:val="nil"/>
              <w:left w:val="nil"/>
              <w:bottom w:val="nil"/>
              <w:right w:val="nil"/>
            </w:tcBorders>
            <w:vAlign w:val="center"/>
          </w:tcPr>
          <w:p w:rsidRPr="00353369" w:rsidR="00F15D22" w:rsidRDefault="00F15D22" w14:paraId="69116C23"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5C6E68A2" w14:textId="13F65DFC">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12B0FA9A" w14:textId="16B0B402">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2A8AA111" w14:textId="36528478">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2351C8B8"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138DEF85" w14:textId="77777777">
            <w:pPr>
              <w:rPr>
                <w:sz w:val="20"/>
                <w:szCs w:val="20"/>
              </w:rPr>
            </w:pPr>
          </w:p>
        </w:tc>
      </w:tr>
      <w:tr w:rsidR="00F15D22" w:rsidTr="005A20E9" w14:paraId="49B332C2" w14:textId="77777777">
        <w:trPr>
          <w:trHeight w:val="290"/>
        </w:trPr>
        <w:tc>
          <w:tcPr>
            <w:tcW w:w="15080" w:type="dxa"/>
            <w:vMerge/>
            <w:tcBorders>
              <w:top w:val="nil"/>
              <w:left w:val="nil"/>
              <w:bottom w:val="nil"/>
              <w:right w:val="nil"/>
            </w:tcBorders>
            <w:vAlign w:val="center"/>
          </w:tcPr>
          <w:p w:rsidRPr="00353369" w:rsidR="00F15D22" w:rsidRDefault="00F15D22" w14:paraId="46CBD382"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147DF673" w14:textId="2D63CFF0">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3F64538C" w14:textId="703B48C6">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06E5FD6D" w14:textId="6D805B4B">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4037F0BA"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3D1AD6E7" w14:textId="77777777">
            <w:pPr>
              <w:rPr>
                <w:sz w:val="20"/>
                <w:szCs w:val="20"/>
              </w:rPr>
            </w:pPr>
          </w:p>
        </w:tc>
      </w:tr>
      <w:tr w:rsidR="00F15D22" w:rsidTr="005A20E9" w14:paraId="726846C3" w14:textId="77777777">
        <w:trPr>
          <w:trHeight w:val="290"/>
        </w:trPr>
        <w:tc>
          <w:tcPr>
            <w:tcW w:w="15080" w:type="dxa"/>
            <w:vMerge/>
            <w:tcBorders>
              <w:top w:val="nil"/>
              <w:left w:val="nil"/>
              <w:bottom w:val="nil"/>
              <w:right w:val="nil"/>
            </w:tcBorders>
            <w:vAlign w:val="center"/>
          </w:tcPr>
          <w:p w:rsidRPr="00353369" w:rsidR="00F15D22" w:rsidRDefault="00F15D22" w14:paraId="7AAF2A51"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2CF77092" w14:textId="5C75CECC">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2BA6505B" w14:textId="7CCCEB8F">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26657932" w14:textId="692CF557">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1DE7273E"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47D93237" w14:textId="77777777">
            <w:pPr>
              <w:rPr>
                <w:sz w:val="20"/>
                <w:szCs w:val="20"/>
              </w:rPr>
            </w:pPr>
          </w:p>
        </w:tc>
      </w:tr>
      <w:tr w:rsidR="00F15D22" w:rsidTr="005A20E9" w14:paraId="3C1E7774" w14:textId="77777777">
        <w:trPr>
          <w:trHeight w:val="290"/>
        </w:trPr>
        <w:tc>
          <w:tcPr>
            <w:tcW w:w="15080" w:type="dxa"/>
            <w:vMerge/>
            <w:tcBorders>
              <w:top w:val="nil"/>
              <w:left w:val="nil"/>
              <w:bottom w:val="nil"/>
              <w:right w:val="nil"/>
            </w:tcBorders>
            <w:vAlign w:val="center"/>
          </w:tcPr>
          <w:p w:rsidRPr="00353369" w:rsidR="00F15D22" w:rsidRDefault="00F15D22" w14:paraId="256F9E6D"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461D918A" w14:textId="4EBB03B6">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77654215" w14:textId="33F164F6">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02A50F80" w14:textId="2E8B6012">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11505C52"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52F27FD2" w14:textId="77777777">
            <w:pPr>
              <w:rPr>
                <w:sz w:val="20"/>
                <w:szCs w:val="20"/>
              </w:rPr>
            </w:pPr>
          </w:p>
        </w:tc>
      </w:tr>
      <w:tr w:rsidR="00F15D22" w:rsidTr="005A20E9" w14:paraId="1EFAE8BB" w14:textId="77777777">
        <w:trPr>
          <w:trHeight w:val="290"/>
        </w:trPr>
        <w:tc>
          <w:tcPr>
            <w:tcW w:w="15080" w:type="dxa"/>
            <w:vMerge/>
            <w:tcBorders>
              <w:top w:val="nil"/>
              <w:left w:val="nil"/>
              <w:bottom w:val="nil"/>
              <w:right w:val="nil"/>
            </w:tcBorders>
            <w:vAlign w:val="center"/>
          </w:tcPr>
          <w:p w:rsidRPr="00353369" w:rsidR="00F15D22" w:rsidRDefault="00F15D22" w14:paraId="77D960A6"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695DB364" w14:textId="6F75876E">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4AB80388" w14:textId="10001D6D">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106C4A15" w14:textId="778A4EDB">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2562BAA8"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579F8D41" w14:textId="77777777">
            <w:pPr>
              <w:rPr>
                <w:sz w:val="20"/>
                <w:szCs w:val="20"/>
              </w:rPr>
            </w:pPr>
          </w:p>
        </w:tc>
      </w:tr>
      <w:tr w:rsidR="00F15D22" w:rsidTr="005A20E9" w14:paraId="18ADEE03" w14:textId="77777777">
        <w:trPr>
          <w:trHeight w:val="290"/>
        </w:trPr>
        <w:tc>
          <w:tcPr>
            <w:tcW w:w="15080" w:type="dxa"/>
            <w:vMerge/>
            <w:tcBorders>
              <w:top w:val="nil"/>
              <w:left w:val="nil"/>
              <w:bottom w:val="nil"/>
              <w:right w:val="nil"/>
            </w:tcBorders>
            <w:vAlign w:val="center"/>
          </w:tcPr>
          <w:p w:rsidRPr="00353369" w:rsidR="00F15D22" w:rsidRDefault="00F15D22" w14:paraId="1ABF19EA"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3051E087" w14:textId="52EC712D">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501F6F90" w14:textId="561A8851">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6107BCF4" w14:textId="0AD986F1">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00E8CE16"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7E36D59D" w14:textId="77777777">
            <w:pPr>
              <w:rPr>
                <w:sz w:val="20"/>
                <w:szCs w:val="20"/>
              </w:rPr>
            </w:pPr>
          </w:p>
        </w:tc>
      </w:tr>
      <w:tr w:rsidR="00F15D22" w:rsidTr="005A20E9" w14:paraId="0C91A847" w14:textId="77777777">
        <w:trPr>
          <w:trHeight w:val="290"/>
        </w:trPr>
        <w:tc>
          <w:tcPr>
            <w:tcW w:w="15080" w:type="dxa"/>
            <w:vMerge/>
            <w:tcBorders>
              <w:top w:val="nil"/>
              <w:left w:val="nil"/>
              <w:bottom w:val="nil"/>
              <w:right w:val="nil"/>
            </w:tcBorders>
            <w:vAlign w:val="center"/>
          </w:tcPr>
          <w:p w:rsidRPr="00353369" w:rsidR="00F15D22" w:rsidRDefault="00F15D22" w14:paraId="63909F69"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3E40736F" w14:textId="575A262B">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49993F91" w14:textId="57AB07E1">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17287A24" w14:textId="53BEBED0">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06E2701A"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37F351B0" w14:textId="77777777">
            <w:pPr>
              <w:rPr>
                <w:sz w:val="20"/>
                <w:szCs w:val="20"/>
              </w:rPr>
            </w:pPr>
          </w:p>
        </w:tc>
      </w:tr>
      <w:tr w:rsidR="00F15D22" w:rsidTr="005A20E9" w14:paraId="625A3115" w14:textId="77777777">
        <w:trPr>
          <w:trHeight w:val="290"/>
        </w:trPr>
        <w:tc>
          <w:tcPr>
            <w:tcW w:w="15080" w:type="dxa"/>
            <w:vMerge/>
            <w:tcBorders>
              <w:top w:val="nil"/>
              <w:left w:val="nil"/>
              <w:bottom w:val="nil"/>
              <w:right w:val="nil"/>
            </w:tcBorders>
            <w:vAlign w:val="center"/>
          </w:tcPr>
          <w:p w:rsidRPr="00353369" w:rsidR="00F15D22" w:rsidRDefault="00F15D22" w14:paraId="4AF16F61"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2B4AAFEF" w14:textId="15678473">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6B4C398A" w14:textId="4C4F3315">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66485B8A" w14:textId="38771AE2">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00ECB971"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1492E4A4" w14:textId="77777777">
            <w:pPr>
              <w:rPr>
                <w:sz w:val="20"/>
                <w:szCs w:val="20"/>
              </w:rPr>
            </w:pPr>
          </w:p>
        </w:tc>
      </w:tr>
      <w:tr w:rsidR="00F15D22" w:rsidTr="005A20E9" w14:paraId="5B6C6534" w14:textId="77777777">
        <w:trPr>
          <w:trHeight w:val="290"/>
        </w:trPr>
        <w:tc>
          <w:tcPr>
            <w:tcW w:w="15080" w:type="dxa"/>
            <w:vMerge/>
            <w:tcBorders>
              <w:top w:val="nil"/>
              <w:left w:val="nil"/>
              <w:bottom w:val="nil"/>
              <w:right w:val="nil"/>
            </w:tcBorders>
            <w:vAlign w:val="center"/>
          </w:tcPr>
          <w:p w:rsidRPr="00353369" w:rsidR="00F15D22" w:rsidRDefault="00F15D22" w14:paraId="3919DF3D"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3095F8D5" w14:textId="3E1C2678">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0477DCC6" w14:textId="1C7E8E0C">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055D3FCC" w14:textId="3F50DEC2">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65651A7F" w14:textId="77777777">
            <w:pPr>
              <w:rPr>
                <w:sz w:val="20"/>
                <w:szCs w:val="20"/>
              </w:rPr>
            </w:pPr>
            <w:r>
              <w:rPr>
                <w:sz w:val="20"/>
                <w:szCs w:val="20"/>
              </w:rPr>
              <w:t>*</w:t>
            </w:r>
          </w:p>
        </w:tc>
        <w:tc>
          <w:tcPr>
            <w:tcW w:w="960" w:type="dxa"/>
            <w:tcBorders>
              <w:top w:val="nil"/>
              <w:left w:val="nil"/>
              <w:bottom w:val="nil"/>
              <w:right w:val="nil"/>
            </w:tcBorders>
            <w:shd w:val="clear" w:color="auto" w:fill="auto"/>
            <w:noWrap/>
            <w:hideMark/>
          </w:tcPr>
          <w:p w:rsidR="00F15D22" w:rsidRDefault="00F15D22" w14:paraId="72B66C79" w14:textId="77777777">
            <w:pPr>
              <w:rPr>
                <w:sz w:val="20"/>
                <w:szCs w:val="20"/>
              </w:rPr>
            </w:pPr>
          </w:p>
        </w:tc>
      </w:tr>
      <w:tr w:rsidR="00F15D22" w:rsidTr="005A20E9" w14:paraId="57C5B77A" w14:textId="77777777">
        <w:trPr>
          <w:trHeight w:val="520"/>
        </w:trPr>
        <w:tc>
          <w:tcPr>
            <w:tcW w:w="15080" w:type="dxa"/>
            <w:vMerge/>
            <w:tcBorders>
              <w:top w:val="nil"/>
              <w:left w:val="nil"/>
              <w:bottom w:val="nil"/>
              <w:right w:val="nil"/>
            </w:tcBorders>
            <w:vAlign w:val="center"/>
          </w:tcPr>
          <w:p w:rsidRPr="00353369" w:rsidR="00F15D22" w:rsidRDefault="00F15D22" w14:paraId="6873507C"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2AE381A9" w14:textId="615865CB">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74F1F759" w14:textId="6FBA839F">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01AB1210" w14:textId="58FCA7B4">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1AE0A5B0" w14:textId="77777777">
            <w:pPr>
              <w:rPr>
                <w:sz w:val="20"/>
                <w:szCs w:val="20"/>
              </w:rPr>
            </w:pPr>
            <w:r>
              <w:rPr>
                <w:sz w:val="20"/>
                <w:szCs w:val="20"/>
              </w:rPr>
              <w:t>*</w:t>
            </w:r>
          </w:p>
        </w:tc>
        <w:tc>
          <w:tcPr>
            <w:tcW w:w="960" w:type="dxa"/>
            <w:tcBorders>
              <w:top w:val="nil"/>
              <w:left w:val="nil"/>
              <w:bottom w:val="nil"/>
              <w:right w:val="nil"/>
            </w:tcBorders>
            <w:shd w:val="clear" w:color="auto" w:fill="auto"/>
            <w:noWrap/>
            <w:hideMark/>
          </w:tcPr>
          <w:p w:rsidR="00F15D22" w:rsidRDefault="00F15D22" w14:paraId="37411B6B" w14:textId="77777777">
            <w:pPr>
              <w:rPr>
                <w:sz w:val="20"/>
                <w:szCs w:val="20"/>
              </w:rPr>
            </w:pPr>
          </w:p>
        </w:tc>
      </w:tr>
    </w:tbl>
    <w:p w:rsidRPr="00FC0010" w:rsidR="007F6989" w:rsidP="00FC0010" w:rsidRDefault="002D77F4" w14:paraId="3B0BFB3B" w14:textId="127A625F">
      <w:pPr>
        <w:rPr>
          <w:rFonts w:ascii="Times New Roman" w:hAnsi="Times New Roman" w:cs="Times New Roman"/>
          <w:sz w:val="20"/>
          <w:szCs w:val="20"/>
        </w:rPr>
      </w:pPr>
      <w:r>
        <w:rPr>
          <w:rFonts w:ascii="Times New Roman" w:hAnsi="Times New Roman" w:cs="Times New Roman"/>
          <w:sz w:val="20"/>
          <w:szCs w:val="20"/>
        </w:rPr>
        <w:lastRenderedPageBreak/>
        <w:t xml:space="preserve">Totaal: </w:t>
      </w:r>
      <w:r w:rsidR="0058193D">
        <w:rPr>
          <w:rFonts w:ascii="Times New Roman" w:hAnsi="Times New Roman" w:cs="Times New Roman"/>
          <w:sz w:val="20"/>
          <w:szCs w:val="20"/>
        </w:rPr>
        <w:t>2</w:t>
      </w:r>
      <w:r w:rsidR="00E54369">
        <w:rPr>
          <w:rFonts w:ascii="Times New Roman" w:hAnsi="Times New Roman" w:cs="Times New Roman"/>
          <w:sz w:val="20"/>
          <w:szCs w:val="20"/>
        </w:rPr>
        <w:t>4</w:t>
      </w:r>
      <w:r w:rsidR="00577946">
        <w:rPr>
          <w:rFonts w:ascii="Times New Roman" w:hAnsi="Times New Roman" w:cs="Times New Roman"/>
          <w:sz w:val="20"/>
          <w:szCs w:val="20"/>
        </w:rPr>
        <w:t>3</w:t>
      </w:r>
    </w:p>
    <w:sectPr w:rsidRPr="00FC0010" w:rsidR="007F6989" w:rsidSect="007F6989">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4D870" w14:textId="77777777" w:rsidR="00E8255D" w:rsidRDefault="00E8255D" w:rsidP="007F6989">
      <w:pPr>
        <w:spacing w:after="0" w:line="240" w:lineRule="auto"/>
      </w:pPr>
      <w:r>
        <w:separator/>
      </w:r>
    </w:p>
  </w:endnote>
  <w:endnote w:type="continuationSeparator" w:id="0">
    <w:p w14:paraId="25EC384F" w14:textId="77777777" w:rsidR="00E8255D" w:rsidRDefault="00E8255D" w:rsidP="007F6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EA4F" w14:textId="77777777" w:rsidR="00C01882" w:rsidRDefault="00C018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97A5" w14:textId="77777777" w:rsidR="00C01882" w:rsidRDefault="00C0188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9FC5" w14:textId="77777777" w:rsidR="00C01882" w:rsidRDefault="00C018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A499C" w14:textId="77777777" w:rsidR="00E8255D" w:rsidRDefault="00E8255D" w:rsidP="007F6989">
      <w:pPr>
        <w:spacing w:after="0" w:line="240" w:lineRule="auto"/>
      </w:pPr>
      <w:r>
        <w:separator/>
      </w:r>
    </w:p>
  </w:footnote>
  <w:footnote w:type="continuationSeparator" w:id="0">
    <w:p w14:paraId="1D423BD3" w14:textId="77777777" w:rsidR="00E8255D" w:rsidRDefault="00E8255D" w:rsidP="007F6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03A3" w14:textId="77777777" w:rsidR="00C01882" w:rsidRDefault="00C018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A947F" w14:textId="33E6716D" w:rsidR="007C634D" w:rsidRDefault="007C634D" w:rsidP="007F6989">
    <w:pPr>
      <w:pStyle w:val="Koptekst"/>
      <w:jc w:val="right"/>
      <w:rPr>
        <w:rFonts w:ascii="Times New Roman" w:eastAsia="Times New Roman" w:hAnsi="Times New Roman" w:cs="Times New Roman"/>
        <w:b/>
        <w:sz w:val="20"/>
      </w:rPr>
    </w:pPr>
    <w:r>
      <w:rPr>
        <w:rFonts w:ascii="Times New Roman" w:eastAsia="Times New Roman" w:hAnsi="Times New Roman" w:cs="Times New Roman"/>
        <w:b/>
        <w:sz w:val="20"/>
      </w:rPr>
      <w:t>Bijlage 2</w:t>
    </w:r>
  </w:p>
  <w:p w14:paraId="1E73D826" w14:textId="04179E4C" w:rsidR="007C634D" w:rsidRDefault="007C634D">
    <w:pPr>
      <w:pStyle w:val="Koptekst"/>
      <w:rPr>
        <w:rFonts w:ascii="Times New Roman" w:eastAsia="Times New Roman" w:hAnsi="Times New Roman" w:cs="Times New Roman"/>
        <w:b/>
        <w:sz w:val="20"/>
      </w:rPr>
    </w:pPr>
    <w:r>
      <w:rPr>
        <w:rFonts w:ascii="Times New Roman" w:eastAsia="Times New Roman" w:hAnsi="Times New Roman" w:cs="Times New Roman"/>
        <w:b/>
        <w:sz w:val="20"/>
      </w:rPr>
      <w:t xml:space="preserve">Overzicht van </w:t>
    </w:r>
    <w:proofErr w:type="spellStart"/>
    <w:r>
      <w:rPr>
        <w:rFonts w:ascii="Times New Roman" w:eastAsia="Times New Roman" w:hAnsi="Times New Roman" w:cs="Times New Roman"/>
        <w:b/>
        <w:sz w:val="20"/>
      </w:rPr>
      <w:t>ontwerp-verdragen</w:t>
    </w:r>
    <w:proofErr w:type="spellEnd"/>
    <w:r>
      <w:rPr>
        <w:rFonts w:ascii="Times New Roman" w:eastAsia="Times New Roman" w:hAnsi="Times New Roman" w:cs="Times New Roman"/>
        <w:b/>
        <w:sz w:val="20"/>
      </w:rPr>
      <w:t xml:space="preserve"> (verdragen in voorbereiding) Peildatum 01-</w:t>
    </w:r>
    <w:r w:rsidR="00FA626A">
      <w:rPr>
        <w:rFonts w:ascii="Times New Roman" w:eastAsia="Times New Roman" w:hAnsi="Times New Roman" w:cs="Times New Roman"/>
        <w:b/>
        <w:sz w:val="20"/>
      </w:rPr>
      <w:t>10</w:t>
    </w:r>
    <w:r>
      <w:rPr>
        <w:rFonts w:ascii="Times New Roman" w:eastAsia="Times New Roman" w:hAnsi="Times New Roman" w:cs="Times New Roman"/>
        <w:b/>
        <w:sz w:val="20"/>
      </w:rPr>
      <w:t>-202</w:t>
    </w:r>
    <w:r w:rsidR="00972C20">
      <w:rPr>
        <w:rFonts w:ascii="Times New Roman" w:eastAsia="Times New Roman" w:hAnsi="Times New Roman" w:cs="Times New Roman"/>
        <w:b/>
        <w:sz w:val="20"/>
      </w:rPr>
      <w:t>4</w:t>
    </w:r>
    <w:r>
      <w:rPr>
        <w:rFonts w:ascii="Times New Roman" w:eastAsia="Times New Roman" w:hAnsi="Times New Roman" w:cs="Times New Roman"/>
        <w:b/>
        <w:sz w:val="20"/>
      </w:rPr>
      <w:t>; *= politiek belangrijk</w:t>
    </w:r>
  </w:p>
  <w:p w14:paraId="07F9C7CC" w14:textId="14728EB7" w:rsidR="007C634D" w:rsidRDefault="007C634D">
    <w:pPr>
      <w:pStyle w:val="Koptekst"/>
      <w:rPr>
        <w:rFonts w:ascii="Times New Roman" w:eastAsia="Times New Roman" w:hAnsi="Times New Roman" w:cs="Times New Roman"/>
        <w:b/>
        <w:sz w:val="20"/>
      </w:rPr>
    </w:pPr>
  </w:p>
  <w:p w14:paraId="09D9BF67" w14:textId="5801977A" w:rsidR="007C634D" w:rsidRPr="007F6989" w:rsidRDefault="007C634D" w:rsidP="00F15D22">
    <w:pPr>
      <w:pStyle w:val="Koptekst"/>
      <w:rPr>
        <w:rFonts w:ascii="Times New Roman" w:eastAsia="Times New Roman" w:hAnsi="Times New Roman" w:cs="Times New Roman"/>
        <w:b/>
        <w:sz w:val="20"/>
      </w:rPr>
    </w:pPr>
    <w:r w:rsidRPr="007F6989">
      <w:rPr>
        <w:rFonts w:ascii="Times New Roman" w:eastAsia="Times New Roman" w:hAnsi="Times New Roman" w:cs="Times New Roman"/>
        <w:b/>
        <w:sz w:val="20"/>
      </w:rPr>
      <w:t>Ministerie</w:t>
    </w:r>
    <w:r>
      <w:rPr>
        <w:rFonts w:ascii="Times New Roman" w:eastAsia="Times New Roman" w:hAnsi="Times New Roman" w:cs="Times New Roman"/>
        <w:b/>
        <w:sz w:val="20"/>
      </w:rPr>
      <w:t xml:space="preserve">                      </w:t>
    </w:r>
    <w:r w:rsidRPr="007F6989">
      <w:rPr>
        <w:rFonts w:ascii="Times New Roman" w:eastAsia="Times New Roman" w:hAnsi="Times New Roman" w:cs="Times New Roman"/>
        <w:b/>
        <w:sz w:val="20"/>
      </w:rPr>
      <w:t>Onderwerp verdrag</w:t>
    </w:r>
    <w:r w:rsidRPr="007F6989">
      <w:rPr>
        <w:rFonts w:ascii="Times New Roman" w:eastAsia="Times New Roman" w:hAnsi="Times New Roman" w:cs="Times New Roman"/>
        <w:b/>
        <w:sz w:val="20"/>
      </w:rPr>
      <w:tab/>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r w:rsidR="00F15D22">
      <w:rPr>
        <w:rFonts w:ascii="Times New Roman" w:eastAsia="Times New Roman" w:hAnsi="Times New Roman" w:cs="Times New Roman"/>
        <w:b/>
        <w:sz w:val="20"/>
      </w:rPr>
      <w:t xml:space="preserve">                            </w:t>
    </w:r>
    <w:r w:rsidR="005A20E9">
      <w:rPr>
        <w:rFonts w:ascii="Times New Roman" w:eastAsia="Times New Roman" w:hAnsi="Times New Roman" w:cs="Times New Roman"/>
        <w:b/>
        <w:sz w:val="20"/>
      </w:rPr>
      <w:t xml:space="preserve">       </w:t>
    </w:r>
    <w:r w:rsidRPr="007F6989">
      <w:rPr>
        <w:rFonts w:ascii="Times New Roman" w:eastAsia="Times New Roman" w:hAnsi="Times New Roman" w:cs="Times New Roman"/>
        <w:b/>
        <w:sz w:val="20"/>
      </w:rPr>
      <w:t>Land/organisatie</w:t>
    </w:r>
    <w:r>
      <w:rPr>
        <w:rFonts w:ascii="Times New Roman" w:eastAsia="Times New Roman" w:hAnsi="Times New Roman" w:cs="Times New Roman"/>
        <w:b/>
        <w:sz w:val="20"/>
      </w:rPr>
      <w:t xml:space="preserve">                 </w:t>
    </w:r>
    <w:r w:rsidR="00F15D22">
      <w:rPr>
        <w:rFonts w:ascii="Times New Roman" w:eastAsia="Times New Roman" w:hAnsi="Times New Roman" w:cs="Times New Roman"/>
        <w:b/>
        <w:sz w:val="20"/>
      </w:rPr>
      <w:t xml:space="preserve">            </w:t>
    </w:r>
    <w:r w:rsidRPr="007F6989">
      <w:rPr>
        <w:rFonts w:ascii="Times New Roman" w:eastAsia="Times New Roman" w:hAnsi="Times New Roman" w:cs="Times New Roman"/>
        <w:b/>
        <w:sz w:val="20"/>
      </w:rPr>
      <w:t>Ref.</w:t>
    </w:r>
    <w:r w:rsidR="005A20E9">
      <w:rPr>
        <w:rFonts w:ascii="Times New Roman" w:eastAsia="Times New Roman" w:hAnsi="Times New Roman" w:cs="Times New Roman"/>
        <w:b/>
        <w:sz w:val="20"/>
      </w:rPr>
      <w:t xml:space="preserve"> </w:t>
    </w:r>
    <w:r w:rsidRPr="007F6989">
      <w:rPr>
        <w:rFonts w:ascii="Times New Roman" w:eastAsia="Times New Roman" w:hAnsi="Times New Roman" w:cs="Times New Roman"/>
        <w:b/>
        <w:sz w:val="20"/>
      </w:rPr>
      <w:t>nr</w:t>
    </w:r>
    <w:r w:rsidR="00F15D22">
      <w:rPr>
        <w:rFonts w:ascii="Times New Roman" w:eastAsia="Times New Roman" w:hAnsi="Times New Roman" w:cs="Times New Roman"/>
        <w:b/>
        <w:sz w:val="20"/>
      </w:rPr>
      <w:t>.*</w:t>
    </w:r>
    <w:r w:rsidRPr="007F6989">
      <w:rPr>
        <w:rFonts w:ascii="Times New Roman" w:eastAsia="Times New Roman" w:hAnsi="Times New Roman" w:cs="Times New Roman"/>
        <w:b/>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029A" w14:textId="77777777" w:rsidR="00C01882" w:rsidRDefault="00C0188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989"/>
    <w:rsid w:val="00004B40"/>
    <w:rsid w:val="000134DC"/>
    <w:rsid w:val="00036A79"/>
    <w:rsid w:val="0006132D"/>
    <w:rsid w:val="000632CA"/>
    <w:rsid w:val="000704B5"/>
    <w:rsid w:val="0007167B"/>
    <w:rsid w:val="00076271"/>
    <w:rsid w:val="0008775F"/>
    <w:rsid w:val="000962D6"/>
    <w:rsid w:val="000A2925"/>
    <w:rsid w:val="000B00F0"/>
    <w:rsid w:val="000D048B"/>
    <w:rsid w:val="000D5BF4"/>
    <w:rsid w:val="000E21FF"/>
    <w:rsid w:val="00115293"/>
    <w:rsid w:val="00124511"/>
    <w:rsid w:val="00130469"/>
    <w:rsid w:val="001426DB"/>
    <w:rsid w:val="00142B69"/>
    <w:rsid w:val="0014558C"/>
    <w:rsid w:val="00151F78"/>
    <w:rsid w:val="001620BB"/>
    <w:rsid w:val="00164F10"/>
    <w:rsid w:val="0018247A"/>
    <w:rsid w:val="001835AF"/>
    <w:rsid w:val="00186498"/>
    <w:rsid w:val="001901AB"/>
    <w:rsid w:val="00192037"/>
    <w:rsid w:val="001A3AB2"/>
    <w:rsid w:val="001A4740"/>
    <w:rsid w:val="001A5481"/>
    <w:rsid w:val="001B332E"/>
    <w:rsid w:val="001B658F"/>
    <w:rsid w:val="001C1A00"/>
    <w:rsid w:val="001D5651"/>
    <w:rsid w:val="001D5C3E"/>
    <w:rsid w:val="001E3522"/>
    <w:rsid w:val="001F29A0"/>
    <w:rsid w:val="001F6279"/>
    <w:rsid w:val="001F6D9E"/>
    <w:rsid w:val="002012DA"/>
    <w:rsid w:val="00202A16"/>
    <w:rsid w:val="002047A3"/>
    <w:rsid w:val="00213A93"/>
    <w:rsid w:val="00225206"/>
    <w:rsid w:val="002265BE"/>
    <w:rsid w:val="00231F69"/>
    <w:rsid w:val="0023290D"/>
    <w:rsid w:val="002665B0"/>
    <w:rsid w:val="002670FC"/>
    <w:rsid w:val="002752CF"/>
    <w:rsid w:val="00282BE1"/>
    <w:rsid w:val="002860CA"/>
    <w:rsid w:val="002A5C04"/>
    <w:rsid w:val="002B4136"/>
    <w:rsid w:val="002C178A"/>
    <w:rsid w:val="002C2FFB"/>
    <w:rsid w:val="002C5A9C"/>
    <w:rsid w:val="002C67C0"/>
    <w:rsid w:val="002D77F4"/>
    <w:rsid w:val="002E4FA9"/>
    <w:rsid w:val="002F3B52"/>
    <w:rsid w:val="003109A0"/>
    <w:rsid w:val="00311B1B"/>
    <w:rsid w:val="00312024"/>
    <w:rsid w:val="00316C92"/>
    <w:rsid w:val="00317EEA"/>
    <w:rsid w:val="003244A0"/>
    <w:rsid w:val="00337910"/>
    <w:rsid w:val="0034762D"/>
    <w:rsid w:val="00353369"/>
    <w:rsid w:val="00385F42"/>
    <w:rsid w:val="003867F0"/>
    <w:rsid w:val="003C47A6"/>
    <w:rsid w:val="003D3AC5"/>
    <w:rsid w:val="003D47DD"/>
    <w:rsid w:val="003E523F"/>
    <w:rsid w:val="003F11EB"/>
    <w:rsid w:val="003F24BD"/>
    <w:rsid w:val="003F50E0"/>
    <w:rsid w:val="00401501"/>
    <w:rsid w:val="004043F6"/>
    <w:rsid w:val="00407182"/>
    <w:rsid w:val="0041526E"/>
    <w:rsid w:val="00434143"/>
    <w:rsid w:val="004352C0"/>
    <w:rsid w:val="00435882"/>
    <w:rsid w:val="00450184"/>
    <w:rsid w:val="00454AB3"/>
    <w:rsid w:val="00456030"/>
    <w:rsid w:val="00466C92"/>
    <w:rsid w:val="00471055"/>
    <w:rsid w:val="004747D8"/>
    <w:rsid w:val="004766C2"/>
    <w:rsid w:val="00480AE9"/>
    <w:rsid w:val="00485107"/>
    <w:rsid w:val="00490283"/>
    <w:rsid w:val="004A5245"/>
    <w:rsid w:val="004B0A98"/>
    <w:rsid w:val="004B4ED9"/>
    <w:rsid w:val="004B52E5"/>
    <w:rsid w:val="004B6B40"/>
    <w:rsid w:val="004C38DB"/>
    <w:rsid w:val="004D6B7F"/>
    <w:rsid w:val="004E249B"/>
    <w:rsid w:val="004E4854"/>
    <w:rsid w:val="004F16E0"/>
    <w:rsid w:val="00506BCA"/>
    <w:rsid w:val="00510D18"/>
    <w:rsid w:val="00511690"/>
    <w:rsid w:val="00511CA4"/>
    <w:rsid w:val="00522B80"/>
    <w:rsid w:val="005248FC"/>
    <w:rsid w:val="0053762A"/>
    <w:rsid w:val="005419A1"/>
    <w:rsid w:val="0054678F"/>
    <w:rsid w:val="005559E1"/>
    <w:rsid w:val="005601F8"/>
    <w:rsid w:val="00565307"/>
    <w:rsid w:val="005749B2"/>
    <w:rsid w:val="00577946"/>
    <w:rsid w:val="0058193D"/>
    <w:rsid w:val="0058500A"/>
    <w:rsid w:val="00587ACA"/>
    <w:rsid w:val="005A1023"/>
    <w:rsid w:val="005A20E9"/>
    <w:rsid w:val="005A2415"/>
    <w:rsid w:val="005A2719"/>
    <w:rsid w:val="005A33C5"/>
    <w:rsid w:val="005A71FC"/>
    <w:rsid w:val="005C655B"/>
    <w:rsid w:val="005C7252"/>
    <w:rsid w:val="005E0CD5"/>
    <w:rsid w:val="005E3695"/>
    <w:rsid w:val="005E4651"/>
    <w:rsid w:val="0060111A"/>
    <w:rsid w:val="00606226"/>
    <w:rsid w:val="00607B02"/>
    <w:rsid w:val="006118FB"/>
    <w:rsid w:val="00612080"/>
    <w:rsid w:val="00623F70"/>
    <w:rsid w:val="006328C7"/>
    <w:rsid w:val="00634571"/>
    <w:rsid w:val="006512C1"/>
    <w:rsid w:val="006613F0"/>
    <w:rsid w:val="0066153A"/>
    <w:rsid w:val="00661DCC"/>
    <w:rsid w:val="006649FF"/>
    <w:rsid w:val="00665469"/>
    <w:rsid w:val="00667F44"/>
    <w:rsid w:val="006728F8"/>
    <w:rsid w:val="00674C37"/>
    <w:rsid w:val="00675DDD"/>
    <w:rsid w:val="00681444"/>
    <w:rsid w:val="00681936"/>
    <w:rsid w:val="006869C2"/>
    <w:rsid w:val="006912E4"/>
    <w:rsid w:val="00695121"/>
    <w:rsid w:val="006B67F3"/>
    <w:rsid w:val="006C00A5"/>
    <w:rsid w:val="006D0456"/>
    <w:rsid w:val="006D5A25"/>
    <w:rsid w:val="0070743B"/>
    <w:rsid w:val="00720986"/>
    <w:rsid w:val="007215C0"/>
    <w:rsid w:val="00727AFA"/>
    <w:rsid w:val="00730096"/>
    <w:rsid w:val="0073382B"/>
    <w:rsid w:val="00733DE8"/>
    <w:rsid w:val="00736F9C"/>
    <w:rsid w:val="00741511"/>
    <w:rsid w:val="00753DC1"/>
    <w:rsid w:val="00754DC9"/>
    <w:rsid w:val="007675AC"/>
    <w:rsid w:val="00790FDA"/>
    <w:rsid w:val="007A15A8"/>
    <w:rsid w:val="007A3A97"/>
    <w:rsid w:val="007B2E5A"/>
    <w:rsid w:val="007C005A"/>
    <w:rsid w:val="007C0681"/>
    <w:rsid w:val="007C634D"/>
    <w:rsid w:val="007C6DD7"/>
    <w:rsid w:val="007D7DAE"/>
    <w:rsid w:val="007E3AA3"/>
    <w:rsid w:val="007F6989"/>
    <w:rsid w:val="00800256"/>
    <w:rsid w:val="00803420"/>
    <w:rsid w:val="0080473B"/>
    <w:rsid w:val="008160DB"/>
    <w:rsid w:val="00817559"/>
    <w:rsid w:val="00836136"/>
    <w:rsid w:val="00843739"/>
    <w:rsid w:val="008477CE"/>
    <w:rsid w:val="0085241F"/>
    <w:rsid w:val="008854F2"/>
    <w:rsid w:val="00887A2A"/>
    <w:rsid w:val="00892064"/>
    <w:rsid w:val="008B3DB0"/>
    <w:rsid w:val="008C6CB8"/>
    <w:rsid w:val="008D0E25"/>
    <w:rsid w:val="008E4C1D"/>
    <w:rsid w:val="008E5A6E"/>
    <w:rsid w:val="008F3451"/>
    <w:rsid w:val="009042FF"/>
    <w:rsid w:val="009054BB"/>
    <w:rsid w:val="00906E09"/>
    <w:rsid w:val="00907D4E"/>
    <w:rsid w:val="00910914"/>
    <w:rsid w:val="009202E7"/>
    <w:rsid w:val="00935785"/>
    <w:rsid w:val="00945F08"/>
    <w:rsid w:val="009506CF"/>
    <w:rsid w:val="0096570C"/>
    <w:rsid w:val="00971D65"/>
    <w:rsid w:val="00972C20"/>
    <w:rsid w:val="009947A4"/>
    <w:rsid w:val="009B158E"/>
    <w:rsid w:val="009C702D"/>
    <w:rsid w:val="009D5EE2"/>
    <w:rsid w:val="009E4CE0"/>
    <w:rsid w:val="009F2D49"/>
    <w:rsid w:val="009F4D32"/>
    <w:rsid w:val="009F517D"/>
    <w:rsid w:val="00A036BC"/>
    <w:rsid w:val="00A101A0"/>
    <w:rsid w:val="00A1103B"/>
    <w:rsid w:val="00A15036"/>
    <w:rsid w:val="00A37D6D"/>
    <w:rsid w:val="00A63580"/>
    <w:rsid w:val="00A664AF"/>
    <w:rsid w:val="00A6782C"/>
    <w:rsid w:val="00A77CE2"/>
    <w:rsid w:val="00A84631"/>
    <w:rsid w:val="00A874B3"/>
    <w:rsid w:val="00AA0C0E"/>
    <w:rsid w:val="00AA1589"/>
    <w:rsid w:val="00AA6883"/>
    <w:rsid w:val="00AA72BB"/>
    <w:rsid w:val="00AB0387"/>
    <w:rsid w:val="00AB0E90"/>
    <w:rsid w:val="00AC224D"/>
    <w:rsid w:val="00AC54C5"/>
    <w:rsid w:val="00AC7B7B"/>
    <w:rsid w:val="00AD07C9"/>
    <w:rsid w:val="00AD6F27"/>
    <w:rsid w:val="00AF5F8C"/>
    <w:rsid w:val="00AF6040"/>
    <w:rsid w:val="00B0259F"/>
    <w:rsid w:val="00B02E95"/>
    <w:rsid w:val="00B03D38"/>
    <w:rsid w:val="00B17186"/>
    <w:rsid w:val="00B35F8E"/>
    <w:rsid w:val="00B46D74"/>
    <w:rsid w:val="00B55412"/>
    <w:rsid w:val="00B6447F"/>
    <w:rsid w:val="00B659B9"/>
    <w:rsid w:val="00B716EF"/>
    <w:rsid w:val="00B8490A"/>
    <w:rsid w:val="00B851EA"/>
    <w:rsid w:val="00B859CD"/>
    <w:rsid w:val="00B93987"/>
    <w:rsid w:val="00B95731"/>
    <w:rsid w:val="00B95D93"/>
    <w:rsid w:val="00BA77CC"/>
    <w:rsid w:val="00BC21F8"/>
    <w:rsid w:val="00BC5D7E"/>
    <w:rsid w:val="00BD685C"/>
    <w:rsid w:val="00BE11B8"/>
    <w:rsid w:val="00BE1A9C"/>
    <w:rsid w:val="00BE227B"/>
    <w:rsid w:val="00BE3D8C"/>
    <w:rsid w:val="00BE6F41"/>
    <w:rsid w:val="00BF3CD5"/>
    <w:rsid w:val="00C01882"/>
    <w:rsid w:val="00C04B20"/>
    <w:rsid w:val="00C1722D"/>
    <w:rsid w:val="00C2498B"/>
    <w:rsid w:val="00C27C77"/>
    <w:rsid w:val="00C32639"/>
    <w:rsid w:val="00C338B5"/>
    <w:rsid w:val="00C40839"/>
    <w:rsid w:val="00C41BB3"/>
    <w:rsid w:val="00C4395C"/>
    <w:rsid w:val="00C45E0D"/>
    <w:rsid w:val="00C55394"/>
    <w:rsid w:val="00C7366F"/>
    <w:rsid w:val="00C979A4"/>
    <w:rsid w:val="00CB1D5F"/>
    <w:rsid w:val="00CB1ECA"/>
    <w:rsid w:val="00CB2DCA"/>
    <w:rsid w:val="00CB5DCE"/>
    <w:rsid w:val="00CC437B"/>
    <w:rsid w:val="00CD2021"/>
    <w:rsid w:val="00CD5E4E"/>
    <w:rsid w:val="00CE507E"/>
    <w:rsid w:val="00D04984"/>
    <w:rsid w:val="00D1142D"/>
    <w:rsid w:val="00D173C3"/>
    <w:rsid w:val="00D21AAA"/>
    <w:rsid w:val="00D24A55"/>
    <w:rsid w:val="00D25071"/>
    <w:rsid w:val="00D25540"/>
    <w:rsid w:val="00D27CCB"/>
    <w:rsid w:val="00D3160F"/>
    <w:rsid w:val="00D31883"/>
    <w:rsid w:val="00D322C9"/>
    <w:rsid w:val="00D3309C"/>
    <w:rsid w:val="00D34649"/>
    <w:rsid w:val="00D35FD1"/>
    <w:rsid w:val="00D37C3D"/>
    <w:rsid w:val="00D5650E"/>
    <w:rsid w:val="00D76468"/>
    <w:rsid w:val="00D86923"/>
    <w:rsid w:val="00D87C9D"/>
    <w:rsid w:val="00D92DD2"/>
    <w:rsid w:val="00D931DD"/>
    <w:rsid w:val="00DA0775"/>
    <w:rsid w:val="00DB7A36"/>
    <w:rsid w:val="00DC0B64"/>
    <w:rsid w:val="00DC3D93"/>
    <w:rsid w:val="00DD6C60"/>
    <w:rsid w:val="00DE13A1"/>
    <w:rsid w:val="00DE56A0"/>
    <w:rsid w:val="00DE5DEF"/>
    <w:rsid w:val="00E02037"/>
    <w:rsid w:val="00E033B2"/>
    <w:rsid w:val="00E112C5"/>
    <w:rsid w:val="00E16E8A"/>
    <w:rsid w:val="00E268B9"/>
    <w:rsid w:val="00E45FD1"/>
    <w:rsid w:val="00E54369"/>
    <w:rsid w:val="00E55CFB"/>
    <w:rsid w:val="00E5647E"/>
    <w:rsid w:val="00E5726E"/>
    <w:rsid w:val="00E66B82"/>
    <w:rsid w:val="00E805FC"/>
    <w:rsid w:val="00E813E1"/>
    <w:rsid w:val="00E8255D"/>
    <w:rsid w:val="00E83C08"/>
    <w:rsid w:val="00E878B9"/>
    <w:rsid w:val="00E90E73"/>
    <w:rsid w:val="00E913DE"/>
    <w:rsid w:val="00E91AB1"/>
    <w:rsid w:val="00E956B3"/>
    <w:rsid w:val="00EB30F9"/>
    <w:rsid w:val="00EE0AAA"/>
    <w:rsid w:val="00EE1479"/>
    <w:rsid w:val="00EE5FC9"/>
    <w:rsid w:val="00EF1070"/>
    <w:rsid w:val="00EF140F"/>
    <w:rsid w:val="00F15D22"/>
    <w:rsid w:val="00F246A7"/>
    <w:rsid w:val="00F25C07"/>
    <w:rsid w:val="00F31B3B"/>
    <w:rsid w:val="00F32C54"/>
    <w:rsid w:val="00F3354A"/>
    <w:rsid w:val="00F367CA"/>
    <w:rsid w:val="00F52014"/>
    <w:rsid w:val="00F555F0"/>
    <w:rsid w:val="00F71740"/>
    <w:rsid w:val="00F735E6"/>
    <w:rsid w:val="00F840DB"/>
    <w:rsid w:val="00FA61A3"/>
    <w:rsid w:val="00FA626A"/>
    <w:rsid w:val="00FC0010"/>
    <w:rsid w:val="00FC0AF3"/>
    <w:rsid w:val="00FC2211"/>
    <w:rsid w:val="00FC253E"/>
    <w:rsid w:val="00FC6DE8"/>
    <w:rsid w:val="00FD16B0"/>
    <w:rsid w:val="00FD3FB4"/>
    <w:rsid w:val="00FD58C0"/>
    <w:rsid w:val="00FE10B8"/>
    <w:rsid w:val="00FE2544"/>
    <w:rsid w:val="00FE59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472CF"/>
  <w15:chartTrackingRefBased/>
  <w15:docId w15:val="{C96C0BCB-10F4-4EC2-A80B-25C699F6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F6989"/>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F6989"/>
  </w:style>
  <w:style w:type="paragraph" w:styleId="Voettekst">
    <w:name w:val="footer"/>
    <w:basedOn w:val="Standaard"/>
    <w:link w:val="VoettekstChar"/>
    <w:uiPriority w:val="99"/>
    <w:unhideWhenUsed/>
    <w:rsid w:val="007F6989"/>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F6989"/>
  </w:style>
  <w:style w:type="numbering" w:customStyle="1" w:styleId="NoList1">
    <w:name w:val="No List1"/>
    <w:next w:val="Geenlijst"/>
    <w:uiPriority w:val="99"/>
    <w:semiHidden/>
    <w:unhideWhenUsed/>
    <w:rsid w:val="00F15D22"/>
  </w:style>
  <w:style w:type="character" w:styleId="Hyperlink">
    <w:name w:val="Hyperlink"/>
    <w:basedOn w:val="Standaardalinea-lettertype"/>
    <w:uiPriority w:val="99"/>
    <w:semiHidden/>
    <w:unhideWhenUsed/>
    <w:rsid w:val="00F15D22"/>
    <w:rPr>
      <w:color w:val="0563C1"/>
      <w:u w:val="single"/>
    </w:rPr>
  </w:style>
  <w:style w:type="character" w:styleId="GevolgdeHyperlink">
    <w:name w:val="FollowedHyperlink"/>
    <w:basedOn w:val="Standaardalinea-lettertype"/>
    <w:uiPriority w:val="99"/>
    <w:semiHidden/>
    <w:unhideWhenUsed/>
    <w:rsid w:val="00F15D22"/>
    <w:rPr>
      <w:color w:val="954F72"/>
      <w:u w:val="single"/>
    </w:rPr>
  </w:style>
  <w:style w:type="paragraph" w:customStyle="1" w:styleId="msonormal0">
    <w:name w:val="msonormal"/>
    <w:basedOn w:val="Standaard"/>
    <w:rsid w:val="00F15D2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l65">
    <w:name w:val="xl65"/>
    <w:basedOn w:val="Standaard"/>
    <w:rsid w:val="00F15D22"/>
    <w:pP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xl66">
    <w:name w:val="xl66"/>
    <w:basedOn w:val="Standaard"/>
    <w:rsid w:val="00F15D22"/>
    <w:pP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xl67">
    <w:name w:val="xl67"/>
    <w:basedOn w:val="Standaard"/>
    <w:rsid w:val="00F15D22"/>
    <w:pPr>
      <w:spacing w:before="100" w:beforeAutospacing="1" w:after="100" w:afterAutospacing="1" w:line="240" w:lineRule="auto"/>
    </w:pPr>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93103">
      <w:bodyDiv w:val="1"/>
      <w:marLeft w:val="0"/>
      <w:marRight w:val="0"/>
      <w:marTop w:val="0"/>
      <w:marBottom w:val="0"/>
      <w:divBdr>
        <w:top w:val="none" w:sz="0" w:space="0" w:color="auto"/>
        <w:left w:val="none" w:sz="0" w:space="0" w:color="auto"/>
        <w:bottom w:val="none" w:sz="0" w:space="0" w:color="auto"/>
        <w:right w:val="none" w:sz="0" w:space="0" w:color="auto"/>
      </w:divBdr>
    </w:div>
    <w:div w:id="662897398">
      <w:bodyDiv w:val="1"/>
      <w:marLeft w:val="0"/>
      <w:marRight w:val="0"/>
      <w:marTop w:val="0"/>
      <w:marBottom w:val="0"/>
      <w:divBdr>
        <w:top w:val="none" w:sz="0" w:space="0" w:color="auto"/>
        <w:left w:val="none" w:sz="0" w:space="0" w:color="auto"/>
        <w:bottom w:val="none" w:sz="0" w:space="0" w:color="auto"/>
        <w:right w:val="none" w:sz="0" w:space="0" w:color="auto"/>
      </w:divBdr>
    </w:div>
    <w:div w:id="773477407">
      <w:bodyDiv w:val="1"/>
      <w:marLeft w:val="0"/>
      <w:marRight w:val="0"/>
      <w:marTop w:val="0"/>
      <w:marBottom w:val="0"/>
      <w:divBdr>
        <w:top w:val="none" w:sz="0" w:space="0" w:color="auto"/>
        <w:left w:val="none" w:sz="0" w:space="0" w:color="auto"/>
        <w:bottom w:val="none" w:sz="0" w:space="0" w:color="auto"/>
        <w:right w:val="none" w:sz="0" w:space="0" w:color="auto"/>
      </w:divBdr>
    </w:div>
    <w:div w:id="1091240150">
      <w:bodyDiv w:val="1"/>
      <w:marLeft w:val="0"/>
      <w:marRight w:val="0"/>
      <w:marTop w:val="0"/>
      <w:marBottom w:val="0"/>
      <w:divBdr>
        <w:top w:val="none" w:sz="0" w:space="0" w:color="auto"/>
        <w:left w:val="none" w:sz="0" w:space="0" w:color="auto"/>
        <w:bottom w:val="none" w:sz="0" w:space="0" w:color="auto"/>
        <w:right w:val="none" w:sz="0" w:space="0" w:color="auto"/>
      </w:divBdr>
    </w:div>
    <w:div w:id="186378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2771</ap:Words>
  <ap:Characters>15241</ap:Characters>
  <ap:DocSecurity>4</ap:DocSecurity>
  <ap:Lines>127</ap:Lines>
  <ap:Paragraphs>35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17977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2024-10-07T13:26:00.0000000Z</dcterms:created>
  <dcterms:modified xsi:type="dcterms:W3CDTF">2024-10-07T13:26:00.0000000Z</dcterms:modified>
  <version/>
  <category/>
</coreProperties>
</file>