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389" w:rsidRDefault="001F3389" w14:paraId="27D54A82" w14:textId="77777777">
      <w:bookmarkStart w:name="_GoBack" w:id="0"/>
      <w:bookmarkEnd w:id="0"/>
    </w:p>
    <w:p w:rsidR="001F3389" w:rsidRDefault="001F3389" w14:paraId="32F621D8" w14:textId="77777777"/>
    <w:p w:rsidR="0085463D" w:rsidRDefault="0087334A" w14:paraId="39DD94EF" w14:textId="3C981F50">
      <w:r>
        <w:t>Geachte voorzitter,</w:t>
      </w:r>
    </w:p>
    <w:p w:rsidR="0087334A" w:rsidRDefault="0087334A" w14:paraId="2139DAAB" w14:textId="77777777"/>
    <w:p w:rsidR="007D18CC" w:rsidP="007D18CC" w:rsidRDefault="007D18CC" w14:paraId="0B7DB261" w14:textId="467996FC">
      <w:r>
        <w:t>De vaste commissie Infrastructuur en Waterstaat heeft een brief van een burger ontvangen waarin wordt gesteld dat:</w:t>
      </w:r>
    </w:p>
    <w:p w:rsidR="007D18CC" w:rsidP="007D18CC" w:rsidRDefault="007D18CC" w14:paraId="06719996" w14:textId="394F973A">
      <w:pPr>
        <w:pStyle w:val="ListParagraph"/>
        <w:numPr>
          <w:ilvl w:val="0"/>
          <w:numId w:val="24"/>
        </w:numPr>
      </w:pPr>
      <w:r>
        <w:t xml:space="preserve">De incheckplicht in het openbaar vervoer niet geldt voor abonnementhouders. Artikel 47 van het Besluit personenvervoer 2000 (verder: Bp2000) richt zich </w:t>
      </w:r>
      <w:r w:rsidR="000A4080">
        <w:t xml:space="preserve">volgens de briefschrijver </w:t>
      </w:r>
      <w:r>
        <w:t>enkel op reizigers die nog moeten betalen voor hun reis. Volgens de briefschrijver blijkt dit uit de tekst zelf waarin de woorden ‘voor ontwaarding bestemd apparaat’ (lid 1 onder b) en ‘te betalen ritprijs’ (lid 2 onder d) staan. Artikel 47 en de incheckplicht zouden daarom niet van toepassing zijn op abonnementhouders.</w:t>
      </w:r>
    </w:p>
    <w:p w:rsidR="003C2BA6" w:rsidP="007D18CC" w:rsidRDefault="007D18CC" w14:paraId="26CA00EA" w14:textId="393F7CB4">
      <w:pPr>
        <w:pStyle w:val="ListParagraph"/>
        <w:numPr>
          <w:ilvl w:val="0"/>
          <w:numId w:val="24"/>
        </w:numPr>
      </w:pPr>
      <w:r>
        <w:t xml:space="preserve">Omdat artikel 47 niet van toepassing is, is artikel 48, het zogenaamde boeteartikel, dit ook niet. Artikel 48 richt zich </w:t>
      </w:r>
      <w:r w:rsidR="000A4080">
        <w:t xml:space="preserve">volgens de briefschrijver </w:t>
      </w:r>
      <w:r>
        <w:t xml:space="preserve">bovendien exclusief op reizigers die hun reiskosten niet hebben betaald. </w:t>
      </w:r>
      <w:r w:rsidR="000A4080">
        <w:t>Een</w:t>
      </w:r>
      <w:r>
        <w:t xml:space="preserve"> abonnementhouder</w:t>
      </w:r>
      <w:r w:rsidR="000A4080">
        <w:t>, die</w:t>
      </w:r>
      <w:r>
        <w:t xml:space="preserve"> vooraf he</w:t>
      </w:r>
      <w:r w:rsidR="000A4080">
        <w:t>eft</w:t>
      </w:r>
      <w:r>
        <w:t xml:space="preserve"> betaald voor </w:t>
      </w:r>
      <w:r w:rsidR="000A4080">
        <w:t>de</w:t>
      </w:r>
      <w:r>
        <w:t xml:space="preserve"> reis, val</w:t>
      </w:r>
      <w:r w:rsidR="000A4080">
        <w:t>t</w:t>
      </w:r>
      <w:r>
        <w:t xml:space="preserve"> </w:t>
      </w:r>
      <w:r w:rsidR="000A4080">
        <w:t xml:space="preserve">volgens deze redenering </w:t>
      </w:r>
      <w:r>
        <w:t>buiten de werking van dit artikel. Gelet hierop zouden vervoerders onterecht opgelegde boetes aan abonnementhouders moeten terugbetalen, aldus de briefschrijver.</w:t>
      </w:r>
    </w:p>
    <w:p w:rsidR="003C2BA6" w:rsidRDefault="003C2BA6" w14:paraId="44996AFF" w14:textId="77777777"/>
    <w:p w:rsidR="001F3389" w:rsidP="007D18CC" w:rsidRDefault="007D18CC" w14:paraId="09AF46A9" w14:textId="77777777">
      <w:r>
        <w:t>In de regelgeving (artikel 70 Wet personenvervoer 2000) is vastgelegd dat een</w:t>
      </w:r>
      <w:r w:rsidR="00FC26A7">
        <w:t xml:space="preserve"> </w:t>
      </w:r>
      <w:r>
        <w:t>reiziger in het bezit moet zijn van een geldig vervoerbewijs. Artikel 47</w:t>
      </w:r>
      <w:r w:rsidR="0012755A">
        <w:t xml:space="preserve"> </w:t>
      </w:r>
      <w:r>
        <w:t>B</w:t>
      </w:r>
      <w:r w:rsidR="0012755A">
        <w:t>p</w:t>
      </w:r>
      <w:r>
        <w:t>2000 geeft aan dat een reiziger, die gebruik maakt van</w:t>
      </w:r>
      <w:r w:rsidR="00B4708C">
        <w:t xml:space="preserve"> </w:t>
      </w:r>
      <w:r>
        <w:t xml:space="preserve">een OV-chipkaart, in het bezit dient te zijn van een </w:t>
      </w:r>
      <w:r w:rsidRPr="00B1334C">
        <w:t>geldig</w:t>
      </w:r>
      <w:r>
        <w:t xml:space="preserve"> elektronisch</w:t>
      </w:r>
      <w:r w:rsidR="00B4708C">
        <w:t xml:space="preserve"> </w:t>
      </w:r>
      <w:r>
        <w:t>vervoerbewijs. Een elektronisch vervoerbewijs is geldig indien, onder meer, de</w:t>
      </w:r>
      <w:r w:rsidR="00B4708C">
        <w:t xml:space="preserve"> </w:t>
      </w:r>
      <w:r>
        <w:t>reismogelijkheden van het elektronisch vervoerbewijs toereikend zijn voor de te</w:t>
      </w:r>
      <w:r w:rsidR="00B4708C">
        <w:t xml:space="preserve"> </w:t>
      </w:r>
      <w:r>
        <w:t>maken reis en het</w:t>
      </w:r>
      <w:r w:rsidR="00B4708C">
        <w:t xml:space="preserve"> </w:t>
      </w:r>
      <w:r>
        <w:t>vertrekpunt elektronisch is geregistreerd</w:t>
      </w:r>
      <w:r w:rsidR="001216DC">
        <w:t>, artikel 47 tweede lid onder b</w:t>
      </w:r>
      <w:r>
        <w:t>. Door het in- en</w:t>
      </w:r>
      <w:r w:rsidR="00B4708C">
        <w:t xml:space="preserve"> </w:t>
      </w:r>
      <w:r>
        <w:t>uitchecken wordt gecontroleerd of de reismogelijkheden op de OV-chipkaart, in de</w:t>
      </w:r>
      <w:r w:rsidR="00B4708C">
        <w:t xml:space="preserve"> </w:t>
      </w:r>
      <w:r>
        <w:t>vorm van</w:t>
      </w:r>
      <w:r w:rsidR="00B4708C">
        <w:t xml:space="preserve"> </w:t>
      </w:r>
      <w:r>
        <w:t>afboeking van een bedrag of een vooraf betaald reisrecht, voldoende</w:t>
      </w:r>
      <w:r w:rsidR="00B4708C">
        <w:t xml:space="preserve"> </w:t>
      </w:r>
      <w:r>
        <w:t>zijn voor het maken van een reis. Dit bepaalt mede of het vervoerbewijs op een</w:t>
      </w:r>
      <w:r w:rsidR="00B4708C">
        <w:t xml:space="preserve"> </w:t>
      </w:r>
      <w:r>
        <w:t>geldige wijze wordt gebruikt.</w:t>
      </w:r>
      <w:r w:rsidR="00824ED1">
        <w:t xml:space="preserve"> Elektronische registratie van </w:t>
      </w:r>
    </w:p>
    <w:p w:rsidR="001F3389" w:rsidRDefault="001F3389" w14:paraId="56A49266" w14:textId="77777777">
      <w:pPr>
        <w:spacing w:line="240" w:lineRule="auto"/>
      </w:pPr>
      <w:r>
        <w:br w:type="page"/>
      </w:r>
    </w:p>
    <w:p w:rsidRPr="008C2A42" w:rsidR="007D18CC" w:rsidP="007D18CC" w:rsidRDefault="008C2A42" w14:paraId="73437EE6" w14:textId="24366A9B">
      <w:r>
        <w:lastRenderedPageBreak/>
        <w:t xml:space="preserve">het vertrekpunt </w:t>
      </w:r>
      <w:r w:rsidRPr="00B1334C">
        <w:t>kan</w:t>
      </w:r>
      <w:r>
        <w:t xml:space="preserve"> niet anders dan door inchecken</w:t>
      </w:r>
      <w:r w:rsidR="000A4080">
        <w:t>,</w:t>
      </w:r>
      <w:r>
        <w:t xml:space="preserve"> ongeacht of dit door afboeking van een bedrag is of in de vorm v</w:t>
      </w:r>
      <w:r w:rsidR="001216DC">
        <w:t>an</w:t>
      </w:r>
      <w:r>
        <w:t xml:space="preserve"> een abonnement</w:t>
      </w:r>
      <w:r w:rsidR="000A4080">
        <w:t>.</w:t>
      </w:r>
      <w:r w:rsidR="001216DC">
        <w:t xml:space="preserve"> </w:t>
      </w:r>
      <w:r w:rsidR="000A4080">
        <w:t>B</w:t>
      </w:r>
      <w:r w:rsidR="001216DC">
        <w:t>eide</w:t>
      </w:r>
      <w:r w:rsidR="000A4080">
        <w:t>n</w:t>
      </w:r>
      <w:r w:rsidR="001216DC">
        <w:t xml:space="preserve"> zijn vormgegeven als elektronisch vervoerbewijs</w:t>
      </w:r>
      <w:r>
        <w:t>.</w:t>
      </w:r>
    </w:p>
    <w:p w:rsidR="007D18CC" w:rsidRDefault="007D18CC" w14:paraId="5A4D2D4B" w14:textId="77777777"/>
    <w:p w:rsidR="001216DC" w:rsidRDefault="008C2A42" w14:paraId="2D681830" w14:textId="165FB4D5">
      <w:r>
        <w:t xml:space="preserve">Dit is eveneens toegelicht in de artikelsgewijze toelichting op </w:t>
      </w:r>
      <w:r w:rsidR="00861A5E">
        <w:t>artikel 47 B</w:t>
      </w:r>
      <w:r w:rsidR="00634EE1">
        <w:t>p</w:t>
      </w:r>
      <w:r w:rsidR="00861A5E">
        <w:t>2000</w:t>
      </w:r>
      <w:r>
        <w:rPr>
          <w:rStyle w:val="FootnoteReference"/>
        </w:rPr>
        <w:footnoteReference w:id="1"/>
      </w:r>
      <w:r w:rsidR="00861A5E">
        <w:t xml:space="preserve">. </w:t>
      </w:r>
    </w:p>
    <w:p w:rsidR="001216DC" w:rsidRDefault="001216DC" w14:paraId="30716ACC" w14:textId="77777777"/>
    <w:p w:rsidR="00861A5E" w:rsidRDefault="00634EE1" w14:paraId="18593BF4" w14:textId="03DB9E65">
      <w:r>
        <w:t>De tekst</w:t>
      </w:r>
      <w:r w:rsidR="00861A5E">
        <w:t xml:space="preserve"> ‘voor afgifte of ontwaarding bestemd apparaat’</w:t>
      </w:r>
      <w:r>
        <w:t xml:space="preserve"> ui</w:t>
      </w:r>
      <w:r w:rsidR="00A678FE">
        <w:t>t</w:t>
      </w:r>
      <w:r>
        <w:t xml:space="preserve"> het eerste lid </w:t>
      </w:r>
      <w:r w:rsidR="001216DC">
        <w:t xml:space="preserve">van artikel 47 </w:t>
      </w:r>
      <w:r>
        <w:t>doelt op de incheckapparatuur</w:t>
      </w:r>
      <w:r w:rsidR="00861A5E">
        <w:t xml:space="preserve">. De apparatuur registreert bij OV-chipkaarten met een financieel saldo </w:t>
      </w:r>
      <w:r w:rsidRPr="00F50073" w:rsidR="00861A5E">
        <w:t>ook</w:t>
      </w:r>
      <w:r w:rsidR="00861A5E">
        <w:t xml:space="preserve"> de betaling voor het reizen</w:t>
      </w:r>
      <w:r w:rsidR="00961458">
        <w:t>, maar deze apparatuur registreert ook het vertrekpunt</w:t>
      </w:r>
      <w:r w:rsidR="00861A5E">
        <w:t>.</w:t>
      </w:r>
      <w:r w:rsidR="00961458">
        <w:rPr>
          <w:rStyle w:val="FootnoteReference"/>
        </w:rPr>
        <w:footnoteReference w:id="2"/>
      </w:r>
      <w:r w:rsidR="00861A5E">
        <w:t xml:space="preserve"> </w:t>
      </w:r>
    </w:p>
    <w:p w:rsidR="00861A5E" w:rsidRDefault="00861A5E" w14:paraId="510927EC" w14:textId="77777777"/>
    <w:p w:rsidR="003C2BA6" w:rsidRDefault="00634EE1" w14:paraId="48DBABCF" w14:textId="5B99992A">
      <w:r>
        <w:t>De tekst</w:t>
      </w:r>
      <w:r w:rsidR="003C2BA6">
        <w:t xml:space="preserve"> </w:t>
      </w:r>
      <w:r w:rsidRPr="00861A5E" w:rsidR="003C2BA6">
        <w:t xml:space="preserve">‘de </w:t>
      </w:r>
      <w:r w:rsidR="0012755A">
        <w:t xml:space="preserve">te </w:t>
      </w:r>
      <w:r w:rsidRPr="00861A5E" w:rsidR="003C2BA6">
        <w:t>betalen vervoerprijs voor de rest ten minste gelijk is aan het tarief dat de gebruiker van het elektronisch vervoerbewijs daarvoor verschuldigd is’</w:t>
      </w:r>
      <w:r w:rsidR="003C2BA6">
        <w:t xml:space="preserve"> </w:t>
      </w:r>
      <w:r>
        <w:t xml:space="preserve">uit het tweede lid onder d </w:t>
      </w:r>
      <w:r w:rsidR="000C2F2C">
        <w:t>is toegevoegd om</w:t>
      </w:r>
      <w:r w:rsidR="00FE69E3">
        <w:t xml:space="preserve"> het onterecht gebruik</w:t>
      </w:r>
      <w:r w:rsidR="000C2F2C">
        <w:t>en</w:t>
      </w:r>
      <w:r w:rsidR="004E1D10">
        <w:t xml:space="preserve"> van reducties</w:t>
      </w:r>
      <w:r w:rsidR="000C2F2C">
        <w:t xml:space="preserve"> te voorkomen</w:t>
      </w:r>
      <w:r w:rsidR="003C2BA6">
        <w:t>.</w:t>
      </w:r>
      <w:r w:rsidR="00CD356A">
        <w:rPr>
          <w:rStyle w:val="FootnoteReference"/>
        </w:rPr>
        <w:footnoteReference w:id="3"/>
      </w:r>
      <w:r w:rsidR="000C2F2C">
        <w:t xml:space="preserve"> Dit kan tevens om de vervoerprijs van een abonnementhouder gaan.</w:t>
      </w:r>
    </w:p>
    <w:p w:rsidR="003239EB" w:rsidRDefault="003239EB" w14:paraId="69362FB8" w14:textId="77777777"/>
    <w:p w:rsidR="003239EB" w:rsidRDefault="00C60A0C" w14:paraId="2A82FB8D" w14:textId="3A3CDA47">
      <w:r>
        <w:t>In 2015 is</w:t>
      </w:r>
      <w:r w:rsidR="00245B40">
        <w:t xml:space="preserve"> </w:t>
      </w:r>
      <w:r w:rsidR="00F50073">
        <w:t>in opdracht van reizigersvereniging Rover</w:t>
      </w:r>
      <w:r w:rsidR="001D43F7">
        <w:t xml:space="preserve"> en de Consumentenbond</w:t>
      </w:r>
      <w:r w:rsidR="00245B40">
        <w:t xml:space="preserve"> juridisch onderzoek</w:t>
      </w:r>
      <w:r>
        <w:rPr>
          <w:rStyle w:val="FootnoteReference"/>
        </w:rPr>
        <w:footnoteReference w:id="4"/>
      </w:r>
      <w:r w:rsidR="00245B40">
        <w:t xml:space="preserve"> </w:t>
      </w:r>
      <w:r>
        <w:t xml:space="preserve">gedaan </w:t>
      </w:r>
      <w:r w:rsidR="00245B40">
        <w:t>waarin werd gesteld dat de incheckplicht voor sommige abonnement</w:t>
      </w:r>
      <w:r>
        <w:t>en</w:t>
      </w:r>
      <w:r w:rsidR="00245B40">
        <w:t xml:space="preserve"> onnodig is. Wanneer </w:t>
      </w:r>
      <w:r>
        <w:t xml:space="preserve">echter </w:t>
      </w:r>
      <w:r w:rsidR="00245B40">
        <w:t>bij het ene reisrecht wel ingecheckt moet worden en bij het andere niet vergroot dit de onduidelijkheid en het risico op fouten. Een eenduidig handelingsperspectief is duidelijk voor alle reizigers en vervoerders kunnen de incheckdata gebruiken om extra voertuigen in te zetten wanneer blijkt dat de voertuigen op bepaalde trajecten vol zijn.</w:t>
      </w:r>
      <w:r w:rsidR="00716AAF">
        <w:t xml:space="preserve"> Om </w:t>
      </w:r>
      <w:r w:rsidR="00E05EEC">
        <w:t xml:space="preserve">(onder andere) </w:t>
      </w:r>
      <w:r w:rsidR="00716AAF">
        <w:t xml:space="preserve">deze redenen geldt </w:t>
      </w:r>
      <w:r w:rsidR="00824ED1">
        <w:t xml:space="preserve">de </w:t>
      </w:r>
      <w:r w:rsidR="00716AAF">
        <w:t xml:space="preserve">wettelijke incheckplicht </w:t>
      </w:r>
      <w:r w:rsidR="00204AB6">
        <w:t>ook voor abonnementhouders</w:t>
      </w:r>
      <w:r w:rsidR="00716AAF">
        <w:t>. De incheckplicht is eveneens geregeld in de vervoervoorwaarden van de vervoerders.</w:t>
      </w:r>
      <w:r w:rsidR="005A2255">
        <w:rPr>
          <w:rStyle w:val="FootnoteReference"/>
        </w:rPr>
        <w:footnoteReference w:id="5"/>
      </w:r>
    </w:p>
    <w:p w:rsidR="0085463D" w:rsidRDefault="00FC26A7" w14:paraId="04A764C7" w14:textId="7BD4C012">
      <w:pPr>
        <w:pStyle w:val="WitregelW1bodytekst"/>
      </w:pPr>
      <w:r>
        <w:t xml:space="preserve"> </w:t>
      </w:r>
    </w:p>
    <w:p w:rsidR="00634EE1" w:rsidP="00634EE1" w:rsidRDefault="00634EE1" w14:paraId="4FBA98B4" w14:textId="53C47E0A">
      <w:r w:rsidRPr="00634EE1">
        <w:t>Als niet is ingecheckt, is er geen sprake van een geldig vervoerbewijs</w:t>
      </w:r>
      <w:r w:rsidR="00961458">
        <w:t xml:space="preserve"> op grond van artikel 47, tweede lid </w:t>
      </w:r>
      <w:r w:rsidR="002F16B2">
        <w:t>Bp</w:t>
      </w:r>
      <w:r w:rsidR="00961458">
        <w:t>2000</w:t>
      </w:r>
      <w:r w:rsidRPr="00634EE1">
        <w:t>. Gelet op artikel 48, tweede lid, Bp2000 is de reiziger op vordering van de vervoerder een bij ministeri</w:t>
      </w:r>
      <w:r w:rsidR="000C2F2C">
        <w:t>ë</w:t>
      </w:r>
      <w:r w:rsidRPr="00634EE1">
        <w:t xml:space="preserve">le regeling vast te stellen bedrag verschuldigd indien hij: a. niet voldoet aan de in artikel 47, eerste lid, bedoelde verplichting. Omdat artikel 47 van toepassing is, is artikel 48 ook van toepassing. Artikel 48 richt zich dan ook niet exclusief op reizigers die hun reiskosten niet hebben betaald.  </w:t>
      </w:r>
    </w:p>
    <w:p w:rsidR="00634EE1" w:rsidP="00634EE1" w:rsidRDefault="00634EE1" w14:paraId="69950A3A" w14:textId="77777777"/>
    <w:p w:rsidR="00634EE1" w:rsidP="00634EE1" w:rsidRDefault="00634EE1" w14:paraId="0CF369A2" w14:textId="7A922870">
      <w:r>
        <w:t xml:space="preserve">Er is </w:t>
      </w:r>
      <w:r w:rsidR="00E05EEC">
        <w:t xml:space="preserve">derhalve </w:t>
      </w:r>
      <w:r>
        <w:t>geen aanleiding voor de conclusie dat abonnementhouders niet onder deze artikelen zouden vallen.</w:t>
      </w:r>
    </w:p>
    <w:p w:rsidR="00634EE1" w:rsidP="00634EE1" w:rsidRDefault="00634EE1" w14:paraId="256ABC11" w14:textId="77777777"/>
    <w:p w:rsidR="001F3389" w:rsidRDefault="001F3389" w14:paraId="1A81D02E" w14:textId="77777777">
      <w:pPr>
        <w:spacing w:line="240" w:lineRule="auto"/>
      </w:pPr>
      <w:r>
        <w:br w:type="page"/>
      </w:r>
    </w:p>
    <w:p w:rsidRPr="00634EE1" w:rsidR="00634EE1" w:rsidP="00634EE1" w:rsidRDefault="00634EE1" w14:paraId="24F99376" w14:textId="029147F2">
      <w:r>
        <w:t xml:space="preserve">Volledigheidshalve </w:t>
      </w:r>
      <w:r w:rsidR="00E05EEC">
        <w:t>valt</w:t>
      </w:r>
      <w:r>
        <w:t xml:space="preserve"> te vermelden dat </w:t>
      </w:r>
      <w:r w:rsidR="00E05EEC">
        <w:t xml:space="preserve">er een </w:t>
      </w:r>
      <w:r>
        <w:t xml:space="preserve">coulanceregeling bestaat waarmee reizigers </w:t>
      </w:r>
      <w:r w:rsidR="00E05EEC">
        <w:t>met bepaalde landelijke abonnementen maximaal</w:t>
      </w:r>
      <w:r>
        <w:t xml:space="preserve"> drie keer per jaar een </w:t>
      </w:r>
      <w:r w:rsidR="00E05EEC">
        <w:t>verzoek in kunnen dienen om de boete kwijt te schelden</w:t>
      </w:r>
      <w:r>
        <w:t xml:space="preserve"> wanneer ze per ongeluk zijn vergeten in te checken.</w:t>
      </w:r>
    </w:p>
    <w:p w:rsidR="001F3389" w:rsidP="001F3389" w:rsidRDefault="00FC26A7" w14:paraId="47BC08CC" w14:textId="77777777">
      <w:pPr>
        <w:pStyle w:val="Slotzin"/>
      </w:pPr>
      <w:r>
        <w:t>Hoogachtend,</w:t>
      </w:r>
    </w:p>
    <w:p w:rsidR="0085463D" w:rsidP="001F3389" w:rsidRDefault="00FC26A7" w14:paraId="208558C9" w14:textId="676924F7">
      <w:pPr>
        <w:pStyle w:val="Slotzin"/>
      </w:pPr>
      <w:r>
        <w:t>DE STAATSSECRETARIS VAN INFRASTRUCTUUR EN WATERSTAAT - OPENBAAR VERVOER EN MILIEU,</w:t>
      </w:r>
    </w:p>
    <w:p w:rsidR="0085463D" w:rsidRDefault="0085463D" w14:paraId="36ABDA28" w14:textId="77777777"/>
    <w:p w:rsidR="0085463D" w:rsidRDefault="0085463D" w14:paraId="79DD00C7" w14:textId="77777777"/>
    <w:p w:rsidR="0085463D" w:rsidRDefault="0085463D" w14:paraId="2E73C0BD" w14:textId="77777777"/>
    <w:p w:rsidR="001F3389" w:rsidRDefault="001F3389" w14:paraId="31723447" w14:textId="77777777"/>
    <w:p w:rsidR="001F3389" w:rsidRDefault="001F3389" w14:paraId="5A06122B" w14:textId="77777777"/>
    <w:p w:rsidR="0085463D" w:rsidRDefault="0085463D" w14:paraId="29B5E29C" w14:textId="77777777"/>
    <w:p w:rsidR="0085463D" w:rsidRDefault="00FC26A7" w14:paraId="41C34D3E" w14:textId="77777777">
      <w:r>
        <w:t>C.A. Jansen</w:t>
      </w:r>
    </w:p>
    <w:sectPr w:rsidR="0085463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B0838" w14:textId="77777777" w:rsidR="00987A8C" w:rsidRDefault="00987A8C">
      <w:pPr>
        <w:spacing w:line="240" w:lineRule="auto"/>
      </w:pPr>
      <w:r>
        <w:separator/>
      </w:r>
    </w:p>
  </w:endnote>
  <w:endnote w:type="continuationSeparator" w:id="0">
    <w:p w14:paraId="2715C8C0" w14:textId="77777777" w:rsidR="00987A8C" w:rsidRDefault="00987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304A3" w14:textId="77777777" w:rsidR="005043DD" w:rsidRDefault="00504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3A25" w14:textId="77777777" w:rsidR="005043DD" w:rsidRDefault="00504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E245" w14:textId="77777777" w:rsidR="005043DD" w:rsidRDefault="00504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3C982" w14:textId="77777777" w:rsidR="00987A8C" w:rsidRDefault="00987A8C">
      <w:pPr>
        <w:spacing w:line="240" w:lineRule="auto"/>
      </w:pPr>
      <w:r>
        <w:separator/>
      </w:r>
    </w:p>
  </w:footnote>
  <w:footnote w:type="continuationSeparator" w:id="0">
    <w:p w14:paraId="6793E007" w14:textId="77777777" w:rsidR="00987A8C" w:rsidRDefault="00987A8C">
      <w:pPr>
        <w:spacing w:line="240" w:lineRule="auto"/>
      </w:pPr>
      <w:r>
        <w:continuationSeparator/>
      </w:r>
    </w:p>
  </w:footnote>
  <w:footnote w:id="1">
    <w:p w14:paraId="7A60964B" w14:textId="679C0AC0" w:rsidR="008C2A42" w:rsidRPr="00CD356A" w:rsidRDefault="008C2A42">
      <w:pPr>
        <w:pStyle w:val="FootnoteText"/>
        <w:rPr>
          <w:rFonts w:asciiTheme="minorHAnsi" w:hAnsiTheme="minorHAnsi" w:cstheme="minorHAnsi"/>
          <w:color w:val="auto"/>
          <w:sz w:val="16"/>
          <w:szCs w:val="16"/>
        </w:rPr>
      </w:pPr>
      <w:r w:rsidRPr="00CD356A">
        <w:rPr>
          <w:rStyle w:val="FootnoteReference"/>
          <w:rFonts w:asciiTheme="minorHAnsi" w:hAnsiTheme="minorHAnsi" w:cstheme="minorHAnsi"/>
          <w:color w:val="auto"/>
          <w:sz w:val="16"/>
          <w:szCs w:val="16"/>
        </w:rPr>
        <w:footnoteRef/>
      </w:r>
      <w:r w:rsidRPr="00CD356A">
        <w:rPr>
          <w:rFonts w:asciiTheme="minorHAnsi" w:hAnsiTheme="minorHAnsi" w:cstheme="minorHAnsi"/>
          <w:color w:val="auto"/>
          <w:sz w:val="16"/>
          <w:szCs w:val="16"/>
        </w:rPr>
        <w:t xml:space="preserve"> Staatsblad 2006, nr</w:t>
      </w:r>
      <w:r w:rsidR="00961458" w:rsidRPr="00CD356A">
        <w:rPr>
          <w:rFonts w:asciiTheme="minorHAnsi" w:hAnsiTheme="minorHAnsi" w:cstheme="minorHAnsi"/>
          <w:color w:val="auto"/>
          <w:sz w:val="16"/>
          <w:szCs w:val="16"/>
        </w:rPr>
        <w:t>.</w:t>
      </w:r>
      <w:r w:rsidRPr="00CD356A">
        <w:rPr>
          <w:rFonts w:asciiTheme="minorHAnsi" w:hAnsiTheme="minorHAnsi" w:cstheme="minorHAnsi"/>
          <w:color w:val="auto"/>
          <w:sz w:val="16"/>
          <w:szCs w:val="16"/>
        </w:rPr>
        <w:t xml:space="preserve"> 612, Onder Artikel I onderdeel E </w:t>
      </w:r>
      <w:r w:rsidR="00CD356A">
        <w:rPr>
          <w:rFonts w:asciiTheme="minorHAnsi" w:hAnsiTheme="minorHAnsi" w:cstheme="minorHAnsi"/>
          <w:color w:val="auto"/>
          <w:sz w:val="16"/>
          <w:szCs w:val="16"/>
        </w:rPr>
        <w:t>‘</w:t>
      </w:r>
      <w:r w:rsidRPr="00CD356A">
        <w:rPr>
          <w:rFonts w:asciiTheme="minorHAnsi" w:hAnsiTheme="minorHAnsi" w:cstheme="minorHAnsi"/>
          <w:color w:val="auto"/>
          <w:sz w:val="16"/>
          <w:szCs w:val="16"/>
          <w:shd w:val="clear" w:color="auto" w:fill="FFFFFF"/>
        </w:rPr>
        <w:t>Een elektronisch vervoerbewijs is ongeldig als het begin van de reis niet of niet correct wordt geregistreerd.</w:t>
      </w:r>
      <w:r w:rsidR="00CD356A">
        <w:rPr>
          <w:rFonts w:asciiTheme="minorHAnsi" w:hAnsiTheme="minorHAnsi" w:cstheme="minorHAnsi"/>
          <w:color w:val="auto"/>
          <w:sz w:val="16"/>
          <w:szCs w:val="16"/>
          <w:shd w:val="clear" w:color="auto" w:fill="FFFFFF"/>
        </w:rPr>
        <w:t>’</w:t>
      </w:r>
    </w:p>
  </w:footnote>
  <w:footnote w:id="2">
    <w:p w14:paraId="1B584B28" w14:textId="5F5A3F04" w:rsidR="00961458" w:rsidRPr="00CD356A" w:rsidRDefault="00961458">
      <w:pPr>
        <w:pStyle w:val="FootnoteText"/>
        <w:rPr>
          <w:rFonts w:asciiTheme="minorHAnsi" w:hAnsiTheme="minorHAnsi" w:cstheme="minorHAnsi"/>
          <w:color w:val="auto"/>
          <w:sz w:val="16"/>
          <w:szCs w:val="16"/>
        </w:rPr>
      </w:pPr>
      <w:r w:rsidRPr="00CD356A">
        <w:rPr>
          <w:rStyle w:val="FootnoteReference"/>
          <w:rFonts w:asciiTheme="minorHAnsi" w:hAnsiTheme="minorHAnsi" w:cstheme="minorHAnsi"/>
          <w:color w:val="auto"/>
          <w:sz w:val="16"/>
          <w:szCs w:val="16"/>
        </w:rPr>
        <w:footnoteRef/>
      </w:r>
      <w:r w:rsidRPr="00CD356A">
        <w:rPr>
          <w:rFonts w:asciiTheme="minorHAnsi" w:hAnsiTheme="minorHAnsi" w:cstheme="minorHAnsi"/>
          <w:color w:val="auto"/>
          <w:sz w:val="16"/>
          <w:szCs w:val="16"/>
        </w:rPr>
        <w:t xml:space="preserve"> Staatsblad 2006, nr. 612, nota van toelichting, algemeen deel onder punt 2</w:t>
      </w:r>
      <w:r w:rsidR="00CD356A">
        <w:rPr>
          <w:rFonts w:asciiTheme="minorHAnsi" w:hAnsiTheme="minorHAnsi" w:cstheme="minorHAnsi"/>
          <w:color w:val="auto"/>
          <w:sz w:val="16"/>
          <w:szCs w:val="16"/>
        </w:rPr>
        <w:t>.</w:t>
      </w:r>
    </w:p>
  </w:footnote>
  <w:footnote w:id="3">
    <w:p w14:paraId="7BC5A95D" w14:textId="74BCE961" w:rsidR="00CD356A" w:rsidRPr="00CD356A" w:rsidRDefault="00CD356A">
      <w:pPr>
        <w:pStyle w:val="FootnoteText"/>
        <w:rPr>
          <w:rFonts w:asciiTheme="minorHAnsi" w:hAnsiTheme="minorHAnsi" w:cstheme="minorHAnsi"/>
          <w:color w:val="auto"/>
          <w:sz w:val="16"/>
          <w:szCs w:val="16"/>
        </w:rPr>
      </w:pPr>
      <w:r w:rsidRPr="00CD356A">
        <w:rPr>
          <w:rStyle w:val="FootnoteReference"/>
          <w:rFonts w:asciiTheme="minorHAnsi" w:hAnsiTheme="minorHAnsi" w:cstheme="minorHAnsi"/>
          <w:color w:val="auto"/>
          <w:sz w:val="16"/>
          <w:szCs w:val="16"/>
        </w:rPr>
        <w:footnoteRef/>
      </w:r>
      <w:r w:rsidRPr="00CD356A">
        <w:rPr>
          <w:rFonts w:asciiTheme="minorHAnsi" w:hAnsiTheme="minorHAnsi" w:cstheme="minorHAnsi"/>
          <w:color w:val="auto"/>
          <w:sz w:val="16"/>
          <w:szCs w:val="16"/>
        </w:rPr>
        <w:t xml:space="preserve"> Staatsblad 2006, nr. 612, Onder Artikel I onderdeel E, ‘ Het nieuwe onderdeel d regelt dat een vervoerbewijs tevens als ongeldig wordt beschouwd als een reiziger, zonder dat hij daar recht op heeft, gebruik maakt van bepaalde reducties bij het reizen.’</w:t>
      </w:r>
    </w:p>
  </w:footnote>
  <w:footnote w:id="4">
    <w:p w14:paraId="54B173FB" w14:textId="49C3AC0E" w:rsidR="00C60A0C" w:rsidRPr="00CD356A" w:rsidRDefault="00C60A0C" w:rsidP="00C60A0C">
      <w:pPr>
        <w:pStyle w:val="FootnoteText"/>
        <w:rPr>
          <w:rFonts w:asciiTheme="minorHAnsi" w:hAnsiTheme="minorHAnsi" w:cstheme="minorHAnsi"/>
          <w:color w:val="auto"/>
          <w:sz w:val="16"/>
          <w:szCs w:val="16"/>
        </w:rPr>
      </w:pPr>
      <w:r w:rsidRPr="00CD356A">
        <w:rPr>
          <w:rStyle w:val="FootnoteReference"/>
          <w:rFonts w:asciiTheme="minorHAnsi" w:hAnsiTheme="minorHAnsi" w:cstheme="minorHAnsi"/>
          <w:color w:val="auto"/>
          <w:sz w:val="16"/>
          <w:szCs w:val="16"/>
        </w:rPr>
        <w:footnoteRef/>
      </w:r>
      <w:r w:rsidRPr="00CD356A">
        <w:rPr>
          <w:rFonts w:asciiTheme="minorHAnsi" w:hAnsiTheme="minorHAnsi" w:cstheme="minorHAnsi"/>
          <w:color w:val="auto"/>
          <w:sz w:val="16"/>
          <w:szCs w:val="16"/>
        </w:rPr>
        <w:t xml:space="preserve"> </w:t>
      </w:r>
      <w:r w:rsidR="001D43F7">
        <w:rPr>
          <w:rFonts w:asciiTheme="minorHAnsi" w:hAnsiTheme="minorHAnsi" w:cstheme="minorHAnsi"/>
          <w:color w:val="auto"/>
          <w:sz w:val="16"/>
          <w:szCs w:val="16"/>
        </w:rPr>
        <w:t xml:space="preserve">Kamerstuk </w:t>
      </w:r>
      <w:r w:rsidR="001D43F7" w:rsidRPr="001D43F7">
        <w:rPr>
          <w:rFonts w:asciiTheme="minorHAnsi" w:hAnsiTheme="minorHAnsi" w:cstheme="minorHAnsi"/>
          <w:color w:val="auto"/>
          <w:sz w:val="16"/>
          <w:szCs w:val="16"/>
        </w:rPr>
        <w:t>2015Z06088</w:t>
      </w:r>
      <w:r w:rsidR="00961458" w:rsidRPr="00CD356A">
        <w:rPr>
          <w:rFonts w:asciiTheme="minorHAnsi" w:hAnsiTheme="minorHAnsi" w:cstheme="minorHAnsi"/>
          <w:color w:val="auto"/>
          <w:sz w:val="16"/>
          <w:szCs w:val="16"/>
        </w:rPr>
        <w:t>.</w:t>
      </w:r>
    </w:p>
  </w:footnote>
  <w:footnote w:id="5">
    <w:p w14:paraId="67682E71" w14:textId="515FE298" w:rsidR="005A2255" w:rsidRDefault="005A2255">
      <w:pPr>
        <w:pStyle w:val="FootnoteText"/>
      </w:pPr>
      <w:r w:rsidRPr="00CD356A">
        <w:rPr>
          <w:rStyle w:val="FootnoteReference"/>
          <w:rFonts w:asciiTheme="minorHAnsi" w:hAnsiTheme="minorHAnsi" w:cstheme="minorHAnsi"/>
          <w:color w:val="auto"/>
          <w:sz w:val="16"/>
          <w:szCs w:val="16"/>
        </w:rPr>
        <w:footnoteRef/>
      </w:r>
      <w:r w:rsidRPr="00CD356A">
        <w:rPr>
          <w:rFonts w:asciiTheme="minorHAnsi" w:hAnsiTheme="minorHAnsi" w:cstheme="minorHAnsi"/>
          <w:color w:val="auto"/>
          <w:sz w:val="16"/>
          <w:szCs w:val="16"/>
        </w:rPr>
        <w:t xml:space="preserve"> Bijlage bij </w:t>
      </w:r>
      <w:r w:rsidR="00961458" w:rsidRPr="00CD356A">
        <w:rPr>
          <w:rFonts w:asciiTheme="minorHAnsi" w:hAnsiTheme="minorHAnsi" w:cstheme="minorHAnsi"/>
          <w:color w:val="auto"/>
          <w:sz w:val="16"/>
          <w:szCs w:val="16"/>
        </w:rPr>
        <w:t xml:space="preserve">Kamerstuk </w:t>
      </w:r>
      <w:r w:rsidRPr="00CD356A">
        <w:rPr>
          <w:rFonts w:asciiTheme="minorHAnsi" w:hAnsiTheme="minorHAnsi" w:cstheme="minorHAnsi"/>
          <w:color w:val="auto"/>
          <w:sz w:val="16"/>
          <w:szCs w:val="16"/>
        </w:rPr>
        <w:t>28 642, nr. 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85D5F" w14:textId="77777777" w:rsidR="005043DD" w:rsidRDefault="00504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EC1D5" w14:textId="77777777" w:rsidR="0085463D" w:rsidRDefault="00FC26A7">
    <w:r>
      <w:rPr>
        <w:noProof/>
        <w:lang w:val="en-GB" w:eastAsia="en-GB"/>
      </w:rPr>
      <mc:AlternateContent>
        <mc:Choice Requires="wps">
          <w:drawing>
            <wp:anchor distT="0" distB="0" distL="0" distR="0" simplePos="0" relativeHeight="251651584" behindDoc="0" locked="1" layoutInCell="1" allowOverlap="1" wp14:anchorId="75E31531" wp14:editId="23B0F7B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41CC3B0" w14:textId="77777777" w:rsidR="0085463D" w:rsidRDefault="00FC26A7">
                          <w:pPr>
                            <w:pStyle w:val="AfzendgegevensKop0"/>
                          </w:pPr>
                          <w:r>
                            <w:t>Ministerie van Infrastructuur en Waterstaat</w:t>
                          </w:r>
                        </w:p>
                        <w:p w14:paraId="1E8C1174" w14:textId="77777777" w:rsidR="0085463D" w:rsidRDefault="0085463D">
                          <w:pPr>
                            <w:pStyle w:val="WitregelW2"/>
                          </w:pPr>
                        </w:p>
                        <w:p w14:paraId="20EFC17A" w14:textId="77777777" w:rsidR="001F3389" w:rsidRDefault="001F3389" w:rsidP="001F3389">
                          <w:pPr>
                            <w:pStyle w:val="Referentiegegevenskop"/>
                          </w:pPr>
                          <w:r>
                            <w:t>Ons kenmerk</w:t>
                          </w:r>
                        </w:p>
                        <w:p w14:paraId="28DE1BF2" w14:textId="77777777" w:rsidR="001F3389" w:rsidRDefault="001F3389" w:rsidP="001F3389">
                          <w:pPr>
                            <w:pStyle w:val="Referentiegegevens"/>
                          </w:pPr>
                          <w:r>
                            <w:t>IENW/BSK-2024/291012</w:t>
                          </w:r>
                        </w:p>
                        <w:p w14:paraId="6BE2D659" w14:textId="77777777" w:rsidR="001F3389" w:rsidRDefault="001F3389" w:rsidP="001F3389">
                          <w:pPr>
                            <w:pStyle w:val="WitregelW1"/>
                          </w:pPr>
                        </w:p>
                        <w:p w14:paraId="02235D24" w14:textId="7EDD08F9" w:rsidR="0085463D" w:rsidRDefault="0085463D" w:rsidP="005D4367">
                          <w:pPr>
                            <w:pStyle w:val="Referentiegegevens"/>
                          </w:pPr>
                        </w:p>
                      </w:txbxContent>
                    </wps:txbx>
                    <wps:bodyPr vert="horz" wrap="square" lIns="0" tIns="0" rIns="0" bIns="0" anchor="t" anchorCtr="0"/>
                  </wps:wsp>
                </a:graphicData>
              </a:graphic>
            </wp:anchor>
          </w:drawing>
        </mc:Choice>
        <mc:Fallback>
          <w:pict>
            <v:shapetype w14:anchorId="75E3153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41CC3B0" w14:textId="77777777" w:rsidR="0085463D" w:rsidRDefault="00FC26A7">
                    <w:pPr>
                      <w:pStyle w:val="AfzendgegevensKop0"/>
                    </w:pPr>
                    <w:r>
                      <w:t>Ministerie van Infrastructuur en Waterstaat</w:t>
                    </w:r>
                  </w:p>
                  <w:p w14:paraId="1E8C1174" w14:textId="77777777" w:rsidR="0085463D" w:rsidRDefault="0085463D">
                    <w:pPr>
                      <w:pStyle w:val="WitregelW2"/>
                    </w:pPr>
                  </w:p>
                  <w:p w14:paraId="20EFC17A" w14:textId="77777777" w:rsidR="001F3389" w:rsidRDefault="001F3389" w:rsidP="001F3389">
                    <w:pPr>
                      <w:pStyle w:val="Referentiegegevenskop"/>
                    </w:pPr>
                    <w:r>
                      <w:t>Ons kenmerk</w:t>
                    </w:r>
                  </w:p>
                  <w:p w14:paraId="28DE1BF2" w14:textId="77777777" w:rsidR="001F3389" w:rsidRDefault="001F3389" w:rsidP="001F3389">
                    <w:pPr>
                      <w:pStyle w:val="Referentiegegevens"/>
                    </w:pPr>
                    <w:r>
                      <w:t>IENW/BSK-2024/291012</w:t>
                    </w:r>
                  </w:p>
                  <w:p w14:paraId="6BE2D659" w14:textId="77777777" w:rsidR="001F3389" w:rsidRDefault="001F3389" w:rsidP="001F3389">
                    <w:pPr>
                      <w:pStyle w:val="WitregelW1"/>
                    </w:pPr>
                  </w:p>
                  <w:p w14:paraId="02235D24" w14:textId="7EDD08F9" w:rsidR="0085463D" w:rsidRDefault="0085463D" w:rsidP="005D4367">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71C8F62" wp14:editId="7DB5834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B7B643A" w14:textId="77777777" w:rsidR="0085463D" w:rsidRDefault="00FC26A7">
                          <w:pPr>
                            <w:pStyle w:val="Referentiegegevens"/>
                          </w:pPr>
                          <w:r>
                            <w:t xml:space="preserve">Pagina </w:t>
                          </w:r>
                          <w:r>
                            <w:fldChar w:fldCharType="begin"/>
                          </w:r>
                          <w:r>
                            <w:instrText>PAGE</w:instrText>
                          </w:r>
                          <w:r>
                            <w:fldChar w:fldCharType="separate"/>
                          </w:r>
                          <w:r w:rsidR="00C24A11">
                            <w:rPr>
                              <w:noProof/>
                            </w:rPr>
                            <w:t>1</w:t>
                          </w:r>
                          <w:r>
                            <w:fldChar w:fldCharType="end"/>
                          </w:r>
                          <w:r>
                            <w:t xml:space="preserve"> van </w:t>
                          </w:r>
                          <w:r>
                            <w:fldChar w:fldCharType="begin"/>
                          </w:r>
                          <w:r>
                            <w:instrText>NUMPAGES</w:instrText>
                          </w:r>
                          <w:r>
                            <w:fldChar w:fldCharType="separate"/>
                          </w:r>
                          <w:r w:rsidR="00C24A11">
                            <w:rPr>
                              <w:noProof/>
                            </w:rPr>
                            <w:t>1</w:t>
                          </w:r>
                          <w:r>
                            <w:fldChar w:fldCharType="end"/>
                          </w:r>
                        </w:p>
                      </w:txbxContent>
                    </wps:txbx>
                    <wps:bodyPr vert="horz" wrap="square" lIns="0" tIns="0" rIns="0" bIns="0" anchor="t" anchorCtr="0"/>
                  </wps:wsp>
                </a:graphicData>
              </a:graphic>
            </wp:anchor>
          </w:drawing>
        </mc:Choice>
        <mc:Fallback>
          <w:pict>
            <v:shape w14:anchorId="571C8F6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B7B643A" w14:textId="77777777" w:rsidR="0085463D" w:rsidRDefault="00FC26A7">
                    <w:pPr>
                      <w:pStyle w:val="Referentiegegevens"/>
                    </w:pPr>
                    <w:r>
                      <w:t xml:space="preserve">Pagina </w:t>
                    </w:r>
                    <w:r>
                      <w:fldChar w:fldCharType="begin"/>
                    </w:r>
                    <w:r>
                      <w:instrText>PAGE</w:instrText>
                    </w:r>
                    <w:r>
                      <w:fldChar w:fldCharType="separate"/>
                    </w:r>
                    <w:r w:rsidR="00C24A11">
                      <w:rPr>
                        <w:noProof/>
                      </w:rPr>
                      <w:t>1</w:t>
                    </w:r>
                    <w:r>
                      <w:fldChar w:fldCharType="end"/>
                    </w:r>
                    <w:r>
                      <w:t xml:space="preserve"> van </w:t>
                    </w:r>
                    <w:r>
                      <w:fldChar w:fldCharType="begin"/>
                    </w:r>
                    <w:r>
                      <w:instrText>NUMPAGES</w:instrText>
                    </w:r>
                    <w:r>
                      <w:fldChar w:fldCharType="separate"/>
                    </w:r>
                    <w:r w:rsidR="00C24A1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77960F4" wp14:editId="468952B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E4B35C6" w14:textId="77777777" w:rsidR="00375A9E" w:rsidRDefault="00375A9E"/>
                      </w:txbxContent>
                    </wps:txbx>
                    <wps:bodyPr vert="horz" wrap="square" lIns="0" tIns="0" rIns="0" bIns="0" anchor="t" anchorCtr="0"/>
                  </wps:wsp>
                </a:graphicData>
              </a:graphic>
            </wp:anchor>
          </w:drawing>
        </mc:Choice>
        <mc:Fallback>
          <w:pict>
            <v:shape w14:anchorId="377960F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E4B35C6" w14:textId="77777777" w:rsidR="00375A9E" w:rsidRDefault="00375A9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D375422" wp14:editId="6EA3566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10D01D2" w14:textId="77777777" w:rsidR="00375A9E" w:rsidRDefault="00375A9E"/>
                      </w:txbxContent>
                    </wps:txbx>
                    <wps:bodyPr vert="horz" wrap="square" lIns="0" tIns="0" rIns="0" bIns="0" anchor="t" anchorCtr="0"/>
                  </wps:wsp>
                </a:graphicData>
              </a:graphic>
            </wp:anchor>
          </w:drawing>
        </mc:Choice>
        <mc:Fallback>
          <w:pict>
            <v:shape w14:anchorId="1D37542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10D01D2" w14:textId="77777777" w:rsidR="00375A9E" w:rsidRDefault="00375A9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D0AD" w14:textId="77777777" w:rsidR="0085463D" w:rsidRDefault="00FC26A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B373E4F" wp14:editId="615E24D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8BAC8A3" w14:textId="77777777" w:rsidR="00375A9E" w:rsidRDefault="00375A9E"/>
                      </w:txbxContent>
                    </wps:txbx>
                    <wps:bodyPr vert="horz" wrap="square" lIns="0" tIns="0" rIns="0" bIns="0" anchor="t" anchorCtr="0"/>
                  </wps:wsp>
                </a:graphicData>
              </a:graphic>
            </wp:anchor>
          </w:drawing>
        </mc:Choice>
        <mc:Fallback>
          <w:pict>
            <v:shapetype w14:anchorId="0B373E4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8BAC8A3" w14:textId="77777777" w:rsidR="00375A9E" w:rsidRDefault="00375A9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3B8BC53" wp14:editId="111DA30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7FCE30F" w14:textId="6643E338" w:rsidR="0085463D" w:rsidRDefault="00FC26A7">
                          <w:pPr>
                            <w:pStyle w:val="Referentiegegevens"/>
                          </w:pPr>
                          <w:r>
                            <w:t xml:space="preserve">Pagina </w:t>
                          </w:r>
                          <w:r>
                            <w:fldChar w:fldCharType="begin"/>
                          </w:r>
                          <w:r>
                            <w:instrText>PAGE</w:instrText>
                          </w:r>
                          <w:r>
                            <w:fldChar w:fldCharType="separate"/>
                          </w:r>
                          <w:r w:rsidR="00EB37DC">
                            <w:rPr>
                              <w:noProof/>
                            </w:rPr>
                            <w:t>1</w:t>
                          </w:r>
                          <w:r>
                            <w:fldChar w:fldCharType="end"/>
                          </w:r>
                          <w:r>
                            <w:t xml:space="preserve"> van </w:t>
                          </w:r>
                          <w:r>
                            <w:fldChar w:fldCharType="begin"/>
                          </w:r>
                          <w:r>
                            <w:instrText>NUMPAGES</w:instrText>
                          </w:r>
                          <w:r>
                            <w:fldChar w:fldCharType="separate"/>
                          </w:r>
                          <w:r w:rsidR="00EB37DC">
                            <w:rPr>
                              <w:noProof/>
                            </w:rPr>
                            <w:t>1</w:t>
                          </w:r>
                          <w:r>
                            <w:fldChar w:fldCharType="end"/>
                          </w:r>
                        </w:p>
                      </w:txbxContent>
                    </wps:txbx>
                    <wps:bodyPr vert="horz" wrap="square" lIns="0" tIns="0" rIns="0" bIns="0" anchor="t" anchorCtr="0"/>
                  </wps:wsp>
                </a:graphicData>
              </a:graphic>
            </wp:anchor>
          </w:drawing>
        </mc:Choice>
        <mc:Fallback>
          <w:pict>
            <v:shape w14:anchorId="73B8BC5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7FCE30F" w14:textId="6643E338" w:rsidR="0085463D" w:rsidRDefault="00FC26A7">
                    <w:pPr>
                      <w:pStyle w:val="Referentiegegevens"/>
                    </w:pPr>
                    <w:r>
                      <w:t xml:space="preserve">Pagina </w:t>
                    </w:r>
                    <w:r>
                      <w:fldChar w:fldCharType="begin"/>
                    </w:r>
                    <w:r>
                      <w:instrText>PAGE</w:instrText>
                    </w:r>
                    <w:r>
                      <w:fldChar w:fldCharType="separate"/>
                    </w:r>
                    <w:r w:rsidR="00EB37DC">
                      <w:rPr>
                        <w:noProof/>
                      </w:rPr>
                      <w:t>1</w:t>
                    </w:r>
                    <w:r>
                      <w:fldChar w:fldCharType="end"/>
                    </w:r>
                    <w:r>
                      <w:t xml:space="preserve"> van </w:t>
                    </w:r>
                    <w:r>
                      <w:fldChar w:fldCharType="begin"/>
                    </w:r>
                    <w:r>
                      <w:instrText>NUMPAGES</w:instrText>
                    </w:r>
                    <w:r>
                      <w:fldChar w:fldCharType="separate"/>
                    </w:r>
                    <w:r w:rsidR="00EB37D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9042C85" wp14:editId="702CB02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5B0FE8F" w14:textId="77777777" w:rsidR="0085463D" w:rsidRDefault="00FC26A7">
                          <w:pPr>
                            <w:pStyle w:val="AfzendgegevensKop0"/>
                          </w:pPr>
                          <w:r>
                            <w:t>Ministerie van Infrastructuur en Waterstaat</w:t>
                          </w:r>
                        </w:p>
                        <w:p w14:paraId="32229D00" w14:textId="77777777" w:rsidR="0085463D" w:rsidRDefault="0085463D">
                          <w:pPr>
                            <w:pStyle w:val="WitregelW1"/>
                          </w:pPr>
                        </w:p>
                        <w:p w14:paraId="74EDD5CC" w14:textId="77777777" w:rsidR="0085463D" w:rsidRDefault="00FC26A7">
                          <w:pPr>
                            <w:pStyle w:val="Afzendgegevens"/>
                          </w:pPr>
                          <w:r>
                            <w:t>Rijnstraat 8</w:t>
                          </w:r>
                        </w:p>
                        <w:p w14:paraId="632FFA47" w14:textId="77777777" w:rsidR="0085463D" w:rsidRPr="00C24A11" w:rsidRDefault="00FC26A7">
                          <w:pPr>
                            <w:pStyle w:val="Afzendgegevens"/>
                            <w:rPr>
                              <w:lang w:val="de-DE"/>
                            </w:rPr>
                          </w:pPr>
                          <w:r w:rsidRPr="00C24A11">
                            <w:rPr>
                              <w:lang w:val="de-DE"/>
                            </w:rPr>
                            <w:t>2515 XP  Den Haag</w:t>
                          </w:r>
                        </w:p>
                        <w:p w14:paraId="42A169B5" w14:textId="77777777" w:rsidR="0085463D" w:rsidRPr="00C24A11" w:rsidRDefault="00FC26A7">
                          <w:pPr>
                            <w:pStyle w:val="Afzendgegevens"/>
                            <w:rPr>
                              <w:lang w:val="de-DE"/>
                            </w:rPr>
                          </w:pPr>
                          <w:r w:rsidRPr="00C24A11">
                            <w:rPr>
                              <w:lang w:val="de-DE"/>
                            </w:rPr>
                            <w:t>Postbus 20901</w:t>
                          </w:r>
                        </w:p>
                        <w:p w14:paraId="45611E85" w14:textId="77777777" w:rsidR="0085463D" w:rsidRPr="00C24A11" w:rsidRDefault="00FC26A7">
                          <w:pPr>
                            <w:pStyle w:val="Afzendgegevens"/>
                            <w:rPr>
                              <w:lang w:val="de-DE"/>
                            </w:rPr>
                          </w:pPr>
                          <w:r w:rsidRPr="00C24A11">
                            <w:rPr>
                              <w:lang w:val="de-DE"/>
                            </w:rPr>
                            <w:t>2500 EX Den Haag</w:t>
                          </w:r>
                        </w:p>
                        <w:p w14:paraId="39DC9F05" w14:textId="77777777" w:rsidR="0085463D" w:rsidRPr="00C24A11" w:rsidRDefault="0085463D">
                          <w:pPr>
                            <w:pStyle w:val="WitregelW1"/>
                            <w:rPr>
                              <w:lang w:val="de-DE"/>
                            </w:rPr>
                          </w:pPr>
                        </w:p>
                        <w:p w14:paraId="5FCD6053" w14:textId="77777777" w:rsidR="0085463D" w:rsidRPr="00C24A11" w:rsidRDefault="00FC26A7">
                          <w:pPr>
                            <w:pStyle w:val="Afzendgegevens"/>
                            <w:rPr>
                              <w:lang w:val="de-DE"/>
                            </w:rPr>
                          </w:pPr>
                          <w:r w:rsidRPr="00C24A11">
                            <w:rPr>
                              <w:lang w:val="de-DE"/>
                            </w:rPr>
                            <w:t>T   070-456 0000</w:t>
                          </w:r>
                        </w:p>
                        <w:p w14:paraId="64F5445D" w14:textId="77777777" w:rsidR="0085463D" w:rsidRDefault="00FC26A7">
                          <w:pPr>
                            <w:pStyle w:val="Afzendgegevens"/>
                          </w:pPr>
                          <w:r>
                            <w:t>F   070-456 1111</w:t>
                          </w:r>
                        </w:p>
                        <w:p w14:paraId="304C996D" w14:textId="77777777" w:rsidR="0085463D" w:rsidRPr="005043DD" w:rsidRDefault="0085463D" w:rsidP="005043DD">
                          <w:pPr>
                            <w:pStyle w:val="WitregelW2"/>
                            <w:spacing w:line="276" w:lineRule="auto"/>
                            <w:rPr>
                              <w:sz w:val="13"/>
                              <w:szCs w:val="13"/>
                            </w:rPr>
                          </w:pPr>
                        </w:p>
                        <w:p w14:paraId="05A6A4D2" w14:textId="77777777" w:rsidR="0085463D" w:rsidRPr="005043DD" w:rsidRDefault="00FC26A7" w:rsidP="005043DD">
                          <w:pPr>
                            <w:pStyle w:val="Referentiegegevenskop"/>
                            <w:spacing w:line="276" w:lineRule="auto"/>
                          </w:pPr>
                          <w:r w:rsidRPr="005043DD">
                            <w:t>Ons kenmerk</w:t>
                          </w:r>
                        </w:p>
                        <w:p w14:paraId="650DC4EF" w14:textId="4A87C66A" w:rsidR="0085463D" w:rsidRPr="005043DD" w:rsidRDefault="005D4367" w:rsidP="005043DD">
                          <w:pPr>
                            <w:pStyle w:val="Referentiegegevens"/>
                            <w:spacing w:line="276" w:lineRule="auto"/>
                          </w:pPr>
                          <w:r w:rsidRPr="005043DD">
                            <w:t>IENW/BSK-2024/291012</w:t>
                          </w:r>
                        </w:p>
                        <w:p w14:paraId="5C48EAF3" w14:textId="77777777" w:rsidR="0085463D" w:rsidRPr="005043DD" w:rsidRDefault="0085463D" w:rsidP="005043DD">
                          <w:pPr>
                            <w:pStyle w:val="WitregelW1"/>
                            <w:spacing w:line="276" w:lineRule="auto"/>
                            <w:rPr>
                              <w:sz w:val="13"/>
                              <w:szCs w:val="13"/>
                            </w:rPr>
                          </w:pPr>
                        </w:p>
                        <w:p w14:paraId="746A5C38" w14:textId="77777777" w:rsidR="0085463D" w:rsidRPr="005043DD" w:rsidRDefault="00FC26A7" w:rsidP="005043DD">
                          <w:pPr>
                            <w:pStyle w:val="Referentiegegevenskop"/>
                            <w:spacing w:line="276" w:lineRule="auto"/>
                          </w:pPr>
                          <w:r w:rsidRPr="005043DD">
                            <w:t>Uw kenmerk</w:t>
                          </w:r>
                        </w:p>
                        <w:p w14:paraId="2F60B86C" w14:textId="77777777" w:rsidR="0085463D" w:rsidRPr="005043DD" w:rsidRDefault="00FC26A7" w:rsidP="005043DD">
                          <w:pPr>
                            <w:pStyle w:val="Referentiegegevens"/>
                            <w:spacing w:line="276" w:lineRule="auto"/>
                          </w:pPr>
                          <w:r w:rsidRPr="005043DD">
                            <w:t>2024Z12956/2024D34983</w:t>
                          </w:r>
                        </w:p>
                        <w:p w14:paraId="493B8604" w14:textId="77777777" w:rsidR="001F3389" w:rsidRPr="005043DD" w:rsidRDefault="001F3389" w:rsidP="005043DD">
                          <w:pPr>
                            <w:spacing w:line="276" w:lineRule="auto"/>
                            <w:rPr>
                              <w:sz w:val="13"/>
                              <w:szCs w:val="13"/>
                            </w:rPr>
                          </w:pPr>
                        </w:p>
                        <w:p w14:paraId="5A7D62FE" w14:textId="6184ECB7" w:rsidR="001F3389" w:rsidRPr="005043DD" w:rsidRDefault="001F3389" w:rsidP="005043DD">
                          <w:pPr>
                            <w:pStyle w:val="Referentiegegevens"/>
                            <w:spacing w:line="276" w:lineRule="auto"/>
                            <w:rPr>
                              <w:b/>
                              <w:bCs/>
                            </w:rPr>
                          </w:pPr>
                          <w:r w:rsidRPr="005043DD">
                            <w:rPr>
                              <w:b/>
                              <w:bCs/>
                            </w:rPr>
                            <w:t>Bijlage</w:t>
                          </w:r>
                        </w:p>
                        <w:p w14:paraId="3E6C6AC9" w14:textId="6049692D" w:rsidR="001F3389" w:rsidRPr="005043DD" w:rsidRDefault="001F3389" w:rsidP="005043DD">
                          <w:pPr>
                            <w:pStyle w:val="Referentiegegevens"/>
                            <w:spacing w:line="276" w:lineRule="auto"/>
                          </w:pPr>
                          <w:r w:rsidRPr="005043DD">
                            <w:t>1</w:t>
                          </w:r>
                        </w:p>
                      </w:txbxContent>
                    </wps:txbx>
                    <wps:bodyPr vert="horz" wrap="square" lIns="0" tIns="0" rIns="0" bIns="0" anchor="t" anchorCtr="0"/>
                  </wps:wsp>
                </a:graphicData>
              </a:graphic>
            </wp:anchor>
          </w:drawing>
        </mc:Choice>
        <mc:Fallback>
          <w:pict>
            <v:shape w14:anchorId="39042C8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5B0FE8F" w14:textId="77777777" w:rsidR="0085463D" w:rsidRDefault="00FC26A7">
                    <w:pPr>
                      <w:pStyle w:val="AfzendgegevensKop0"/>
                    </w:pPr>
                    <w:r>
                      <w:t>Ministerie van Infrastructuur en Waterstaat</w:t>
                    </w:r>
                  </w:p>
                  <w:p w14:paraId="32229D00" w14:textId="77777777" w:rsidR="0085463D" w:rsidRDefault="0085463D">
                    <w:pPr>
                      <w:pStyle w:val="WitregelW1"/>
                    </w:pPr>
                  </w:p>
                  <w:p w14:paraId="74EDD5CC" w14:textId="77777777" w:rsidR="0085463D" w:rsidRDefault="00FC26A7">
                    <w:pPr>
                      <w:pStyle w:val="Afzendgegevens"/>
                    </w:pPr>
                    <w:r>
                      <w:t>Rijnstraat 8</w:t>
                    </w:r>
                  </w:p>
                  <w:p w14:paraId="632FFA47" w14:textId="77777777" w:rsidR="0085463D" w:rsidRPr="00C24A11" w:rsidRDefault="00FC26A7">
                    <w:pPr>
                      <w:pStyle w:val="Afzendgegevens"/>
                      <w:rPr>
                        <w:lang w:val="de-DE"/>
                      </w:rPr>
                    </w:pPr>
                    <w:r w:rsidRPr="00C24A11">
                      <w:rPr>
                        <w:lang w:val="de-DE"/>
                      </w:rPr>
                      <w:t>2515 XP  Den Haag</w:t>
                    </w:r>
                  </w:p>
                  <w:p w14:paraId="42A169B5" w14:textId="77777777" w:rsidR="0085463D" w:rsidRPr="00C24A11" w:rsidRDefault="00FC26A7">
                    <w:pPr>
                      <w:pStyle w:val="Afzendgegevens"/>
                      <w:rPr>
                        <w:lang w:val="de-DE"/>
                      </w:rPr>
                    </w:pPr>
                    <w:r w:rsidRPr="00C24A11">
                      <w:rPr>
                        <w:lang w:val="de-DE"/>
                      </w:rPr>
                      <w:t>Postbus 20901</w:t>
                    </w:r>
                  </w:p>
                  <w:p w14:paraId="45611E85" w14:textId="77777777" w:rsidR="0085463D" w:rsidRPr="00C24A11" w:rsidRDefault="00FC26A7">
                    <w:pPr>
                      <w:pStyle w:val="Afzendgegevens"/>
                      <w:rPr>
                        <w:lang w:val="de-DE"/>
                      </w:rPr>
                    </w:pPr>
                    <w:r w:rsidRPr="00C24A11">
                      <w:rPr>
                        <w:lang w:val="de-DE"/>
                      </w:rPr>
                      <w:t>2500 EX Den Haag</w:t>
                    </w:r>
                  </w:p>
                  <w:p w14:paraId="39DC9F05" w14:textId="77777777" w:rsidR="0085463D" w:rsidRPr="00C24A11" w:rsidRDefault="0085463D">
                    <w:pPr>
                      <w:pStyle w:val="WitregelW1"/>
                      <w:rPr>
                        <w:lang w:val="de-DE"/>
                      </w:rPr>
                    </w:pPr>
                  </w:p>
                  <w:p w14:paraId="5FCD6053" w14:textId="77777777" w:rsidR="0085463D" w:rsidRPr="00C24A11" w:rsidRDefault="00FC26A7">
                    <w:pPr>
                      <w:pStyle w:val="Afzendgegevens"/>
                      <w:rPr>
                        <w:lang w:val="de-DE"/>
                      </w:rPr>
                    </w:pPr>
                    <w:r w:rsidRPr="00C24A11">
                      <w:rPr>
                        <w:lang w:val="de-DE"/>
                      </w:rPr>
                      <w:t>T   070-456 0000</w:t>
                    </w:r>
                  </w:p>
                  <w:p w14:paraId="64F5445D" w14:textId="77777777" w:rsidR="0085463D" w:rsidRDefault="00FC26A7">
                    <w:pPr>
                      <w:pStyle w:val="Afzendgegevens"/>
                    </w:pPr>
                    <w:r>
                      <w:t>F   070-456 1111</w:t>
                    </w:r>
                  </w:p>
                  <w:p w14:paraId="304C996D" w14:textId="77777777" w:rsidR="0085463D" w:rsidRPr="005043DD" w:rsidRDefault="0085463D" w:rsidP="005043DD">
                    <w:pPr>
                      <w:pStyle w:val="WitregelW2"/>
                      <w:spacing w:line="276" w:lineRule="auto"/>
                      <w:rPr>
                        <w:sz w:val="13"/>
                        <w:szCs w:val="13"/>
                      </w:rPr>
                    </w:pPr>
                  </w:p>
                  <w:p w14:paraId="05A6A4D2" w14:textId="77777777" w:rsidR="0085463D" w:rsidRPr="005043DD" w:rsidRDefault="00FC26A7" w:rsidP="005043DD">
                    <w:pPr>
                      <w:pStyle w:val="Referentiegegevenskop"/>
                      <w:spacing w:line="276" w:lineRule="auto"/>
                    </w:pPr>
                    <w:r w:rsidRPr="005043DD">
                      <w:t>Ons kenmerk</w:t>
                    </w:r>
                  </w:p>
                  <w:p w14:paraId="650DC4EF" w14:textId="4A87C66A" w:rsidR="0085463D" w:rsidRPr="005043DD" w:rsidRDefault="005D4367" w:rsidP="005043DD">
                    <w:pPr>
                      <w:pStyle w:val="Referentiegegevens"/>
                      <w:spacing w:line="276" w:lineRule="auto"/>
                    </w:pPr>
                    <w:r w:rsidRPr="005043DD">
                      <w:t>IENW/BSK-2024/291012</w:t>
                    </w:r>
                  </w:p>
                  <w:p w14:paraId="5C48EAF3" w14:textId="77777777" w:rsidR="0085463D" w:rsidRPr="005043DD" w:rsidRDefault="0085463D" w:rsidP="005043DD">
                    <w:pPr>
                      <w:pStyle w:val="WitregelW1"/>
                      <w:spacing w:line="276" w:lineRule="auto"/>
                      <w:rPr>
                        <w:sz w:val="13"/>
                        <w:szCs w:val="13"/>
                      </w:rPr>
                    </w:pPr>
                  </w:p>
                  <w:p w14:paraId="746A5C38" w14:textId="77777777" w:rsidR="0085463D" w:rsidRPr="005043DD" w:rsidRDefault="00FC26A7" w:rsidP="005043DD">
                    <w:pPr>
                      <w:pStyle w:val="Referentiegegevenskop"/>
                      <w:spacing w:line="276" w:lineRule="auto"/>
                    </w:pPr>
                    <w:r w:rsidRPr="005043DD">
                      <w:t>Uw kenmerk</w:t>
                    </w:r>
                  </w:p>
                  <w:p w14:paraId="2F60B86C" w14:textId="77777777" w:rsidR="0085463D" w:rsidRPr="005043DD" w:rsidRDefault="00FC26A7" w:rsidP="005043DD">
                    <w:pPr>
                      <w:pStyle w:val="Referentiegegevens"/>
                      <w:spacing w:line="276" w:lineRule="auto"/>
                    </w:pPr>
                    <w:r w:rsidRPr="005043DD">
                      <w:t>2024Z12956/2024D34983</w:t>
                    </w:r>
                  </w:p>
                  <w:p w14:paraId="493B8604" w14:textId="77777777" w:rsidR="001F3389" w:rsidRPr="005043DD" w:rsidRDefault="001F3389" w:rsidP="005043DD">
                    <w:pPr>
                      <w:spacing w:line="276" w:lineRule="auto"/>
                      <w:rPr>
                        <w:sz w:val="13"/>
                        <w:szCs w:val="13"/>
                      </w:rPr>
                    </w:pPr>
                  </w:p>
                  <w:p w14:paraId="5A7D62FE" w14:textId="6184ECB7" w:rsidR="001F3389" w:rsidRPr="005043DD" w:rsidRDefault="001F3389" w:rsidP="005043DD">
                    <w:pPr>
                      <w:pStyle w:val="Referentiegegevens"/>
                      <w:spacing w:line="276" w:lineRule="auto"/>
                      <w:rPr>
                        <w:b/>
                        <w:bCs/>
                      </w:rPr>
                    </w:pPr>
                    <w:r w:rsidRPr="005043DD">
                      <w:rPr>
                        <w:b/>
                        <w:bCs/>
                      </w:rPr>
                      <w:t>Bijlage</w:t>
                    </w:r>
                  </w:p>
                  <w:p w14:paraId="3E6C6AC9" w14:textId="6049692D" w:rsidR="001F3389" w:rsidRPr="005043DD" w:rsidRDefault="001F3389" w:rsidP="005043DD">
                    <w:pPr>
                      <w:pStyle w:val="Referentiegegevens"/>
                      <w:spacing w:line="276" w:lineRule="auto"/>
                    </w:pPr>
                    <w:r w:rsidRPr="005043DD">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D6E86BB" wp14:editId="1433A78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2B555E0" w14:textId="77777777" w:rsidR="0085463D" w:rsidRDefault="00FC26A7">
                          <w:pPr>
                            <w:spacing w:line="240" w:lineRule="auto"/>
                          </w:pPr>
                          <w:r>
                            <w:rPr>
                              <w:noProof/>
                              <w:lang w:val="en-GB" w:eastAsia="en-GB"/>
                            </w:rPr>
                            <w:drawing>
                              <wp:inline distT="0" distB="0" distL="0" distR="0" wp14:anchorId="2F3B0AE8" wp14:editId="071E2AF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6E86B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2B555E0" w14:textId="77777777" w:rsidR="0085463D" w:rsidRDefault="00FC26A7">
                    <w:pPr>
                      <w:spacing w:line="240" w:lineRule="auto"/>
                    </w:pPr>
                    <w:r>
                      <w:rPr>
                        <w:noProof/>
                        <w:lang w:val="en-GB" w:eastAsia="en-GB"/>
                      </w:rPr>
                      <w:drawing>
                        <wp:inline distT="0" distB="0" distL="0" distR="0" wp14:anchorId="2F3B0AE8" wp14:editId="071E2AF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CAF8A31" wp14:editId="1555359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C45061" w14:textId="77777777" w:rsidR="0085463D" w:rsidRDefault="00FC26A7">
                          <w:pPr>
                            <w:spacing w:line="240" w:lineRule="auto"/>
                          </w:pPr>
                          <w:r>
                            <w:rPr>
                              <w:noProof/>
                              <w:lang w:val="en-GB" w:eastAsia="en-GB"/>
                            </w:rPr>
                            <w:drawing>
                              <wp:inline distT="0" distB="0" distL="0" distR="0" wp14:anchorId="2B641B68" wp14:editId="3A7C230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AF8A3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6C45061" w14:textId="77777777" w:rsidR="0085463D" w:rsidRDefault="00FC26A7">
                    <w:pPr>
                      <w:spacing w:line="240" w:lineRule="auto"/>
                    </w:pPr>
                    <w:r>
                      <w:rPr>
                        <w:noProof/>
                        <w:lang w:val="en-GB" w:eastAsia="en-GB"/>
                      </w:rPr>
                      <w:drawing>
                        <wp:inline distT="0" distB="0" distL="0" distR="0" wp14:anchorId="2B641B68" wp14:editId="3A7C230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0F5E01D" wp14:editId="73A36E7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6C1B716" w14:textId="77777777" w:rsidR="0085463D" w:rsidRDefault="00FC26A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0F5E01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6C1B716" w14:textId="77777777" w:rsidR="0085463D" w:rsidRDefault="00FC26A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FD25C7E" wp14:editId="2433443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4C6AE7F" w14:textId="77777777" w:rsidR="0085463D" w:rsidRDefault="00FC26A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FD25C7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4C6AE7F" w14:textId="77777777" w:rsidR="0085463D" w:rsidRDefault="00FC26A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DCD924E" wp14:editId="32729261">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5463D" w14:paraId="53465C97" w14:textId="77777777">
                            <w:trPr>
                              <w:trHeight w:val="200"/>
                            </w:trPr>
                            <w:tc>
                              <w:tcPr>
                                <w:tcW w:w="1140" w:type="dxa"/>
                              </w:tcPr>
                              <w:p w14:paraId="6DB390C1" w14:textId="77777777" w:rsidR="0085463D" w:rsidRDefault="0085463D"/>
                            </w:tc>
                            <w:tc>
                              <w:tcPr>
                                <w:tcW w:w="5400" w:type="dxa"/>
                              </w:tcPr>
                              <w:p w14:paraId="1CC52C6F" w14:textId="77777777" w:rsidR="0085463D" w:rsidRDefault="0085463D"/>
                            </w:tc>
                          </w:tr>
                          <w:tr w:rsidR="0085463D" w14:paraId="495919CD" w14:textId="77777777">
                            <w:trPr>
                              <w:trHeight w:val="240"/>
                            </w:trPr>
                            <w:tc>
                              <w:tcPr>
                                <w:tcW w:w="1140" w:type="dxa"/>
                              </w:tcPr>
                              <w:p w14:paraId="4D5AE485" w14:textId="77777777" w:rsidR="0085463D" w:rsidRDefault="00FC26A7">
                                <w:r>
                                  <w:t>Datum</w:t>
                                </w:r>
                              </w:p>
                            </w:tc>
                            <w:tc>
                              <w:tcPr>
                                <w:tcW w:w="5400" w:type="dxa"/>
                              </w:tcPr>
                              <w:p w14:paraId="32FDB016" w14:textId="1AE327DD" w:rsidR="0085463D" w:rsidRDefault="005043DD">
                                <w:r>
                                  <w:t>17 oktober 2024</w:t>
                                </w:r>
                              </w:p>
                            </w:tc>
                          </w:tr>
                          <w:tr w:rsidR="0085463D" w14:paraId="0754ABA9" w14:textId="77777777">
                            <w:trPr>
                              <w:trHeight w:val="240"/>
                            </w:trPr>
                            <w:tc>
                              <w:tcPr>
                                <w:tcW w:w="1140" w:type="dxa"/>
                              </w:tcPr>
                              <w:p w14:paraId="7A3FB731" w14:textId="77777777" w:rsidR="0085463D" w:rsidRDefault="00FC26A7">
                                <w:r>
                                  <w:t>Betreft</w:t>
                                </w:r>
                              </w:p>
                            </w:tc>
                            <w:tc>
                              <w:tcPr>
                                <w:tcW w:w="5400" w:type="dxa"/>
                              </w:tcPr>
                              <w:p w14:paraId="7963DE50" w14:textId="77777777" w:rsidR="0085463D" w:rsidRDefault="00FC26A7">
                                <w:r>
                                  <w:t>Reactie m.b.t. onterechte incheckplicht voor OV- abonnementhouders</w:t>
                                </w:r>
                              </w:p>
                            </w:tc>
                          </w:tr>
                          <w:tr w:rsidR="0085463D" w14:paraId="3B170C88" w14:textId="77777777">
                            <w:trPr>
                              <w:trHeight w:val="200"/>
                            </w:trPr>
                            <w:tc>
                              <w:tcPr>
                                <w:tcW w:w="1140" w:type="dxa"/>
                              </w:tcPr>
                              <w:p w14:paraId="564A2AF7" w14:textId="77777777" w:rsidR="0085463D" w:rsidRDefault="0085463D"/>
                            </w:tc>
                            <w:tc>
                              <w:tcPr>
                                <w:tcW w:w="5400" w:type="dxa"/>
                              </w:tcPr>
                              <w:p w14:paraId="765F24E3" w14:textId="77777777" w:rsidR="0085463D" w:rsidRDefault="0085463D"/>
                            </w:tc>
                          </w:tr>
                        </w:tbl>
                        <w:p w14:paraId="7E487ED1" w14:textId="77777777" w:rsidR="00375A9E" w:rsidRDefault="00375A9E"/>
                      </w:txbxContent>
                    </wps:txbx>
                    <wps:bodyPr vert="horz" wrap="square" lIns="0" tIns="0" rIns="0" bIns="0" anchor="t" anchorCtr="0"/>
                  </wps:wsp>
                </a:graphicData>
              </a:graphic>
            </wp:anchor>
          </w:drawing>
        </mc:Choice>
        <mc:Fallback>
          <w:pict>
            <v:shape w14:anchorId="5DCD924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5463D" w14:paraId="53465C97" w14:textId="77777777">
                      <w:trPr>
                        <w:trHeight w:val="200"/>
                      </w:trPr>
                      <w:tc>
                        <w:tcPr>
                          <w:tcW w:w="1140" w:type="dxa"/>
                        </w:tcPr>
                        <w:p w14:paraId="6DB390C1" w14:textId="77777777" w:rsidR="0085463D" w:rsidRDefault="0085463D"/>
                      </w:tc>
                      <w:tc>
                        <w:tcPr>
                          <w:tcW w:w="5400" w:type="dxa"/>
                        </w:tcPr>
                        <w:p w14:paraId="1CC52C6F" w14:textId="77777777" w:rsidR="0085463D" w:rsidRDefault="0085463D"/>
                      </w:tc>
                    </w:tr>
                    <w:tr w:rsidR="0085463D" w14:paraId="495919CD" w14:textId="77777777">
                      <w:trPr>
                        <w:trHeight w:val="240"/>
                      </w:trPr>
                      <w:tc>
                        <w:tcPr>
                          <w:tcW w:w="1140" w:type="dxa"/>
                        </w:tcPr>
                        <w:p w14:paraId="4D5AE485" w14:textId="77777777" w:rsidR="0085463D" w:rsidRDefault="00FC26A7">
                          <w:r>
                            <w:t>Datum</w:t>
                          </w:r>
                        </w:p>
                      </w:tc>
                      <w:tc>
                        <w:tcPr>
                          <w:tcW w:w="5400" w:type="dxa"/>
                        </w:tcPr>
                        <w:p w14:paraId="32FDB016" w14:textId="1AE327DD" w:rsidR="0085463D" w:rsidRDefault="005043DD">
                          <w:r>
                            <w:t>17 oktober 2024</w:t>
                          </w:r>
                        </w:p>
                      </w:tc>
                    </w:tr>
                    <w:tr w:rsidR="0085463D" w14:paraId="0754ABA9" w14:textId="77777777">
                      <w:trPr>
                        <w:trHeight w:val="240"/>
                      </w:trPr>
                      <w:tc>
                        <w:tcPr>
                          <w:tcW w:w="1140" w:type="dxa"/>
                        </w:tcPr>
                        <w:p w14:paraId="7A3FB731" w14:textId="77777777" w:rsidR="0085463D" w:rsidRDefault="00FC26A7">
                          <w:r>
                            <w:t>Betreft</w:t>
                          </w:r>
                        </w:p>
                      </w:tc>
                      <w:tc>
                        <w:tcPr>
                          <w:tcW w:w="5400" w:type="dxa"/>
                        </w:tcPr>
                        <w:p w14:paraId="7963DE50" w14:textId="77777777" w:rsidR="0085463D" w:rsidRDefault="00FC26A7">
                          <w:r>
                            <w:t>Reactie m.b.t. onterechte incheckplicht voor OV- abonnementhouders</w:t>
                          </w:r>
                        </w:p>
                      </w:tc>
                    </w:tr>
                    <w:tr w:rsidR="0085463D" w14:paraId="3B170C88" w14:textId="77777777">
                      <w:trPr>
                        <w:trHeight w:val="200"/>
                      </w:trPr>
                      <w:tc>
                        <w:tcPr>
                          <w:tcW w:w="1140" w:type="dxa"/>
                        </w:tcPr>
                        <w:p w14:paraId="564A2AF7" w14:textId="77777777" w:rsidR="0085463D" w:rsidRDefault="0085463D"/>
                      </w:tc>
                      <w:tc>
                        <w:tcPr>
                          <w:tcW w:w="5400" w:type="dxa"/>
                        </w:tcPr>
                        <w:p w14:paraId="765F24E3" w14:textId="77777777" w:rsidR="0085463D" w:rsidRDefault="0085463D"/>
                      </w:tc>
                    </w:tr>
                  </w:tbl>
                  <w:p w14:paraId="7E487ED1" w14:textId="77777777" w:rsidR="00375A9E" w:rsidRDefault="00375A9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066571F" wp14:editId="21292FD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9D2F7FC" w14:textId="77777777" w:rsidR="00375A9E" w:rsidRDefault="00375A9E"/>
                      </w:txbxContent>
                    </wps:txbx>
                    <wps:bodyPr vert="horz" wrap="square" lIns="0" tIns="0" rIns="0" bIns="0" anchor="t" anchorCtr="0"/>
                  </wps:wsp>
                </a:graphicData>
              </a:graphic>
            </wp:anchor>
          </w:drawing>
        </mc:Choice>
        <mc:Fallback>
          <w:pict>
            <v:shape w14:anchorId="7066571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9D2F7FC" w14:textId="77777777" w:rsidR="00375A9E" w:rsidRDefault="00375A9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92415F"/>
    <w:multiLevelType w:val="multilevel"/>
    <w:tmpl w:val="1C24EF72"/>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813F20"/>
    <w:multiLevelType w:val="multilevel"/>
    <w:tmpl w:val="DA4FD0E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9EDD6FAC"/>
    <w:multiLevelType w:val="multilevel"/>
    <w:tmpl w:val="28883ED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23AFE1"/>
    <w:multiLevelType w:val="multilevel"/>
    <w:tmpl w:val="3866AA9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969CED0"/>
    <w:multiLevelType w:val="multilevel"/>
    <w:tmpl w:val="12FBDA9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60B3334"/>
    <w:multiLevelType w:val="multilevel"/>
    <w:tmpl w:val="30211F1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F23EE0B"/>
    <w:multiLevelType w:val="multilevel"/>
    <w:tmpl w:val="180A5B2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6E2B25B"/>
    <w:multiLevelType w:val="multilevel"/>
    <w:tmpl w:val="2DFAAA6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0E8C18E"/>
    <w:multiLevelType w:val="multilevel"/>
    <w:tmpl w:val="70085BC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A2F8E6"/>
    <w:multiLevelType w:val="multilevel"/>
    <w:tmpl w:val="41AEF0F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CAE916"/>
    <w:multiLevelType w:val="multilevel"/>
    <w:tmpl w:val="F60FDFF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E6E21A"/>
    <w:multiLevelType w:val="multilevel"/>
    <w:tmpl w:val="AAB2BCB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1823A0"/>
    <w:multiLevelType w:val="multilevel"/>
    <w:tmpl w:val="0E14362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9E1C7A"/>
    <w:multiLevelType w:val="multilevel"/>
    <w:tmpl w:val="C9AA52F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FB961F"/>
    <w:multiLevelType w:val="multilevel"/>
    <w:tmpl w:val="1DE6B69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170055"/>
    <w:multiLevelType w:val="multilevel"/>
    <w:tmpl w:val="E99DF19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6973FB"/>
    <w:multiLevelType w:val="multilevel"/>
    <w:tmpl w:val="EFA277D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46259C16"/>
    <w:multiLevelType w:val="multilevel"/>
    <w:tmpl w:val="DBAD896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52863A"/>
    <w:multiLevelType w:val="multilevel"/>
    <w:tmpl w:val="C9C749F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B82103"/>
    <w:multiLevelType w:val="multilevel"/>
    <w:tmpl w:val="DA27F69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897542"/>
    <w:multiLevelType w:val="multilevel"/>
    <w:tmpl w:val="ED3F194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706973"/>
    <w:multiLevelType w:val="multilevel"/>
    <w:tmpl w:val="A1A1232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F40058"/>
    <w:multiLevelType w:val="hybridMultilevel"/>
    <w:tmpl w:val="98B4B4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A218EAA"/>
    <w:multiLevelType w:val="multilevel"/>
    <w:tmpl w:val="B13A770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7"/>
  </w:num>
  <w:num w:numId="4">
    <w:abstractNumId w:val="2"/>
  </w:num>
  <w:num w:numId="5">
    <w:abstractNumId w:val="1"/>
  </w:num>
  <w:num w:numId="6">
    <w:abstractNumId w:val="6"/>
  </w:num>
  <w:num w:numId="7">
    <w:abstractNumId w:val="11"/>
  </w:num>
  <w:num w:numId="8">
    <w:abstractNumId w:val="13"/>
  </w:num>
  <w:num w:numId="9">
    <w:abstractNumId w:val="21"/>
  </w:num>
  <w:num w:numId="10">
    <w:abstractNumId w:val="18"/>
  </w:num>
  <w:num w:numId="11">
    <w:abstractNumId w:val="10"/>
  </w:num>
  <w:num w:numId="12">
    <w:abstractNumId w:val="16"/>
  </w:num>
  <w:num w:numId="13">
    <w:abstractNumId w:val="9"/>
  </w:num>
  <w:num w:numId="14">
    <w:abstractNumId w:val="23"/>
  </w:num>
  <w:num w:numId="15">
    <w:abstractNumId w:val="15"/>
  </w:num>
  <w:num w:numId="16">
    <w:abstractNumId w:val="3"/>
  </w:num>
  <w:num w:numId="17">
    <w:abstractNumId w:val="17"/>
  </w:num>
  <w:num w:numId="18">
    <w:abstractNumId w:val="14"/>
  </w:num>
  <w:num w:numId="19">
    <w:abstractNumId w:val="19"/>
  </w:num>
  <w:num w:numId="20">
    <w:abstractNumId w:val="0"/>
  </w:num>
  <w:num w:numId="21">
    <w:abstractNumId w:val="12"/>
  </w:num>
  <w:num w:numId="22">
    <w:abstractNumId w:val="5"/>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11"/>
    <w:rsid w:val="00026EAC"/>
    <w:rsid w:val="000318E7"/>
    <w:rsid w:val="000A4080"/>
    <w:rsid w:val="000C2F2C"/>
    <w:rsid w:val="001216DC"/>
    <w:rsid w:val="0012755A"/>
    <w:rsid w:val="001C681C"/>
    <w:rsid w:val="001D43F7"/>
    <w:rsid w:val="001F3389"/>
    <w:rsid w:val="00204AB6"/>
    <w:rsid w:val="00245B40"/>
    <w:rsid w:val="002F16B2"/>
    <w:rsid w:val="002F3209"/>
    <w:rsid w:val="003239EB"/>
    <w:rsid w:val="00352126"/>
    <w:rsid w:val="00375A9E"/>
    <w:rsid w:val="003C2BA6"/>
    <w:rsid w:val="004208FD"/>
    <w:rsid w:val="004E1D10"/>
    <w:rsid w:val="005043DD"/>
    <w:rsid w:val="005A2255"/>
    <w:rsid w:val="005D4367"/>
    <w:rsid w:val="0060420F"/>
    <w:rsid w:val="00634EE1"/>
    <w:rsid w:val="00716AAF"/>
    <w:rsid w:val="00741D86"/>
    <w:rsid w:val="007B32AF"/>
    <w:rsid w:val="007D18CC"/>
    <w:rsid w:val="007F2A92"/>
    <w:rsid w:val="00824ED1"/>
    <w:rsid w:val="0085463D"/>
    <w:rsid w:val="00861A5E"/>
    <w:rsid w:val="0087334A"/>
    <w:rsid w:val="008853CC"/>
    <w:rsid w:val="008B6BB4"/>
    <w:rsid w:val="008C2A42"/>
    <w:rsid w:val="008F1F63"/>
    <w:rsid w:val="00961458"/>
    <w:rsid w:val="00987A8C"/>
    <w:rsid w:val="00A678FE"/>
    <w:rsid w:val="00AC484B"/>
    <w:rsid w:val="00B1334C"/>
    <w:rsid w:val="00B4708C"/>
    <w:rsid w:val="00BF34B7"/>
    <w:rsid w:val="00C24A11"/>
    <w:rsid w:val="00C60A0C"/>
    <w:rsid w:val="00C70299"/>
    <w:rsid w:val="00CD356A"/>
    <w:rsid w:val="00E05EEC"/>
    <w:rsid w:val="00EB37DC"/>
    <w:rsid w:val="00EC33B0"/>
    <w:rsid w:val="00F50073"/>
    <w:rsid w:val="00FC26A7"/>
    <w:rsid w:val="00FC70C9"/>
    <w:rsid w:val="00FE39C3"/>
    <w:rsid w:val="00FE69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5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24A11"/>
    <w:pPr>
      <w:tabs>
        <w:tab w:val="center" w:pos="4536"/>
        <w:tab w:val="right" w:pos="9072"/>
      </w:tabs>
      <w:spacing w:line="240" w:lineRule="auto"/>
    </w:pPr>
  </w:style>
  <w:style w:type="character" w:customStyle="1" w:styleId="HeaderChar">
    <w:name w:val="Header Char"/>
    <w:basedOn w:val="DefaultParagraphFont"/>
    <w:link w:val="Header"/>
    <w:uiPriority w:val="99"/>
    <w:rsid w:val="00C24A11"/>
    <w:rPr>
      <w:rFonts w:ascii="Verdana" w:hAnsi="Verdana"/>
      <w:color w:val="000000"/>
      <w:sz w:val="18"/>
      <w:szCs w:val="18"/>
    </w:rPr>
  </w:style>
  <w:style w:type="paragraph" w:styleId="Footer">
    <w:name w:val="footer"/>
    <w:basedOn w:val="Normal"/>
    <w:link w:val="FooterChar"/>
    <w:uiPriority w:val="99"/>
    <w:unhideWhenUsed/>
    <w:rsid w:val="00C24A11"/>
    <w:pPr>
      <w:tabs>
        <w:tab w:val="center" w:pos="4536"/>
        <w:tab w:val="right" w:pos="9072"/>
      </w:tabs>
      <w:spacing w:line="240" w:lineRule="auto"/>
    </w:pPr>
  </w:style>
  <w:style w:type="character" w:customStyle="1" w:styleId="FooterChar">
    <w:name w:val="Footer Char"/>
    <w:basedOn w:val="DefaultParagraphFont"/>
    <w:link w:val="Footer"/>
    <w:uiPriority w:val="99"/>
    <w:rsid w:val="00C24A11"/>
    <w:rPr>
      <w:rFonts w:ascii="Verdana" w:hAnsi="Verdana"/>
      <w:color w:val="000000"/>
      <w:sz w:val="18"/>
      <w:szCs w:val="18"/>
    </w:rPr>
  </w:style>
  <w:style w:type="paragraph" w:styleId="FootnoteText">
    <w:name w:val="footnote text"/>
    <w:basedOn w:val="Normal"/>
    <w:link w:val="FootnoteTextChar"/>
    <w:uiPriority w:val="99"/>
    <w:semiHidden/>
    <w:unhideWhenUsed/>
    <w:rsid w:val="00245B40"/>
    <w:pPr>
      <w:spacing w:line="240" w:lineRule="auto"/>
    </w:pPr>
    <w:rPr>
      <w:sz w:val="20"/>
      <w:szCs w:val="20"/>
    </w:rPr>
  </w:style>
  <w:style w:type="character" w:customStyle="1" w:styleId="FootnoteTextChar">
    <w:name w:val="Footnote Text Char"/>
    <w:basedOn w:val="DefaultParagraphFont"/>
    <w:link w:val="FootnoteText"/>
    <w:uiPriority w:val="99"/>
    <w:semiHidden/>
    <w:rsid w:val="00245B40"/>
    <w:rPr>
      <w:rFonts w:ascii="Verdana" w:hAnsi="Verdana"/>
      <w:color w:val="000000"/>
    </w:rPr>
  </w:style>
  <w:style w:type="character" w:styleId="FootnoteReference">
    <w:name w:val="footnote reference"/>
    <w:basedOn w:val="DefaultParagraphFont"/>
    <w:uiPriority w:val="99"/>
    <w:semiHidden/>
    <w:unhideWhenUsed/>
    <w:rsid w:val="00245B40"/>
    <w:rPr>
      <w:vertAlign w:val="superscript"/>
    </w:rPr>
  </w:style>
  <w:style w:type="paragraph" w:styleId="ListParagraph">
    <w:name w:val="List Paragraph"/>
    <w:basedOn w:val="Normal"/>
    <w:uiPriority w:val="34"/>
    <w:semiHidden/>
    <w:rsid w:val="007D18CC"/>
    <w:pPr>
      <w:ind w:left="720"/>
      <w:contextualSpacing/>
    </w:pPr>
  </w:style>
  <w:style w:type="character" w:styleId="CommentReference">
    <w:name w:val="annotation reference"/>
    <w:basedOn w:val="DefaultParagraphFont"/>
    <w:uiPriority w:val="99"/>
    <w:semiHidden/>
    <w:unhideWhenUsed/>
    <w:rsid w:val="007B32AF"/>
    <w:rPr>
      <w:sz w:val="16"/>
      <w:szCs w:val="16"/>
    </w:rPr>
  </w:style>
  <w:style w:type="paragraph" w:styleId="CommentText">
    <w:name w:val="annotation text"/>
    <w:basedOn w:val="Normal"/>
    <w:link w:val="CommentTextChar"/>
    <w:uiPriority w:val="99"/>
    <w:unhideWhenUsed/>
    <w:rsid w:val="007B32AF"/>
    <w:pPr>
      <w:spacing w:line="240" w:lineRule="auto"/>
    </w:pPr>
    <w:rPr>
      <w:sz w:val="20"/>
      <w:szCs w:val="20"/>
    </w:rPr>
  </w:style>
  <w:style w:type="character" w:customStyle="1" w:styleId="CommentTextChar">
    <w:name w:val="Comment Text Char"/>
    <w:basedOn w:val="DefaultParagraphFont"/>
    <w:link w:val="CommentText"/>
    <w:uiPriority w:val="99"/>
    <w:rsid w:val="007B32A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B32AF"/>
    <w:rPr>
      <w:b/>
      <w:bCs/>
    </w:rPr>
  </w:style>
  <w:style w:type="character" w:customStyle="1" w:styleId="CommentSubjectChar">
    <w:name w:val="Comment Subject Char"/>
    <w:basedOn w:val="CommentTextChar"/>
    <w:link w:val="CommentSubject"/>
    <w:uiPriority w:val="99"/>
    <w:semiHidden/>
    <w:rsid w:val="007B32AF"/>
    <w:rPr>
      <w:rFonts w:ascii="Verdana" w:hAnsi="Verdana"/>
      <w:b/>
      <w:bCs/>
      <w:color w:val="000000"/>
    </w:rPr>
  </w:style>
  <w:style w:type="paragraph" w:styleId="Revision">
    <w:name w:val="Revision"/>
    <w:hidden/>
    <w:uiPriority w:val="99"/>
    <w:semiHidden/>
    <w:rsid w:val="00824ED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Burgerbrieven\Kool%20-%20boetes%20bij%20niet%20inchecken\Brief%20commissie\Documenten\Reactie%20burgerbrief%20incheckplich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684</ap:Words>
  <ap:Characters>3899</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aan Parlement - Reactie m.b.t. onterechte incheckplicht voor OV- abonnementhouders</vt:lpstr>
    </vt:vector>
  </ap:TitlesOfParts>
  <ap:LinksUpToDate>false</ap:LinksUpToDate>
  <ap:CharactersWithSpaces>4574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2024-10-17T13:15:00.0000000Z</dcterms:created>
  <dcterms:modified xsi:type="dcterms:W3CDTF">2024-10-17T13:15:00.0000000Z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m.b.t. onterechte incheckplicht voor OV- abonnementhouders</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 van der Hoop</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