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EC6" w:rsidRDefault="00E64A49" w14:paraId="76BBE767" w14:textId="77777777">
      <w:pPr>
        <w:pStyle w:val="StandaardAanhef"/>
      </w:pPr>
      <w:r>
        <w:t>Geachte voorzitter,</w:t>
      </w:r>
    </w:p>
    <w:p w:rsidR="00117A80" w:rsidP="00117A80" w:rsidRDefault="00117A80" w14:paraId="256D6359" w14:textId="77777777">
      <w:r>
        <w:t>Hierbij stuur ik u de beantwoording van de schriftelijke vragen die het lid Baudet (FvD) op 26 september 2024 heeft ingezonden over het tabaksaccijnsbeleid (2024Z14407).</w:t>
      </w:r>
    </w:p>
    <w:p w:rsidR="00791EC6" w:rsidRDefault="00E64A49" w14:paraId="76BBE769" w14:textId="77777777">
      <w:pPr>
        <w:pStyle w:val="StandaardSlotzin"/>
      </w:pPr>
      <w:r>
        <w:t>Hoogachtend,</w:t>
      </w:r>
    </w:p>
    <w:p w:rsidR="00791EC6" w:rsidRDefault="00791EC6" w14:paraId="76BBE76A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791EC6" w14:paraId="76BBE76D" w14:textId="77777777">
        <w:tc>
          <w:tcPr>
            <w:tcW w:w="3592" w:type="dxa"/>
          </w:tcPr>
          <w:p w:rsidR="00791EC6" w:rsidRDefault="00E64A49" w14:paraId="76BBE76B" w14:textId="77777777">
            <w:r>
              <w:t>de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Folkert L. Idsinga</w:t>
            </w:r>
          </w:p>
        </w:tc>
        <w:tc>
          <w:tcPr>
            <w:tcW w:w="3892" w:type="dxa"/>
          </w:tcPr>
          <w:p w:rsidR="00791EC6" w:rsidRDefault="00791EC6" w14:paraId="76BBE76C" w14:textId="77777777"/>
        </w:tc>
      </w:tr>
      <w:tr w:rsidR="00791EC6" w14:paraId="76BBE770" w14:textId="77777777">
        <w:tc>
          <w:tcPr>
            <w:tcW w:w="3592" w:type="dxa"/>
          </w:tcPr>
          <w:p w:rsidR="00791EC6" w:rsidRDefault="00791EC6" w14:paraId="76BBE76E" w14:textId="77777777"/>
        </w:tc>
        <w:tc>
          <w:tcPr>
            <w:tcW w:w="3892" w:type="dxa"/>
          </w:tcPr>
          <w:p w:rsidR="00791EC6" w:rsidRDefault="00791EC6" w14:paraId="76BBE76F" w14:textId="77777777"/>
        </w:tc>
      </w:tr>
      <w:tr w:rsidR="00791EC6" w14:paraId="76BBE773" w14:textId="77777777">
        <w:tc>
          <w:tcPr>
            <w:tcW w:w="3592" w:type="dxa"/>
          </w:tcPr>
          <w:p w:rsidR="00791EC6" w:rsidRDefault="00791EC6" w14:paraId="76BBE771" w14:textId="77777777"/>
        </w:tc>
        <w:tc>
          <w:tcPr>
            <w:tcW w:w="3892" w:type="dxa"/>
          </w:tcPr>
          <w:p w:rsidR="00791EC6" w:rsidRDefault="00791EC6" w14:paraId="76BBE772" w14:textId="77777777"/>
        </w:tc>
      </w:tr>
      <w:tr w:rsidR="00791EC6" w14:paraId="76BBE776" w14:textId="77777777">
        <w:tc>
          <w:tcPr>
            <w:tcW w:w="3592" w:type="dxa"/>
          </w:tcPr>
          <w:p w:rsidR="00791EC6" w:rsidRDefault="00791EC6" w14:paraId="76BBE774" w14:textId="77777777"/>
        </w:tc>
        <w:tc>
          <w:tcPr>
            <w:tcW w:w="3892" w:type="dxa"/>
          </w:tcPr>
          <w:p w:rsidR="00791EC6" w:rsidRDefault="00791EC6" w14:paraId="76BBE775" w14:textId="77777777"/>
        </w:tc>
      </w:tr>
      <w:tr w:rsidR="00791EC6" w14:paraId="76BBE779" w14:textId="77777777">
        <w:tc>
          <w:tcPr>
            <w:tcW w:w="3592" w:type="dxa"/>
          </w:tcPr>
          <w:p w:rsidR="00791EC6" w:rsidRDefault="00791EC6" w14:paraId="76BBE777" w14:textId="77777777"/>
        </w:tc>
        <w:tc>
          <w:tcPr>
            <w:tcW w:w="3892" w:type="dxa"/>
          </w:tcPr>
          <w:p w:rsidR="00791EC6" w:rsidRDefault="00791EC6" w14:paraId="76BBE778" w14:textId="77777777"/>
        </w:tc>
      </w:tr>
    </w:tbl>
    <w:p w:rsidR="00791EC6" w:rsidRDefault="00791EC6" w14:paraId="76BBE77A" w14:textId="77777777">
      <w:pPr>
        <w:pStyle w:val="WitregelW1bodytekst"/>
      </w:pPr>
    </w:p>
    <w:p w:rsidR="00791EC6" w:rsidRDefault="00791EC6" w14:paraId="76BBE798" w14:textId="77777777">
      <w:pPr>
        <w:pStyle w:val="Verdana7"/>
      </w:pPr>
    </w:p>
    <w:sectPr w:rsidR="00791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E7A1" w14:textId="77777777" w:rsidR="00E64A49" w:rsidRDefault="00E64A49">
      <w:pPr>
        <w:spacing w:line="240" w:lineRule="auto"/>
      </w:pPr>
      <w:r>
        <w:separator/>
      </w:r>
    </w:p>
  </w:endnote>
  <w:endnote w:type="continuationSeparator" w:id="0">
    <w:p w14:paraId="76BBE7A3" w14:textId="77777777" w:rsidR="00E64A49" w:rsidRDefault="00E64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B66B" w14:textId="77777777" w:rsidR="00EB0BB4" w:rsidRDefault="00EB0BB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36FE" w14:textId="77777777" w:rsidR="00EB0BB4" w:rsidRDefault="00EB0BB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44B1" w14:textId="77777777" w:rsidR="00EB0BB4" w:rsidRDefault="00EB0B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E79D" w14:textId="77777777" w:rsidR="00E64A49" w:rsidRDefault="00E64A49">
      <w:pPr>
        <w:spacing w:line="240" w:lineRule="auto"/>
      </w:pPr>
      <w:r>
        <w:separator/>
      </w:r>
    </w:p>
  </w:footnote>
  <w:footnote w:type="continuationSeparator" w:id="0">
    <w:p w14:paraId="76BBE79F" w14:textId="77777777" w:rsidR="00E64A49" w:rsidRDefault="00E64A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45AD" w14:textId="77777777" w:rsidR="00EB0BB4" w:rsidRDefault="00EB0BB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799" w14:textId="77777777" w:rsidR="00791EC6" w:rsidRDefault="00E64A49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6BBE79D" wp14:editId="76BBE79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BE7D7" w14:textId="77777777" w:rsidR="00791EC6" w:rsidRDefault="00E64A49">
                          <w:pPr>
                            <w:pStyle w:val="StandaardReferentiegegevensKop"/>
                          </w:pPr>
                          <w:r>
                            <w:t>Directie Verbruiksbelastingen, Douane en Internationale aangelegenheden</w:t>
                          </w:r>
                        </w:p>
                        <w:p w14:paraId="76BBE7D8" w14:textId="77777777" w:rsidR="00791EC6" w:rsidRDefault="00791EC6">
                          <w:pPr>
                            <w:pStyle w:val="WitregelW1"/>
                          </w:pPr>
                        </w:p>
                        <w:p w14:paraId="76BBE7D9" w14:textId="77777777" w:rsidR="00791EC6" w:rsidRDefault="00E64A4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6BBE7DA" w14:textId="5432C709" w:rsidR="00791EC6" w:rsidRDefault="00E64A4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EB0BB4">
                              <w:t>2024-0000473026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BBE79D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6BBE7D7" w14:textId="77777777" w:rsidR="00791EC6" w:rsidRDefault="00E64A49">
                    <w:pPr>
                      <w:pStyle w:val="StandaardReferentiegegevensKop"/>
                    </w:pPr>
                    <w:r>
                      <w:t>Directie Verbruiksbelastingen, Douane en Internationale aangelegenheden</w:t>
                    </w:r>
                  </w:p>
                  <w:p w14:paraId="76BBE7D8" w14:textId="77777777" w:rsidR="00791EC6" w:rsidRDefault="00791EC6">
                    <w:pPr>
                      <w:pStyle w:val="WitregelW1"/>
                    </w:pPr>
                  </w:p>
                  <w:p w14:paraId="76BBE7D9" w14:textId="77777777" w:rsidR="00791EC6" w:rsidRDefault="00E64A4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6BBE7DA" w14:textId="5432C709" w:rsidR="00791EC6" w:rsidRDefault="00E64A49">
                    <w:pPr>
                      <w:pStyle w:val="StandaardReferentiegegevens"/>
                    </w:pPr>
                    <w:fldSimple w:instr=" DOCPROPERTY  &quot;Kenmerk&quot;  \* MERGEFORMAT ">
                      <w:r w:rsidR="00EB0BB4">
                        <w:t>2024-0000473026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6BBE79F" wp14:editId="76BBE7A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BE7DB" w14:textId="69A0507B" w:rsidR="00791EC6" w:rsidRDefault="00E64A4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7A8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17A8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BBE79F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6BBE7DB" w14:textId="69A0507B" w:rsidR="00791EC6" w:rsidRDefault="00E64A4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7A8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17A8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6BBE7A1" wp14:editId="76BBE7A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BE7DC" w14:textId="1D4701D4" w:rsidR="00791EC6" w:rsidRDefault="00E64A4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BBE7A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6BBE7DC" w14:textId="1D4701D4" w:rsidR="00791EC6" w:rsidRDefault="00E64A4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79B" w14:textId="77777777" w:rsidR="00791EC6" w:rsidRDefault="00E64A49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6BBE7A3" wp14:editId="76BBE7A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BE7B5" w14:textId="77777777" w:rsidR="00791EC6" w:rsidRDefault="00E64A4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BBE7DD" wp14:editId="76BBE7DE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BBE7A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6BBE7B5" w14:textId="77777777" w:rsidR="00791EC6" w:rsidRDefault="00E64A4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BBE7DD" wp14:editId="76BBE7DE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6BBE7A5" wp14:editId="76BBE7A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BE7DE" w14:textId="77777777" w:rsidR="00E64A49" w:rsidRDefault="00E64A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BBE7A5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6BBE7DE" w14:textId="77777777" w:rsidR="00E64A49" w:rsidRDefault="00E64A4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6BBE7A7" wp14:editId="76BBE7A8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BE7B6" w14:textId="77777777" w:rsidR="00791EC6" w:rsidRDefault="00E64A49">
                          <w:pPr>
                            <w:pStyle w:val="StandaardReferentiegegevensKop"/>
                          </w:pPr>
                          <w:r>
                            <w:t>Directie Verbruiksbelastingen, Douane en Internationale aangelegenheden</w:t>
                          </w:r>
                        </w:p>
                        <w:p w14:paraId="76BBE7B7" w14:textId="77777777" w:rsidR="00791EC6" w:rsidRDefault="00791EC6">
                          <w:pPr>
                            <w:pStyle w:val="WitregelW1"/>
                          </w:pPr>
                        </w:p>
                        <w:p w14:paraId="76BBE7B8" w14:textId="77777777" w:rsidR="00791EC6" w:rsidRDefault="00E64A4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6BBE7B9" w14:textId="77777777" w:rsidR="00791EC6" w:rsidRDefault="00E64A49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6BBE7BA" w14:textId="77777777" w:rsidR="00791EC6" w:rsidRDefault="00E64A4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6BBE7BB" w14:textId="77777777" w:rsidR="00791EC6" w:rsidRPr="00117A80" w:rsidRDefault="00E64A49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117A80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76BBE7BC" w14:textId="77777777" w:rsidR="00791EC6" w:rsidRPr="00117A80" w:rsidRDefault="00E64A49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117A80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76BBE7BD" w14:textId="77777777" w:rsidR="00791EC6" w:rsidRPr="00117A80" w:rsidRDefault="00791EC6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76BBE7BE" w14:textId="77777777" w:rsidR="00791EC6" w:rsidRDefault="00E64A4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6BBE7BF" w14:textId="3D76FEB8" w:rsidR="00791EC6" w:rsidRDefault="00E64A4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EB0BB4">
                              <w:t>2024-0000473026</w:t>
                            </w:r>
                          </w:fldSimple>
                        </w:p>
                        <w:p w14:paraId="76BBE7C0" w14:textId="77777777" w:rsidR="00791EC6" w:rsidRDefault="00791EC6">
                          <w:pPr>
                            <w:pStyle w:val="WitregelW1"/>
                          </w:pPr>
                        </w:p>
                        <w:p w14:paraId="76BBE7C1" w14:textId="77777777" w:rsidR="00791EC6" w:rsidRDefault="00E64A4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6BBE7C2" w14:textId="167B7921" w:rsidR="00791EC6" w:rsidRDefault="00E64A4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6BBE7C3" w14:textId="77777777" w:rsidR="00791EC6" w:rsidRDefault="00791EC6">
                          <w:pPr>
                            <w:pStyle w:val="WitregelW1"/>
                          </w:pPr>
                        </w:p>
                        <w:p w14:paraId="76BBE7C4" w14:textId="77777777" w:rsidR="00791EC6" w:rsidRDefault="00E64A4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6BBE7C5" w14:textId="77777777" w:rsidR="00791EC6" w:rsidRDefault="00E64A49">
                          <w:pPr>
                            <w:pStyle w:val="StandaardReferentiegegevens"/>
                          </w:pPr>
                          <w:r>
                            <w:t>(geen)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BBE7A7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6BBE7B6" w14:textId="77777777" w:rsidR="00791EC6" w:rsidRDefault="00E64A49">
                    <w:pPr>
                      <w:pStyle w:val="StandaardReferentiegegevensKop"/>
                    </w:pPr>
                    <w:r>
                      <w:t>Directie Verbruiksbelastingen, Douane en Internationale aangelegenheden</w:t>
                    </w:r>
                  </w:p>
                  <w:p w14:paraId="76BBE7B7" w14:textId="77777777" w:rsidR="00791EC6" w:rsidRDefault="00791EC6">
                    <w:pPr>
                      <w:pStyle w:val="WitregelW1"/>
                    </w:pPr>
                  </w:p>
                  <w:p w14:paraId="76BBE7B8" w14:textId="77777777" w:rsidR="00791EC6" w:rsidRDefault="00E64A4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6BBE7B9" w14:textId="77777777" w:rsidR="00791EC6" w:rsidRDefault="00E64A49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6BBE7BA" w14:textId="77777777" w:rsidR="00791EC6" w:rsidRDefault="00E64A4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6BBE7BB" w14:textId="77777777" w:rsidR="00791EC6" w:rsidRPr="00117A80" w:rsidRDefault="00E64A49">
                    <w:pPr>
                      <w:pStyle w:val="StandaardReferentiegegevens"/>
                      <w:rPr>
                        <w:lang w:val="es-ES"/>
                      </w:rPr>
                    </w:pPr>
                    <w:r w:rsidRPr="00117A80">
                      <w:rPr>
                        <w:lang w:val="es-ES"/>
                      </w:rPr>
                      <w:t>2500 EE  'S-GRAVENHAGE</w:t>
                    </w:r>
                  </w:p>
                  <w:p w14:paraId="76BBE7BC" w14:textId="77777777" w:rsidR="00791EC6" w:rsidRPr="00117A80" w:rsidRDefault="00E64A49">
                    <w:pPr>
                      <w:pStyle w:val="StandaardReferentiegegevens"/>
                      <w:rPr>
                        <w:lang w:val="es-ES"/>
                      </w:rPr>
                    </w:pPr>
                    <w:r w:rsidRPr="00117A80">
                      <w:rPr>
                        <w:lang w:val="es-ES"/>
                      </w:rPr>
                      <w:t>www.rijksoverheid.nl/fin</w:t>
                    </w:r>
                  </w:p>
                  <w:p w14:paraId="76BBE7BD" w14:textId="77777777" w:rsidR="00791EC6" w:rsidRPr="00117A80" w:rsidRDefault="00791EC6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76BBE7BE" w14:textId="77777777" w:rsidR="00791EC6" w:rsidRDefault="00E64A4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6BBE7BF" w14:textId="3D76FEB8" w:rsidR="00791EC6" w:rsidRDefault="00E64A49">
                    <w:pPr>
                      <w:pStyle w:val="StandaardReferentiegegevens"/>
                    </w:pPr>
                    <w:fldSimple w:instr=" DOCPROPERTY  &quot;Kenmerk&quot;  \* MERGEFORMAT ">
                      <w:r w:rsidR="00EB0BB4">
                        <w:t>2024-0000473026</w:t>
                      </w:r>
                    </w:fldSimple>
                  </w:p>
                  <w:p w14:paraId="76BBE7C0" w14:textId="77777777" w:rsidR="00791EC6" w:rsidRDefault="00791EC6">
                    <w:pPr>
                      <w:pStyle w:val="WitregelW1"/>
                    </w:pPr>
                  </w:p>
                  <w:p w14:paraId="76BBE7C1" w14:textId="77777777" w:rsidR="00791EC6" w:rsidRDefault="00E64A4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6BBE7C2" w14:textId="167B7921" w:rsidR="00791EC6" w:rsidRDefault="00E64A4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6BBE7C3" w14:textId="77777777" w:rsidR="00791EC6" w:rsidRDefault="00791EC6">
                    <w:pPr>
                      <w:pStyle w:val="WitregelW1"/>
                    </w:pPr>
                  </w:p>
                  <w:p w14:paraId="76BBE7C4" w14:textId="77777777" w:rsidR="00791EC6" w:rsidRDefault="00E64A49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6BBE7C5" w14:textId="77777777" w:rsidR="00791EC6" w:rsidRDefault="00E64A49">
                    <w:pPr>
                      <w:pStyle w:val="StandaardReferentiegegevens"/>
                    </w:pPr>
                    <w:r>
                      <w:t>(geen)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6BBE7A9" wp14:editId="76BBE7A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BE7C6" w14:textId="77777777" w:rsidR="00791EC6" w:rsidRDefault="00E64A49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BBE7A9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6BBE7C6" w14:textId="77777777" w:rsidR="00791EC6" w:rsidRDefault="00E64A49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6BBE7AB" wp14:editId="76BBE7A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BE7C7" w14:textId="26830AF0" w:rsidR="00791EC6" w:rsidRDefault="00E64A4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6BBE7C8" w14:textId="77777777" w:rsidR="00791EC6" w:rsidRDefault="00E64A49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BBE7AB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6BBE7C7" w14:textId="26830AF0" w:rsidR="00791EC6" w:rsidRDefault="00E64A4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6BBE7C8" w14:textId="77777777" w:rsidR="00791EC6" w:rsidRDefault="00E64A49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6BBE7AD" wp14:editId="76BBE7A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BE7C9" w14:textId="317B0DFD" w:rsidR="00791EC6" w:rsidRDefault="00E64A4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7A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17A8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BBE7AD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6BBE7C9" w14:textId="317B0DFD" w:rsidR="00791EC6" w:rsidRDefault="00E64A4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7A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17A8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6BBE7AF" wp14:editId="76BBE7B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91EC6" w14:paraId="76BBE7C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6BBE7CA" w14:textId="77777777" w:rsidR="00791EC6" w:rsidRDefault="00791EC6"/>
                            </w:tc>
                            <w:tc>
                              <w:tcPr>
                                <w:tcW w:w="5400" w:type="dxa"/>
                              </w:tcPr>
                              <w:p w14:paraId="76BBE7CB" w14:textId="77777777" w:rsidR="00791EC6" w:rsidRDefault="00791EC6"/>
                            </w:tc>
                          </w:tr>
                          <w:tr w:rsidR="00791EC6" w14:paraId="76BBE7C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BBE7CD" w14:textId="77777777" w:rsidR="00791EC6" w:rsidRDefault="00E64A4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6BBE7CE" w14:textId="7CBFA751" w:rsidR="00791EC6" w:rsidRDefault="00B47A23">
                                <w:r>
                                  <w:t>17 oktober 2024</w:t>
                                </w:r>
                              </w:p>
                            </w:tc>
                          </w:tr>
                          <w:tr w:rsidR="00791EC6" w14:paraId="76BBE7D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BBE7D0" w14:textId="77777777" w:rsidR="00791EC6" w:rsidRDefault="00E64A4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6BBE7D1" w14:textId="288E0DD3" w:rsidR="00791EC6" w:rsidRDefault="00E64A49">
                                <w:fldSimple w:instr=" DOCPROPERTY  &quot;Onderwerp&quot;  \* MERGEFORMAT ">
                                  <w:r w:rsidR="00EB0BB4">
                                    <w:t>Vragen van het lid Baudet (FvD) over het accijnsbeleid</w:t>
                                  </w:r>
                                </w:fldSimple>
                              </w:p>
                            </w:tc>
                          </w:tr>
                          <w:tr w:rsidR="00791EC6" w14:paraId="76BBE7D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6BBE7D3" w14:textId="77777777" w:rsidR="00791EC6" w:rsidRDefault="00791EC6"/>
                            </w:tc>
                            <w:tc>
                              <w:tcPr>
                                <w:tcW w:w="4738" w:type="dxa"/>
                              </w:tcPr>
                              <w:p w14:paraId="76BBE7D4" w14:textId="77777777" w:rsidR="00791EC6" w:rsidRDefault="00791EC6"/>
                            </w:tc>
                          </w:tr>
                        </w:tbl>
                        <w:p w14:paraId="76BBE7E4" w14:textId="77777777" w:rsidR="00E64A49" w:rsidRDefault="00E64A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BBE7AF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91EC6" w14:paraId="76BBE7C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6BBE7CA" w14:textId="77777777" w:rsidR="00791EC6" w:rsidRDefault="00791EC6"/>
                      </w:tc>
                      <w:tc>
                        <w:tcPr>
                          <w:tcW w:w="5400" w:type="dxa"/>
                        </w:tcPr>
                        <w:p w14:paraId="76BBE7CB" w14:textId="77777777" w:rsidR="00791EC6" w:rsidRDefault="00791EC6"/>
                      </w:tc>
                    </w:tr>
                    <w:tr w:rsidR="00791EC6" w14:paraId="76BBE7C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BBE7CD" w14:textId="77777777" w:rsidR="00791EC6" w:rsidRDefault="00E64A4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6BBE7CE" w14:textId="7CBFA751" w:rsidR="00791EC6" w:rsidRDefault="00B47A23">
                          <w:r>
                            <w:t>17 oktober 2024</w:t>
                          </w:r>
                        </w:p>
                      </w:tc>
                    </w:tr>
                    <w:tr w:rsidR="00791EC6" w14:paraId="76BBE7D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BBE7D0" w14:textId="77777777" w:rsidR="00791EC6" w:rsidRDefault="00E64A4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6BBE7D1" w14:textId="288E0DD3" w:rsidR="00791EC6" w:rsidRDefault="00E64A49">
                          <w:fldSimple w:instr=" DOCPROPERTY  &quot;Onderwerp&quot;  \* MERGEFORMAT ">
                            <w:r w:rsidR="00EB0BB4">
                              <w:t>Vragen van het lid Baudet (FvD) over het accijnsbeleid</w:t>
                            </w:r>
                          </w:fldSimple>
                        </w:p>
                      </w:tc>
                    </w:tr>
                    <w:tr w:rsidR="00791EC6" w14:paraId="76BBE7D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6BBE7D3" w14:textId="77777777" w:rsidR="00791EC6" w:rsidRDefault="00791EC6"/>
                      </w:tc>
                      <w:tc>
                        <w:tcPr>
                          <w:tcW w:w="4738" w:type="dxa"/>
                        </w:tcPr>
                        <w:p w14:paraId="76BBE7D4" w14:textId="77777777" w:rsidR="00791EC6" w:rsidRDefault="00791EC6"/>
                      </w:tc>
                    </w:tr>
                  </w:tbl>
                  <w:p w14:paraId="76BBE7E4" w14:textId="77777777" w:rsidR="00E64A49" w:rsidRDefault="00E64A4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6BBE7B1" wp14:editId="76BBE7B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BE7D6" w14:textId="7C9A9311" w:rsidR="00791EC6" w:rsidRDefault="00E64A4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BBE7B1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6BBE7D6" w14:textId="7C9A9311" w:rsidR="00791EC6" w:rsidRDefault="00E64A4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6BBE7B3" wp14:editId="76BBE7B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BE7E7" w14:textId="77777777" w:rsidR="00E64A49" w:rsidRDefault="00E64A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BBE7B3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6BBE7E7" w14:textId="77777777" w:rsidR="00E64A49" w:rsidRDefault="00E64A4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D20428"/>
    <w:multiLevelType w:val="multilevel"/>
    <w:tmpl w:val="663F580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84185A6"/>
    <w:multiLevelType w:val="multilevel"/>
    <w:tmpl w:val="95E7051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E964AE2"/>
    <w:multiLevelType w:val="multilevel"/>
    <w:tmpl w:val="223EBE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E9258947"/>
    <w:multiLevelType w:val="multilevel"/>
    <w:tmpl w:val="83BA192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DAFFC47"/>
    <w:multiLevelType w:val="multilevel"/>
    <w:tmpl w:val="FBB857E1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668821"/>
    <w:multiLevelType w:val="multilevel"/>
    <w:tmpl w:val="369DB37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6112652">
    <w:abstractNumId w:val="0"/>
  </w:num>
  <w:num w:numId="2" w16cid:durableId="249199064">
    <w:abstractNumId w:val="4"/>
  </w:num>
  <w:num w:numId="3" w16cid:durableId="1166634251">
    <w:abstractNumId w:val="2"/>
  </w:num>
  <w:num w:numId="4" w16cid:durableId="1360206395">
    <w:abstractNumId w:val="1"/>
  </w:num>
  <w:num w:numId="5" w16cid:durableId="434254278">
    <w:abstractNumId w:val="3"/>
  </w:num>
  <w:num w:numId="6" w16cid:durableId="1382559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C6"/>
    <w:rsid w:val="00117A80"/>
    <w:rsid w:val="00791EC6"/>
    <w:rsid w:val="00B47A23"/>
    <w:rsid w:val="00E64A49"/>
    <w:rsid w:val="00EB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BE767"/>
  <w15:docId w15:val="{B1C871CC-C368-451E-ACBE-3A241999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47A2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7A2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47A2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A2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Vragen van het lid Baudet (FvD) over het accijnsbeleid</vt:lpstr>
    </vt:vector>
  </ap:TitlesOfParts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2024-10-17T11:04:00.0000000Z</lastPrinted>
  <dcterms:created xsi:type="dcterms:W3CDTF">2024-10-17T11:04:00.0000000Z</dcterms:created>
  <dcterms:modified xsi:type="dcterms:W3CDTF">2024-10-17T11:04:00.0000000Z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Vragen van het lid Baudet (FvD) over het accijnsbeleid</vt:lpwstr>
  </property>
  <property fmtid="{D5CDD505-2E9C-101B-9397-08002B2CF9AE}" pid="5" name="Publicatiedatum">
    <vt:lpwstr/>
  </property>
  <property fmtid="{D5CDD505-2E9C-101B-9397-08002B2CF9AE}" pid="6" name="Verantwoordelijke organisatie">
    <vt:lpwstr>Directie Verbruiksbelastingen, Douane en 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9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2024-0000473026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Vragen van het lid Baudet (FvD) over het accijnsbeleid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2024-10-09T09:31:15Z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2d5aed6b-ccfe-4350-a656-72e2d255af26</vt:lpwstr>
  </property>
  <property fmtid="{D5CDD505-2E9C-101B-9397-08002B2CF9AE}" pid="37" name="MSIP_Label_b2aa6e22-2c82-48c6-bf24-1790f4b9c128_ContentBits">
    <vt:lpwstr>0</vt:lpwstr>
  </property>
</Properties>
</file>