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249" w:rsidP="00761249" w:rsidRDefault="00761249" w14:paraId="295621D1" w14:textId="2DCBD243">
      <w:pPr>
        <w:pStyle w:val="Geenafstand"/>
        <w:rPr>
          <w:rFonts w:ascii="Verdana" w:hAnsi="Verdana"/>
          <w:sz w:val="18"/>
          <w:szCs w:val="18"/>
        </w:rPr>
      </w:pPr>
      <w:r>
        <w:rPr>
          <w:rFonts w:ascii="Verdana" w:hAnsi="Verdana"/>
          <w:sz w:val="18"/>
          <w:szCs w:val="18"/>
        </w:rPr>
        <w:t>AH 308</w:t>
      </w:r>
    </w:p>
    <w:p w:rsidR="00761249" w:rsidP="00761249" w:rsidRDefault="00761249" w14:paraId="731B05BA" w14:textId="629B794C">
      <w:pPr>
        <w:pStyle w:val="Geenafstand"/>
        <w:rPr>
          <w:rFonts w:ascii="Verdana" w:hAnsi="Verdana"/>
          <w:sz w:val="18"/>
          <w:szCs w:val="18"/>
        </w:rPr>
      </w:pPr>
      <w:r>
        <w:rPr>
          <w:rFonts w:ascii="Verdana" w:hAnsi="Verdana"/>
          <w:sz w:val="18"/>
          <w:szCs w:val="18"/>
        </w:rPr>
        <w:t>2024Z14407</w:t>
      </w:r>
    </w:p>
    <w:p w:rsidR="00761249" w:rsidP="00761249" w:rsidRDefault="00761249" w14:paraId="0AB9D0EA" w14:textId="0961E70E">
      <w:pPr>
        <w:pStyle w:val="Geenafstand"/>
        <w:rPr>
          <w:rFonts w:ascii="Times New Roman" w:hAnsi="Times New Roman"/>
          <w:sz w:val="24"/>
          <w:szCs w:val="24"/>
        </w:rPr>
      </w:pPr>
      <w:r w:rsidRPr="00B37A93">
        <w:rPr>
          <w:rFonts w:ascii="Times New Roman" w:hAnsi="Times New Roman"/>
          <w:sz w:val="24"/>
          <w:szCs w:val="24"/>
        </w:rPr>
        <w:t>Antwoord van staatssecretaris Idsinga (Financiën) (ontvangen</w:t>
      </w:r>
      <w:r>
        <w:rPr>
          <w:rFonts w:ascii="Times New Roman" w:hAnsi="Times New Roman"/>
          <w:sz w:val="24"/>
          <w:szCs w:val="24"/>
        </w:rPr>
        <w:t xml:space="preserve"> 17 oktober 2024)</w:t>
      </w:r>
    </w:p>
    <w:p w:rsidRPr="00761249" w:rsidR="00761249" w:rsidP="00761249" w:rsidRDefault="00761249" w14:paraId="215913CC" w14:textId="77777777">
      <w:pPr>
        <w:pStyle w:val="Geenafstand"/>
        <w:rPr>
          <w:rFonts w:ascii="Times New Roman" w:hAnsi="Times New Roman"/>
          <w:sz w:val="24"/>
          <w:szCs w:val="24"/>
        </w:rPr>
      </w:pPr>
    </w:p>
    <w:p w:rsidRPr="00CB1479" w:rsidR="00761249" w:rsidP="00761249" w:rsidRDefault="00761249" w14:paraId="685C1EF2" w14:textId="77777777">
      <w:pPr>
        <w:pStyle w:val="Geenafstand"/>
        <w:rPr>
          <w:rFonts w:ascii="Verdana" w:hAnsi="Verdana"/>
          <w:b/>
          <w:bCs/>
          <w:sz w:val="18"/>
          <w:szCs w:val="18"/>
        </w:rPr>
      </w:pPr>
      <w:r w:rsidRPr="00CB1479">
        <w:rPr>
          <w:rFonts w:ascii="Verdana" w:hAnsi="Verdana"/>
          <w:b/>
          <w:bCs/>
          <w:sz w:val="18"/>
          <w:szCs w:val="18"/>
        </w:rPr>
        <w:t xml:space="preserve">Vraag 1 </w:t>
      </w:r>
    </w:p>
    <w:p w:rsidRPr="00CB1479" w:rsidR="00761249" w:rsidP="00761249" w:rsidRDefault="00761249" w14:paraId="311C29D1" w14:textId="77777777">
      <w:pPr>
        <w:pStyle w:val="Geenafstand"/>
        <w:rPr>
          <w:rFonts w:ascii="Verdana" w:hAnsi="Verdana"/>
          <w:sz w:val="18"/>
          <w:szCs w:val="18"/>
        </w:rPr>
      </w:pPr>
      <w:r w:rsidRPr="00CB1479">
        <w:rPr>
          <w:rFonts w:ascii="Verdana" w:hAnsi="Verdana"/>
          <w:sz w:val="18"/>
          <w:szCs w:val="18"/>
        </w:rPr>
        <w:t>Bent u bekend met de recente cijfers uit de accijnsmonitor, die aantonen dat de verkoop van</w:t>
      </w:r>
    </w:p>
    <w:p w:rsidRPr="00CB1479" w:rsidR="00761249" w:rsidP="00761249" w:rsidRDefault="00761249" w14:paraId="207D1317" w14:textId="77777777">
      <w:pPr>
        <w:pStyle w:val="Geenafstand"/>
        <w:rPr>
          <w:rFonts w:ascii="Verdana" w:hAnsi="Verdana"/>
          <w:sz w:val="18"/>
          <w:szCs w:val="18"/>
        </w:rPr>
      </w:pPr>
      <w:r w:rsidRPr="00CB1479">
        <w:rPr>
          <w:rFonts w:ascii="Verdana" w:hAnsi="Verdana"/>
          <w:sz w:val="18"/>
          <w:szCs w:val="18"/>
        </w:rPr>
        <w:t>tabaksproducten sinds juni fors is gedaald? Hoe verklaart u dit effect, terwijl het kabinet juist rekende op een stijging van de accijnsinkomsten?</w:t>
      </w:r>
    </w:p>
    <w:p w:rsidRPr="00CB1479" w:rsidR="00761249" w:rsidP="00761249" w:rsidRDefault="00761249" w14:paraId="79521CDD" w14:textId="77777777">
      <w:pPr>
        <w:pStyle w:val="Geenafstand"/>
        <w:rPr>
          <w:rFonts w:ascii="Verdana" w:hAnsi="Verdana"/>
          <w:sz w:val="18"/>
          <w:szCs w:val="18"/>
        </w:rPr>
      </w:pPr>
    </w:p>
    <w:p w:rsidRPr="00CB1479" w:rsidR="00761249" w:rsidP="00761249" w:rsidRDefault="00761249" w14:paraId="5E2A3D60" w14:textId="77777777">
      <w:pPr>
        <w:pStyle w:val="Geenafstand"/>
        <w:rPr>
          <w:rFonts w:ascii="Verdana" w:hAnsi="Verdana"/>
          <w:b/>
          <w:bCs/>
          <w:sz w:val="18"/>
          <w:szCs w:val="18"/>
        </w:rPr>
      </w:pPr>
      <w:r w:rsidRPr="00CB1479">
        <w:rPr>
          <w:rFonts w:ascii="Verdana" w:hAnsi="Verdana"/>
          <w:b/>
          <w:bCs/>
          <w:sz w:val="18"/>
          <w:szCs w:val="18"/>
        </w:rPr>
        <w:t>Antwoord 1</w:t>
      </w:r>
    </w:p>
    <w:p w:rsidRPr="00CB1479" w:rsidR="00761249" w:rsidP="00761249" w:rsidRDefault="00761249" w14:paraId="158165B8" w14:textId="77777777">
      <w:pPr>
        <w:pStyle w:val="Geenafstand"/>
        <w:rPr>
          <w:rFonts w:ascii="Verdana" w:hAnsi="Verdana"/>
          <w:sz w:val="18"/>
          <w:szCs w:val="18"/>
        </w:rPr>
      </w:pPr>
      <w:r w:rsidRPr="00CB1479">
        <w:rPr>
          <w:rFonts w:ascii="Verdana" w:hAnsi="Verdana"/>
          <w:sz w:val="18"/>
          <w:szCs w:val="18"/>
        </w:rPr>
        <w:t>Ik ben op de hoogte van de recente cijfers uit de Accijnsmonitor. De Accijnsmonitor is een initiatief van NSO (brancheorganisatie voor de tabaksdetailhandel) en TZN (brancheorganisatie voor de tabaks- en zoetwaren groothandel) en wordt gefinancierd door Phillip Morris Benelux en betreft dus geen door de Rijksoverheid uitgevoerde of geverifieerde analyse. Cijfers van de branche kunnen door ons niet geverifieerd worden. Op grond van het WHO</w:t>
      </w:r>
      <w:r w:rsidRPr="00CB1479">
        <w:rPr>
          <w:rFonts w:ascii="Verdana" w:hAnsi="Verdana"/>
          <w:sz w:val="18"/>
          <w:szCs w:val="18"/>
        </w:rPr>
        <w:noBreakHyphen/>
        <w:t>kaderverdrag is er voor de Rijksoverheid namelijk alleen ruimte voor contact met de tabakssector ten behoeve van de goede uitvoering van wet- en regelgeving. Daar is hier geen sprake van.</w:t>
      </w:r>
    </w:p>
    <w:p w:rsidRPr="00CB1479" w:rsidR="00761249" w:rsidP="00761249" w:rsidRDefault="00761249" w14:paraId="2027EF28" w14:textId="77777777">
      <w:pPr>
        <w:pStyle w:val="Geenafstand"/>
        <w:rPr>
          <w:rFonts w:ascii="Verdana" w:hAnsi="Verdana"/>
          <w:sz w:val="18"/>
          <w:szCs w:val="18"/>
        </w:rPr>
      </w:pPr>
      <w:r w:rsidRPr="00CB1479">
        <w:rPr>
          <w:rFonts w:ascii="Verdana" w:hAnsi="Verdana"/>
          <w:sz w:val="18"/>
          <w:szCs w:val="18"/>
        </w:rPr>
        <w:t>De daling van de verkopen van tabaksproducten in het eerste half jaar van 2024 is ook te zien in de opbrengsten van de tabaksaccijns. De accijnsopbrengsten nemen naar verwachting minder toe dan in eerste instantie was geraamd. Op basis van onder andere deze gegevens is de budgettaire raming van de tabaksaccijns in de Miljoennota 2025</w:t>
      </w:r>
      <w:r w:rsidRPr="00CB1479">
        <w:rPr>
          <w:rStyle w:val="Voetnootmarkering"/>
          <w:rFonts w:ascii="Verdana" w:hAnsi="Verdana"/>
          <w:sz w:val="18"/>
          <w:szCs w:val="18"/>
        </w:rPr>
        <w:footnoteReference w:id="1"/>
      </w:r>
      <w:r w:rsidRPr="00CB1479">
        <w:rPr>
          <w:rFonts w:ascii="Verdana" w:hAnsi="Verdana"/>
          <w:sz w:val="18"/>
          <w:szCs w:val="18"/>
        </w:rPr>
        <w:t xml:space="preserve"> aangepast ten opzichte van de budgettaire raming uit de Voorjaarsnota 2024</w:t>
      </w:r>
      <w:r w:rsidRPr="00CB1479">
        <w:rPr>
          <w:rStyle w:val="Voetnootmarkering"/>
          <w:rFonts w:ascii="Verdana" w:hAnsi="Verdana"/>
          <w:sz w:val="18"/>
          <w:szCs w:val="18"/>
        </w:rPr>
        <w:footnoteReference w:id="2"/>
      </w:r>
      <w:r w:rsidRPr="00CB1479">
        <w:rPr>
          <w:rFonts w:ascii="Verdana" w:hAnsi="Verdana"/>
          <w:sz w:val="18"/>
          <w:szCs w:val="18"/>
        </w:rPr>
        <w:t xml:space="preserve">. </w:t>
      </w:r>
    </w:p>
    <w:p w:rsidRPr="00CB1479" w:rsidR="00761249" w:rsidP="00761249" w:rsidRDefault="00761249" w14:paraId="370E848F" w14:textId="77777777">
      <w:pPr>
        <w:pStyle w:val="Geenafstand"/>
        <w:rPr>
          <w:rFonts w:ascii="Verdana" w:hAnsi="Verdana"/>
          <w:sz w:val="18"/>
          <w:szCs w:val="18"/>
        </w:rPr>
      </w:pPr>
      <w:r w:rsidRPr="00CB1479">
        <w:rPr>
          <w:rFonts w:ascii="Verdana" w:hAnsi="Verdana"/>
          <w:sz w:val="18"/>
          <w:szCs w:val="18"/>
        </w:rPr>
        <w:t>Vooralsnog is nog onduidelijk welke factoren deze kleinere stijging in budgettaire opbrengst verklaren. De opbrengsten van de tabaksaccijns fluctueren namelijk sterk van jaar tot jaar. De effecten van verhogingen van de tabaksaccijns worden gemonitord. De resultaten van de onderzoeken zullen in het voorjaar van 2025 beschikbaar zijn.</w:t>
      </w:r>
    </w:p>
    <w:p w:rsidRPr="00CB1479" w:rsidR="00761249" w:rsidP="00761249" w:rsidRDefault="00761249" w14:paraId="4300302D" w14:textId="77777777">
      <w:pPr>
        <w:pStyle w:val="Geenafstand"/>
        <w:rPr>
          <w:rFonts w:ascii="Verdana" w:hAnsi="Verdana"/>
          <w:sz w:val="18"/>
          <w:szCs w:val="18"/>
        </w:rPr>
      </w:pPr>
    </w:p>
    <w:p w:rsidRPr="00CB1479" w:rsidR="00761249" w:rsidP="00761249" w:rsidRDefault="00761249" w14:paraId="7944FA19" w14:textId="77777777">
      <w:pPr>
        <w:pStyle w:val="Geenafstand"/>
        <w:rPr>
          <w:rFonts w:ascii="Verdana" w:hAnsi="Verdana"/>
          <w:b/>
          <w:bCs/>
          <w:sz w:val="18"/>
          <w:szCs w:val="18"/>
        </w:rPr>
      </w:pPr>
      <w:r w:rsidRPr="00CB1479">
        <w:rPr>
          <w:rFonts w:ascii="Verdana" w:hAnsi="Verdana"/>
          <w:b/>
          <w:bCs/>
          <w:sz w:val="18"/>
          <w:szCs w:val="18"/>
        </w:rPr>
        <w:t>Vragen 2</w:t>
      </w:r>
      <w:r>
        <w:rPr>
          <w:rFonts w:ascii="Verdana" w:hAnsi="Verdana"/>
          <w:b/>
          <w:bCs/>
          <w:sz w:val="18"/>
          <w:szCs w:val="18"/>
        </w:rPr>
        <w:t xml:space="preserve"> en</w:t>
      </w:r>
      <w:r w:rsidRPr="00CB1479">
        <w:rPr>
          <w:rFonts w:ascii="Verdana" w:hAnsi="Verdana"/>
          <w:b/>
          <w:bCs/>
          <w:sz w:val="18"/>
          <w:szCs w:val="18"/>
        </w:rPr>
        <w:t xml:space="preserve"> 3</w:t>
      </w:r>
    </w:p>
    <w:p w:rsidRPr="00CB1479" w:rsidR="00761249" w:rsidP="00761249" w:rsidRDefault="00761249" w14:paraId="663B836C" w14:textId="77777777">
      <w:pPr>
        <w:pStyle w:val="Geenafstand"/>
        <w:rPr>
          <w:rFonts w:ascii="Verdana" w:hAnsi="Verdana"/>
          <w:sz w:val="18"/>
          <w:szCs w:val="18"/>
        </w:rPr>
      </w:pPr>
      <w:r w:rsidRPr="00CB1479">
        <w:rPr>
          <w:rFonts w:ascii="Verdana" w:hAnsi="Verdana"/>
          <w:sz w:val="18"/>
          <w:szCs w:val="18"/>
        </w:rPr>
        <w:t>Bent u op de hoogte van het fenomeen dat steeds meer Nederlanders hun sigaretten in het buitenland kopen, en acht u het wenselijk dat deze alternatieven aantrekkelijker zijn dan de aankoop van tabaksproducten in Nederland?</w:t>
      </w:r>
    </w:p>
    <w:p w:rsidRPr="00CB1479" w:rsidR="00761249" w:rsidP="00761249" w:rsidRDefault="00761249" w14:paraId="142DA745" w14:textId="77777777">
      <w:pPr>
        <w:pStyle w:val="Geenafstand"/>
        <w:rPr>
          <w:rFonts w:ascii="Verdana" w:hAnsi="Verdana"/>
          <w:sz w:val="18"/>
          <w:szCs w:val="18"/>
        </w:rPr>
      </w:pPr>
      <w:r w:rsidRPr="00CB1479">
        <w:rPr>
          <w:rFonts w:ascii="Verdana" w:hAnsi="Verdana"/>
          <w:sz w:val="18"/>
          <w:szCs w:val="18"/>
        </w:rPr>
        <w:t>Hoe beoordeelt u de situatie waarin rokers honderden euro’s kunnen besparen door sigaretten te kopen in Oost-Europese landen, zelfs wanneer zij kosten maken voor reis en verblijf? Vindt u dit een realistische en wenselijke uitkomst van het accijnsbeleid?</w:t>
      </w:r>
    </w:p>
    <w:p w:rsidRPr="00CB1479" w:rsidR="00761249" w:rsidP="00761249" w:rsidRDefault="00761249" w14:paraId="3676BE29" w14:textId="77777777">
      <w:pPr>
        <w:pStyle w:val="Geenafstand"/>
        <w:rPr>
          <w:rFonts w:ascii="Verdana" w:hAnsi="Verdana"/>
          <w:sz w:val="18"/>
          <w:szCs w:val="18"/>
        </w:rPr>
      </w:pPr>
    </w:p>
    <w:p w:rsidRPr="00CB1479" w:rsidR="00761249" w:rsidP="00761249" w:rsidRDefault="00761249" w14:paraId="0469F84D" w14:textId="77777777">
      <w:pPr>
        <w:pStyle w:val="Geenafstand"/>
        <w:rPr>
          <w:rFonts w:ascii="Verdana" w:hAnsi="Verdana"/>
          <w:b/>
          <w:bCs/>
          <w:sz w:val="18"/>
          <w:szCs w:val="18"/>
        </w:rPr>
      </w:pPr>
      <w:r w:rsidRPr="00CB1479">
        <w:rPr>
          <w:rFonts w:ascii="Verdana" w:hAnsi="Verdana"/>
          <w:b/>
          <w:bCs/>
          <w:sz w:val="18"/>
          <w:szCs w:val="18"/>
        </w:rPr>
        <w:t>Antwoord 2</w:t>
      </w:r>
      <w:r>
        <w:rPr>
          <w:rFonts w:ascii="Verdana" w:hAnsi="Verdana"/>
          <w:b/>
          <w:bCs/>
          <w:sz w:val="18"/>
          <w:szCs w:val="18"/>
        </w:rPr>
        <w:t xml:space="preserve"> en</w:t>
      </w:r>
      <w:r w:rsidRPr="00CB1479">
        <w:rPr>
          <w:rFonts w:ascii="Verdana" w:hAnsi="Verdana"/>
          <w:b/>
          <w:bCs/>
          <w:sz w:val="18"/>
          <w:szCs w:val="18"/>
        </w:rPr>
        <w:t xml:space="preserve"> 3</w:t>
      </w:r>
    </w:p>
    <w:p w:rsidRPr="00CB1479" w:rsidR="00761249" w:rsidP="00761249" w:rsidRDefault="00761249" w14:paraId="7067476F" w14:textId="77777777">
      <w:pPr>
        <w:pStyle w:val="Geenafstand"/>
        <w:rPr>
          <w:rFonts w:ascii="Verdana" w:hAnsi="Verdana"/>
          <w:sz w:val="18"/>
          <w:szCs w:val="18"/>
        </w:rPr>
      </w:pPr>
      <w:r w:rsidRPr="00CB1479">
        <w:rPr>
          <w:rFonts w:ascii="Verdana" w:hAnsi="Verdana"/>
          <w:sz w:val="18"/>
          <w:szCs w:val="18"/>
        </w:rPr>
        <w:t xml:space="preserve">Ik </w:t>
      </w:r>
      <w:r>
        <w:rPr>
          <w:rFonts w:ascii="Verdana" w:hAnsi="Verdana"/>
          <w:sz w:val="18"/>
          <w:szCs w:val="18"/>
        </w:rPr>
        <w:t>behandel de</w:t>
      </w:r>
      <w:r w:rsidRPr="00CB1479">
        <w:rPr>
          <w:rFonts w:ascii="Verdana" w:hAnsi="Verdana"/>
          <w:sz w:val="18"/>
          <w:szCs w:val="18"/>
        </w:rPr>
        <w:t xml:space="preserve"> vragen 2</w:t>
      </w:r>
      <w:r>
        <w:rPr>
          <w:rFonts w:ascii="Verdana" w:hAnsi="Verdana"/>
          <w:sz w:val="18"/>
          <w:szCs w:val="18"/>
        </w:rPr>
        <w:t xml:space="preserve"> en</w:t>
      </w:r>
      <w:r w:rsidRPr="00CB1479">
        <w:rPr>
          <w:rFonts w:ascii="Verdana" w:hAnsi="Verdana"/>
          <w:sz w:val="18"/>
          <w:szCs w:val="18"/>
        </w:rPr>
        <w:t xml:space="preserve"> 3 gezamenlijk </w:t>
      </w:r>
      <w:r>
        <w:rPr>
          <w:rFonts w:ascii="Verdana" w:hAnsi="Verdana"/>
          <w:sz w:val="18"/>
          <w:szCs w:val="18"/>
        </w:rPr>
        <w:t xml:space="preserve">gezien </w:t>
      </w:r>
      <w:r w:rsidRPr="00CB1479">
        <w:rPr>
          <w:rFonts w:ascii="Verdana" w:hAnsi="Verdana"/>
          <w:sz w:val="18"/>
          <w:szCs w:val="18"/>
        </w:rPr>
        <w:t xml:space="preserve">de sterke </w:t>
      </w:r>
      <w:r>
        <w:rPr>
          <w:rFonts w:ascii="Verdana" w:hAnsi="Verdana"/>
          <w:sz w:val="18"/>
          <w:szCs w:val="18"/>
        </w:rPr>
        <w:t>samenhang van</w:t>
      </w:r>
      <w:r w:rsidRPr="00CB1479">
        <w:rPr>
          <w:rFonts w:ascii="Verdana" w:hAnsi="Verdana"/>
          <w:sz w:val="18"/>
          <w:szCs w:val="18"/>
        </w:rPr>
        <w:t xml:space="preserve"> de beantwoording.</w:t>
      </w:r>
    </w:p>
    <w:p w:rsidRPr="00CB1479" w:rsidR="00761249" w:rsidP="00761249" w:rsidRDefault="00761249" w14:paraId="452C66A2" w14:textId="77777777">
      <w:pPr>
        <w:pStyle w:val="Geenafstand"/>
        <w:rPr>
          <w:rFonts w:ascii="Verdana" w:hAnsi="Verdana"/>
          <w:sz w:val="18"/>
          <w:szCs w:val="18"/>
        </w:rPr>
      </w:pPr>
      <w:r w:rsidRPr="00CB1479">
        <w:rPr>
          <w:rFonts w:ascii="Verdana" w:hAnsi="Verdana"/>
          <w:sz w:val="18"/>
          <w:szCs w:val="18"/>
        </w:rPr>
        <w:t xml:space="preserve">Ik ben op de hoogte van het fenomeen dat Nederlanders hun sigaretten in het buitenland kopen. Het staat consumenten vrij om over de grens aankopen te doen. Het doen van aankopen over de grens is op een interne markt met open grenzen, zoals de Europese Unie, heel normaal. Daarnaast is het mogelijk dat er op deze interne markt prijsverschillen ontstaan tussen de verschillende landen, wat tot gevolg heeft dat consumenten mogelijk kosten kunnen besparen door hun aankopen over de grens te doen. Dit is ook voor tabaksproducten het geval.  </w:t>
      </w:r>
    </w:p>
    <w:p w:rsidRPr="00CB1479" w:rsidR="00761249" w:rsidP="00761249" w:rsidRDefault="00761249" w14:paraId="536A31B0" w14:textId="77777777">
      <w:pPr>
        <w:pStyle w:val="Geenafstand"/>
        <w:rPr>
          <w:rFonts w:ascii="Verdana" w:hAnsi="Verdana"/>
          <w:sz w:val="18"/>
          <w:szCs w:val="18"/>
        </w:rPr>
      </w:pPr>
      <w:r w:rsidRPr="00CB1479">
        <w:rPr>
          <w:rFonts w:ascii="Verdana" w:hAnsi="Verdana"/>
          <w:sz w:val="18"/>
          <w:szCs w:val="18"/>
        </w:rPr>
        <w:t>De verhoging van de tabaksaccijns per 1 april 2023 had als doel het bijdragen aan een rookvrije generatie per 2040.</w:t>
      </w:r>
      <w:r w:rsidRPr="00CB1479">
        <w:rPr>
          <w:rStyle w:val="Voetnootmarkering"/>
          <w:rFonts w:ascii="Verdana" w:hAnsi="Verdana"/>
          <w:sz w:val="18"/>
          <w:szCs w:val="18"/>
        </w:rPr>
        <w:footnoteReference w:id="3"/>
      </w:r>
      <w:r w:rsidRPr="00CB1479">
        <w:rPr>
          <w:rFonts w:ascii="Verdana" w:hAnsi="Verdana"/>
          <w:sz w:val="18"/>
          <w:szCs w:val="18"/>
        </w:rPr>
        <w:t xml:space="preserve"> De verhoging van de tabaksaccijns maakt tabaksproducten minder aantrekkelijk doordat het de prijzen van daarvan laat stijgen, hetgeen een bewezen effectieve maatregel is om roken te verminderen. Afgelopen jaar heeft mijn voorganger een onderzoek uit laten voeren door de Douane en het RIVM naar de effecten van de accijnsverhoging van 1 april 2023. Uit het onderzoek van het RIVM komt naar voren dat na de verhoging van 1 april 2023 ongeveer 10% van de ondervraagde rokers is gestopt. Het onderzoek van de Douane, de Empty Pack Survey (EPS)</w:t>
      </w:r>
      <w:r w:rsidRPr="00CB1479">
        <w:rPr>
          <w:rStyle w:val="Voetnootmarkering"/>
          <w:rFonts w:ascii="Verdana" w:hAnsi="Verdana"/>
          <w:sz w:val="18"/>
          <w:szCs w:val="18"/>
        </w:rPr>
        <w:footnoteReference w:id="4"/>
      </w:r>
      <w:r w:rsidRPr="00CB1479">
        <w:rPr>
          <w:rFonts w:ascii="Verdana" w:hAnsi="Verdana"/>
          <w:sz w:val="18"/>
          <w:szCs w:val="18"/>
        </w:rPr>
        <w:t xml:space="preserve">, laat echter ook een toename zien van het aandeel niet in Nederland veraccijnsde sigaretten van 15,3% in 2021 naar 25% in 2023. Dit percentage bestaat uit legale, in het buitenland gekochte sigaretten en illegale sigaretten. </w:t>
      </w:r>
      <w:r>
        <w:rPr>
          <w:rFonts w:ascii="Verdana" w:hAnsi="Verdana"/>
          <w:sz w:val="18"/>
          <w:szCs w:val="18"/>
        </w:rPr>
        <w:t>De t</w:t>
      </w:r>
      <w:r w:rsidRPr="00CB1479">
        <w:rPr>
          <w:rFonts w:ascii="Verdana" w:hAnsi="Verdana"/>
          <w:sz w:val="18"/>
          <w:szCs w:val="18"/>
        </w:rPr>
        <w:t>oen</w:t>
      </w:r>
      <w:r>
        <w:rPr>
          <w:rFonts w:ascii="Verdana" w:hAnsi="Verdana"/>
          <w:sz w:val="18"/>
          <w:szCs w:val="18"/>
        </w:rPr>
        <w:t>a</w:t>
      </w:r>
      <w:r w:rsidRPr="00CB1479">
        <w:rPr>
          <w:rFonts w:ascii="Verdana" w:hAnsi="Verdana"/>
          <w:sz w:val="18"/>
          <w:szCs w:val="18"/>
        </w:rPr>
        <w:t xml:space="preserve">me </w:t>
      </w:r>
      <w:r>
        <w:rPr>
          <w:rFonts w:ascii="Verdana" w:hAnsi="Verdana"/>
          <w:sz w:val="18"/>
          <w:szCs w:val="18"/>
        </w:rPr>
        <w:t xml:space="preserve">van </w:t>
      </w:r>
      <w:r w:rsidRPr="00CB1479">
        <w:rPr>
          <w:rFonts w:ascii="Verdana" w:hAnsi="Verdana"/>
          <w:sz w:val="18"/>
          <w:szCs w:val="18"/>
        </w:rPr>
        <w:t xml:space="preserve">aankopen van tabaksproducten over de grens doet mogelijk af aan het hiervoor beschreven doel van de verhoging van de tabaksaccijns per 1 april 2023. Tabaksproducten die door consumenten niet meer in Nederland maar wel in </w:t>
      </w:r>
      <w:r>
        <w:rPr>
          <w:rFonts w:ascii="Verdana" w:hAnsi="Verdana"/>
          <w:sz w:val="18"/>
          <w:szCs w:val="18"/>
        </w:rPr>
        <w:t>andere landen</w:t>
      </w:r>
      <w:r w:rsidRPr="00CB1479">
        <w:rPr>
          <w:rFonts w:ascii="Verdana" w:hAnsi="Verdana"/>
          <w:sz w:val="18"/>
          <w:szCs w:val="18"/>
        </w:rPr>
        <w:t xml:space="preserve"> worden gekocht, leveren immers geen gezondheidswinst op. De onderzoekers van het RIVM benadrukken daarom het belang van het streven naar verdere </w:t>
      </w:r>
      <w:r w:rsidRPr="00CB1479">
        <w:rPr>
          <w:rFonts w:ascii="Verdana" w:hAnsi="Verdana"/>
          <w:sz w:val="18"/>
          <w:szCs w:val="18"/>
        </w:rPr>
        <w:lastRenderedPageBreak/>
        <w:t xml:space="preserve">Europese harmonisatie van tabaksprijzen. Mijn ambtsvoorganger en de ambtsvoorganger van mijn collega, </w:t>
      </w:r>
      <w:proofErr w:type="spellStart"/>
      <w:r w:rsidRPr="00CB1479">
        <w:rPr>
          <w:rFonts w:ascii="Verdana" w:hAnsi="Verdana"/>
          <w:sz w:val="18"/>
          <w:szCs w:val="18"/>
        </w:rPr>
        <w:t>StasJPS</w:t>
      </w:r>
      <w:proofErr w:type="spellEnd"/>
      <w:r w:rsidRPr="00CB1479">
        <w:rPr>
          <w:rFonts w:ascii="Verdana" w:hAnsi="Verdana"/>
          <w:sz w:val="18"/>
          <w:szCs w:val="18"/>
        </w:rPr>
        <w:t xml:space="preserve">, hebben per brief aangegeven zich hier in Europa verder voor in te zetten. Ik en mijn collega zetten dit beleid voort. Het blijft belangrijk dat de overheid roken zo snel en doeltreffend mogelijk terugdringt om de rookvrije generatie in 2040 te bereiken. Het is goed om bij iedere accijnsverhoging ook de grenseffecten en de gevolgen voor de aanpak van de illegale handel mee te wegen. </w:t>
      </w:r>
    </w:p>
    <w:p w:rsidRPr="00CB1479" w:rsidR="00761249" w:rsidP="00761249" w:rsidRDefault="00761249" w14:paraId="2C0108CD" w14:textId="77777777">
      <w:pPr>
        <w:pStyle w:val="Geenafstand"/>
        <w:rPr>
          <w:rFonts w:ascii="Verdana" w:hAnsi="Verdana"/>
          <w:sz w:val="18"/>
          <w:szCs w:val="18"/>
        </w:rPr>
      </w:pPr>
      <w:r w:rsidRPr="00CB1479">
        <w:rPr>
          <w:rFonts w:ascii="Verdana" w:hAnsi="Verdana"/>
          <w:sz w:val="18"/>
          <w:szCs w:val="18"/>
        </w:rPr>
        <w:t>De tabaksaccijns is ook per 1 april 2024 verhoogd, deze verhoging had initieel eenzelfde doel als de verhoging per 1 april 2023, echter is de voorgenomen verhoging per 1 april 2024 uit het Belastingplan 2023 in het Belastingplan 2024 verder verhoogd om budgettaire redenen.</w:t>
      </w:r>
      <w:r w:rsidRPr="00CB1479">
        <w:rPr>
          <w:rStyle w:val="Voetnootmarkering"/>
          <w:rFonts w:ascii="Verdana" w:hAnsi="Verdana"/>
          <w:sz w:val="18"/>
          <w:szCs w:val="18"/>
        </w:rPr>
        <w:footnoteReference w:id="5"/>
      </w:r>
      <w:r w:rsidRPr="00CB1479">
        <w:rPr>
          <w:rFonts w:ascii="Verdana" w:hAnsi="Verdana"/>
          <w:sz w:val="18"/>
          <w:szCs w:val="18"/>
        </w:rPr>
        <w:t xml:space="preserve"> De verhoging van 1 april 2024 is hiernaast ook per amendement verhoogd ten behoeve van een halvering van de voorgenomen verhoging van de alcoholaccijns.</w:t>
      </w:r>
      <w:r w:rsidRPr="00CB1479">
        <w:rPr>
          <w:rStyle w:val="Voetnootmarkering"/>
          <w:rFonts w:ascii="Verdana" w:hAnsi="Verdana"/>
          <w:sz w:val="18"/>
          <w:szCs w:val="18"/>
        </w:rPr>
        <w:footnoteReference w:id="6"/>
      </w:r>
      <w:r w:rsidRPr="00CB1479">
        <w:rPr>
          <w:rFonts w:ascii="Verdana" w:hAnsi="Verdana"/>
          <w:sz w:val="18"/>
          <w:szCs w:val="18"/>
        </w:rPr>
        <w:t xml:space="preserve"> Ook de effecten van de verhoging per 1 april 2024 worden gemonitord. De resultaten hiervan verwacht ik in het voorjaar van 2025.</w:t>
      </w:r>
    </w:p>
    <w:p w:rsidRPr="00CB1479" w:rsidR="00761249" w:rsidP="00761249" w:rsidRDefault="00761249" w14:paraId="3EBB6E79" w14:textId="77777777">
      <w:pPr>
        <w:pStyle w:val="Geenafstand"/>
        <w:rPr>
          <w:rFonts w:ascii="Verdana" w:hAnsi="Verdana"/>
          <w:sz w:val="18"/>
          <w:szCs w:val="18"/>
        </w:rPr>
      </w:pPr>
    </w:p>
    <w:p w:rsidRPr="00CB1479" w:rsidR="00761249" w:rsidP="00761249" w:rsidRDefault="00761249" w14:paraId="3789F52B" w14:textId="77777777">
      <w:pPr>
        <w:pStyle w:val="Geenafstand"/>
        <w:rPr>
          <w:rFonts w:ascii="Verdana" w:hAnsi="Verdana"/>
          <w:b/>
          <w:bCs/>
          <w:sz w:val="18"/>
          <w:szCs w:val="18"/>
        </w:rPr>
      </w:pPr>
      <w:r w:rsidRPr="00CB1479">
        <w:rPr>
          <w:rFonts w:ascii="Verdana" w:hAnsi="Verdana"/>
          <w:b/>
          <w:bCs/>
          <w:sz w:val="18"/>
          <w:szCs w:val="18"/>
        </w:rPr>
        <w:t>Vraag 4</w:t>
      </w:r>
    </w:p>
    <w:p w:rsidRPr="00CB1479" w:rsidR="00761249" w:rsidP="00761249" w:rsidRDefault="00761249" w14:paraId="428F4AF6" w14:textId="77777777">
      <w:pPr>
        <w:pStyle w:val="Geenafstand"/>
        <w:rPr>
          <w:rFonts w:ascii="Verdana" w:hAnsi="Verdana"/>
          <w:sz w:val="18"/>
          <w:szCs w:val="18"/>
        </w:rPr>
      </w:pPr>
      <w:r w:rsidRPr="00CB1479">
        <w:rPr>
          <w:rFonts w:ascii="Verdana" w:hAnsi="Verdana"/>
          <w:sz w:val="18"/>
          <w:szCs w:val="18"/>
        </w:rPr>
        <w:t>Vindt u het acceptabel dat er als gevolg van de accijnsverhogingen een daling van de Nederlandse accijnsinkomsten is, terwijl rokers bijdragen aan de economieën van andere landen? Welke concrete maatregelen overweegt u om deze verliezen te beperken?</w:t>
      </w:r>
    </w:p>
    <w:p w:rsidRPr="00CB1479" w:rsidR="00761249" w:rsidP="00761249" w:rsidRDefault="00761249" w14:paraId="0E3B9F21" w14:textId="77777777">
      <w:pPr>
        <w:pStyle w:val="Geenafstand"/>
        <w:rPr>
          <w:rFonts w:ascii="Verdana" w:hAnsi="Verdana"/>
          <w:sz w:val="18"/>
          <w:szCs w:val="18"/>
        </w:rPr>
      </w:pPr>
    </w:p>
    <w:p w:rsidRPr="00CB1479" w:rsidR="00761249" w:rsidP="00761249" w:rsidRDefault="00761249" w14:paraId="20546DB6" w14:textId="77777777">
      <w:pPr>
        <w:pStyle w:val="Geenafstand"/>
        <w:rPr>
          <w:rFonts w:ascii="Verdana" w:hAnsi="Verdana"/>
          <w:b/>
          <w:bCs/>
          <w:sz w:val="18"/>
          <w:szCs w:val="18"/>
        </w:rPr>
      </w:pPr>
      <w:r w:rsidRPr="00CB1479">
        <w:rPr>
          <w:rFonts w:ascii="Verdana" w:hAnsi="Verdana"/>
          <w:b/>
          <w:bCs/>
          <w:sz w:val="18"/>
          <w:szCs w:val="18"/>
        </w:rPr>
        <w:t>Antwoord 4</w:t>
      </w:r>
    </w:p>
    <w:p w:rsidR="00761249" w:rsidP="00761249" w:rsidRDefault="00761249" w14:paraId="6201A5D9" w14:textId="77777777">
      <w:pPr>
        <w:pStyle w:val="Geenafstand"/>
        <w:rPr>
          <w:rFonts w:ascii="Verdana" w:hAnsi="Verdana"/>
          <w:sz w:val="18"/>
          <w:szCs w:val="18"/>
        </w:rPr>
      </w:pPr>
      <w:r w:rsidRPr="00CB1479">
        <w:rPr>
          <w:rFonts w:ascii="Verdana" w:hAnsi="Verdana"/>
          <w:sz w:val="18"/>
          <w:szCs w:val="18"/>
        </w:rPr>
        <w:t xml:space="preserve">Zoals aangegeven in mijn beantwoording van vraag 1 is er sprake van een lagere opbrengst dan initieel geraamd. De specifieke oorzaak hiervan is nog onbekend en moet blijken uit nadere monitoring dit najaar. Het is denkbaar dat toenemende aankopen van tabaksproducten over de grens hierin een rol spelen. De onderzoekers van het RIVM benadrukken daarom het belang van het streven naar verdere Europese harmonisatie van tabaksprijzen. Samen met mijn collega van VWS zet ik mij hier in Europa verder voor in. </w:t>
      </w:r>
    </w:p>
    <w:p w:rsidR="00761249" w:rsidP="00761249" w:rsidRDefault="00761249" w14:paraId="744461A7" w14:textId="77777777">
      <w:pPr>
        <w:pStyle w:val="Geenafstand"/>
        <w:rPr>
          <w:rFonts w:ascii="Verdana" w:hAnsi="Verdana"/>
          <w:sz w:val="18"/>
          <w:szCs w:val="18"/>
        </w:rPr>
      </w:pPr>
    </w:p>
    <w:p w:rsidR="00761249" w:rsidP="00761249" w:rsidRDefault="00761249" w14:paraId="7E632C1D" w14:textId="77777777">
      <w:pPr>
        <w:pStyle w:val="Geenafstand"/>
        <w:rPr>
          <w:rFonts w:ascii="Verdana" w:hAnsi="Verdana"/>
          <w:b/>
          <w:bCs/>
          <w:sz w:val="18"/>
          <w:szCs w:val="18"/>
        </w:rPr>
      </w:pPr>
      <w:r>
        <w:rPr>
          <w:rFonts w:ascii="Verdana" w:hAnsi="Verdana"/>
          <w:b/>
          <w:bCs/>
          <w:sz w:val="18"/>
          <w:szCs w:val="18"/>
        </w:rPr>
        <w:t>Vraag 5</w:t>
      </w:r>
    </w:p>
    <w:p w:rsidRPr="00CB1479" w:rsidR="00761249" w:rsidP="00761249" w:rsidRDefault="00761249" w14:paraId="3DA05CD5" w14:textId="77777777">
      <w:pPr>
        <w:pStyle w:val="Geenafstand"/>
        <w:rPr>
          <w:rFonts w:ascii="Verdana" w:hAnsi="Verdana"/>
          <w:sz w:val="18"/>
          <w:szCs w:val="18"/>
        </w:rPr>
      </w:pPr>
      <w:r w:rsidRPr="00CB1479">
        <w:rPr>
          <w:rFonts w:ascii="Verdana" w:hAnsi="Verdana"/>
          <w:sz w:val="18"/>
          <w:szCs w:val="18"/>
        </w:rPr>
        <w:t>Hoe beoordeelt u het feit dat de accijnsverhogingen niet leiden tot minder roken, maar wel tot meer smokkel, illegale doorverkoop en het spekken van de economie van andere Europese landen?</w:t>
      </w:r>
    </w:p>
    <w:p w:rsidR="00761249" w:rsidP="00761249" w:rsidRDefault="00761249" w14:paraId="4C161A70" w14:textId="77777777">
      <w:pPr>
        <w:pStyle w:val="Geenafstand"/>
        <w:rPr>
          <w:rFonts w:ascii="Verdana" w:hAnsi="Verdana"/>
          <w:b/>
          <w:bCs/>
          <w:sz w:val="18"/>
          <w:szCs w:val="18"/>
        </w:rPr>
      </w:pPr>
    </w:p>
    <w:p w:rsidR="00761249" w:rsidP="00761249" w:rsidRDefault="00761249" w14:paraId="07012A56" w14:textId="77777777">
      <w:pPr>
        <w:pStyle w:val="Geenafstand"/>
        <w:rPr>
          <w:rFonts w:ascii="Verdana" w:hAnsi="Verdana"/>
          <w:b/>
          <w:bCs/>
          <w:sz w:val="18"/>
          <w:szCs w:val="18"/>
        </w:rPr>
      </w:pPr>
      <w:r>
        <w:rPr>
          <w:rFonts w:ascii="Verdana" w:hAnsi="Verdana"/>
          <w:b/>
          <w:bCs/>
          <w:sz w:val="18"/>
          <w:szCs w:val="18"/>
        </w:rPr>
        <w:t>Antwoord 5</w:t>
      </w:r>
    </w:p>
    <w:p w:rsidRPr="00603294" w:rsidR="00761249" w:rsidP="00761249" w:rsidRDefault="00761249" w14:paraId="52C1CB15" w14:textId="77777777">
      <w:pPr>
        <w:pStyle w:val="Geenafstand"/>
        <w:rPr>
          <w:rFonts w:ascii="Verdana" w:hAnsi="Verdana"/>
          <w:sz w:val="18"/>
          <w:szCs w:val="18"/>
        </w:rPr>
      </w:pPr>
      <w:r>
        <w:rPr>
          <w:rFonts w:ascii="Verdana" w:hAnsi="Verdana"/>
          <w:sz w:val="18"/>
          <w:szCs w:val="18"/>
        </w:rPr>
        <w:t xml:space="preserve">Zoals aangegeven in mijn beantwoording van vragen 2 en 3 laat </w:t>
      </w:r>
      <w:r w:rsidRPr="00CB1479">
        <w:rPr>
          <w:rFonts w:ascii="Verdana" w:hAnsi="Verdana"/>
          <w:sz w:val="18"/>
          <w:szCs w:val="18"/>
        </w:rPr>
        <w:t xml:space="preserve">onderzoek van het RIVM </w:t>
      </w:r>
      <w:r>
        <w:rPr>
          <w:rFonts w:ascii="Verdana" w:hAnsi="Verdana"/>
          <w:sz w:val="18"/>
          <w:szCs w:val="18"/>
        </w:rPr>
        <w:t>zien</w:t>
      </w:r>
      <w:r w:rsidRPr="00CB1479">
        <w:rPr>
          <w:rFonts w:ascii="Verdana" w:hAnsi="Verdana"/>
          <w:sz w:val="18"/>
          <w:szCs w:val="18"/>
        </w:rPr>
        <w:t xml:space="preserve"> dat na de verhoging van 1 april 2023 ongeveer 10% van de ondervraagde rokers is gestopt</w:t>
      </w:r>
      <w:r>
        <w:rPr>
          <w:rFonts w:ascii="Verdana" w:hAnsi="Verdana"/>
          <w:sz w:val="18"/>
          <w:szCs w:val="18"/>
        </w:rPr>
        <w:t>. Hier tegenover staat dat uit</w:t>
      </w:r>
      <w:r w:rsidRPr="00CB1479">
        <w:rPr>
          <w:rFonts w:ascii="Verdana" w:hAnsi="Verdana"/>
          <w:sz w:val="18"/>
          <w:szCs w:val="18"/>
        </w:rPr>
        <w:t xml:space="preserve"> het</w:t>
      </w:r>
      <w:r w:rsidRPr="00603294">
        <w:rPr>
          <w:rFonts w:ascii="Verdana" w:hAnsi="Verdana"/>
          <w:sz w:val="18"/>
          <w:szCs w:val="18"/>
        </w:rPr>
        <w:t xml:space="preserve"> </w:t>
      </w:r>
      <w:r>
        <w:rPr>
          <w:rFonts w:ascii="Verdana" w:hAnsi="Verdana"/>
          <w:sz w:val="18"/>
          <w:szCs w:val="18"/>
        </w:rPr>
        <w:t xml:space="preserve">onderzoek van Douane een </w:t>
      </w:r>
      <w:r w:rsidRPr="00CB1479">
        <w:rPr>
          <w:rFonts w:ascii="Verdana" w:hAnsi="Verdana"/>
          <w:sz w:val="18"/>
          <w:szCs w:val="18"/>
        </w:rPr>
        <w:t xml:space="preserve">toename </w:t>
      </w:r>
      <w:r>
        <w:rPr>
          <w:rFonts w:ascii="Verdana" w:hAnsi="Verdana"/>
          <w:sz w:val="18"/>
          <w:szCs w:val="18"/>
        </w:rPr>
        <w:t xml:space="preserve">naar voren komt </w:t>
      </w:r>
      <w:r w:rsidRPr="00CB1479">
        <w:rPr>
          <w:rFonts w:ascii="Verdana" w:hAnsi="Verdana"/>
          <w:sz w:val="18"/>
          <w:szCs w:val="18"/>
        </w:rPr>
        <w:t>van het aandeel niet in Nederland veraccijnsde sigaretten</w:t>
      </w:r>
      <w:r>
        <w:rPr>
          <w:rFonts w:ascii="Verdana" w:hAnsi="Verdana"/>
          <w:sz w:val="18"/>
          <w:szCs w:val="18"/>
        </w:rPr>
        <w:t xml:space="preserve"> </w:t>
      </w:r>
      <w:r w:rsidRPr="00CB1479">
        <w:rPr>
          <w:rFonts w:ascii="Verdana" w:hAnsi="Verdana"/>
          <w:sz w:val="18"/>
          <w:szCs w:val="18"/>
        </w:rPr>
        <w:t>van 15,3% in 2021 naar 25% in 2023</w:t>
      </w:r>
      <w:r>
        <w:rPr>
          <w:rFonts w:ascii="Verdana" w:hAnsi="Verdana"/>
          <w:sz w:val="18"/>
          <w:szCs w:val="18"/>
        </w:rPr>
        <w:t xml:space="preserve">. Het kabinet onderstreept </w:t>
      </w:r>
      <w:r w:rsidRPr="00CB1479">
        <w:rPr>
          <w:rFonts w:ascii="Verdana" w:hAnsi="Verdana"/>
          <w:sz w:val="18"/>
          <w:szCs w:val="18"/>
        </w:rPr>
        <w:t>het belang van het streven naar verdere Europese harmonisatie van tabaksprijzen</w:t>
      </w:r>
      <w:r>
        <w:rPr>
          <w:rFonts w:ascii="Verdana" w:hAnsi="Verdana"/>
          <w:sz w:val="18"/>
          <w:szCs w:val="18"/>
        </w:rPr>
        <w:t xml:space="preserve"> en zet zich daar, net zoals voorgaande kabinetten, in Europees verband ook voor in. </w:t>
      </w:r>
    </w:p>
    <w:p w:rsidRPr="00CB1479" w:rsidR="00761249" w:rsidP="00761249" w:rsidRDefault="00761249" w14:paraId="6F98B40D" w14:textId="77777777">
      <w:pPr>
        <w:pStyle w:val="Geenafstand"/>
        <w:rPr>
          <w:rFonts w:ascii="Verdana" w:hAnsi="Verdana"/>
          <w:sz w:val="18"/>
          <w:szCs w:val="18"/>
        </w:rPr>
      </w:pPr>
    </w:p>
    <w:p w:rsidRPr="00CB1479" w:rsidR="00761249" w:rsidP="00761249" w:rsidRDefault="00761249" w14:paraId="5040453E" w14:textId="77777777">
      <w:pPr>
        <w:pStyle w:val="Geenafstand"/>
        <w:rPr>
          <w:rFonts w:ascii="Verdana" w:hAnsi="Verdana"/>
          <w:b/>
          <w:bCs/>
          <w:sz w:val="18"/>
          <w:szCs w:val="18"/>
        </w:rPr>
      </w:pPr>
      <w:r w:rsidRPr="00CB1479">
        <w:rPr>
          <w:rFonts w:ascii="Verdana" w:hAnsi="Verdana"/>
          <w:b/>
          <w:bCs/>
          <w:sz w:val="18"/>
          <w:szCs w:val="18"/>
        </w:rPr>
        <w:t xml:space="preserve">Vraag 6 </w:t>
      </w:r>
    </w:p>
    <w:p w:rsidRPr="00CB1479" w:rsidR="00761249" w:rsidP="00761249" w:rsidRDefault="00761249" w14:paraId="4CAD325D" w14:textId="77777777">
      <w:pPr>
        <w:pStyle w:val="Geenafstand"/>
        <w:rPr>
          <w:rFonts w:ascii="Verdana" w:hAnsi="Verdana"/>
          <w:sz w:val="18"/>
          <w:szCs w:val="18"/>
        </w:rPr>
      </w:pPr>
      <w:r w:rsidRPr="00CB1479">
        <w:rPr>
          <w:rFonts w:ascii="Verdana" w:hAnsi="Verdana"/>
          <w:sz w:val="18"/>
          <w:szCs w:val="18"/>
        </w:rPr>
        <w:t>Bent u bereid de accijnsverhogingen terug te draaien om de aantrekkingskracht van de aankoop van tabaksproducten in het buitenland te verminderen en de inkomsten voor de Nederlandse schatkist te beschermen, zodat Nederlanders zelf vrij kunnen kiezen om binnenlands tabaksproducten aan te schaffen?</w:t>
      </w:r>
    </w:p>
    <w:p w:rsidRPr="00CB1479" w:rsidR="00761249" w:rsidP="00761249" w:rsidRDefault="00761249" w14:paraId="2B7207A2" w14:textId="77777777">
      <w:pPr>
        <w:pStyle w:val="Geenafstand"/>
        <w:rPr>
          <w:rFonts w:ascii="Verdana" w:hAnsi="Verdana"/>
          <w:sz w:val="18"/>
          <w:szCs w:val="18"/>
        </w:rPr>
      </w:pPr>
    </w:p>
    <w:p w:rsidRPr="00CB1479" w:rsidR="00761249" w:rsidP="00761249" w:rsidRDefault="00761249" w14:paraId="509B9044" w14:textId="77777777">
      <w:pPr>
        <w:pStyle w:val="Geenafstand"/>
        <w:rPr>
          <w:rFonts w:ascii="Verdana" w:hAnsi="Verdana"/>
          <w:b/>
          <w:bCs/>
          <w:sz w:val="18"/>
          <w:szCs w:val="18"/>
        </w:rPr>
      </w:pPr>
      <w:r w:rsidRPr="00CB1479">
        <w:rPr>
          <w:rFonts w:ascii="Verdana" w:hAnsi="Verdana"/>
          <w:b/>
          <w:bCs/>
          <w:sz w:val="18"/>
          <w:szCs w:val="18"/>
        </w:rPr>
        <w:t>Antwoord 6</w:t>
      </w:r>
    </w:p>
    <w:p w:rsidRPr="00CB1479" w:rsidR="00761249" w:rsidP="00761249" w:rsidRDefault="00761249" w14:paraId="7AFA664D" w14:textId="77777777">
      <w:pPr>
        <w:rPr>
          <w:rFonts w:ascii="Verdana" w:hAnsi="Verdana"/>
          <w:sz w:val="18"/>
          <w:szCs w:val="18"/>
        </w:rPr>
      </w:pPr>
      <w:r w:rsidRPr="00CB1479">
        <w:rPr>
          <w:rFonts w:ascii="Verdana" w:hAnsi="Verdana"/>
          <w:sz w:val="18"/>
          <w:szCs w:val="18"/>
        </w:rPr>
        <w:t xml:space="preserve">In het hoofdlijnenakkoord is geen aanpassing van de tabaksaccijns opgenomen. Het kabinet is niet van plan om de tabaksaccijns te verhogen dan wel te verlagen. </w:t>
      </w:r>
    </w:p>
    <w:p w:rsidRPr="00CB1479" w:rsidR="00761249" w:rsidP="00761249" w:rsidRDefault="00761249" w14:paraId="7333A3DC" w14:textId="77777777">
      <w:pPr>
        <w:rPr>
          <w:rFonts w:ascii="Verdana" w:hAnsi="Verdana"/>
          <w:sz w:val="18"/>
          <w:szCs w:val="18"/>
        </w:rPr>
      </w:pPr>
    </w:p>
    <w:p w:rsidR="00EF3AA3" w:rsidRDefault="00EF3AA3" w14:paraId="1F2233EC" w14:textId="77777777"/>
    <w:sectPr w:rsidR="00EF3AA3" w:rsidSect="007612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CB62" w14:textId="77777777" w:rsidR="00761249" w:rsidRDefault="00761249" w:rsidP="00761249">
      <w:pPr>
        <w:spacing w:after="0" w:line="240" w:lineRule="auto"/>
      </w:pPr>
      <w:r>
        <w:separator/>
      </w:r>
    </w:p>
  </w:endnote>
  <w:endnote w:type="continuationSeparator" w:id="0">
    <w:p w14:paraId="548A8424" w14:textId="77777777" w:rsidR="00761249" w:rsidRDefault="00761249" w:rsidP="0076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C9FB" w14:textId="77777777" w:rsidR="00761249" w:rsidRPr="00761249" w:rsidRDefault="00761249" w:rsidP="007612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710" w14:textId="77777777" w:rsidR="00761249" w:rsidRPr="00761249" w:rsidRDefault="00761249" w:rsidP="007612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1980" w14:textId="77777777" w:rsidR="00761249" w:rsidRPr="00761249" w:rsidRDefault="00761249" w:rsidP="007612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11A0" w14:textId="77777777" w:rsidR="00761249" w:rsidRDefault="00761249" w:rsidP="00761249">
      <w:pPr>
        <w:spacing w:after="0" w:line="240" w:lineRule="auto"/>
      </w:pPr>
      <w:r>
        <w:separator/>
      </w:r>
    </w:p>
  </w:footnote>
  <w:footnote w:type="continuationSeparator" w:id="0">
    <w:p w14:paraId="0BB36DC7" w14:textId="77777777" w:rsidR="00761249" w:rsidRDefault="00761249" w:rsidP="00761249">
      <w:pPr>
        <w:spacing w:after="0" w:line="240" w:lineRule="auto"/>
      </w:pPr>
      <w:r>
        <w:continuationSeparator/>
      </w:r>
    </w:p>
  </w:footnote>
  <w:footnote w:id="1">
    <w:p w14:paraId="398C9F2A" w14:textId="77777777" w:rsidR="00761249" w:rsidRDefault="00761249" w:rsidP="00761249">
      <w:pPr>
        <w:pStyle w:val="Voetnoottekst"/>
      </w:pPr>
      <w:r>
        <w:rPr>
          <w:rStyle w:val="Voetnootmarkering"/>
        </w:rPr>
        <w:footnoteRef/>
      </w:r>
      <w:r>
        <w:t xml:space="preserve"> Kamerstukken II, 2024/2025, 36 600, nr. 1.</w:t>
      </w:r>
    </w:p>
  </w:footnote>
  <w:footnote w:id="2">
    <w:p w14:paraId="62C2E77F" w14:textId="77777777" w:rsidR="00761249" w:rsidRDefault="00761249" w:rsidP="00761249">
      <w:pPr>
        <w:pStyle w:val="Voetnoottekst"/>
      </w:pPr>
      <w:r>
        <w:rPr>
          <w:rStyle w:val="Voetnootmarkering"/>
        </w:rPr>
        <w:footnoteRef/>
      </w:r>
      <w:r>
        <w:t xml:space="preserve"> Kamerstukken II, 2023/2024, 36 550, nr. 1.</w:t>
      </w:r>
    </w:p>
  </w:footnote>
  <w:footnote w:id="3">
    <w:p w14:paraId="6A37D9C9" w14:textId="77777777" w:rsidR="00761249" w:rsidRPr="00761249" w:rsidRDefault="00761249" w:rsidP="00761249">
      <w:pPr>
        <w:pStyle w:val="Voetnoottekst"/>
        <w:rPr>
          <w:lang w:val="en-US"/>
        </w:rPr>
      </w:pPr>
      <w:r>
        <w:rPr>
          <w:rStyle w:val="Voetnootmarkering"/>
        </w:rPr>
        <w:footnoteRef/>
      </w:r>
      <w:r w:rsidRPr="00761249">
        <w:rPr>
          <w:lang w:val="en-US"/>
        </w:rPr>
        <w:t xml:space="preserve"> </w:t>
      </w:r>
      <w:r w:rsidRPr="00761249">
        <w:rPr>
          <w:lang w:val="en-US"/>
        </w:rPr>
        <w:t>Kamerstukken II, 2022/2023, 36 202, nr. 3.</w:t>
      </w:r>
    </w:p>
  </w:footnote>
  <w:footnote w:id="4">
    <w:p w14:paraId="7BAAEE60" w14:textId="77777777" w:rsidR="00761249" w:rsidRPr="00761249" w:rsidRDefault="00761249" w:rsidP="00761249">
      <w:pPr>
        <w:pStyle w:val="Voetnoottekst"/>
        <w:rPr>
          <w:lang w:val="en-US"/>
        </w:rPr>
      </w:pPr>
      <w:r>
        <w:rPr>
          <w:rStyle w:val="Voetnootmarkering"/>
        </w:rPr>
        <w:footnoteRef/>
      </w:r>
      <w:r w:rsidRPr="00761249">
        <w:rPr>
          <w:lang w:val="en-US"/>
        </w:rPr>
        <w:t xml:space="preserve"> Douane Nederland, 2024, Empty Pack Survey meting 2023.</w:t>
      </w:r>
    </w:p>
  </w:footnote>
  <w:footnote w:id="5">
    <w:p w14:paraId="6787CA77" w14:textId="77777777" w:rsidR="00761249" w:rsidRPr="00D52CE4" w:rsidRDefault="00761249" w:rsidP="00761249">
      <w:pPr>
        <w:pStyle w:val="Voetnoottekst"/>
      </w:pPr>
      <w:r>
        <w:rPr>
          <w:rStyle w:val="Voetnootmarkering"/>
        </w:rPr>
        <w:footnoteRef/>
      </w:r>
      <w:r w:rsidRPr="00D52CE4">
        <w:t xml:space="preserve"> </w:t>
      </w:r>
      <w:r>
        <w:t>Kamerstukken II, 2023/2024, 36 418, nr. 3.</w:t>
      </w:r>
    </w:p>
  </w:footnote>
  <w:footnote w:id="6">
    <w:p w14:paraId="5F6F1F28" w14:textId="77777777" w:rsidR="00761249" w:rsidRPr="00D52CE4" w:rsidRDefault="00761249" w:rsidP="00761249">
      <w:pPr>
        <w:pStyle w:val="Voetnoottekst"/>
      </w:pPr>
      <w:r>
        <w:rPr>
          <w:rStyle w:val="Voetnootmarkering"/>
        </w:rPr>
        <w:footnoteRef/>
      </w:r>
      <w:r w:rsidRPr="00D52CE4">
        <w:t xml:space="preserve"> </w:t>
      </w:r>
      <w:r>
        <w:t>Kamerstukken II, 2023/2024, 36 418, nr.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82D2" w14:textId="77777777" w:rsidR="00761249" w:rsidRPr="00761249" w:rsidRDefault="00761249" w:rsidP="007612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9974" w14:textId="77777777" w:rsidR="00761249" w:rsidRPr="00761249" w:rsidRDefault="00761249" w:rsidP="007612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477F" w14:textId="77777777" w:rsidR="00761249" w:rsidRPr="00761249" w:rsidRDefault="00761249" w:rsidP="007612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49"/>
    <w:rsid w:val="00761249"/>
    <w:rsid w:val="00EF3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FCC4"/>
  <w15:chartTrackingRefBased/>
  <w15:docId w15:val="{D83CB9F4-D05E-4455-8966-53AF9FF2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1249"/>
    <w:pPr>
      <w:spacing w:after="0" w:line="240" w:lineRule="auto"/>
    </w:pPr>
  </w:style>
  <w:style w:type="paragraph" w:styleId="Voetnoottekst">
    <w:name w:val="footnote text"/>
    <w:basedOn w:val="Standaard"/>
    <w:link w:val="VoetnoottekstChar"/>
    <w:uiPriority w:val="99"/>
    <w:semiHidden/>
    <w:unhideWhenUsed/>
    <w:rsid w:val="007612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1249"/>
    <w:rPr>
      <w:sz w:val="20"/>
      <w:szCs w:val="20"/>
    </w:rPr>
  </w:style>
  <w:style w:type="character" w:styleId="Voetnootmarkering">
    <w:name w:val="footnote reference"/>
    <w:basedOn w:val="Standaardalinea-lettertype"/>
    <w:uiPriority w:val="99"/>
    <w:semiHidden/>
    <w:unhideWhenUsed/>
    <w:rsid w:val="00761249"/>
    <w:rPr>
      <w:vertAlign w:val="superscript"/>
    </w:rPr>
  </w:style>
  <w:style w:type="paragraph" w:styleId="Koptekst">
    <w:name w:val="header"/>
    <w:basedOn w:val="Standaard"/>
    <w:link w:val="KoptekstChar"/>
    <w:uiPriority w:val="99"/>
    <w:unhideWhenUsed/>
    <w:rsid w:val="007612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249"/>
  </w:style>
  <w:style w:type="paragraph" w:styleId="Voettekst">
    <w:name w:val="footer"/>
    <w:basedOn w:val="Standaard"/>
    <w:link w:val="VoettekstChar"/>
    <w:uiPriority w:val="99"/>
    <w:unhideWhenUsed/>
    <w:rsid w:val="007612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1112</ap:Words>
  <ap:Characters>6116</ap:Characters>
  <ap:DocSecurity>0</ap:DocSecurity>
  <ap:Lines>50</ap:Lines>
  <ap:Paragraphs>14</ap:Paragraphs>
  <ap:ScaleCrop>false</ap:ScaleCrop>
  <ap:LinksUpToDate>false</ap:LinksUpToDate>
  <ap:CharactersWithSpaces>7214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2024-10-17T14:43:00.0000000Z</dcterms:created>
  <dcterms:modified xsi:type="dcterms:W3CDTF">2024-10-17T14:44:00.0000000Z</dcterms:modified>
  <version/>
  <category/>
</coreProperties>
</file>