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1BBF" w:rsidRDefault="00652520" w14:paraId="3B36C432" w14:textId="77777777">
      <w:pPr>
        <w:pStyle w:val="StandaardAanhef"/>
      </w:pPr>
      <w:r>
        <w:t>Geachte voorzitter,</w:t>
      </w:r>
    </w:p>
    <w:p w:rsidR="00EC0A68" w:rsidP="00EC0A68" w:rsidRDefault="00EC0A68" w14:paraId="3F1197D8" w14:textId="7B6D47AC">
      <w:r w:rsidRPr="00BB3913">
        <w:t>Het kabinet en uw Kamer hebben de gezamenlijke ambitie om deze kabinetsperiode wetgeving voor te bereiden voor een hervorming van het belasting- en toeslagenstelsel.</w:t>
      </w:r>
      <w:r>
        <w:t xml:space="preserve"> </w:t>
      </w:r>
      <w:r w:rsidRPr="008A1CA7" w:rsidR="008A1CA7">
        <w:t>Dat is de enige manier om meer werken voor alle groepen te laten lonen en de fundamentele problemen van het toeslagenstelsel die soms tot bestaansonzekerheid leiden voor mensen aan te pakken. Het Kabinet werkt aan een brede hervormingsagenda inkomensondersteuning. Met deze brief informeren wij u mede namens de minister van Sociale Zaken en Werkgelegenheid over de taakopdracht voor</w:t>
      </w:r>
      <w:r w:rsidR="00EE3E72">
        <w:t xml:space="preserve"> </w:t>
      </w:r>
      <w:r w:rsidRPr="008A1CA7" w:rsidR="00EE3E72">
        <w:t>d</w:t>
      </w:r>
      <w:r w:rsidR="00EE3E72">
        <w:t>e hervorming van het belasting- en toeslagenstelsel</w:t>
      </w:r>
      <w:r w:rsidRPr="008A1CA7" w:rsidR="008A1CA7">
        <w:t>.</w:t>
      </w:r>
      <w:r>
        <w:t xml:space="preserve"> </w:t>
      </w:r>
    </w:p>
    <w:p w:rsidR="00EC0A68" w:rsidP="00EC0A68" w:rsidRDefault="00EC0A68" w14:paraId="20FAFF9B" w14:textId="77777777"/>
    <w:p w:rsidR="00404135" w:rsidP="00EC0A68" w:rsidRDefault="00EC0A68" w14:paraId="582C9162" w14:textId="77777777">
      <w:r w:rsidRPr="00BB3913">
        <w:t>Hoewel het een breed gedragen wens is</w:t>
      </w:r>
      <w:r>
        <w:t xml:space="preserve"> om tot een eenvoudiger stelsel te komen, is het geen eenvoudige opgave. </w:t>
      </w:r>
      <w:r w:rsidR="00DE7836">
        <w:t>Het is goed om hier samen bewust van te zijn.</w:t>
      </w:r>
      <w:r w:rsidR="00394E6E">
        <w:t xml:space="preserve"> </w:t>
      </w:r>
    </w:p>
    <w:p w:rsidR="00404135" w:rsidP="00EC0A68" w:rsidRDefault="00404135" w14:paraId="40D23FA8" w14:textId="77777777"/>
    <w:p w:rsidR="00346D0A" w:rsidP="00EC0A68" w:rsidRDefault="00EC0A68" w14:paraId="5CE0EED0" w14:textId="77777777">
      <w:r w:rsidRPr="00BB3913">
        <w:t>Het vraagt om het algemeen belang te stellen boven deelbelangen.</w:t>
      </w:r>
      <w:r w:rsidR="00394E6E">
        <w:t xml:space="preserve"> </w:t>
      </w:r>
      <w:r>
        <w:t xml:space="preserve">Vereenvoudiging kan betekenen dat specifieke voordelen voor specifieke groepen verwateren. </w:t>
      </w:r>
      <w:r w:rsidR="00346D0A">
        <w:t xml:space="preserve">Het </w:t>
      </w:r>
      <w:r>
        <w:t xml:space="preserve">is belangrijk om oog te hebben voor deelbelangen en koopkrachteffecten. Groepen die nu bovengemiddeld gebruik maken van (fiscale) voordelen mogen er niet </w:t>
      </w:r>
      <w:r w:rsidR="00346D0A">
        <w:t>te veel op achteruit gaan.</w:t>
      </w:r>
      <w:r w:rsidR="00DE7836">
        <w:t xml:space="preserve"> Welke effecten acceptabel zijn, bepalen we samen.</w:t>
      </w:r>
      <w:r w:rsidR="00346D0A">
        <w:t xml:space="preserve"> Omdat geen mens gebruik maakt van alle regelingen, kunnen verschillende vereenvoudigingen een dempend effect op elkaar hebben. De ene groep profiteert van de ene vereenvoudiging en de andere groep profiteert van de andere vereenvoudiging. </w:t>
      </w:r>
      <w:r w:rsidR="00DE7836">
        <w:t>O</w:t>
      </w:r>
      <w:r w:rsidR="00346D0A">
        <w:t>ok veel mensen</w:t>
      </w:r>
      <w:r w:rsidR="00DE7836">
        <w:t xml:space="preserve"> zullen er</w:t>
      </w:r>
      <w:r w:rsidR="00346D0A">
        <w:t xml:space="preserve"> in koopkracht op vooruit gaan. </w:t>
      </w:r>
      <w:r>
        <w:t>De gezamenlijke winst is dat het stelsel eenvoudiger</w:t>
      </w:r>
      <w:r w:rsidR="00DE7836">
        <w:t xml:space="preserve"> en begrijpelijker</w:t>
      </w:r>
      <w:r>
        <w:t xml:space="preserve"> wordt</w:t>
      </w:r>
      <w:r w:rsidR="00940E0D">
        <w:t xml:space="preserve"> en mensen meer zekerheid biedt</w:t>
      </w:r>
      <w:r>
        <w:t xml:space="preserve">. In de praktijk kan dit tot rechtvaardiger uitkomsten leiden, bijvoorbeeld door minder niet-gebruik. </w:t>
      </w:r>
    </w:p>
    <w:p w:rsidR="00346D0A" w:rsidP="00EC0A68" w:rsidRDefault="00346D0A" w14:paraId="3C369926" w14:textId="77777777"/>
    <w:p w:rsidR="00EC0A68" w:rsidP="00EC0A68" w:rsidRDefault="00EC0A68" w14:paraId="159E1CC0" w14:textId="77777777">
      <w:r w:rsidRPr="00BB3913">
        <w:t xml:space="preserve">Het vraagt om de praktijk te stellen boven de beeldvorming. </w:t>
      </w:r>
      <w:r>
        <w:t>Een kleine</w:t>
      </w:r>
      <w:r w:rsidR="00DE7836">
        <w:t xml:space="preserve"> gerichte</w:t>
      </w:r>
      <w:r>
        <w:t xml:space="preserve"> aanpassing in een toeslag kan in de koopkrachtplaatjes een politiek gewenst plusje opleveren voor een specifieke groep. Maar in een te complex stelsel kunnen mensen niet meer inschatten hoeveel ze overhouden van een dag meer werken. En in een te complex stelsel maken mensen niet meer gebruik van alle regelingen waar ze recht op hebben. Of ze maken fouten en moeten geld terugbetalen dat ze al lang hadden uitgegeven, waardoor ze in schulden raken. Tegelijkertijd kunnen anderen juist slim gebruik proberen te maken van de </w:t>
      </w:r>
      <w:r>
        <w:lastRenderedPageBreak/>
        <w:t>complexiteit, terwijl dat niet zo was bedoeld.</w:t>
      </w:r>
      <w:r w:rsidR="00DE7836">
        <w:t xml:space="preserve"> Het is goed om er samen bewust van te zijn dat niet-gebruik, oneigenlijk gebruik, terugvorderingen en schulden niet zichtbaar zijn in de koopkrachtpuntenwolken. Maar ze raken wel de levens van mensen. Te veel goede bedoelingen kunnen er samen voor zorgen dat mensen </w:t>
      </w:r>
      <w:r w:rsidR="00A033D2">
        <w:t>in de praktijk slechter af zijn.</w:t>
      </w:r>
    </w:p>
    <w:p w:rsidR="00EC0A68" w:rsidP="00EC0A68" w:rsidRDefault="00EC0A68" w14:paraId="6DC1B256" w14:textId="77777777"/>
    <w:p w:rsidRPr="00526EB6" w:rsidR="00E25183" w:rsidP="00E25183" w:rsidRDefault="00E25183" w14:paraId="3AE37D1C" w14:textId="77777777">
      <w:r w:rsidRPr="00BB3913">
        <w:t xml:space="preserve">Het vraagt om samen te werken over politieke </w:t>
      </w:r>
      <w:r>
        <w:t>lijnen</w:t>
      </w:r>
      <w:r w:rsidRPr="00BB3913">
        <w:t xml:space="preserve"> heen. </w:t>
      </w:r>
      <w:r>
        <w:t xml:space="preserve">Politieke verschillen mogen er zijn en daar moeten we ook ruimte voor bieden. Deels is het een kwestie van maatvoering, bijvoorbeeld in de gewenste mate van herverdeling. Ook in een eenvoudig stelsel zullen politieke keuzes altijd mogelijk zijn. Laten we in dit stadium vooral kijken waar we elkaar kunnen vinden, door samen doelen, criteria en randvoorwaarden vast te stellen voor een hervorming, een eenvoudiger stelsel en de weg daar naartoe. </w:t>
      </w:r>
      <w:r w:rsidRPr="00BB3913">
        <w:t xml:space="preserve">Het kabinet wil hierin een leidende en faciliterende rol </w:t>
      </w:r>
      <w:r>
        <w:t>nemen</w:t>
      </w:r>
      <w:r w:rsidRPr="00BB3913">
        <w:t>.</w:t>
      </w:r>
      <w:r>
        <w:t xml:space="preserve"> </w:t>
      </w:r>
      <w:r w:rsidRPr="00BB3913">
        <w:t>Met de</w:t>
      </w:r>
      <w:r>
        <w:t xml:space="preserve"> bijgevoegde taakopdracht informeren wij u </w:t>
      </w:r>
      <w:r w:rsidRPr="00526EB6">
        <w:t>over de voorgestelde aanpak en afbakening.</w:t>
      </w:r>
    </w:p>
    <w:p w:rsidRPr="00526EB6" w:rsidR="00E25183" w:rsidP="00E25183" w:rsidRDefault="00E25183" w14:paraId="44437C5B" w14:textId="77777777"/>
    <w:p w:rsidR="00E25183" w:rsidP="00C258B3" w:rsidRDefault="00E25183" w14:paraId="6C067916" w14:textId="6DDEE768">
      <w:r w:rsidRPr="00526EB6">
        <w:t xml:space="preserve">Om de hervorming van het belasting- en toeslagenstelsel behapbaar te houden is een afbakening nodig. </w:t>
      </w:r>
      <w:r w:rsidR="00526EB6">
        <w:t xml:space="preserve">Naast de hervorming van het belasting- en toeslagenstelsel </w:t>
      </w:r>
      <w:r w:rsidRPr="00526EB6">
        <w:t>neemt het kabinet meer initiatieven</w:t>
      </w:r>
      <w:r w:rsidRPr="00526EB6" w:rsidR="000C4C57">
        <w:t xml:space="preserve">, die </w:t>
      </w:r>
      <w:r w:rsidR="00940E0D">
        <w:t>samen</w:t>
      </w:r>
      <w:r w:rsidRPr="00526EB6" w:rsidR="000C4C57">
        <w:t xml:space="preserve"> een bredere hervormingsagenda</w:t>
      </w:r>
      <w:r w:rsidR="00940E0D">
        <w:t xml:space="preserve"> vormen</w:t>
      </w:r>
      <w:r w:rsidRPr="00526EB6">
        <w:t xml:space="preserve">. </w:t>
      </w:r>
      <w:r w:rsidR="00506344">
        <w:t>H</w:t>
      </w:r>
      <w:r w:rsidR="00C258B3">
        <w:t xml:space="preserve">et kabinet wil dat (meer) werk merkbaar loont, voor alle </w:t>
      </w:r>
      <w:r w:rsidR="002205D5">
        <w:t>werkenden</w:t>
      </w:r>
      <w:r w:rsidR="00C258B3">
        <w:t>. Ook</w:t>
      </w:r>
      <w:r w:rsidRPr="00526EB6">
        <w:t xml:space="preserve"> kijkt het kabinet </w:t>
      </w:r>
      <w:r w:rsidR="00940E0D">
        <w:t xml:space="preserve">vanuit verschillende domeinen </w:t>
      </w:r>
      <w:r w:rsidRPr="00526EB6">
        <w:t xml:space="preserve">naar vereenvoudiging van de inkomensondersteuning voor mensen. </w:t>
      </w:r>
      <w:r w:rsidR="00940E0D">
        <w:t xml:space="preserve">Over de </w:t>
      </w:r>
      <w:r w:rsidR="00646DF4">
        <w:t xml:space="preserve">brede </w:t>
      </w:r>
      <w:r w:rsidR="00940E0D">
        <w:t xml:space="preserve">agenda </w:t>
      </w:r>
      <w:r w:rsidR="00646DF4">
        <w:t>i</w:t>
      </w:r>
      <w:r w:rsidR="00940E0D">
        <w:t>nkomensondersteuning</w:t>
      </w:r>
      <w:r w:rsidR="00646DF4">
        <w:t xml:space="preserve"> ontvangt u een brief voor de begrotingsbehandeling van SZW.</w:t>
      </w:r>
      <w:r w:rsidRPr="00526EB6">
        <w:t xml:space="preserve"> </w:t>
      </w:r>
      <w:r w:rsidR="00646DF4">
        <w:t>B</w:t>
      </w:r>
      <w:r w:rsidR="00526EB6">
        <w:t>ij</w:t>
      </w:r>
      <w:r w:rsidRPr="00526EB6" w:rsidR="00526EB6">
        <w:t xml:space="preserve"> de </w:t>
      </w:r>
      <w:r w:rsidRPr="00526EB6" w:rsidR="000C4C57">
        <w:t>hervorming</w:t>
      </w:r>
      <w:r w:rsidRPr="00526EB6" w:rsidR="00526EB6">
        <w:t xml:space="preserve"> van</w:t>
      </w:r>
      <w:r w:rsidRPr="00526EB6" w:rsidR="000C4C57">
        <w:t xml:space="preserve"> het belasting- en toeslagenstelsel </w:t>
      </w:r>
      <w:r w:rsidR="00646DF4">
        <w:t xml:space="preserve">is ook </w:t>
      </w:r>
      <w:r w:rsidR="00526EB6">
        <w:t xml:space="preserve">aandacht </w:t>
      </w:r>
      <w:r w:rsidR="00646DF4">
        <w:t xml:space="preserve">voor </w:t>
      </w:r>
      <w:r w:rsidRPr="00526EB6" w:rsidR="00526EB6">
        <w:t xml:space="preserve">de relatie </w:t>
      </w:r>
      <w:r w:rsidR="00506344">
        <w:t xml:space="preserve">met </w:t>
      </w:r>
      <w:r w:rsidRPr="00526EB6" w:rsidR="00526EB6">
        <w:t>het minimumloon</w:t>
      </w:r>
      <w:r w:rsidR="00646DF4">
        <w:t xml:space="preserve"> en de doorwerking van verschillende regelingen op elkaar</w:t>
      </w:r>
      <w:r w:rsidRPr="00526EB6" w:rsidR="00526EB6">
        <w:t xml:space="preserve">. </w:t>
      </w:r>
      <w:r w:rsidR="00646DF4">
        <w:t>Hiervoor</w:t>
      </w:r>
      <w:r w:rsidRPr="00526EB6" w:rsidR="00526EB6">
        <w:t xml:space="preserve"> wordt </w:t>
      </w:r>
      <w:r w:rsidR="00646DF4">
        <w:t>samengewerkt</w:t>
      </w:r>
      <w:r w:rsidRPr="00526EB6" w:rsidR="00526EB6">
        <w:t xml:space="preserve"> met het programma Vereenvoudiging inkomensondersteuning voor mensen (VIM). </w:t>
      </w:r>
      <w:r w:rsidR="00526EB6">
        <w:t>Daarnaast</w:t>
      </w:r>
      <w:r w:rsidRPr="00526EB6">
        <w:t xml:space="preserve"> zet het kabinet breder in op versterking van de bestaanszekerheid van mensen, waarbij bijvoorbeeld ook woningbouw een belangrijke opgave vormt. </w:t>
      </w:r>
      <w:r w:rsidR="004B1715">
        <w:t>Ook</w:t>
      </w:r>
      <w:r w:rsidRPr="00526EB6" w:rsidR="004B1715">
        <w:t xml:space="preserve"> gaat het kabinet door met verbeteringen binnen het bestaande toeslagenstelsel</w:t>
      </w:r>
      <w:r w:rsidR="004B1715">
        <w:t xml:space="preserve"> voor meer zekerheid en eenvoud op de kortere termijn</w:t>
      </w:r>
      <w:r w:rsidRPr="00526EB6" w:rsidR="004B1715">
        <w:t>.</w:t>
      </w:r>
      <w:r w:rsidR="004B1715">
        <w:t xml:space="preserve"> De planning hiervan, zoals toegezegd bij de Algemene Politieke Beschouwingen, is bijgevoegd.</w:t>
      </w:r>
      <w:r w:rsidR="00506344">
        <w:t xml:space="preserve"> </w:t>
      </w:r>
    </w:p>
    <w:p w:rsidR="00E25183" w:rsidP="00E25183" w:rsidRDefault="00E25183" w14:paraId="4F602C84" w14:textId="77777777"/>
    <w:p w:rsidR="00E25183" w:rsidP="00E25183" w:rsidRDefault="00E25183" w14:paraId="3798909B" w14:textId="77777777">
      <w:r>
        <w:t>Met deze brief ligt er een taakopdracht voor het voorbereiden van een hervorming van het belasting- en toeslagenstelsel. Het is de eerste stap richting een eenvoudiger stelsel, dat beter aansluit bij mensen</w:t>
      </w:r>
      <w:r w:rsidR="00951AF0">
        <w:t xml:space="preserve"> en dat beter uitvoerbaar is voor de Belastingdienst en de Dienst Toeslagen</w:t>
      </w:r>
      <w:r>
        <w:t xml:space="preserve">. Voor ons is de hervorming van het belasting- en toeslagenstelsel een belangrijke drijfveer. We beseffen dat het niet eenvoudig is. Het is een grote gezamenlijke uitdaging om dit in goede banen te leiden. Wij hebben veel zin en energie om hier samen met uw Kamer mee aan de slag te gaan. </w:t>
      </w:r>
    </w:p>
    <w:p w:rsidR="004A1BBF" w:rsidRDefault="00652520" w14:paraId="72F05D2D" w14:textId="77777777">
      <w:pPr>
        <w:pStyle w:val="StandaardSlotzin"/>
      </w:pPr>
      <w:r>
        <w:t>Hoogachtend,</w:t>
      </w:r>
    </w:p>
    <w:p w:rsidR="004A1BBF" w:rsidRDefault="004A1BBF" w14:paraId="0A338382"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4A1BBF" w14:paraId="5C79884B" w14:textId="77777777">
        <w:tc>
          <w:tcPr>
            <w:tcW w:w="3592" w:type="dxa"/>
          </w:tcPr>
          <w:p w:rsidR="004A1BBF" w:rsidRDefault="00652520" w14:paraId="7548C4F3" w14:textId="77777777">
            <w:r>
              <w:t>de staatssecretaris van Financiën - Fiscaliteit en Belastingdienst,</w:t>
            </w:r>
            <w:r>
              <w:br/>
            </w:r>
            <w:r>
              <w:br/>
            </w:r>
            <w:r>
              <w:br/>
            </w:r>
            <w:r>
              <w:br/>
            </w:r>
            <w:r>
              <w:br/>
            </w:r>
            <w:r>
              <w:br/>
              <w:t>Folkert L. Idsinga</w:t>
            </w:r>
          </w:p>
        </w:tc>
        <w:tc>
          <w:tcPr>
            <w:tcW w:w="3892" w:type="dxa"/>
          </w:tcPr>
          <w:p w:rsidR="004A1BBF" w:rsidRDefault="00652520" w14:paraId="03B89D5C" w14:textId="77777777">
            <w:r>
              <w:t>de staatssecretaris van Financiën - Toeslagen en Douane,</w:t>
            </w:r>
            <w:r>
              <w:br/>
            </w:r>
            <w:r>
              <w:br/>
            </w:r>
            <w:r>
              <w:br/>
            </w:r>
            <w:r>
              <w:br/>
            </w:r>
            <w:r>
              <w:br/>
            </w:r>
            <w:r>
              <w:br/>
              <w:t>N. Achahbar</w:t>
            </w:r>
          </w:p>
        </w:tc>
      </w:tr>
    </w:tbl>
    <w:p w:rsidR="004A1BBF" w:rsidP="00303CF0" w:rsidRDefault="004A1BBF" w14:paraId="18451548" w14:textId="77777777">
      <w:pPr>
        <w:pStyle w:val="WitregelW1bodytekst"/>
      </w:pPr>
    </w:p>
    <w:sectPr w:rsidR="004A1BBF">
      <w:headerReference w:type="even" r:id="rId8"/>
      <w:headerReference w:type="default" r:id="rId9"/>
      <w:footerReference w:type="even" r:id="rId10"/>
      <w:footerReference w:type="default" r:id="rId11"/>
      <w:headerReference w:type="first" r:id="rId12"/>
      <w:footerReference w:type="first" r:id="rId13"/>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CE69" w14:textId="77777777" w:rsidR="00D15FAA" w:rsidRDefault="00D15FAA">
      <w:pPr>
        <w:spacing w:line="240" w:lineRule="auto"/>
      </w:pPr>
      <w:r>
        <w:separator/>
      </w:r>
    </w:p>
  </w:endnote>
  <w:endnote w:type="continuationSeparator" w:id="0">
    <w:p w14:paraId="0AC632EE" w14:textId="77777777" w:rsidR="00D15FAA" w:rsidRDefault="00D15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1770" w14:textId="77777777" w:rsidR="00A71A4F" w:rsidRDefault="00A71A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D26E" w14:textId="77777777" w:rsidR="00A71A4F" w:rsidRDefault="00A71A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1A39" w14:textId="77777777" w:rsidR="00A71A4F" w:rsidRDefault="00A71A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8CB42" w14:textId="77777777" w:rsidR="00D15FAA" w:rsidRDefault="00D15FAA">
      <w:pPr>
        <w:spacing w:line="240" w:lineRule="auto"/>
      </w:pPr>
      <w:r>
        <w:separator/>
      </w:r>
    </w:p>
  </w:footnote>
  <w:footnote w:type="continuationSeparator" w:id="0">
    <w:p w14:paraId="127872F7" w14:textId="77777777" w:rsidR="00D15FAA" w:rsidRDefault="00D15F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381E" w14:textId="77777777" w:rsidR="00A71A4F" w:rsidRDefault="00A71A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B88F" w14:textId="77777777" w:rsidR="004A1BBF" w:rsidRDefault="00652520">
    <w:r>
      <w:rPr>
        <w:noProof/>
      </w:rPr>
      <mc:AlternateContent>
        <mc:Choice Requires="wps">
          <w:drawing>
            <wp:anchor distT="0" distB="0" distL="0" distR="0" simplePos="0" relativeHeight="251652096" behindDoc="0" locked="1" layoutInCell="1" allowOverlap="1" wp14:anchorId="2D23B23F" wp14:editId="4D79DD59">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D7714F0" w14:textId="77777777" w:rsidR="004A1BBF" w:rsidRDefault="00652520">
                          <w:pPr>
                            <w:pStyle w:val="StandaardReferentiegegevensKop"/>
                          </w:pPr>
                          <w:r>
                            <w:t>Directie Algemene Fiscale Politiek</w:t>
                          </w:r>
                        </w:p>
                        <w:p w14:paraId="5C6B4461" w14:textId="77777777" w:rsidR="004A1BBF" w:rsidRDefault="004A1BBF">
                          <w:pPr>
                            <w:pStyle w:val="WitregelW1"/>
                          </w:pPr>
                        </w:p>
                        <w:p w14:paraId="1A2B2D8F" w14:textId="77777777" w:rsidR="004A1BBF" w:rsidRDefault="00652520">
                          <w:pPr>
                            <w:pStyle w:val="StandaardReferentiegegevensKop"/>
                          </w:pPr>
                          <w:r>
                            <w:t>Ons kenmerk</w:t>
                          </w:r>
                        </w:p>
                        <w:p w14:paraId="057F8525" w14:textId="492B559F" w:rsidR="008C5F37" w:rsidRDefault="00A71A4F">
                          <w:pPr>
                            <w:pStyle w:val="StandaardReferentiegegevens"/>
                          </w:pPr>
                          <w:r>
                            <w:fldChar w:fldCharType="begin"/>
                          </w:r>
                          <w:r>
                            <w:instrText xml:space="preserve"> DOCPROPERTY  "Kenmerk"  \* MERGEFORMAT </w:instrText>
                          </w:r>
                          <w:r>
                            <w:fldChar w:fldCharType="separate"/>
                          </w:r>
                          <w:r>
                            <w:t>2024-0000500347</w:t>
                          </w:r>
                          <w:r>
                            <w:fldChar w:fldCharType="end"/>
                          </w:r>
                        </w:p>
                      </w:txbxContent>
                    </wps:txbx>
                    <wps:bodyPr vert="horz" wrap="square" lIns="0" tIns="0" rIns="0" bIns="0" anchor="t" anchorCtr="0"/>
                  </wps:wsp>
                </a:graphicData>
              </a:graphic>
            </wp:anchor>
          </w:drawing>
        </mc:Choice>
        <mc:Fallback>
          <w:pict>
            <v:shapetype w14:anchorId="2D23B23F"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D7714F0" w14:textId="77777777" w:rsidR="004A1BBF" w:rsidRDefault="00652520">
                    <w:pPr>
                      <w:pStyle w:val="StandaardReferentiegegevensKop"/>
                    </w:pPr>
                    <w:r>
                      <w:t>Directie Algemene Fiscale Politiek</w:t>
                    </w:r>
                  </w:p>
                  <w:p w14:paraId="5C6B4461" w14:textId="77777777" w:rsidR="004A1BBF" w:rsidRDefault="004A1BBF">
                    <w:pPr>
                      <w:pStyle w:val="WitregelW1"/>
                    </w:pPr>
                  </w:p>
                  <w:p w14:paraId="1A2B2D8F" w14:textId="77777777" w:rsidR="004A1BBF" w:rsidRDefault="00652520">
                    <w:pPr>
                      <w:pStyle w:val="StandaardReferentiegegevensKop"/>
                    </w:pPr>
                    <w:r>
                      <w:t>Ons kenmerk</w:t>
                    </w:r>
                  </w:p>
                  <w:p w14:paraId="057F8525" w14:textId="492B559F" w:rsidR="008C5F37" w:rsidRDefault="00A71A4F">
                    <w:pPr>
                      <w:pStyle w:val="StandaardReferentiegegevens"/>
                    </w:pPr>
                    <w:r>
                      <w:fldChar w:fldCharType="begin"/>
                    </w:r>
                    <w:r>
                      <w:instrText xml:space="preserve"> DOCPROPERTY  "Kenmerk"  \* MERGEFORMAT </w:instrText>
                    </w:r>
                    <w:r>
                      <w:fldChar w:fldCharType="separate"/>
                    </w:r>
                    <w:r>
                      <w:t>2024-0000500347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72D7D97" wp14:editId="0737F708">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5F64BD2" w14:textId="77777777" w:rsidR="008C5F37" w:rsidRDefault="00A71A4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72D7D97"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5F64BD2" w14:textId="77777777" w:rsidR="008C5F37" w:rsidRDefault="00A71A4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90C93F9" wp14:editId="4295756C">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7A16A74" w14:textId="45FF6F34" w:rsidR="008C5F37" w:rsidRDefault="00A71A4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90C93F9"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7A16A74" w14:textId="45FF6F34" w:rsidR="008C5F37" w:rsidRDefault="00A71A4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B641" w14:textId="77777777" w:rsidR="004A1BBF" w:rsidRDefault="00652520">
    <w:pPr>
      <w:spacing w:after="7029" w:line="14" w:lineRule="exact"/>
    </w:pPr>
    <w:r>
      <w:rPr>
        <w:noProof/>
      </w:rPr>
      <mc:AlternateContent>
        <mc:Choice Requires="wps">
          <w:drawing>
            <wp:anchor distT="0" distB="0" distL="0" distR="0" simplePos="0" relativeHeight="251655168" behindDoc="0" locked="1" layoutInCell="1" allowOverlap="1" wp14:anchorId="7AC69263" wp14:editId="2EEADE38">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FF6E2F9" w14:textId="77777777" w:rsidR="004A1BBF" w:rsidRDefault="00652520">
                          <w:pPr>
                            <w:spacing w:line="240" w:lineRule="auto"/>
                          </w:pPr>
                          <w:r>
                            <w:rPr>
                              <w:noProof/>
                            </w:rPr>
                            <w:drawing>
                              <wp:inline distT="0" distB="0" distL="0" distR="0" wp14:anchorId="6A4304C5" wp14:editId="281AF50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AC69263"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FF6E2F9" w14:textId="77777777" w:rsidR="004A1BBF" w:rsidRDefault="00652520">
                    <w:pPr>
                      <w:spacing w:line="240" w:lineRule="auto"/>
                    </w:pPr>
                    <w:r>
                      <w:rPr>
                        <w:noProof/>
                      </w:rPr>
                      <w:drawing>
                        <wp:inline distT="0" distB="0" distL="0" distR="0" wp14:anchorId="6A4304C5" wp14:editId="281AF50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35BE6BC" wp14:editId="77AF6C59">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14C1824" w14:textId="77777777" w:rsidR="00652520" w:rsidRDefault="00652520"/>
                      </w:txbxContent>
                    </wps:txbx>
                    <wps:bodyPr vert="horz" wrap="square" lIns="0" tIns="0" rIns="0" bIns="0" anchor="t" anchorCtr="0"/>
                  </wps:wsp>
                </a:graphicData>
              </a:graphic>
            </wp:anchor>
          </w:drawing>
        </mc:Choice>
        <mc:Fallback>
          <w:pict>
            <v:shape w14:anchorId="035BE6BC"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14C1824" w14:textId="77777777" w:rsidR="00652520" w:rsidRDefault="0065252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FDC7910" wp14:editId="681D0F7C">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ECF1A51" w14:textId="77777777" w:rsidR="004A1BBF" w:rsidRDefault="00652520">
                          <w:pPr>
                            <w:pStyle w:val="StandaardReferentiegegevensKop"/>
                          </w:pPr>
                          <w:r>
                            <w:t>Directie Algemene Fiscale Politiek</w:t>
                          </w:r>
                        </w:p>
                        <w:p w14:paraId="3A3148C1" w14:textId="77777777" w:rsidR="004A1BBF" w:rsidRDefault="004A1BBF">
                          <w:pPr>
                            <w:pStyle w:val="WitregelW1"/>
                          </w:pPr>
                        </w:p>
                        <w:p w14:paraId="0FC0D7DA" w14:textId="77777777" w:rsidR="004A1BBF" w:rsidRDefault="00652520">
                          <w:pPr>
                            <w:pStyle w:val="StandaardReferentiegegevens"/>
                          </w:pPr>
                          <w:r>
                            <w:t>Korte Voorhout 7</w:t>
                          </w:r>
                        </w:p>
                        <w:p w14:paraId="74258176" w14:textId="77777777" w:rsidR="004A1BBF" w:rsidRDefault="00652520">
                          <w:pPr>
                            <w:pStyle w:val="StandaardReferentiegegevens"/>
                          </w:pPr>
                          <w:r>
                            <w:t>2511 CW  'S-GRAVENHAGE</w:t>
                          </w:r>
                        </w:p>
                        <w:p w14:paraId="5DE47FB4" w14:textId="77777777" w:rsidR="004A1BBF" w:rsidRDefault="00652520">
                          <w:pPr>
                            <w:pStyle w:val="StandaardReferentiegegevens"/>
                          </w:pPr>
                          <w:r>
                            <w:t>POSTBUS 20201</w:t>
                          </w:r>
                        </w:p>
                        <w:p w14:paraId="220415B4" w14:textId="77777777" w:rsidR="004A1BBF" w:rsidRDefault="00652520">
                          <w:pPr>
                            <w:pStyle w:val="StandaardReferentiegegevens"/>
                          </w:pPr>
                          <w:r>
                            <w:t>2500 EE  'S-GRAVENHAGE</w:t>
                          </w:r>
                        </w:p>
                        <w:p w14:paraId="11C150CB" w14:textId="77777777" w:rsidR="004A1BBF" w:rsidRDefault="00652520">
                          <w:pPr>
                            <w:pStyle w:val="StandaardReferentiegegevens"/>
                          </w:pPr>
                          <w:r>
                            <w:t>www.rijksoverheid.nl/fin</w:t>
                          </w:r>
                        </w:p>
                        <w:p w14:paraId="40452A47" w14:textId="77777777" w:rsidR="004A1BBF" w:rsidRDefault="004A1BBF">
                          <w:pPr>
                            <w:pStyle w:val="WitregelW2"/>
                          </w:pPr>
                        </w:p>
                        <w:p w14:paraId="3873B7EA" w14:textId="77777777" w:rsidR="004A1BBF" w:rsidRDefault="00652520">
                          <w:pPr>
                            <w:pStyle w:val="StandaardReferentiegegevensKop"/>
                          </w:pPr>
                          <w:r>
                            <w:t>Ons kenmerk</w:t>
                          </w:r>
                        </w:p>
                        <w:p w14:paraId="4A6368D8" w14:textId="5BA46812" w:rsidR="008C5F37" w:rsidRDefault="00A71A4F">
                          <w:pPr>
                            <w:pStyle w:val="StandaardReferentiegegevens"/>
                          </w:pPr>
                          <w:r>
                            <w:fldChar w:fldCharType="begin"/>
                          </w:r>
                          <w:r>
                            <w:instrText xml:space="preserve"> DOCPROPERTY  "Kenmerk"  \* MERGEFORMAT </w:instrText>
                          </w:r>
                          <w:r>
                            <w:fldChar w:fldCharType="separate"/>
                          </w:r>
                          <w:r>
                            <w:t>2024-0000500347</w:t>
                          </w:r>
                          <w:r>
                            <w:fldChar w:fldCharType="end"/>
                          </w:r>
                        </w:p>
                        <w:p w14:paraId="62BA0254" w14:textId="77777777" w:rsidR="004A1BBF" w:rsidRDefault="004A1BBF">
                          <w:pPr>
                            <w:pStyle w:val="WitregelW1"/>
                          </w:pPr>
                        </w:p>
                        <w:p w14:paraId="14F844E2" w14:textId="77777777" w:rsidR="004A1BBF" w:rsidRDefault="00652520">
                          <w:pPr>
                            <w:pStyle w:val="StandaardReferentiegegevensKop"/>
                          </w:pPr>
                          <w:r>
                            <w:t>Uw brief (kenmerk)</w:t>
                          </w:r>
                        </w:p>
                        <w:p w14:paraId="137748F4" w14:textId="301E2898" w:rsidR="008C5F37" w:rsidRDefault="00A71A4F">
                          <w:pPr>
                            <w:pStyle w:val="StandaardReferentiegegevens"/>
                          </w:pPr>
                          <w:r>
                            <w:fldChar w:fldCharType="begin"/>
                          </w:r>
                          <w:r>
                            <w:instrText xml:space="preserve"> DOCPROPERTY  "UwKenmerk"  \* MERGEFORMAT </w:instrText>
                          </w:r>
                          <w:r>
                            <w:fldChar w:fldCharType="end"/>
                          </w:r>
                        </w:p>
                        <w:p w14:paraId="62366A9E" w14:textId="77777777" w:rsidR="004A1BBF" w:rsidRDefault="004A1BBF">
                          <w:pPr>
                            <w:pStyle w:val="WitregelW1"/>
                          </w:pPr>
                        </w:p>
                        <w:p w14:paraId="5CA50F28" w14:textId="77777777" w:rsidR="004A1BBF" w:rsidRDefault="00652520">
                          <w:pPr>
                            <w:pStyle w:val="StandaardReferentiegegevensKop"/>
                          </w:pPr>
                          <w:r>
                            <w:t>Bijlagen</w:t>
                          </w:r>
                        </w:p>
                        <w:p w14:paraId="4343509E" w14:textId="77777777" w:rsidR="002D0424" w:rsidRDefault="00652520">
                          <w:pPr>
                            <w:pStyle w:val="StandaardReferentiegegevens"/>
                          </w:pPr>
                          <w:r>
                            <w:t>1. Taakopdrach</w:t>
                          </w:r>
                          <w:r w:rsidR="002D0424">
                            <w:t>t</w:t>
                          </w:r>
                        </w:p>
                        <w:p w14:paraId="08788422" w14:textId="77777777" w:rsidR="004A1BBF" w:rsidRDefault="002D0424">
                          <w:pPr>
                            <w:pStyle w:val="StandaardReferentiegegevens"/>
                          </w:pPr>
                          <w:r>
                            <w:t>2. Planning toeslagen</w:t>
                          </w:r>
                        </w:p>
                        <w:p w14:paraId="1271D1D0" w14:textId="77777777" w:rsidR="002D0424" w:rsidRPr="002D0424" w:rsidRDefault="002D0424" w:rsidP="002D0424"/>
                      </w:txbxContent>
                    </wps:txbx>
                    <wps:bodyPr vert="horz" wrap="square" lIns="0" tIns="0" rIns="0" bIns="0" anchor="t" anchorCtr="0"/>
                  </wps:wsp>
                </a:graphicData>
              </a:graphic>
            </wp:anchor>
          </w:drawing>
        </mc:Choice>
        <mc:Fallback>
          <w:pict>
            <v:shape w14:anchorId="1FDC7910"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ECF1A51" w14:textId="77777777" w:rsidR="004A1BBF" w:rsidRDefault="00652520">
                    <w:pPr>
                      <w:pStyle w:val="StandaardReferentiegegevensKop"/>
                    </w:pPr>
                    <w:r>
                      <w:t>Directie Algemene Fiscale Politiek</w:t>
                    </w:r>
                  </w:p>
                  <w:p w14:paraId="3A3148C1" w14:textId="77777777" w:rsidR="004A1BBF" w:rsidRDefault="004A1BBF">
                    <w:pPr>
                      <w:pStyle w:val="WitregelW1"/>
                    </w:pPr>
                  </w:p>
                  <w:p w14:paraId="0FC0D7DA" w14:textId="77777777" w:rsidR="004A1BBF" w:rsidRDefault="00652520">
                    <w:pPr>
                      <w:pStyle w:val="StandaardReferentiegegevens"/>
                    </w:pPr>
                    <w:r>
                      <w:t>Korte Voorhout 7</w:t>
                    </w:r>
                  </w:p>
                  <w:p w14:paraId="74258176" w14:textId="77777777" w:rsidR="004A1BBF" w:rsidRDefault="00652520">
                    <w:pPr>
                      <w:pStyle w:val="StandaardReferentiegegevens"/>
                    </w:pPr>
                    <w:r>
                      <w:t>2511 CW  'S-GRAVENHAGE</w:t>
                    </w:r>
                  </w:p>
                  <w:p w14:paraId="5DE47FB4" w14:textId="77777777" w:rsidR="004A1BBF" w:rsidRDefault="00652520">
                    <w:pPr>
                      <w:pStyle w:val="StandaardReferentiegegevens"/>
                    </w:pPr>
                    <w:r>
                      <w:t>POSTBUS 20201</w:t>
                    </w:r>
                  </w:p>
                  <w:p w14:paraId="220415B4" w14:textId="77777777" w:rsidR="004A1BBF" w:rsidRDefault="00652520">
                    <w:pPr>
                      <w:pStyle w:val="StandaardReferentiegegevens"/>
                    </w:pPr>
                    <w:r>
                      <w:t>2500 EE  'S-GRAVENHAGE</w:t>
                    </w:r>
                  </w:p>
                  <w:p w14:paraId="11C150CB" w14:textId="77777777" w:rsidR="004A1BBF" w:rsidRDefault="00652520">
                    <w:pPr>
                      <w:pStyle w:val="StandaardReferentiegegevens"/>
                    </w:pPr>
                    <w:r>
                      <w:t>www.rijksoverheid.nl/fin</w:t>
                    </w:r>
                  </w:p>
                  <w:p w14:paraId="40452A47" w14:textId="77777777" w:rsidR="004A1BBF" w:rsidRDefault="004A1BBF">
                    <w:pPr>
                      <w:pStyle w:val="WitregelW2"/>
                    </w:pPr>
                  </w:p>
                  <w:p w14:paraId="3873B7EA" w14:textId="77777777" w:rsidR="004A1BBF" w:rsidRDefault="00652520">
                    <w:pPr>
                      <w:pStyle w:val="StandaardReferentiegegevensKop"/>
                    </w:pPr>
                    <w:r>
                      <w:t>Ons kenmerk</w:t>
                    </w:r>
                  </w:p>
                  <w:p w14:paraId="4A6368D8" w14:textId="5BA46812" w:rsidR="008C5F37" w:rsidRDefault="00A71A4F">
                    <w:pPr>
                      <w:pStyle w:val="StandaardReferentiegegevens"/>
                    </w:pPr>
                    <w:r>
                      <w:fldChar w:fldCharType="begin"/>
                    </w:r>
                    <w:r>
                      <w:instrText xml:space="preserve"> DOCPROPERTY  "Kenmerk"  \* MERGEFORMAT </w:instrText>
                    </w:r>
                    <w:r>
                      <w:fldChar w:fldCharType="separate"/>
                    </w:r>
                    <w:r>
                      <w:t>2024-0000500347</w:t>
                    </w:r>
                    <w:r>
                      <w:fldChar w:fldCharType="end"/>
                    </w:r>
                  </w:p>
                  <w:p w14:paraId="62BA0254" w14:textId="77777777" w:rsidR="004A1BBF" w:rsidRDefault="004A1BBF">
                    <w:pPr>
                      <w:pStyle w:val="WitregelW1"/>
                    </w:pPr>
                  </w:p>
                  <w:p w14:paraId="14F844E2" w14:textId="77777777" w:rsidR="004A1BBF" w:rsidRDefault="00652520">
                    <w:pPr>
                      <w:pStyle w:val="StandaardReferentiegegevensKop"/>
                    </w:pPr>
                    <w:r>
                      <w:t>Uw brief (kenmerk)</w:t>
                    </w:r>
                  </w:p>
                  <w:p w14:paraId="137748F4" w14:textId="301E2898" w:rsidR="008C5F37" w:rsidRDefault="00A71A4F">
                    <w:pPr>
                      <w:pStyle w:val="StandaardReferentiegegevens"/>
                    </w:pPr>
                    <w:r>
                      <w:fldChar w:fldCharType="begin"/>
                    </w:r>
                    <w:r>
                      <w:instrText xml:space="preserve"> DOCPROPERTY  "UwKenmerk"  \* MERGEFORMAT </w:instrText>
                    </w:r>
                    <w:r>
                      <w:fldChar w:fldCharType="end"/>
                    </w:r>
                  </w:p>
                  <w:p w14:paraId="62366A9E" w14:textId="77777777" w:rsidR="004A1BBF" w:rsidRDefault="004A1BBF">
                    <w:pPr>
                      <w:pStyle w:val="WitregelW1"/>
                    </w:pPr>
                  </w:p>
                  <w:p w14:paraId="5CA50F28" w14:textId="77777777" w:rsidR="004A1BBF" w:rsidRDefault="00652520">
                    <w:pPr>
                      <w:pStyle w:val="StandaardReferentiegegevensKop"/>
                    </w:pPr>
                    <w:r>
                      <w:t>Bijlagen</w:t>
                    </w:r>
                  </w:p>
                  <w:p w14:paraId="4343509E" w14:textId="77777777" w:rsidR="002D0424" w:rsidRDefault="00652520">
                    <w:pPr>
                      <w:pStyle w:val="StandaardReferentiegegevens"/>
                    </w:pPr>
                    <w:r>
                      <w:t>1. Taakopdrach</w:t>
                    </w:r>
                    <w:r w:rsidR="002D0424">
                      <w:t>t</w:t>
                    </w:r>
                  </w:p>
                  <w:p w14:paraId="08788422" w14:textId="77777777" w:rsidR="004A1BBF" w:rsidRDefault="002D0424">
                    <w:pPr>
                      <w:pStyle w:val="StandaardReferentiegegevens"/>
                    </w:pPr>
                    <w:r>
                      <w:t>2. Planning toeslagen</w:t>
                    </w:r>
                  </w:p>
                  <w:p w14:paraId="1271D1D0" w14:textId="77777777" w:rsidR="002D0424" w:rsidRPr="002D0424" w:rsidRDefault="002D0424" w:rsidP="002D0424"/>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DE7FC7C" wp14:editId="07CE053B">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0F2F415" w14:textId="77777777" w:rsidR="004A1BBF" w:rsidRDefault="0065252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DE7FC7C"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0F2F415" w14:textId="77777777" w:rsidR="004A1BBF" w:rsidRDefault="00652520">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5AB564B" wp14:editId="191A3505">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EAA1F55" w14:textId="235E3EA9" w:rsidR="008C5F37" w:rsidRDefault="00A71A4F">
                          <w:pPr>
                            <w:pStyle w:val="Rubricering"/>
                          </w:pPr>
                          <w:r>
                            <w:fldChar w:fldCharType="begin"/>
                          </w:r>
                          <w:r>
                            <w:instrText xml:space="preserve"> DOCPROPERTY  "Rubricering"  \* MERGEFORMAT </w:instrText>
                          </w:r>
                          <w:r>
                            <w:fldChar w:fldCharType="end"/>
                          </w:r>
                        </w:p>
                        <w:p w14:paraId="0F80F5D2" w14:textId="77777777" w:rsidR="004A1BBF" w:rsidRDefault="00652520">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05AB564B"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EAA1F55" w14:textId="235E3EA9" w:rsidR="008C5F37" w:rsidRDefault="00A71A4F">
                    <w:pPr>
                      <w:pStyle w:val="Rubricering"/>
                    </w:pPr>
                    <w:r>
                      <w:fldChar w:fldCharType="begin"/>
                    </w:r>
                    <w:r>
                      <w:instrText xml:space="preserve"> DOCPROPERTY  "Rubricering"  \* MERGEFORMAT </w:instrText>
                    </w:r>
                    <w:r>
                      <w:fldChar w:fldCharType="end"/>
                    </w:r>
                  </w:p>
                  <w:p w14:paraId="0F80F5D2" w14:textId="77777777" w:rsidR="004A1BBF" w:rsidRDefault="00652520">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D70B605" wp14:editId="08038FF2">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42F3315" w14:textId="77777777" w:rsidR="008C5F37" w:rsidRDefault="00A71A4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D70B60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42F3315" w14:textId="77777777" w:rsidR="008C5F37" w:rsidRDefault="00A71A4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BB5FE40" wp14:editId="5FE78DBA">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A1BBF" w14:paraId="7917CAF2" w14:textId="77777777">
                            <w:trPr>
                              <w:trHeight w:val="200"/>
                            </w:trPr>
                            <w:tc>
                              <w:tcPr>
                                <w:tcW w:w="1140" w:type="dxa"/>
                              </w:tcPr>
                              <w:p w14:paraId="2F5331B2" w14:textId="77777777" w:rsidR="004A1BBF" w:rsidRDefault="004A1BBF"/>
                            </w:tc>
                            <w:tc>
                              <w:tcPr>
                                <w:tcW w:w="5400" w:type="dxa"/>
                              </w:tcPr>
                              <w:p w14:paraId="25A65501" w14:textId="77777777" w:rsidR="004A1BBF" w:rsidRDefault="004A1BBF"/>
                            </w:tc>
                          </w:tr>
                          <w:tr w:rsidR="004A1BBF" w14:paraId="15EB1545" w14:textId="77777777">
                            <w:trPr>
                              <w:trHeight w:val="240"/>
                            </w:trPr>
                            <w:tc>
                              <w:tcPr>
                                <w:tcW w:w="1140" w:type="dxa"/>
                              </w:tcPr>
                              <w:p w14:paraId="20D19FF9" w14:textId="77777777" w:rsidR="004A1BBF" w:rsidRDefault="00652520">
                                <w:r>
                                  <w:t>Datum</w:t>
                                </w:r>
                              </w:p>
                            </w:tc>
                            <w:tc>
                              <w:tcPr>
                                <w:tcW w:w="5400" w:type="dxa"/>
                              </w:tcPr>
                              <w:p w14:paraId="24F2E940" w14:textId="7BDBBD49" w:rsidR="004A1BBF" w:rsidRDefault="003D7B25">
                                <w:r>
                                  <w:t>17 oktober 2024</w:t>
                                </w:r>
                              </w:p>
                            </w:tc>
                          </w:tr>
                          <w:tr w:rsidR="004A1BBF" w14:paraId="11B42FF9" w14:textId="77777777">
                            <w:trPr>
                              <w:trHeight w:val="240"/>
                            </w:trPr>
                            <w:tc>
                              <w:tcPr>
                                <w:tcW w:w="1140" w:type="dxa"/>
                              </w:tcPr>
                              <w:p w14:paraId="769BA372" w14:textId="77777777" w:rsidR="004A1BBF" w:rsidRDefault="00652520">
                                <w:r>
                                  <w:t>Betreft</w:t>
                                </w:r>
                              </w:p>
                            </w:tc>
                            <w:tc>
                              <w:tcPr>
                                <w:tcW w:w="5400" w:type="dxa"/>
                              </w:tcPr>
                              <w:p w14:paraId="4BDA5322" w14:textId="381A1383" w:rsidR="008C5F37" w:rsidRDefault="00A71A4F">
                                <w:r>
                                  <w:fldChar w:fldCharType="begin"/>
                                </w:r>
                                <w:r>
                                  <w:instrText xml:space="preserve"> DOCPROPERTY  "Onderwerp"  \* MERGEFORMAT </w:instrText>
                                </w:r>
                                <w:r>
                                  <w:fldChar w:fldCharType="separate"/>
                                </w:r>
                                <w:r>
                                  <w:t>Taakopdracht hervorming belasting- en toeslagenstelsel</w:t>
                                </w:r>
                                <w:r>
                                  <w:fldChar w:fldCharType="end"/>
                                </w:r>
                              </w:p>
                            </w:tc>
                          </w:tr>
                          <w:tr w:rsidR="004A1BBF" w14:paraId="5C623F32" w14:textId="77777777">
                            <w:trPr>
                              <w:trHeight w:val="200"/>
                            </w:trPr>
                            <w:tc>
                              <w:tcPr>
                                <w:tcW w:w="1140" w:type="dxa"/>
                              </w:tcPr>
                              <w:p w14:paraId="48A11728" w14:textId="77777777" w:rsidR="004A1BBF" w:rsidRDefault="004A1BBF"/>
                            </w:tc>
                            <w:tc>
                              <w:tcPr>
                                <w:tcW w:w="4738" w:type="dxa"/>
                              </w:tcPr>
                              <w:p w14:paraId="6702401B" w14:textId="77777777" w:rsidR="004A1BBF" w:rsidRDefault="004A1BBF"/>
                            </w:tc>
                          </w:tr>
                        </w:tbl>
                        <w:p w14:paraId="401F56E0" w14:textId="77777777" w:rsidR="00652520" w:rsidRDefault="00652520"/>
                      </w:txbxContent>
                    </wps:txbx>
                    <wps:bodyPr vert="horz" wrap="square" lIns="0" tIns="0" rIns="0" bIns="0" anchor="t" anchorCtr="0"/>
                  </wps:wsp>
                </a:graphicData>
              </a:graphic>
            </wp:anchor>
          </w:drawing>
        </mc:Choice>
        <mc:Fallback>
          <w:pict>
            <v:shape w14:anchorId="0BB5FE40"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4A1BBF" w14:paraId="7917CAF2" w14:textId="77777777">
                      <w:trPr>
                        <w:trHeight w:val="200"/>
                      </w:trPr>
                      <w:tc>
                        <w:tcPr>
                          <w:tcW w:w="1140" w:type="dxa"/>
                        </w:tcPr>
                        <w:p w14:paraId="2F5331B2" w14:textId="77777777" w:rsidR="004A1BBF" w:rsidRDefault="004A1BBF"/>
                      </w:tc>
                      <w:tc>
                        <w:tcPr>
                          <w:tcW w:w="5400" w:type="dxa"/>
                        </w:tcPr>
                        <w:p w14:paraId="25A65501" w14:textId="77777777" w:rsidR="004A1BBF" w:rsidRDefault="004A1BBF"/>
                      </w:tc>
                    </w:tr>
                    <w:tr w:rsidR="004A1BBF" w14:paraId="15EB1545" w14:textId="77777777">
                      <w:trPr>
                        <w:trHeight w:val="240"/>
                      </w:trPr>
                      <w:tc>
                        <w:tcPr>
                          <w:tcW w:w="1140" w:type="dxa"/>
                        </w:tcPr>
                        <w:p w14:paraId="20D19FF9" w14:textId="77777777" w:rsidR="004A1BBF" w:rsidRDefault="00652520">
                          <w:r>
                            <w:t>Datum</w:t>
                          </w:r>
                        </w:p>
                      </w:tc>
                      <w:tc>
                        <w:tcPr>
                          <w:tcW w:w="5400" w:type="dxa"/>
                        </w:tcPr>
                        <w:p w14:paraId="24F2E940" w14:textId="7BDBBD49" w:rsidR="004A1BBF" w:rsidRDefault="003D7B25">
                          <w:r>
                            <w:t>17 oktober 2024</w:t>
                          </w:r>
                        </w:p>
                      </w:tc>
                    </w:tr>
                    <w:tr w:rsidR="004A1BBF" w14:paraId="11B42FF9" w14:textId="77777777">
                      <w:trPr>
                        <w:trHeight w:val="240"/>
                      </w:trPr>
                      <w:tc>
                        <w:tcPr>
                          <w:tcW w:w="1140" w:type="dxa"/>
                        </w:tcPr>
                        <w:p w14:paraId="769BA372" w14:textId="77777777" w:rsidR="004A1BBF" w:rsidRDefault="00652520">
                          <w:r>
                            <w:t>Betreft</w:t>
                          </w:r>
                        </w:p>
                      </w:tc>
                      <w:tc>
                        <w:tcPr>
                          <w:tcW w:w="5400" w:type="dxa"/>
                        </w:tcPr>
                        <w:p w14:paraId="4BDA5322" w14:textId="381A1383" w:rsidR="008C5F37" w:rsidRDefault="00A71A4F">
                          <w:r>
                            <w:fldChar w:fldCharType="begin"/>
                          </w:r>
                          <w:r>
                            <w:instrText xml:space="preserve"> DOCPROPERTY  "Onderwerp"  \* MERGEFORMAT </w:instrText>
                          </w:r>
                          <w:r>
                            <w:fldChar w:fldCharType="separate"/>
                          </w:r>
                          <w:r>
                            <w:t>Taakopdracht hervorming belasting- en toeslagenstelsel</w:t>
                          </w:r>
                          <w:r>
                            <w:fldChar w:fldCharType="end"/>
                          </w:r>
                        </w:p>
                      </w:tc>
                    </w:tr>
                    <w:tr w:rsidR="004A1BBF" w14:paraId="5C623F32" w14:textId="77777777">
                      <w:trPr>
                        <w:trHeight w:val="200"/>
                      </w:trPr>
                      <w:tc>
                        <w:tcPr>
                          <w:tcW w:w="1140" w:type="dxa"/>
                        </w:tcPr>
                        <w:p w14:paraId="48A11728" w14:textId="77777777" w:rsidR="004A1BBF" w:rsidRDefault="004A1BBF"/>
                      </w:tc>
                      <w:tc>
                        <w:tcPr>
                          <w:tcW w:w="4738" w:type="dxa"/>
                        </w:tcPr>
                        <w:p w14:paraId="6702401B" w14:textId="77777777" w:rsidR="004A1BBF" w:rsidRDefault="004A1BBF"/>
                      </w:tc>
                    </w:tr>
                  </w:tbl>
                  <w:p w14:paraId="401F56E0" w14:textId="77777777" w:rsidR="00652520" w:rsidRDefault="0065252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135066A" wp14:editId="7A43F548">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5FA7CFD" w14:textId="3FEB7BCF" w:rsidR="008C5F37" w:rsidRDefault="00A71A4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135066A"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5FA7CFD" w14:textId="3FEB7BCF" w:rsidR="008C5F37" w:rsidRDefault="00A71A4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C25D720" wp14:editId="72BAA5C9">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4E9D6C8" w14:textId="77777777" w:rsidR="00652520" w:rsidRDefault="00652520"/>
                      </w:txbxContent>
                    </wps:txbx>
                    <wps:bodyPr vert="horz" wrap="square" lIns="0" tIns="0" rIns="0" bIns="0" anchor="t" anchorCtr="0"/>
                  </wps:wsp>
                </a:graphicData>
              </a:graphic>
            </wp:anchor>
          </w:drawing>
        </mc:Choice>
        <mc:Fallback>
          <w:pict>
            <v:shape w14:anchorId="1C25D72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4E9D6C8" w14:textId="77777777" w:rsidR="00652520" w:rsidRDefault="0065252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80AAC4"/>
    <w:multiLevelType w:val="multilevel"/>
    <w:tmpl w:val="F597F42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3811DB2"/>
    <w:multiLevelType w:val="multilevel"/>
    <w:tmpl w:val="62D854C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364BD0E"/>
    <w:multiLevelType w:val="multilevel"/>
    <w:tmpl w:val="6E0B3C9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BF326BE"/>
    <w:multiLevelType w:val="multilevel"/>
    <w:tmpl w:val="5D838CD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CE7D39"/>
    <w:multiLevelType w:val="multilevel"/>
    <w:tmpl w:val="BF28C98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02EAC7"/>
    <w:multiLevelType w:val="multilevel"/>
    <w:tmpl w:val="9B132B3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3953055">
    <w:abstractNumId w:val="5"/>
  </w:num>
  <w:num w:numId="2" w16cid:durableId="77411425">
    <w:abstractNumId w:val="3"/>
  </w:num>
  <w:num w:numId="3" w16cid:durableId="2064938984">
    <w:abstractNumId w:val="1"/>
  </w:num>
  <w:num w:numId="4" w16cid:durableId="1864975675">
    <w:abstractNumId w:val="2"/>
  </w:num>
  <w:num w:numId="5" w16cid:durableId="672101481">
    <w:abstractNumId w:val="4"/>
  </w:num>
  <w:num w:numId="6" w16cid:durableId="1018435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BF"/>
    <w:rsid w:val="000240DC"/>
    <w:rsid w:val="000C4C57"/>
    <w:rsid w:val="00113A9C"/>
    <w:rsid w:val="00144CE2"/>
    <w:rsid w:val="001A0DC0"/>
    <w:rsid w:val="002205D5"/>
    <w:rsid w:val="002B2BA9"/>
    <w:rsid w:val="002D0424"/>
    <w:rsid w:val="00303CF0"/>
    <w:rsid w:val="00346D0A"/>
    <w:rsid w:val="00394E6E"/>
    <w:rsid w:val="003C25D0"/>
    <w:rsid w:val="003D7B25"/>
    <w:rsid w:val="00401C7B"/>
    <w:rsid w:val="00404135"/>
    <w:rsid w:val="00477A64"/>
    <w:rsid w:val="00481E60"/>
    <w:rsid w:val="004A1BBF"/>
    <w:rsid w:val="004B1715"/>
    <w:rsid w:val="004D1AEF"/>
    <w:rsid w:val="004E691B"/>
    <w:rsid w:val="00506344"/>
    <w:rsid w:val="00526EB6"/>
    <w:rsid w:val="00535876"/>
    <w:rsid w:val="00646DF4"/>
    <w:rsid w:val="00652520"/>
    <w:rsid w:val="00735121"/>
    <w:rsid w:val="00766018"/>
    <w:rsid w:val="007C4CD4"/>
    <w:rsid w:val="008A1CA7"/>
    <w:rsid w:val="008C5F37"/>
    <w:rsid w:val="008E4B38"/>
    <w:rsid w:val="00923EAF"/>
    <w:rsid w:val="00940E0D"/>
    <w:rsid w:val="00951AF0"/>
    <w:rsid w:val="009918B0"/>
    <w:rsid w:val="009B56E2"/>
    <w:rsid w:val="009F0C39"/>
    <w:rsid w:val="00A033D2"/>
    <w:rsid w:val="00A2568A"/>
    <w:rsid w:val="00A71A4F"/>
    <w:rsid w:val="00AA6AAC"/>
    <w:rsid w:val="00B4461B"/>
    <w:rsid w:val="00B678E1"/>
    <w:rsid w:val="00B67A54"/>
    <w:rsid w:val="00BB2BA5"/>
    <w:rsid w:val="00C11074"/>
    <w:rsid w:val="00C258B3"/>
    <w:rsid w:val="00D15FAA"/>
    <w:rsid w:val="00D538A8"/>
    <w:rsid w:val="00DE0C9A"/>
    <w:rsid w:val="00DE7836"/>
    <w:rsid w:val="00E25183"/>
    <w:rsid w:val="00EB5286"/>
    <w:rsid w:val="00EC0A68"/>
    <w:rsid w:val="00EE3E72"/>
    <w:rsid w:val="00EF0712"/>
    <w:rsid w:val="00F127B2"/>
    <w:rsid w:val="00F25BC7"/>
    <w:rsid w:val="00F53616"/>
    <w:rsid w:val="00FE40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00A70"/>
  <w15:docId w15:val="{C45F8D85-B95E-4269-98EA-EC8B75FE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C0A6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C0A68"/>
    <w:rPr>
      <w:rFonts w:ascii="Verdana" w:hAnsi="Verdana"/>
      <w:color w:val="000000"/>
      <w:sz w:val="18"/>
      <w:szCs w:val="18"/>
    </w:rPr>
  </w:style>
  <w:style w:type="paragraph" w:styleId="Voettekst">
    <w:name w:val="footer"/>
    <w:basedOn w:val="Standaard"/>
    <w:link w:val="VoettekstChar"/>
    <w:uiPriority w:val="99"/>
    <w:unhideWhenUsed/>
    <w:rsid w:val="00EC0A6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C0A68"/>
    <w:rPr>
      <w:rFonts w:ascii="Verdana" w:hAnsi="Verdana"/>
      <w:color w:val="000000"/>
      <w:sz w:val="18"/>
      <w:szCs w:val="18"/>
    </w:rPr>
  </w:style>
  <w:style w:type="paragraph" w:styleId="Revisie">
    <w:name w:val="Revision"/>
    <w:hidden/>
    <w:uiPriority w:val="99"/>
    <w:semiHidden/>
    <w:rsid w:val="00AA6AA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394E6E"/>
    <w:rPr>
      <w:sz w:val="16"/>
      <w:szCs w:val="16"/>
    </w:rPr>
  </w:style>
  <w:style w:type="paragraph" w:styleId="Tekstopmerking">
    <w:name w:val="annotation text"/>
    <w:basedOn w:val="Standaard"/>
    <w:link w:val="TekstopmerkingChar"/>
    <w:uiPriority w:val="99"/>
    <w:unhideWhenUsed/>
    <w:rsid w:val="00394E6E"/>
    <w:pPr>
      <w:spacing w:line="240" w:lineRule="auto"/>
    </w:pPr>
    <w:rPr>
      <w:sz w:val="20"/>
      <w:szCs w:val="20"/>
    </w:rPr>
  </w:style>
  <w:style w:type="character" w:customStyle="1" w:styleId="TekstopmerkingChar">
    <w:name w:val="Tekst opmerking Char"/>
    <w:basedOn w:val="Standaardalinea-lettertype"/>
    <w:link w:val="Tekstopmerking"/>
    <w:uiPriority w:val="99"/>
    <w:rsid w:val="00394E6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94E6E"/>
    <w:rPr>
      <w:b/>
      <w:bCs/>
    </w:rPr>
  </w:style>
  <w:style w:type="character" w:customStyle="1" w:styleId="OnderwerpvanopmerkingChar">
    <w:name w:val="Onderwerp van opmerking Char"/>
    <w:basedOn w:val="TekstopmerkingChar"/>
    <w:link w:val="Onderwerpvanopmerking"/>
    <w:uiPriority w:val="99"/>
    <w:semiHidden/>
    <w:rsid w:val="00394E6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805</ap:Words>
  <ap:Characters>4429</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Brief aan Eerste of Tweede Kamer - Taakopdracht hervorming belasting- en toeslagenstelsel</vt:lpstr>
    </vt:vector>
  </ap:TitlesOfParts>
  <ap:LinksUpToDate>false</ap:LinksUpToDate>
  <ap:CharactersWithSpaces>5224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2024-10-17T10:12:00.0000000Z</lastPrinted>
  <dcterms:created xsi:type="dcterms:W3CDTF">2024-10-17T10:12:00.0000000Z</dcterms:created>
  <dcterms:modified xsi:type="dcterms:W3CDTF">2024-10-17T10:13:00.0000000Z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Taakopdracht hervorming belasting- en toeslagenstelsel</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4 oktober 2024</vt:lpwstr>
  </property>
  <property fmtid="{D5CDD505-2E9C-101B-9397-08002B2CF9AE}" pid="13" name="Opgesteld door, Naam">
    <vt:lpwstr/>
  </property>
  <property fmtid="{D5CDD505-2E9C-101B-9397-08002B2CF9AE}" pid="14" name="Opgesteld door, Telefoonnummer">
    <vt:lpwstr>088-4427898</vt:lpwstr>
  </property>
  <property fmtid="{D5CDD505-2E9C-101B-9397-08002B2CF9AE}" pid="15" name="Kenmerk">
    <vt:lpwstr>2024-0000500347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Taakopdracht hervorming belasting- en toeslagenstelsel</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2024-10-04T08:50:53Z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37e9f79e-9bee-4fcd-a11f-917249ed2eef</vt:lpwstr>
  </property>
  <property fmtid="{D5CDD505-2E9C-101B-9397-08002B2CF9AE}" pid="37" name="MSIP_Label_b2aa6e22-2c82-48c6-bf24-1790f4b9c128_ContentBits">
    <vt:lpwstr>0</vt:lpwstr>
  </property>
</Properties>
</file>