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2024Z16129</w:t>
        <w:br/>
      </w:r>
      <w:proofErr w:type="spellEnd"/>
    </w:p>
    <w:p>
      <w:pPr>
        <w:pStyle w:val="Normal"/>
        <w:rPr>
          <w:b w:val="1"/>
          <w:bCs w:val="1"/>
        </w:rPr>
      </w:pPr>
      <w:r w:rsidR="250AE766">
        <w:rPr>
          <w:b w:val="0"/>
          <w:bCs w:val="0"/>
        </w:rPr>
        <w:t>(ingezonden 17 oktober 2024)</w:t>
        <w:br/>
      </w:r>
    </w:p>
    <w:p>
      <w:r>
        <w:t xml:space="preserve">Vragen van het lid Wijen-Nass (BBB) aan de minister van Volkshuisvesting en Ruimtelijke Ordening over het artikel ‘Huurprijzen in de vrije sector stijgen verder, maar niet overal’.</w:t>
      </w:r>
      <w:r>
        <w:br/>
      </w:r>
    </w:p>
    <w:p>
      <w:r>
        <w:t xml:space="preserve"> </w:t>
      </w:r>
      <w:r>
        <w:br/>
      </w:r>
    </w:p>
    <w:p>
      <w:pPr>
        <w:pStyle w:val="ListParagraph"/>
        <w:numPr>
          <w:ilvl w:val="0"/>
          <w:numId w:val="100457460"/>
        </w:numPr>
        <w:ind w:left="360"/>
      </w:pPr>
      <w:r>
        <w:t>Is de minister bekend met het NOS-artikel ‘Huurprijzen in de vrije sector stijgen verder, maar niet overal’? 1)</w:t>
      </w:r>
      <w:r>
        <w:br/>
      </w:r>
    </w:p>
    <w:p>
      <w:pPr>
        <w:pStyle w:val="ListParagraph"/>
        <w:numPr>
          <w:ilvl w:val="0"/>
          <w:numId w:val="100457460"/>
        </w:numPr>
        <w:ind w:left="360"/>
      </w:pPr>
      <w:r>
        <w:t>Is de minister op de hoogte van de hoeveelheid artikelen die momenteel in de media naar voren komen over de negatieve effecten van de Wet betaalbare huur?</w:t>
      </w:r>
      <w:r>
        <w:br/>
      </w:r>
    </w:p>
    <w:p>
      <w:pPr>
        <w:pStyle w:val="ListParagraph"/>
        <w:numPr>
          <w:ilvl w:val="0"/>
          <w:numId w:val="100457460"/>
        </w:numPr>
        <w:ind w:left="360"/>
      </w:pPr>
      <w:r>
        <w:t>Is de minister op de hoogte van de huidige tendens op de huurmarkt waarbij het uitponden (verkopen) van huurwoningen steeds vaker voorkomt, hoe kijkt de minister daarnaar? Wat zijn de laatste cijfers die het ministerie van Volkshuisvesting en Ruimtelijke Ordening heeft over het uitponden van huurwoningen?</w:t>
      </w:r>
      <w:r>
        <w:br/>
      </w:r>
    </w:p>
    <w:p>
      <w:pPr>
        <w:pStyle w:val="ListParagraph"/>
        <w:numPr>
          <w:ilvl w:val="0"/>
          <w:numId w:val="100457460"/>
        </w:numPr>
        <w:ind w:left="360"/>
      </w:pPr>
      <w:r>
        <w:t>In het artikel wordt beschreven dat de Wet betaalbare huur een belangrijke factor is die het aanbod van het aantal huurwoningen verlaagt, en van het resterend aanbod de huurprijs verhoogt. Is de Wet betaalbare huur nog proportioneel kijkend naar de negatieve effecten van deze wet, hoe kijkt de minister hiernaar?</w:t>
      </w:r>
      <w:r>
        <w:br/>
      </w:r>
    </w:p>
    <w:p>
      <w:pPr>
        <w:pStyle w:val="ListParagraph"/>
        <w:numPr>
          <w:ilvl w:val="0"/>
          <w:numId w:val="100457460"/>
        </w:numPr>
        <w:ind w:left="360"/>
      </w:pPr>
      <w:r>
        <w:t>Over de mogelijke effecten van de Wet betaalbare huur werd al gewaarschuwd door de Raad van State en door private partijen voorafgaand aan het plenaire debat met de ambtsvoorganger van de minister. Wanneer komt de minister met een tussentijdse evaluatie van deze wet, en zou de datum waarop de wet geëvalueerd wordt op doelmatigheid en doeltreffendheid naar voren gehaald kunnen worden, gelet op de huidige omstandigheden?</w:t>
      </w:r>
      <w:r>
        <w:br/>
      </w:r>
    </w:p>
    <w:p>
      <w:pPr>
        <w:pStyle w:val="ListParagraph"/>
        <w:numPr>
          <w:ilvl w:val="0"/>
          <w:numId w:val="100457460"/>
        </w:numPr>
        <w:ind w:left="360"/>
      </w:pPr>
      <w:r>
        <w:t>Is er een mogelijkheid voor de Kamer om de minister te helpen de evaluatiedatum van de Wet betaalbare huur naar voren te halen?</w:t>
      </w:r>
      <w:r>
        <w:br/>
      </w:r>
    </w:p>
    <w:p>
      <w:r>
        <w:t xml:space="preserve"> </w:t>
      </w:r>
      <w:r>
        <w:br/>
      </w:r>
    </w:p>
    <w:p>
      <w:r>
        <w:t xml:space="preserve">1) NOS, 16 oktober 2024, Huurprijzen in de vrije sector stijgen verder, maar niet overal (nos.nl)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