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F8784DF" w14:textId="77777777">
        <w:tc>
          <w:tcPr>
            <w:tcW w:w="8717" w:type="dxa"/>
            <w:gridSpan w:val="2"/>
            <w:tcBorders>
              <w:top w:val="nil"/>
              <w:left w:val="nil"/>
              <w:bottom w:val="nil"/>
              <w:right w:val="nil"/>
            </w:tcBorders>
            <w:vAlign w:val="center"/>
          </w:tcPr>
          <w:p w:rsidR="00470846" w:rsidP="00FB349A" w:rsidRDefault="00470846" w14:paraId="082B558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17C7B01"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E1AD7FB" w14:textId="77777777">
        <w:trPr>
          <w:cantSplit/>
        </w:trPr>
        <w:tc>
          <w:tcPr>
            <w:tcW w:w="10348" w:type="dxa"/>
            <w:gridSpan w:val="3"/>
            <w:tcBorders>
              <w:top w:val="single" w:color="auto" w:sz="4" w:space="0"/>
              <w:left w:val="nil"/>
              <w:bottom w:val="nil"/>
              <w:right w:val="nil"/>
            </w:tcBorders>
          </w:tcPr>
          <w:p w:rsidR="00470846" w:rsidP="00F9022B" w:rsidRDefault="00833C90" w14:paraId="2D0118A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4556EE2" w14:textId="77777777">
        <w:trPr>
          <w:cantSplit/>
        </w:trPr>
        <w:tc>
          <w:tcPr>
            <w:tcW w:w="10348" w:type="dxa"/>
            <w:gridSpan w:val="3"/>
            <w:tcBorders>
              <w:top w:val="nil"/>
              <w:left w:val="nil"/>
              <w:bottom w:val="nil"/>
              <w:right w:val="nil"/>
            </w:tcBorders>
          </w:tcPr>
          <w:p w:rsidR="00470846" w:rsidP="00F8109A" w:rsidRDefault="00470846" w14:paraId="06DC8134" w14:textId="77777777">
            <w:pPr>
              <w:pStyle w:val="Amendement"/>
              <w:tabs>
                <w:tab w:val="clear" w:pos="3310"/>
                <w:tab w:val="clear" w:pos="3600"/>
              </w:tabs>
              <w:rPr>
                <w:rFonts w:ascii="Times New Roman" w:hAnsi="Times New Roman"/>
                <w:b w:val="0"/>
              </w:rPr>
            </w:pPr>
          </w:p>
        </w:tc>
      </w:tr>
      <w:tr w:rsidR="00470846" w:rsidTr="00FB349A" w14:paraId="4916703C" w14:textId="77777777">
        <w:trPr>
          <w:cantSplit/>
        </w:trPr>
        <w:tc>
          <w:tcPr>
            <w:tcW w:w="10348" w:type="dxa"/>
            <w:gridSpan w:val="3"/>
            <w:tcBorders>
              <w:top w:val="nil"/>
              <w:left w:val="nil"/>
              <w:bottom w:val="single" w:color="auto" w:sz="4" w:space="0"/>
              <w:right w:val="nil"/>
            </w:tcBorders>
          </w:tcPr>
          <w:p w:rsidR="00470846" w:rsidP="00F8109A" w:rsidRDefault="00470846" w14:paraId="6C8BC521" w14:textId="77777777">
            <w:pPr>
              <w:pStyle w:val="Amendement"/>
              <w:tabs>
                <w:tab w:val="clear" w:pos="3310"/>
                <w:tab w:val="clear" w:pos="3600"/>
              </w:tabs>
              <w:rPr>
                <w:rFonts w:ascii="Times New Roman" w:hAnsi="Times New Roman"/>
              </w:rPr>
            </w:pPr>
          </w:p>
        </w:tc>
      </w:tr>
      <w:tr w:rsidR="00470846" w:rsidTr="00FB349A" w14:paraId="61A0A4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CDC8157"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25AD4C0" w14:textId="77777777">
            <w:pPr>
              <w:suppressAutoHyphens/>
              <w:rPr>
                <w:rFonts w:ascii="Times New Roman" w:hAnsi="Times New Roman"/>
                <w:b/>
              </w:rPr>
            </w:pPr>
          </w:p>
        </w:tc>
      </w:tr>
      <w:tr w:rsidR="00470846" w:rsidTr="00FB349A" w14:paraId="41F5E7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D74B8B" w14:paraId="6AC7A87E" w14:textId="743B68BC">
            <w:pPr>
              <w:pStyle w:val="Amendement"/>
              <w:tabs>
                <w:tab w:val="clear" w:pos="3310"/>
                <w:tab w:val="clear" w:pos="3600"/>
              </w:tabs>
              <w:rPr>
                <w:rFonts w:ascii="Times New Roman" w:hAnsi="Times New Roman"/>
              </w:rPr>
            </w:pPr>
            <w:r>
              <w:rPr>
                <w:rFonts w:ascii="Times New Roman" w:hAnsi="Times New Roman"/>
              </w:rPr>
              <w:t>36 600</w:t>
            </w:r>
            <w:r w:rsidR="009E526A">
              <w:rPr>
                <w:rFonts w:ascii="Times New Roman" w:hAnsi="Times New Roman"/>
              </w:rPr>
              <w:t xml:space="preserve"> XVI</w:t>
            </w:r>
          </w:p>
        </w:tc>
        <w:tc>
          <w:tcPr>
            <w:tcW w:w="7654" w:type="dxa"/>
            <w:gridSpan w:val="2"/>
          </w:tcPr>
          <w:p w:rsidRPr="0093519A" w:rsidR="00373282" w:rsidP="00373282" w:rsidRDefault="00373282" w14:paraId="1C2E47E3" w14:textId="77777777">
            <w:pPr>
              <w:rPr>
                <w:rFonts w:ascii="Times New Roman" w:hAnsi="Times New Roman"/>
                <w:b/>
              </w:rPr>
            </w:pPr>
            <w:r w:rsidRPr="0093519A">
              <w:rPr>
                <w:rFonts w:ascii="Times New Roman" w:hAnsi="Times New Roman"/>
                <w:b/>
              </w:rPr>
              <w:t xml:space="preserve">Vaststelling van de begrotingsstaten van het Ministerie </w:t>
            </w:r>
          </w:p>
          <w:p w:rsidRPr="008467BE" w:rsidR="00470846" w:rsidP="00373282" w:rsidRDefault="00373282" w14:paraId="0897C890" w14:textId="36888557">
            <w:pPr>
              <w:suppressAutoHyphens/>
              <w:rPr>
                <w:rFonts w:ascii="Times New Roman" w:hAnsi="Times New Roman"/>
                <w:b/>
                <w:szCs w:val="24"/>
              </w:rPr>
            </w:pPr>
            <w:r w:rsidRPr="0093519A">
              <w:rPr>
                <w:rFonts w:ascii="Times New Roman" w:hAnsi="Times New Roman"/>
                <w:b/>
              </w:rPr>
              <w:t xml:space="preserve">van Volksgezondheid, </w:t>
            </w:r>
            <w:proofErr w:type="spellStart"/>
            <w:r w:rsidRPr="0093519A">
              <w:rPr>
                <w:rFonts w:ascii="Times New Roman" w:hAnsi="Times New Roman"/>
                <w:b/>
              </w:rPr>
              <w:t>Welzĳn</w:t>
            </w:r>
            <w:proofErr w:type="spellEnd"/>
            <w:r w:rsidRPr="0093519A">
              <w:rPr>
                <w:rFonts w:ascii="Times New Roman" w:hAnsi="Times New Roman"/>
                <w:b/>
              </w:rPr>
              <w:t xml:space="preserve"> en Sport voor het</w:t>
            </w:r>
            <w:r>
              <w:rPr>
                <w:rFonts w:ascii="Times New Roman" w:hAnsi="Times New Roman"/>
                <w:b/>
              </w:rPr>
              <w:t xml:space="preserve"> </w:t>
            </w:r>
            <w:r w:rsidRPr="0093519A">
              <w:rPr>
                <w:rFonts w:ascii="Times New Roman" w:hAnsi="Times New Roman"/>
                <w:b/>
              </w:rPr>
              <w:t>jaar 202</w:t>
            </w:r>
            <w:r>
              <w:rPr>
                <w:rFonts w:ascii="Times New Roman" w:hAnsi="Times New Roman"/>
                <w:b/>
              </w:rPr>
              <w:t>5</w:t>
            </w:r>
          </w:p>
        </w:tc>
      </w:tr>
      <w:tr w:rsidR="00470846" w:rsidTr="00FB349A" w14:paraId="66D303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1B538CD"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050CCF0" w14:textId="77777777">
            <w:pPr>
              <w:pStyle w:val="Amendement"/>
              <w:tabs>
                <w:tab w:val="clear" w:pos="3310"/>
                <w:tab w:val="clear" w:pos="3600"/>
              </w:tabs>
              <w:rPr>
                <w:rFonts w:ascii="Times New Roman" w:hAnsi="Times New Roman"/>
              </w:rPr>
            </w:pPr>
          </w:p>
        </w:tc>
      </w:tr>
      <w:tr w:rsidR="00470846" w:rsidTr="00FB349A" w14:paraId="08ECD5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83770B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1EB3F6C" w14:textId="77777777">
            <w:pPr>
              <w:pStyle w:val="Amendement"/>
              <w:tabs>
                <w:tab w:val="clear" w:pos="3310"/>
                <w:tab w:val="clear" w:pos="3600"/>
              </w:tabs>
              <w:rPr>
                <w:rFonts w:ascii="Times New Roman" w:hAnsi="Times New Roman"/>
              </w:rPr>
            </w:pPr>
          </w:p>
        </w:tc>
      </w:tr>
      <w:tr w:rsidR="00470846" w:rsidTr="00FB349A" w14:paraId="21ADD1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0B9CE27" w14:textId="61E7FBC8">
            <w:pPr>
              <w:pStyle w:val="Amendement"/>
              <w:tabs>
                <w:tab w:val="clear" w:pos="3310"/>
                <w:tab w:val="clear" w:pos="3600"/>
              </w:tabs>
              <w:rPr>
                <w:rFonts w:ascii="Times New Roman" w:hAnsi="Times New Roman"/>
              </w:rPr>
            </w:pPr>
            <w:r>
              <w:rPr>
                <w:rFonts w:ascii="Times New Roman" w:hAnsi="Times New Roman"/>
              </w:rPr>
              <w:t xml:space="preserve">Nr. </w:t>
            </w:r>
            <w:r w:rsidR="005E2EEE">
              <w:rPr>
                <w:rFonts w:ascii="Times New Roman" w:hAnsi="Times New Roman"/>
                <w:caps/>
              </w:rPr>
              <w:t>18</w:t>
            </w:r>
          </w:p>
        </w:tc>
        <w:tc>
          <w:tcPr>
            <w:tcW w:w="7654" w:type="dxa"/>
            <w:gridSpan w:val="2"/>
          </w:tcPr>
          <w:p w:rsidRPr="001A2A63" w:rsidR="00470846" w:rsidP="00FB349A" w:rsidRDefault="00470846" w14:paraId="73265C3F" w14:textId="0897FE5F">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661A01">
              <w:rPr>
                <w:rFonts w:ascii="Times New Roman" w:hAnsi="Times New Roman"/>
                <w:caps/>
              </w:rPr>
              <w:t>Diederik van dijk</w:t>
            </w:r>
          </w:p>
        </w:tc>
      </w:tr>
      <w:tr w:rsidR="00470846" w:rsidTr="00FB349A" w14:paraId="0C328A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45B4BD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5D79294E" w14:textId="407E8954">
            <w:pPr>
              <w:pStyle w:val="Amendement"/>
              <w:tabs>
                <w:tab w:val="clear" w:pos="3310"/>
                <w:tab w:val="clear" w:pos="3600"/>
              </w:tabs>
              <w:rPr>
                <w:rFonts w:ascii="Times New Roman" w:hAnsi="Times New Roman"/>
              </w:rPr>
            </w:pPr>
            <w:r>
              <w:rPr>
                <w:rFonts w:ascii="Times New Roman" w:hAnsi="Times New Roman"/>
                <w:b w:val="0"/>
              </w:rPr>
              <w:t xml:space="preserve">Ontvangen </w:t>
            </w:r>
            <w:r w:rsidR="009D3BD0">
              <w:rPr>
                <w:rFonts w:ascii="Times New Roman" w:hAnsi="Times New Roman"/>
                <w:b w:val="0"/>
              </w:rPr>
              <w:t>17 oktober 2024</w:t>
            </w:r>
          </w:p>
        </w:tc>
      </w:tr>
      <w:tr w:rsidR="00470846" w:rsidTr="00FB349A" w14:paraId="54D3B8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9E4F4B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F8D2511" w14:textId="77777777">
            <w:pPr>
              <w:pStyle w:val="Amendement"/>
              <w:tabs>
                <w:tab w:val="clear" w:pos="3310"/>
                <w:tab w:val="clear" w:pos="3600"/>
              </w:tabs>
              <w:rPr>
                <w:rFonts w:ascii="Times New Roman" w:hAnsi="Times New Roman"/>
                <w:b w:val="0"/>
              </w:rPr>
            </w:pPr>
          </w:p>
        </w:tc>
      </w:tr>
      <w:tr w:rsidR="009E6185" w:rsidTr="00FB349A" w14:paraId="6E497E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9495B89"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5321E3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47A2AF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DCE01A5"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5616B1BC" w14:textId="6B8883AA">
      <w:pPr>
        <w:ind w:firstLine="284"/>
        <w:rPr>
          <w:rFonts w:ascii="Times New Roman" w:hAnsi="Times New Roman"/>
        </w:rPr>
      </w:pPr>
      <w:r>
        <w:rPr>
          <w:rFonts w:ascii="Times New Roman" w:hAnsi="Times New Roman"/>
        </w:rPr>
        <w:t xml:space="preserve">De </w:t>
      </w:r>
      <w:r w:rsidR="00132E29">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3FAD63B2" w14:textId="77777777">
      <w:pPr>
        <w:rPr>
          <w:rFonts w:ascii="Times New Roman" w:hAnsi="Times New Roman"/>
        </w:rPr>
      </w:pPr>
    </w:p>
    <w:p w:rsidRPr="004D4BCF" w:rsidR="00470846" w:rsidP="00FB349A" w:rsidRDefault="00470846" w14:paraId="79D67ACD" w14:textId="77777777">
      <w:pPr>
        <w:rPr>
          <w:rFonts w:ascii="Times New Roman" w:hAnsi="Times New Roman"/>
        </w:rPr>
      </w:pPr>
      <w:r w:rsidRPr="004D4BCF">
        <w:rPr>
          <w:rFonts w:ascii="Times New Roman" w:hAnsi="Times New Roman"/>
        </w:rPr>
        <w:t>I</w:t>
      </w:r>
    </w:p>
    <w:p w:rsidRPr="004D4BCF" w:rsidR="00470846" w:rsidP="00FB349A" w:rsidRDefault="00470846" w14:paraId="34321431" w14:textId="77777777">
      <w:pPr>
        <w:rPr>
          <w:rFonts w:ascii="Times New Roman" w:hAnsi="Times New Roman"/>
        </w:rPr>
      </w:pPr>
    </w:p>
    <w:p w:rsidRPr="004D4BCF" w:rsidR="00470846" w:rsidP="00FB349A" w:rsidRDefault="00470846" w14:paraId="003D7040" w14:textId="3743FAC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723A35">
        <w:rPr>
          <w:rFonts w:ascii="Times New Roman" w:hAnsi="Times New Roman"/>
          <w:b/>
        </w:rPr>
        <w:t>1 Volksgezondheid</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003C6B1E">
        <w:rPr>
          <w:rFonts w:ascii="Times New Roman" w:hAnsi="Times New Roman"/>
          <w:b/>
        </w:rPr>
        <w:t>ver</w:t>
      </w:r>
      <w:r w:rsidR="00661A01">
        <w:rPr>
          <w:rFonts w:ascii="Times New Roman" w:hAnsi="Times New Roman"/>
          <w:b/>
        </w:rPr>
        <w:t xml:space="preserve">laagd </w:t>
      </w:r>
      <w:r w:rsidRPr="004D4BCF" w:rsidR="005E482A">
        <w:rPr>
          <w:rFonts w:ascii="Times New Roman" w:hAnsi="Times New Roman"/>
        </w:rPr>
        <w:t>met</w:t>
      </w:r>
      <w:r w:rsidRPr="004D4BCF">
        <w:rPr>
          <w:rFonts w:ascii="Times New Roman" w:hAnsi="Times New Roman"/>
          <w:b/>
        </w:rPr>
        <w:t> €</w:t>
      </w:r>
      <w:r w:rsidRPr="004D4BCF" w:rsidR="001A2A63">
        <w:rPr>
          <w:rFonts w:ascii="Times New Roman" w:hAnsi="Times New Roman"/>
          <w:b/>
        </w:rPr>
        <w:t> </w:t>
      </w:r>
      <w:r w:rsidR="00661A01">
        <w:rPr>
          <w:rFonts w:ascii="Times New Roman" w:hAnsi="Times New Roman"/>
          <w:b/>
        </w:rPr>
        <w:t>500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5007EF90" w14:textId="77777777">
      <w:pPr>
        <w:rPr>
          <w:rFonts w:ascii="Times New Roman" w:hAnsi="Times New Roman"/>
        </w:rPr>
      </w:pPr>
    </w:p>
    <w:p w:rsidRPr="004D4BCF" w:rsidR="00470846" w:rsidP="00FB349A" w:rsidRDefault="00470846" w14:paraId="5B7E3683" w14:textId="77777777">
      <w:pPr>
        <w:rPr>
          <w:rFonts w:ascii="Times New Roman" w:hAnsi="Times New Roman"/>
        </w:rPr>
      </w:pPr>
      <w:r w:rsidRPr="004D4BCF">
        <w:rPr>
          <w:rFonts w:ascii="Times New Roman" w:hAnsi="Times New Roman"/>
        </w:rPr>
        <w:t>II</w:t>
      </w:r>
    </w:p>
    <w:p w:rsidRPr="004D4BCF" w:rsidR="00470846" w:rsidP="00FB349A" w:rsidRDefault="00470846" w14:paraId="13FE2798" w14:textId="77777777">
      <w:pPr>
        <w:rPr>
          <w:rFonts w:ascii="Times New Roman" w:hAnsi="Times New Roman"/>
        </w:rPr>
      </w:pPr>
    </w:p>
    <w:p w:rsidRPr="004D4BCF" w:rsidR="00470846" w:rsidP="00FB349A" w:rsidRDefault="00470846" w14:paraId="1841AA31" w14:textId="6BDF4CAE">
      <w:pPr>
        <w:ind w:firstLine="284"/>
        <w:rPr>
          <w:rFonts w:ascii="Times New Roman" w:hAnsi="Times New Roman"/>
        </w:rPr>
      </w:pPr>
      <w:r w:rsidRPr="004D4BCF">
        <w:rPr>
          <w:rFonts w:ascii="Times New Roman" w:hAnsi="Times New Roman"/>
        </w:rPr>
        <w:t xml:space="preserve">In </w:t>
      </w:r>
      <w:r w:rsidRPr="004D4BCF" w:rsidR="00661A01">
        <w:rPr>
          <w:rFonts w:ascii="Times New Roman" w:hAnsi="Times New Roman"/>
          <w:b/>
        </w:rPr>
        <w:t xml:space="preserve">artikel </w:t>
      </w:r>
      <w:r w:rsidR="00723A35">
        <w:rPr>
          <w:rFonts w:ascii="Times New Roman" w:hAnsi="Times New Roman"/>
          <w:b/>
        </w:rPr>
        <w:t>1 Volksgezondheid</w:t>
      </w:r>
      <w:r w:rsidRPr="004D4BCF" w:rsidR="00661A01">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00D82C3B">
        <w:rPr>
          <w:rFonts w:ascii="Times New Roman" w:hAnsi="Times New Roman"/>
          <w:b/>
        </w:rPr>
        <w:t>ver</w:t>
      </w:r>
      <w:r w:rsidR="00723A35">
        <w:rPr>
          <w:rFonts w:ascii="Times New Roman" w:hAnsi="Times New Roman"/>
          <w:b/>
        </w:rPr>
        <w:t xml:space="preserve">hoogd </w:t>
      </w:r>
      <w:r w:rsidR="00417365">
        <w:rPr>
          <w:rFonts w:ascii="Times New Roman" w:hAnsi="Times New Roman"/>
        </w:rPr>
        <w:t>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661A01">
        <w:rPr>
          <w:rFonts w:ascii="Times New Roman" w:hAnsi="Times New Roman"/>
          <w:b/>
        </w:rPr>
        <w:t>500</w:t>
      </w:r>
      <w:r w:rsidR="00D82C3B">
        <w:rPr>
          <w:rFonts w:ascii="Times New Roman" w:hAnsi="Times New Roman"/>
          <w:b/>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2A2AE794" w14:textId="77777777">
      <w:pPr>
        <w:rPr>
          <w:rFonts w:ascii="Times New Roman" w:hAnsi="Times New Roman"/>
        </w:rPr>
      </w:pPr>
    </w:p>
    <w:p w:rsidRPr="004D4BCF" w:rsidR="00470846" w:rsidP="00FB349A" w:rsidRDefault="00470846" w14:paraId="4B02E112"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4881543E" w14:textId="77777777">
      <w:pPr>
        <w:rPr>
          <w:rFonts w:ascii="Times New Roman" w:hAnsi="Times New Roman"/>
        </w:rPr>
      </w:pPr>
    </w:p>
    <w:p w:rsidRPr="00661A01" w:rsidR="009D3BD0" w:rsidP="009D3BD0" w:rsidRDefault="009D3BD0" w14:paraId="0B8D45BF" w14:textId="77777777">
      <w:pPr>
        <w:rPr>
          <w:rFonts w:ascii="Times New Roman" w:hAnsi="Times New Roman"/>
        </w:rPr>
      </w:pPr>
      <w:r w:rsidRPr="00661A01">
        <w:rPr>
          <w:rFonts w:ascii="Times New Roman" w:hAnsi="Times New Roman"/>
        </w:rPr>
        <w:t xml:space="preserve">Met dit amendement wil de indiener middelen ter beschikking stellen voor onderzoek naar </w:t>
      </w:r>
      <w:proofErr w:type="spellStart"/>
      <w:r w:rsidRPr="00661A01">
        <w:rPr>
          <w:rFonts w:ascii="Times New Roman" w:hAnsi="Times New Roman"/>
        </w:rPr>
        <w:t>detransitie</w:t>
      </w:r>
      <w:proofErr w:type="spellEnd"/>
      <w:r w:rsidRPr="00661A01">
        <w:rPr>
          <w:rFonts w:ascii="Times New Roman" w:hAnsi="Times New Roman"/>
        </w:rPr>
        <w:t>. Zorg en ondersteuning voor mensen die achteraf (onderdelen van) hun gendertransitie betreuren, is in Nederland nauwelijks geregeld. De indiener wil dit veranderen.</w:t>
      </w:r>
    </w:p>
    <w:p w:rsidR="009D3BD0" w:rsidP="009D3BD0" w:rsidRDefault="009D3BD0" w14:paraId="45B96057" w14:textId="77777777">
      <w:pPr>
        <w:rPr>
          <w:rFonts w:ascii="Times New Roman" w:hAnsi="Times New Roman"/>
        </w:rPr>
      </w:pPr>
    </w:p>
    <w:p w:rsidRPr="00661A01" w:rsidR="009D3BD0" w:rsidP="009D3BD0" w:rsidRDefault="009D3BD0" w14:paraId="73B1CD08" w14:textId="77777777">
      <w:pPr>
        <w:rPr>
          <w:rFonts w:ascii="Times New Roman" w:hAnsi="Times New Roman"/>
        </w:rPr>
      </w:pPr>
      <w:r w:rsidRPr="00661A01">
        <w:rPr>
          <w:rFonts w:ascii="Times New Roman" w:hAnsi="Times New Roman"/>
        </w:rPr>
        <w:t>Uit recente antwoorden op Kamervragen over dit onderwerp blijkt dat er nog maar weinig onderzoek is gedaan naar spijt bij patiënten na puberteitsremming en/of een genderbevestigende behandeling.</w:t>
      </w:r>
      <w:r w:rsidRPr="00661A01">
        <w:rPr>
          <w:rFonts w:ascii="Times New Roman" w:hAnsi="Times New Roman"/>
          <w:vertAlign w:val="superscript"/>
        </w:rPr>
        <w:footnoteReference w:id="1"/>
      </w:r>
      <w:r w:rsidRPr="00661A01">
        <w:rPr>
          <w:rFonts w:ascii="Times New Roman" w:hAnsi="Times New Roman"/>
        </w:rPr>
        <w:t xml:space="preserve"> Er bestaat geen duidelijk beeld hoeveel patiënten in Nederland na enige tijd weer stoppen met een transitiebehandeling of dat na afloop betreuren. Gelet op de sterke groei van het aantal behandeltrajecten in de afgelopen jaren is het echter te verwachten dat </w:t>
      </w:r>
      <w:r>
        <w:rPr>
          <w:rFonts w:ascii="Times New Roman" w:hAnsi="Times New Roman"/>
        </w:rPr>
        <w:t>ook</w:t>
      </w:r>
      <w:r w:rsidRPr="00661A01">
        <w:rPr>
          <w:rFonts w:ascii="Times New Roman" w:hAnsi="Times New Roman"/>
        </w:rPr>
        <w:t xml:space="preserve"> het aantal </w:t>
      </w:r>
      <w:r>
        <w:rPr>
          <w:rFonts w:ascii="Times New Roman" w:hAnsi="Times New Roman"/>
        </w:rPr>
        <w:t>personen</w:t>
      </w:r>
      <w:r w:rsidRPr="00661A01">
        <w:rPr>
          <w:rFonts w:ascii="Times New Roman" w:hAnsi="Times New Roman"/>
        </w:rPr>
        <w:t xml:space="preserve"> zal toenemen dat (onderdelen van) hun transitie betreurt.</w:t>
      </w:r>
    </w:p>
    <w:p w:rsidR="009D3BD0" w:rsidP="009D3BD0" w:rsidRDefault="009D3BD0" w14:paraId="0713AD89" w14:textId="77777777">
      <w:pPr>
        <w:rPr>
          <w:rFonts w:ascii="Times New Roman" w:hAnsi="Times New Roman"/>
        </w:rPr>
      </w:pPr>
    </w:p>
    <w:p w:rsidR="009D3BD0" w:rsidP="009D3BD0" w:rsidRDefault="009D3BD0" w14:paraId="18F51D8A" w14:textId="77777777">
      <w:pPr>
        <w:rPr>
          <w:rFonts w:ascii="Times New Roman" w:hAnsi="Times New Roman"/>
        </w:rPr>
      </w:pPr>
      <w:r w:rsidRPr="00661A01">
        <w:rPr>
          <w:rFonts w:ascii="Times New Roman" w:hAnsi="Times New Roman"/>
        </w:rPr>
        <w:t xml:space="preserve">De minister wijst er in de genoemde beantwoording op dat het aan het zorgveld zelf is om gezamenlijk, </w:t>
      </w:r>
      <w:r>
        <w:rPr>
          <w:rFonts w:ascii="Times New Roman" w:hAnsi="Times New Roman"/>
        </w:rPr>
        <w:t>middels</w:t>
      </w:r>
      <w:r w:rsidRPr="00661A01">
        <w:rPr>
          <w:rFonts w:ascii="Times New Roman" w:hAnsi="Times New Roman"/>
        </w:rPr>
        <w:t xml:space="preserve"> professionele standaarden en richtlijnen, invulling te geven aan de kwaliteit van de transgenderzorg. In de geldende Kwaliteitsstandaard Transgenderzorg Somatisch wordt echter géén informatie gegeven over de frequentie van en omgang met spijtoptanten voor hormoonbehandeling en chirurgie. Hoewel deze Kwaliteitsstandaard op dit moment wordt geactualiseerd en de minister het belangrijk vindt dat vragen rondom </w:t>
      </w:r>
      <w:proofErr w:type="spellStart"/>
      <w:r w:rsidRPr="00661A01">
        <w:rPr>
          <w:rFonts w:ascii="Times New Roman" w:hAnsi="Times New Roman"/>
        </w:rPr>
        <w:t>detransitie</w:t>
      </w:r>
      <w:proofErr w:type="spellEnd"/>
      <w:r w:rsidRPr="00661A01">
        <w:rPr>
          <w:rFonts w:ascii="Times New Roman" w:hAnsi="Times New Roman"/>
        </w:rPr>
        <w:t xml:space="preserve"> hierbij betrokken worden, is het onzeker of dit daadwerkelijk een plek zal krijgen in de herziene Kwaliteitsstandaard</w:t>
      </w:r>
      <w:r>
        <w:rPr>
          <w:rFonts w:ascii="Times New Roman" w:hAnsi="Times New Roman"/>
        </w:rPr>
        <w:t>. D</w:t>
      </w:r>
      <w:r w:rsidRPr="00661A01">
        <w:rPr>
          <w:rFonts w:ascii="Times New Roman" w:hAnsi="Times New Roman"/>
        </w:rPr>
        <w:t>it blijkt in ieder geval ook niet uit de evaluatie van de Kwaliteitsstandaard.</w:t>
      </w:r>
      <w:r>
        <w:rPr>
          <w:rStyle w:val="Voetnootmarkering"/>
          <w:rFonts w:ascii="Times New Roman" w:hAnsi="Times New Roman"/>
        </w:rPr>
        <w:footnoteReference w:id="2"/>
      </w:r>
      <w:r w:rsidRPr="00661A01">
        <w:rPr>
          <w:rFonts w:ascii="Times New Roman" w:hAnsi="Times New Roman"/>
        </w:rPr>
        <w:t xml:space="preserve"> De herziene Kwaliteitsstandaard wordt overigens pas in september 2025 opgeleverd.</w:t>
      </w:r>
    </w:p>
    <w:p w:rsidRPr="00661A01" w:rsidR="009D3BD0" w:rsidP="009D3BD0" w:rsidRDefault="009D3BD0" w14:paraId="0E7AF687" w14:textId="77777777">
      <w:pPr>
        <w:rPr>
          <w:rFonts w:ascii="Times New Roman" w:hAnsi="Times New Roman"/>
        </w:rPr>
      </w:pPr>
    </w:p>
    <w:p w:rsidRPr="00661A01" w:rsidR="009D3BD0" w:rsidP="009D3BD0" w:rsidRDefault="009D3BD0" w14:paraId="1E503FC9" w14:textId="77777777">
      <w:pPr>
        <w:rPr>
          <w:rFonts w:ascii="Times New Roman" w:hAnsi="Times New Roman"/>
        </w:rPr>
      </w:pPr>
      <w:r w:rsidRPr="00661A01">
        <w:rPr>
          <w:rFonts w:ascii="Times New Roman" w:hAnsi="Times New Roman"/>
        </w:rPr>
        <w:lastRenderedPageBreak/>
        <w:t xml:space="preserve">In de genoemde beantwoording stelt de minister verder dat patiënten die hun transitie betreuren zich kunnen melden bij de huisarts en/of een andere professionele hulpverlener of behandelaar. Zij geeft echter ook aan dat vanuit buitenlands onderzoek bekend is dat niet iedereen in zo’n geval ervoor kiest om zich te melden bij een zorgverlener. Dit wordt inderdaad bevestigd in de </w:t>
      </w:r>
      <w:proofErr w:type="spellStart"/>
      <w:r w:rsidRPr="00661A01">
        <w:rPr>
          <w:rFonts w:ascii="Times New Roman" w:hAnsi="Times New Roman"/>
        </w:rPr>
        <w:t>Final</w:t>
      </w:r>
      <w:proofErr w:type="spellEnd"/>
      <w:r w:rsidRPr="00661A01">
        <w:rPr>
          <w:rFonts w:ascii="Times New Roman" w:hAnsi="Times New Roman"/>
        </w:rPr>
        <w:t xml:space="preserve"> Report van de </w:t>
      </w:r>
      <w:proofErr w:type="spellStart"/>
      <w:r w:rsidRPr="00661A01">
        <w:rPr>
          <w:rFonts w:ascii="Times New Roman" w:hAnsi="Times New Roman"/>
        </w:rPr>
        <w:t>Cass</w:t>
      </w:r>
      <w:proofErr w:type="spellEnd"/>
      <w:r w:rsidRPr="00661A01">
        <w:rPr>
          <w:rFonts w:ascii="Times New Roman" w:hAnsi="Times New Roman"/>
        </w:rPr>
        <w:t xml:space="preserve"> Review.</w:t>
      </w:r>
      <w:r w:rsidRPr="00661A01">
        <w:rPr>
          <w:rFonts w:ascii="Times New Roman" w:hAnsi="Times New Roman"/>
          <w:vertAlign w:val="superscript"/>
        </w:rPr>
        <w:footnoteReference w:id="3"/>
      </w:r>
    </w:p>
    <w:p w:rsidR="009D3BD0" w:rsidP="009D3BD0" w:rsidRDefault="009D3BD0" w14:paraId="07ABB1FA" w14:textId="77777777">
      <w:pPr>
        <w:rPr>
          <w:rFonts w:ascii="Times New Roman" w:hAnsi="Times New Roman"/>
        </w:rPr>
      </w:pPr>
    </w:p>
    <w:p w:rsidRPr="00661A01" w:rsidR="009D3BD0" w:rsidP="009D3BD0" w:rsidRDefault="009D3BD0" w14:paraId="60D780E3" w14:textId="77777777">
      <w:pPr>
        <w:rPr>
          <w:rFonts w:ascii="Times New Roman" w:hAnsi="Times New Roman"/>
        </w:rPr>
      </w:pPr>
      <w:r w:rsidRPr="00661A01">
        <w:rPr>
          <w:rFonts w:ascii="Times New Roman" w:hAnsi="Times New Roman"/>
        </w:rPr>
        <w:t xml:space="preserve">In de beantwoording verwijst de minister naar informatie over </w:t>
      </w:r>
      <w:proofErr w:type="spellStart"/>
      <w:r w:rsidRPr="00661A01">
        <w:rPr>
          <w:rFonts w:ascii="Times New Roman" w:hAnsi="Times New Roman"/>
        </w:rPr>
        <w:t>detransitie</w:t>
      </w:r>
      <w:proofErr w:type="spellEnd"/>
      <w:r w:rsidRPr="00661A01">
        <w:rPr>
          <w:rFonts w:ascii="Times New Roman" w:hAnsi="Times New Roman"/>
        </w:rPr>
        <w:t xml:space="preserve"> op de website van belangenorganisatie Transvisie.</w:t>
      </w:r>
      <w:r w:rsidRPr="00661A01">
        <w:rPr>
          <w:rFonts w:ascii="Times New Roman" w:hAnsi="Times New Roman"/>
          <w:vertAlign w:val="superscript"/>
        </w:rPr>
        <w:footnoteReference w:id="4"/>
      </w:r>
      <w:r w:rsidRPr="00661A01">
        <w:rPr>
          <w:rFonts w:ascii="Times New Roman" w:hAnsi="Times New Roman"/>
        </w:rPr>
        <w:t xml:space="preserve"> Uit deze informatie blijkt onder andere dat het kunnen terugdraaien van een medische transitie afhankelijk is van de behandelingen die iemand heeft ondergaan. Deze operaties zijn – in tegenstelling tot de transitie zelf – veelal voor eigen rekening en worden dus niet vergoed door de zorgverzekeraar.  </w:t>
      </w:r>
    </w:p>
    <w:p w:rsidR="009D3BD0" w:rsidP="009D3BD0" w:rsidRDefault="009D3BD0" w14:paraId="46785FBA" w14:textId="77777777">
      <w:pPr>
        <w:rPr>
          <w:rFonts w:ascii="Times New Roman" w:hAnsi="Times New Roman"/>
        </w:rPr>
      </w:pPr>
    </w:p>
    <w:p w:rsidRPr="00661A01" w:rsidR="009D3BD0" w:rsidP="009D3BD0" w:rsidRDefault="009D3BD0" w14:paraId="12FD458E" w14:textId="77777777">
      <w:pPr>
        <w:rPr>
          <w:rFonts w:ascii="Times New Roman" w:hAnsi="Times New Roman"/>
        </w:rPr>
      </w:pPr>
      <w:r w:rsidRPr="00661A01">
        <w:rPr>
          <w:rFonts w:ascii="Times New Roman" w:hAnsi="Times New Roman"/>
        </w:rPr>
        <w:t xml:space="preserve">Tegen de achtergrond van bovenstaande aspecten stelt de indiener met dit amendement € 500.000 beschikbaar voor een onderzoek naar </w:t>
      </w:r>
      <w:proofErr w:type="spellStart"/>
      <w:r w:rsidRPr="00661A01">
        <w:rPr>
          <w:rFonts w:ascii="Times New Roman" w:hAnsi="Times New Roman"/>
        </w:rPr>
        <w:t>detransitie</w:t>
      </w:r>
      <w:proofErr w:type="spellEnd"/>
      <w:r w:rsidRPr="00661A01">
        <w:rPr>
          <w:rFonts w:ascii="Times New Roman" w:hAnsi="Times New Roman"/>
        </w:rPr>
        <w:t>. De onderzoeksopdracht zou in ieder geval de volgende onderdelen moeten bevatten:</w:t>
      </w:r>
    </w:p>
    <w:p w:rsidRPr="00661A01" w:rsidR="009D3BD0" w:rsidP="009D3BD0" w:rsidRDefault="009D3BD0" w14:paraId="19620A0B" w14:textId="77777777">
      <w:pPr>
        <w:numPr>
          <w:ilvl w:val="0"/>
          <w:numId w:val="1"/>
        </w:numPr>
        <w:rPr>
          <w:rFonts w:ascii="Times New Roman" w:hAnsi="Times New Roman"/>
        </w:rPr>
      </w:pPr>
      <w:r w:rsidRPr="00661A01">
        <w:rPr>
          <w:rFonts w:ascii="Times New Roman" w:hAnsi="Times New Roman"/>
        </w:rPr>
        <w:t>Hoe wordt zorg en ondersteuning voor mensen met transitiespijt op dit moment georganiseerd en gefinancierd?</w:t>
      </w:r>
    </w:p>
    <w:p w:rsidRPr="00661A01" w:rsidR="009D3BD0" w:rsidP="009D3BD0" w:rsidRDefault="009D3BD0" w14:paraId="6127F6F9" w14:textId="77777777">
      <w:pPr>
        <w:numPr>
          <w:ilvl w:val="0"/>
          <w:numId w:val="1"/>
        </w:numPr>
        <w:rPr>
          <w:rFonts w:ascii="Times New Roman" w:hAnsi="Times New Roman"/>
        </w:rPr>
      </w:pPr>
      <w:r w:rsidRPr="00661A01">
        <w:rPr>
          <w:rFonts w:ascii="Times New Roman" w:hAnsi="Times New Roman"/>
        </w:rPr>
        <w:t>Wat is de omvang van de vraag naar de zorg en ondersteuning voor mensen met transitiespijt op dit moment en in de toekomst?</w:t>
      </w:r>
    </w:p>
    <w:p w:rsidRPr="00661A01" w:rsidR="009D3BD0" w:rsidP="009D3BD0" w:rsidRDefault="009D3BD0" w14:paraId="553AAA63" w14:textId="77777777">
      <w:pPr>
        <w:numPr>
          <w:ilvl w:val="0"/>
          <w:numId w:val="1"/>
        </w:numPr>
        <w:rPr>
          <w:rFonts w:ascii="Times New Roman" w:hAnsi="Times New Roman"/>
        </w:rPr>
      </w:pPr>
      <w:r w:rsidRPr="00661A01">
        <w:rPr>
          <w:rFonts w:ascii="Times New Roman" w:hAnsi="Times New Roman"/>
        </w:rPr>
        <w:t>Op welke wijze zou zorg en ondersteuning voor mensen met transitiespijt in de toekomst het beste georganiseerd en gefinancierd zou kunnen worden?</w:t>
      </w:r>
    </w:p>
    <w:p w:rsidR="009D3BD0" w:rsidP="009D3BD0" w:rsidRDefault="009D3BD0" w14:paraId="46A78270" w14:textId="77777777">
      <w:pPr>
        <w:rPr>
          <w:rFonts w:ascii="Times New Roman" w:hAnsi="Times New Roman"/>
        </w:rPr>
      </w:pPr>
    </w:p>
    <w:p w:rsidR="009D3BD0" w:rsidP="009D3BD0" w:rsidRDefault="009D3BD0" w14:paraId="2343E0CD" w14:textId="77777777">
      <w:pPr>
        <w:rPr>
          <w:rFonts w:ascii="Times New Roman" w:hAnsi="Times New Roman"/>
        </w:rPr>
      </w:pPr>
      <w:r w:rsidRPr="00661A01">
        <w:rPr>
          <w:rFonts w:ascii="Times New Roman" w:hAnsi="Times New Roman"/>
        </w:rPr>
        <w:t xml:space="preserve">Het onderzoek wordt uitgezet via </w:t>
      </w:r>
      <w:proofErr w:type="spellStart"/>
      <w:r w:rsidRPr="00661A01">
        <w:rPr>
          <w:rFonts w:ascii="Times New Roman" w:hAnsi="Times New Roman"/>
        </w:rPr>
        <w:t>ZonMw</w:t>
      </w:r>
      <w:proofErr w:type="spellEnd"/>
      <w:r w:rsidRPr="00661A01">
        <w:rPr>
          <w:rFonts w:ascii="Times New Roman" w:hAnsi="Times New Roman"/>
        </w:rPr>
        <w:t xml:space="preserve"> en vindt plaats in 2025. De dekking voor dit amendement wordt gevonden in het niet-juridisch verplichte deel van het onderzoeksbudget van </w:t>
      </w:r>
      <w:proofErr w:type="spellStart"/>
      <w:r w:rsidRPr="00661A01">
        <w:rPr>
          <w:rFonts w:ascii="Times New Roman" w:hAnsi="Times New Roman"/>
        </w:rPr>
        <w:t>ZonMw</w:t>
      </w:r>
      <w:proofErr w:type="spellEnd"/>
      <w:r w:rsidRPr="00661A01">
        <w:rPr>
          <w:rFonts w:ascii="Times New Roman" w:hAnsi="Times New Roman"/>
        </w:rPr>
        <w:t xml:space="preserve"> vanuit beleidsartikel </w:t>
      </w:r>
      <w:r>
        <w:rPr>
          <w:rFonts w:ascii="Times New Roman" w:hAnsi="Times New Roman"/>
        </w:rPr>
        <w:t>1 Volksgezondheid</w:t>
      </w:r>
      <w:r w:rsidRPr="00661A01">
        <w:rPr>
          <w:rFonts w:ascii="Times New Roman" w:hAnsi="Times New Roman"/>
        </w:rPr>
        <w:t xml:space="preserve">. </w:t>
      </w:r>
    </w:p>
    <w:p w:rsidRPr="00661A01" w:rsidR="009D3BD0" w:rsidP="009D3BD0" w:rsidRDefault="009D3BD0" w14:paraId="7E13D157" w14:textId="77777777">
      <w:pPr>
        <w:rPr>
          <w:rFonts w:ascii="Times New Roman" w:hAnsi="Times New Roman"/>
        </w:rPr>
      </w:pPr>
    </w:p>
    <w:p w:rsidRPr="00661A01" w:rsidR="009D3BD0" w:rsidP="009D3BD0" w:rsidRDefault="009D3BD0" w14:paraId="5952F1A3" w14:textId="77777777">
      <w:pPr>
        <w:rPr>
          <w:rFonts w:ascii="Times New Roman" w:hAnsi="Times New Roman"/>
        </w:rPr>
      </w:pPr>
      <w:r w:rsidRPr="00661A01">
        <w:rPr>
          <w:rFonts w:ascii="Times New Roman" w:hAnsi="Times New Roman"/>
        </w:rPr>
        <w:t>Diederik van Dijk</w:t>
      </w:r>
    </w:p>
    <w:p w:rsidRPr="008C2D85" w:rsidR="001A2A63" w:rsidP="00661A01" w:rsidRDefault="001A2A63" w14:paraId="2733DFE6" w14:textId="70D09A56">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0AAEE" w14:textId="77777777" w:rsidR="0098120A" w:rsidRDefault="0098120A">
      <w:pPr>
        <w:spacing w:line="20" w:lineRule="exact"/>
      </w:pPr>
    </w:p>
  </w:endnote>
  <w:endnote w:type="continuationSeparator" w:id="0">
    <w:p w14:paraId="63E0CAAD" w14:textId="77777777" w:rsidR="0098120A" w:rsidRDefault="0098120A">
      <w:pPr>
        <w:pStyle w:val="Amendement"/>
      </w:pPr>
      <w:r>
        <w:rPr>
          <w:b w:val="0"/>
        </w:rPr>
        <w:t xml:space="preserve"> </w:t>
      </w:r>
    </w:p>
  </w:endnote>
  <w:endnote w:type="continuationNotice" w:id="1">
    <w:p w14:paraId="5521417B" w14:textId="77777777" w:rsidR="0098120A" w:rsidRDefault="0098120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13A66" w14:textId="77777777" w:rsidR="0098120A" w:rsidRDefault="0098120A">
      <w:pPr>
        <w:pStyle w:val="Amendement"/>
      </w:pPr>
      <w:r>
        <w:rPr>
          <w:b w:val="0"/>
        </w:rPr>
        <w:separator/>
      </w:r>
    </w:p>
  </w:footnote>
  <w:footnote w:type="continuationSeparator" w:id="0">
    <w:p w14:paraId="6E37D91D" w14:textId="77777777" w:rsidR="0098120A" w:rsidRDefault="0098120A">
      <w:r>
        <w:continuationSeparator/>
      </w:r>
    </w:p>
  </w:footnote>
  <w:footnote w:id="1">
    <w:p w14:paraId="5E0CDDF1" w14:textId="77777777" w:rsidR="009D3BD0" w:rsidRPr="00C87065" w:rsidRDefault="009D3BD0" w:rsidP="009D3BD0">
      <w:pPr>
        <w:pStyle w:val="Voetnoottekst"/>
        <w:rPr>
          <w:rFonts w:ascii="Times New Roman" w:hAnsi="Times New Roman"/>
        </w:rPr>
      </w:pPr>
      <w:r w:rsidRPr="00661A01">
        <w:rPr>
          <w:rStyle w:val="Voetnootmarkering"/>
          <w:rFonts w:ascii="Times New Roman" w:hAnsi="Times New Roman"/>
          <w:sz w:val="20"/>
          <w:szCs w:val="16"/>
        </w:rPr>
        <w:footnoteRef/>
      </w:r>
      <w:r w:rsidRPr="00C87065">
        <w:rPr>
          <w:rFonts w:ascii="Times New Roman" w:hAnsi="Times New Roman"/>
          <w:sz w:val="20"/>
          <w:szCs w:val="16"/>
        </w:rPr>
        <w:t xml:space="preserve"> Aanhangsel Handelingen II 2024/2025, nr. 74.</w:t>
      </w:r>
    </w:p>
  </w:footnote>
  <w:footnote w:id="2">
    <w:p w14:paraId="2EAB5DB0" w14:textId="77777777" w:rsidR="009D3BD0" w:rsidRPr="009D3BD0" w:rsidRDefault="009D3BD0" w:rsidP="009D3BD0">
      <w:pPr>
        <w:pStyle w:val="Voetnoottekst"/>
        <w:rPr>
          <w:rFonts w:ascii="Times New Roman" w:hAnsi="Times New Roman"/>
          <w:sz w:val="20"/>
          <w:szCs w:val="16"/>
        </w:rPr>
      </w:pPr>
      <w:r w:rsidRPr="00C87065">
        <w:rPr>
          <w:rStyle w:val="Voetnootmarkering"/>
          <w:rFonts w:ascii="Times New Roman" w:hAnsi="Times New Roman"/>
          <w:sz w:val="20"/>
          <w:szCs w:val="16"/>
        </w:rPr>
        <w:footnoteRef/>
      </w:r>
      <w:r w:rsidRPr="009D3BD0">
        <w:rPr>
          <w:rFonts w:ascii="Times New Roman" w:hAnsi="Times New Roman"/>
          <w:sz w:val="20"/>
          <w:szCs w:val="16"/>
        </w:rPr>
        <w:t xml:space="preserve"> Kamerstuk 31016, nr. 371</w:t>
      </w:r>
    </w:p>
  </w:footnote>
  <w:footnote w:id="3">
    <w:p w14:paraId="7F35FB6E" w14:textId="77777777" w:rsidR="009D3BD0" w:rsidRPr="00821508" w:rsidRDefault="009D3BD0" w:rsidP="009D3BD0">
      <w:pPr>
        <w:pStyle w:val="Voetnoottekst"/>
        <w:rPr>
          <w:rFonts w:ascii="Times New Roman" w:hAnsi="Times New Roman"/>
          <w:sz w:val="20"/>
          <w:szCs w:val="16"/>
          <w:lang w:val="en-US"/>
        </w:rPr>
      </w:pPr>
      <w:r w:rsidRPr="00821508">
        <w:rPr>
          <w:rStyle w:val="Voetnootmarkering"/>
          <w:rFonts w:ascii="Times New Roman" w:hAnsi="Times New Roman"/>
          <w:sz w:val="20"/>
          <w:szCs w:val="16"/>
        </w:rPr>
        <w:footnoteRef/>
      </w:r>
      <w:r w:rsidRPr="00821508">
        <w:rPr>
          <w:rFonts w:ascii="Times New Roman" w:hAnsi="Times New Roman"/>
          <w:sz w:val="20"/>
          <w:szCs w:val="16"/>
          <w:lang w:val="en-US"/>
        </w:rPr>
        <w:t xml:space="preserve"> ‘The Review has heard that people experiencing regret may be hesitant to engage with the gender services that supported them through their transition. Consideration should be given to whether existing service specifications need to be adapted to specifically provide for detransition pathways, or whether this should be a separately commissioned service. This should be in consultation with people who have been through detransition.’ </w:t>
      </w:r>
      <w:r w:rsidRPr="00821508">
        <w:rPr>
          <w:rFonts w:ascii="Times New Roman" w:hAnsi="Times New Roman"/>
          <w:i/>
          <w:iCs/>
          <w:sz w:val="20"/>
          <w:szCs w:val="16"/>
          <w:lang w:val="en-US"/>
        </w:rPr>
        <w:t>Final Report Cass Review</w:t>
      </w:r>
      <w:r w:rsidRPr="00821508">
        <w:rPr>
          <w:rFonts w:ascii="Times New Roman" w:hAnsi="Times New Roman"/>
          <w:sz w:val="20"/>
          <w:szCs w:val="16"/>
          <w:lang w:val="en-US"/>
        </w:rPr>
        <w:t xml:space="preserve"> (2023), p. 227.</w:t>
      </w:r>
    </w:p>
  </w:footnote>
  <w:footnote w:id="4">
    <w:p w14:paraId="54FBAAA3" w14:textId="77777777" w:rsidR="009D3BD0" w:rsidRPr="00A65BA2" w:rsidRDefault="009D3BD0" w:rsidP="009D3BD0">
      <w:pPr>
        <w:pStyle w:val="Voetnoottekst"/>
        <w:rPr>
          <w:lang w:val="en-US"/>
        </w:rPr>
      </w:pPr>
      <w:r w:rsidRPr="00821508">
        <w:rPr>
          <w:rStyle w:val="Voetnootmarkering"/>
          <w:rFonts w:ascii="Times New Roman" w:hAnsi="Times New Roman"/>
          <w:sz w:val="20"/>
          <w:szCs w:val="16"/>
        </w:rPr>
        <w:footnoteRef/>
      </w:r>
      <w:r w:rsidRPr="00821508">
        <w:rPr>
          <w:rFonts w:ascii="Times New Roman" w:hAnsi="Times New Roman"/>
          <w:sz w:val="20"/>
          <w:szCs w:val="16"/>
          <w:lang w:val="en-US"/>
        </w:rPr>
        <w:t xml:space="preserve"> </w:t>
      </w:r>
      <w:r w:rsidR="005E2EEE">
        <w:fldChar w:fldCharType="begin"/>
      </w:r>
      <w:r w:rsidR="005E2EEE" w:rsidRPr="005E2EEE">
        <w:rPr>
          <w:lang w:val="en-US"/>
        </w:rPr>
        <w:instrText>HYPERLINK "https://transvisie.nl/volwassenen/twijfels-of-spijt/"</w:instrText>
      </w:r>
      <w:r w:rsidR="005E2EEE">
        <w:fldChar w:fldCharType="separate"/>
      </w:r>
      <w:r w:rsidRPr="00821508">
        <w:rPr>
          <w:rStyle w:val="Hyperlink"/>
          <w:rFonts w:ascii="Times New Roman" w:hAnsi="Times New Roman"/>
          <w:sz w:val="20"/>
          <w:szCs w:val="16"/>
          <w:lang w:val="en-US"/>
        </w:rPr>
        <w:t>https://transvisie.nl/volwassenen/twijfels-of-spijt/</w:t>
      </w:r>
      <w:r w:rsidR="005E2EEE">
        <w:rPr>
          <w:rStyle w:val="Hyperlink"/>
          <w:rFonts w:ascii="Times New Roman" w:hAnsi="Times New Roman"/>
          <w:sz w:val="20"/>
          <w:szCs w:val="16"/>
          <w:lang w:val="en-US"/>
        </w:rPr>
        <w:fldChar w:fldCharType="end"/>
      </w:r>
      <w:r w:rsidRPr="00821508">
        <w:rPr>
          <w:sz w:val="20"/>
          <w:szCs w:val="16"/>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9787A"/>
    <w:multiLevelType w:val="hybridMultilevel"/>
    <w:tmpl w:val="C4966984"/>
    <w:lvl w:ilvl="0" w:tplc="75A0EBF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64478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0A"/>
    <w:rsid w:val="0003016F"/>
    <w:rsid w:val="000C6F39"/>
    <w:rsid w:val="00117708"/>
    <w:rsid w:val="0011770C"/>
    <w:rsid w:val="00120827"/>
    <w:rsid w:val="00132E29"/>
    <w:rsid w:val="00146E70"/>
    <w:rsid w:val="00173380"/>
    <w:rsid w:val="001A2A63"/>
    <w:rsid w:val="001A5AFF"/>
    <w:rsid w:val="001A6B5A"/>
    <w:rsid w:val="001C562D"/>
    <w:rsid w:val="001E2226"/>
    <w:rsid w:val="001F7334"/>
    <w:rsid w:val="002569BB"/>
    <w:rsid w:val="003050FF"/>
    <w:rsid w:val="00313C49"/>
    <w:rsid w:val="00373282"/>
    <w:rsid w:val="003C6B1E"/>
    <w:rsid w:val="003D4FB9"/>
    <w:rsid w:val="003E5927"/>
    <w:rsid w:val="004076A5"/>
    <w:rsid w:val="00417365"/>
    <w:rsid w:val="00450D7B"/>
    <w:rsid w:val="00470846"/>
    <w:rsid w:val="0047650D"/>
    <w:rsid w:val="004B2AE2"/>
    <w:rsid w:val="004C2A57"/>
    <w:rsid w:val="004D2E83"/>
    <w:rsid w:val="004D4BCF"/>
    <w:rsid w:val="005A3CCE"/>
    <w:rsid w:val="005C554B"/>
    <w:rsid w:val="005E2EEE"/>
    <w:rsid w:val="005E482A"/>
    <w:rsid w:val="00606827"/>
    <w:rsid w:val="00646211"/>
    <w:rsid w:val="00661A01"/>
    <w:rsid w:val="00723A35"/>
    <w:rsid w:val="00736284"/>
    <w:rsid w:val="00741EB2"/>
    <w:rsid w:val="007958E0"/>
    <w:rsid w:val="00821508"/>
    <w:rsid w:val="00833C90"/>
    <w:rsid w:val="008467BE"/>
    <w:rsid w:val="00854DAE"/>
    <w:rsid w:val="008617E3"/>
    <w:rsid w:val="00867688"/>
    <w:rsid w:val="008819B7"/>
    <w:rsid w:val="008C2D85"/>
    <w:rsid w:val="00926C70"/>
    <w:rsid w:val="009347C2"/>
    <w:rsid w:val="0098120A"/>
    <w:rsid w:val="009D3BD0"/>
    <w:rsid w:val="009E526A"/>
    <w:rsid w:val="009E6185"/>
    <w:rsid w:val="00A1221C"/>
    <w:rsid w:val="00B24FC7"/>
    <w:rsid w:val="00B37F45"/>
    <w:rsid w:val="00B6508A"/>
    <w:rsid w:val="00BD6436"/>
    <w:rsid w:val="00BE1B3C"/>
    <w:rsid w:val="00C26FAB"/>
    <w:rsid w:val="00C370AE"/>
    <w:rsid w:val="00C5415C"/>
    <w:rsid w:val="00C74FE3"/>
    <w:rsid w:val="00C850D6"/>
    <w:rsid w:val="00CC0433"/>
    <w:rsid w:val="00CE3CA7"/>
    <w:rsid w:val="00D43ADE"/>
    <w:rsid w:val="00D733D3"/>
    <w:rsid w:val="00D74B8B"/>
    <w:rsid w:val="00D818D9"/>
    <w:rsid w:val="00D82C3B"/>
    <w:rsid w:val="00D961CF"/>
    <w:rsid w:val="00DB5D3B"/>
    <w:rsid w:val="00DD08D8"/>
    <w:rsid w:val="00E12924"/>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20D27"/>
  <w15:docId w15:val="{014952B2-AA8A-4867-A8E4-383B6B6A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661A01"/>
    <w:rPr>
      <w:vertAlign w:val="superscript"/>
    </w:rPr>
  </w:style>
  <w:style w:type="character" w:styleId="Hyperlink">
    <w:name w:val="Hyperlink"/>
    <w:basedOn w:val="Standaardalinea-lettertype"/>
    <w:uiPriority w:val="99"/>
    <w:unhideWhenUsed/>
    <w:rsid w:val="00661A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12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573</ap:Words>
  <ap:Characters>3388</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2024-10-17T10:05:00.0000000Z</dcterms:created>
  <dcterms:modified xsi:type="dcterms:W3CDTF">2024-10-17T10:05:00.0000000Z</dcterms:modified>
  <dc:description>------------------------</dc:description>
  <dc:subject/>
  <keywords/>
  <version/>
  <category/>
</coreProperties>
</file>