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63BFAA2" w14:textId="77777777">
        <w:tc>
          <w:tcPr>
            <w:tcW w:w="6379" w:type="dxa"/>
            <w:gridSpan w:val="2"/>
            <w:tcBorders>
              <w:top w:val="nil"/>
              <w:left w:val="nil"/>
              <w:bottom w:val="nil"/>
              <w:right w:val="nil"/>
            </w:tcBorders>
            <w:vAlign w:val="center"/>
          </w:tcPr>
          <w:p w:rsidR="004330ED" w:rsidP="00EA1CE4" w:rsidRDefault="004330ED" w14:paraId="6FC5C3B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0F370D3"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0A238B9" w14:textId="77777777">
        <w:trPr>
          <w:cantSplit/>
        </w:trPr>
        <w:tc>
          <w:tcPr>
            <w:tcW w:w="10348" w:type="dxa"/>
            <w:gridSpan w:val="3"/>
            <w:tcBorders>
              <w:top w:val="single" w:color="auto" w:sz="4" w:space="0"/>
              <w:left w:val="nil"/>
              <w:bottom w:val="nil"/>
              <w:right w:val="nil"/>
            </w:tcBorders>
          </w:tcPr>
          <w:p w:rsidR="004330ED" w:rsidP="004A1E29" w:rsidRDefault="004330ED" w14:paraId="260B0A9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1F931BE" w14:textId="77777777">
        <w:trPr>
          <w:cantSplit/>
        </w:trPr>
        <w:tc>
          <w:tcPr>
            <w:tcW w:w="10348" w:type="dxa"/>
            <w:gridSpan w:val="3"/>
            <w:tcBorders>
              <w:top w:val="nil"/>
              <w:left w:val="nil"/>
              <w:bottom w:val="nil"/>
              <w:right w:val="nil"/>
            </w:tcBorders>
          </w:tcPr>
          <w:p w:rsidR="004330ED" w:rsidP="00BF623B" w:rsidRDefault="004330ED" w14:paraId="3A66B9F8" w14:textId="77777777">
            <w:pPr>
              <w:pStyle w:val="Amendement"/>
              <w:tabs>
                <w:tab w:val="clear" w:pos="3310"/>
                <w:tab w:val="clear" w:pos="3600"/>
              </w:tabs>
              <w:rPr>
                <w:rFonts w:ascii="Times New Roman" w:hAnsi="Times New Roman"/>
                <w:b w:val="0"/>
              </w:rPr>
            </w:pPr>
          </w:p>
        </w:tc>
      </w:tr>
      <w:tr w:rsidR="004330ED" w:rsidTr="00EA1CE4" w14:paraId="3C73FE06" w14:textId="77777777">
        <w:trPr>
          <w:cantSplit/>
        </w:trPr>
        <w:tc>
          <w:tcPr>
            <w:tcW w:w="10348" w:type="dxa"/>
            <w:gridSpan w:val="3"/>
            <w:tcBorders>
              <w:top w:val="nil"/>
              <w:left w:val="nil"/>
              <w:bottom w:val="single" w:color="auto" w:sz="4" w:space="0"/>
              <w:right w:val="nil"/>
            </w:tcBorders>
          </w:tcPr>
          <w:p w:rsidR="004330ED" w:rsidP="00BF623B" w:rsidRDefault="004330ED" w14:paraId="1FF606EA" w14:textId="77777777">
            <w:pPr>
              <w:pStyle w:val="Amendement"/>
              <w:tabs>
                <w:tab w:val="clear" w:pos="3310"/>
                <w:tab w:val="clear" w:pos="3600"/>
              </w:tabs>
              <w:rPr>
                <w:rFonts w:ascii="Times New Roman" w:hAnsi="Times New Roman"/>
              </w:rPr>
            </w:pPr>
          </w:p>
        </w:tc>
      </w:tr>
      <w:tr w:rsidR="004330ED" w:rsidTr="00EA1CE4" w14:paraId="41FE17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8E4FCC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3C32F66" w14:textId="77777777">
            <w:pPr>
              <w:suppressAutoHyphens/>
              <w:ind w:left="-70"/>
              <w:rPr>
                <w:b/>
              </w:rPr>
            </w:pPr>
          </w:p>
        </w:tc>
      </w:tr>
      <w:tr w:rsidR="003C21AC" w:rsidTr="00EA1CE4" w14:paraId="1D120E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2F25C6" w14:paraId="4BCEB8C2" w14:textId="6B9EC9F7">
            <w:pPr>
              <w:pStyle w:val="Amendement"/>
              <w:tabs>
                <w:tab w:val="clear" w:pos="3310"/>
                <w:tab w:val="clear" w:pos="3600"/>
              </w:tabs>
              <w:rPr>
                <w:rFonts w:ascii="Times New Roman" w:hAnsi="Times New Roman"/>
              </w:rPr>
            </w:pPr>
            <w:r>
              <w:rPr>
                <w:rFonts w:ascii="Times New Roman" w:hAnsi="Times New Roman"/>
              </w:rPr>
              <w:t>36 611</w:t>
            </w:r>
          </w:p>
        </w:tc>
        <w:tc>
          <w:tcPr>
            <w:tcW w:w="7371" w:type="dxa"/>
            <w:gridSpan w:val="2"/>
          </w:tcPr>
          <w:p w:rsidRPr="002F25C6" w:rsidR="003C21AC" w:rsidP="002F25C6" w:rsidRDefault="002F25C6" w14:paraId="5492C164" w14:textId="1343BD2D">
            <w:pPr>
              <w:rPr>
                <w:b/>
                <w:bCs/>
                <w:szCs w:val="24"/>
              </w:rPr>
            </w:pPr>
            <w:r w:rsidRPr="002F25C6">
              <w:rPr>
                <w:b/>
                <w:bCs/>
                <w:szCs w:val="24"/>
              </w:rPr>
              <w:t>Wijziging van enkele wetten ter uitvoering van de beëindiging van de salderingsregeling voor elektriciteit en enkele technische wijzigingen</w:t>
            </w:r>
          </w:p>
        </w:tc>
      </w:tr>
      <w:tr w:rsidR="003C21AC" w:rsidTr="00EA1CE4" w14:paraId="01425C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8B55BBC"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08D2146" w14:textId="77777777">
            <w:pPr>
              <w:pStyle w:val="Amendement"/>
              <w:tabs>
                <w:tab w:val="clear" w:pos="3310"/>
                <w:tab w:val="clear" w:pos="3600"/>
              </w:tabs>
              <w:ind w:left="-70"/>
              <w:rPr>
                <w:rFonts w:ascii="Times New Roman" w:hAnsi="Times New Roman"/>
              </w:rPr>
            </w:pPr>
          </w:p>
        </w:tc>
      </w:tr>
      <w:tr w:rsidR="003C21AC" w:rsidTr="00EA1CE4" w14:paraId="46ABFA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9E0FEA4"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795BE21" w14:textId="77777777">
            <w:pPr>
              <w:pStyle w:val="Amendement"/>
              <w:tabs>
                <w:tab w:val="clear" w:pos="3310"/>
                <w:tab w:val="clear" w:pos="3600"/>
              </w:tabs>
              <w:ind w:left="-70"/>
              <w:rPr>
                <w:rFonts w:ascii="Times New Roman" w:hAnsi="Times New Roman"/>
              </w:rPr>
            </w:pPr>
          </w:p>
        </w:tc>
      </w:tr>
      <w:tr w:rsidR="003C21AC" w:rsidTr="00EA1CE4" w14:paraId="309CE6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EB65D9D" w14:textId="6BC2BC60">
            <w:pPr>
              <w:pStyle w:val="Amendement"/>
              <w:tabs>
                <w:tab w:val="clear" w:pos="3310"/>
                <w:tab w:val="clear" w:pos="3600"/>
              </w:tabs>
              <w:rPr>
                <w:rFonts w:ascii="Times New Roman" w:hAnsi="Times New Roman"/>
              </w:rPr>
            </w:pPr>
            <w:r w:rsidRPr="00C035D4">
              <w:rPr>
                <w:rFonts w:ascii="Times New Roman" w:hAnsi="Times New Roman"/>
              </w:rPr>
              <w:t xml:space="preserve">Nr. </w:t>
            </w:r>
            <w:r w:rsidR="00F82BA9">
              <w:rPr>
                <w:rFonts w:ascii="Times New Roman" w:hAnsi="Times New Roman"/>
                <w:caps/>
              </w:rPr>
              <w:t>7</w:t>
            </w:r>
          </w:p>
        </w:tc>
        <w:tc>
          <w:tcPr>
            <w:tcW w:w="7371" w:type="dxa"/>
            <w:gridSpan w:val="2"/>
          </w:tcPr>
          <w:p w:rsidRPr="00C035D4" w:rsidR="003C21AC" w:rsidP="006E0971" w:rsidRDefault="003C21AC" w14:paraId="45322AB3" w14:textId="7280BF0A">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9E7C7C">
              <w:rPr>
                <w:rFonts w:ascii="Times New Roman" w:hAnsi="Times New Roman"/>
                <w:caps/>
              </w:rPr>
              <w:t>Bontenbal</w:t>
            </w:r>
          </w:p>
        </w:tc>
      </w:tr>
      <w:tr w:rsidR="003C21AC" w:rsidTr="00EA1CE4" w14:paraId="420ADF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E485A8D"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8C67F36" w14:textId="0D02BA1F">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F82BA9">
              <w:rPr>
                <w:rFonts w:ascii="Times New Roman" w:hAnsi="Times New Roman"/>
                <w:b w:val="0"/>
              </w:rPr>
              <w:t>16 oktober 2024</w:t>
            </w:r>
          </w:p>
        </w:tc>
      </w:tr>
      <w:tr w:rsidR="00B01BA6" w:rsidTr="00EA1CE4" w14:paraId="0BA62A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632195A"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B0360D2" w14:textId="77777777">
            <w:pPr>
              <w:pStyle w:val="Amendement"/>
              <w:tabs>
                <w:tab w:val="clear" w:pos="3310"/>
                <w:tab w:val="clear" w:pos="3600"/>
              </w:tabs>
              <w:ind w:left="-70"/>
              <w:rPr>
                <w:rFonts w:ascii="Times New Roman" w:hAnsi="Times New Roman"/>
                <w:b w:val="0"/>
              </w:rPr>
            </w:pPr>
          </w:p>
        </w:tc>
      </w:tr>
      <w:tr w:rsidRPr="00EA69AC" w:rsidR="00B01BA6" w:rsidTr="00EA1CE4" w14:paraId="5F8B90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0C9FA14" w14:textId="77777777">
            <w:pPr>
              <w:ind w:firstLine="284"/>
            </w:pPr>
            <w:r w:rsidRPr="00EA69AC">
              <w:t>De ondergetekende stelt het volgende amendement voor:</w:t>
            </w:r>
          </w:p>
        </w:tc>
      </w:tr>
    </w:tbl>
    <w:p w:rsidRPr="00EA69AC" w:rsidR="004330ED" w:rsidP="00D774B3" w:rsidRDefault="004330ED" w14:paraId="082AEAC9" w14:textId="77777777"/>
    <w:p w:rsidRPr="00EA69AC" w:rsidR="005B1DCC" w:rsidP="002F25C6" w:rsidRDefault="002F25C6" w14:paraId="01D54EC1" w14:textId="5F9BB6E6">
      <w:pPr>
        <w:ind w:firstLine="284"/>
      </w:pPr>
      <w:r>
        <w:t>In artikel I, onderdeel C, wordt in het voorgestelde zevende lid na “een kleine aansluiting” ingevoegd “gemiddeld gewogen over een periode van een maand”.</w:t>
      </w:r>
    </w:p>
    <w:p w:rsidR="00EA1CE4" w:rsidP="00EA1CE4" w:rsidRDefault="00EA1CE4" w14:paraId="44486F64" w14:textId="77777777"/>
    <w:p w:rsidRPr="00EA69AC" w:rsidR="003C21AC" w:rsidP="00EA1CE4" w:rsidRDefault="003C21AC" w14:paraId="29E62F03" w14:textId="77777777">
      <w:pPr>
        <w:rPr>
          <w:b/>
        </w:rPr>
      </w:pPr>
      <w:r w:rsidRPr="00EA69AC">
        <w:rPr>
          <w:b/>
        </w:rPr>
        <w:t>Toelichting</w:t>
      </w:r>
    </w:p>
    <w:p w:rsidRPr="00EA69AC" w:rsidR="003C21AC" w:rsidP="00BF623B" w:rsidRDefault="003C21AC" w14:paraId="7EA65E34" w14:textId="77777777"/>
    <w:p w:rsidRPr="002F25C6" w:rsidR="002F25C6" w:rsidP="002F25C6" w:rsidRDefault="002F25C6" w14:paraId="5C1F7D83" w14:textId="44626AE8">
      <w:r w:rsidRPr="002F25C6">
        <w:t>Dit amendement regelt dat wordt verduidelijkt dat het verbod op een negatieve vergoeding voor hernieuwbare elektriciteit moet worden bezien over een periode van te</w:t>
      </w:r>
      <w:r>
        <w:t>n</w:t>
      </w:r>
      <w:r w:rsidRPr="002F25C6">
        <w:t>minste een maand. Deze verduidelijking is nodig om het aanbieden van dynamische energiecontracten mogelijk te blijven maken. Negatieve bedragen voor het invoeren van elektriciteit komen in de praktijk namelijk slechts in een klein deel van de uren voor. Door over een termijn van tenminste een maand vast te stellen of er sprake is van een negatieve vergoeding blijft het verboden om over een periode van een maand of meer een negatief bedrag te hanteren voor de redelijke vergoeding voor het leveren van hernieuwbare elektriciteit, maar kan op specifieke momenten van de dag nog wel een negatief bedrag gelden.</w:t>
      </w:r>
    </w:p>
    <w:p w:rsidRPr="00EA69AC" w:rsidR="005B1DCC" w:rsidP="00BF623B" w:rsidRDefault="005B1DCC" w14:paraId="6B871154" w14:textId="77777777"/>
    <w:p w:rsidRPr="00EA69AC" w:rsidR="00B4708A" w:rsidP="00EA1CE4" w:rsidRDefault="009E7C7C" w14:paraId="37B0B675" w14:textId="5C2D4698">
      <w:r>
        <w:t>Bontenbal</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C9284" w14:textId="77777777" w:rsidR="002F25C6" w:rsidRDefault="002F25C6">
      <w:pPr>
        <w:spacing w:line="20" w:lineRule="exact"/>
      </w:pPr>
    </w:p>
  </w:endnote>
  <w:endnote w:type="continuationSeparator" w:id="0">
    <w:p w14:paraId="5F7544B2" w14:textId="77777777" w:rsidR="002F25C6" w:rsidRDefault="002F25C6">
      <w:pPr>
        <w:pStyle w:val="Amendement"/>
      </w:pPr>
      <w:r>
        <w:rPr>
          <w:b w:val="0"/>
        </w:rPr>
        <w:t xml:space="preserve"> </w:t>
      </w:r>
    </w:p>
  </w:endnote>
  <w:endnote w:type="continuationNotice" w:id="1">
    <w:p w14:paraId="1AFC1DA3" w14:textId="77777777" w:rsidR="002F25C6" w:rsidRDefault="002F25C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4728F" w14:textId="77777777" w:rsidR="002F25C6" w:rsidRDefault="002F25C6">
      <w:pPr>
        <w:pStyle w:val="Amendement"/>
      </w:pPr>
      <w:r>
        <w:rPr>
          <w:b w:val="0"/>
        </w:rPr>
        <w:separator/>
      </w:r>
    </w:p>
  </w:footnote>
  <w:footnote w:type="continuationSeparator" w:id="0">
    <w:p w14:paraId="0AFA2E17" w14:textId="77777777" w:rsidR="002F25C6" w:rsidRDefault="002F25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5C6"/>
    <w:rsid w:val="0007471A"/>
    <w:rsid w:val="000D17BF"/>
    <w:rsid w:val="00157CAF"/>
    <w:rsid w:val="001656EE"/>
    <w:rsid w:val="0016653D"/>
    <w:rsid w:val="001D56AF"/>
    <w:rsid w:val="001E0E21"/>
    <w:rsid w:val="00212E0A"/>
    <w:rsid w:val="002153B0"/>
    <w:rsid w:val="0021777F"/>
    <w:rsid w:val="00241DD0"/>
    <w:rsid w:val="002A0713"/>
    <w:rsid w:val="002F25C6"/>
    <w:rsid w:val="003C21AC"/>
    <w:rsid w:val="003C5218"/>
    <w:rsid w:val="003C7876"/>
    <w:rsid w:val="003E2308"/>
    <w:rsid w:val="003E2F98"/>
    <w:rsid w:val="0042574B"/>
    <w:rsid w:val="004330ED"/>
    <w:rsid w:val="00472586"/>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9E7C7C"/>
    <w:rsid w:val="00A10505"/>
    <w:rsid w:val="00A1288B"/>
    <w:rsid w:val="00A53203"/>
    <w:rsid w:val="00A772EB"/>
    <w:rsid w:val="00B01BA6"/>
    <w:rsid w:val="00B4708A"/>
    <w:rsid w:val="00BF623B"/>
    <w:rsid w:val="00C035D4"/>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82BA9"/>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2370B"/>
  <w15:docId w15:val="{C472BA38-8EC6-4C50-A313-50B4B0C16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192</ap:Words>
  <ap:Characters>1112</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1302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2024-10-16T11:29:00.0000000Z</dcterms:created>
  <dcterms:modified xsi:type="dcterms:W3CDTF">2024-10-16T11:29:00.0000000Z</dcterms:modified>
  <dc:description>------------------------</dc:description>
  <dc:subject/>
  <keywords/>
  <version/>
  <category/>
</coreProperties>
</file>