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0D9" w:rsidR="00C5636F" w:rsidP="00F918C9" w:rsidRDefault="00A5072B" w14:paraId="1B4540B5" w14:textId="77777777">
      <w:pPr>
        <w:ind w:left="2124" w:hanging="2124"/>
        <w:rPr>
          <w:rFonts w:eastAsia="Calibri"/>
          <w:b/>
          <w:lang w:val="en-US" w:eastAsia="en-US"/>
        </w:rPr>
      </w:pPr>
      <w:r w:rsidRPr="00EB50D9">
        <w:rPr>
          <w:b/>
          <w:lang w:val="en-US"/>
        </w:rPr>
        <w:t>26234</w:t>
      </w:r>
      <w:r w:rsidRPr="00EB50D9">
        <w:rPr>
          <w:rFonts w:eastAsia="Calibri"/>
          <w:b/>
          <w:lang w:val="en-US" w:eastAsia="en-US"/>
        </w:rPr>
        <w:tab/>
      </w:r>
      <w:proofErr w:type="spellStart"/>
      <w:r w:rsidRPr="00EB50D9">
        <w:rPr>
          <w:rFonts w:eastAsia="Calibri"/>
          <w:b/>
          <w:lang w:val="en-US" w:eastAsia="en-US"/>
        </w:rPr>
        <w:t>Vergaderingen</w:t>
      </w:r>
      <w:proofErr w:type="spellEnd"/>
      <w:r w:rsidRPr="00EB50D9">
        <w:rPr>
          <w:rFonts w:eastAsia="Calibri"/>
          <w:b/>
          <w:lang w:val="en-US" w:eastAsia="en-US"/>
        </w:rPr>
        <w:t xml:space="preserve"> Interim Committee </w:t>
      </w:r>
      <w:proofErr w:type="spellStart"/>
      <w:r w:rsidRPr="00EB50D9">
        <w:rPr>
          <w:rFonts w:eastAsia="Calibri"/>
          <w:b/>
          <w:lang w:val="en-US" w:eastAsia="en-US"/>
        </w:rPr>
        <w:t>en</w:t>
      </w:r>
      <w:proofErr w:type="spellEnd"/>
      <w:r w:rsidRPr="00EB50D9">
        <w:rPr>
          <w:rFonts w:eastAsia="Calibri"/>
          <w:b/>
          <w:lang w:val="en-US" w:eastAsia="en-US"/>
        </w:rPr>
        <w:t xml:space="preserve"> Development Committee</w:t>
      </w:r>
    </w:p>
    <w:p w:rsidRPr="00EB50D9" w:rsidR="001E4CB5" w:rsidP="002C6912" w:rsidRDefault="001E4CB5" w14:paraId="4AD00E95" w14:textId="77777777">
      <w:pPr>
        <w:ind w:left="1410" w:hanging="1410"/>
        <w:rPr>
          <w:rFonts w:eastAsia="Calibri"/>
          <w:lang w:val="en-US" w:eastAsia="en-US"/>
        </w:rPr>
      </w:pPr>
    </w:p>
    <w:p w:rsidRPr="00ED344F" w:rsidR="00C5636F" w:rsidP="002C6912" w:rsidRDefault="00C5636F" w14:paraId="2ACC5820" w14:textId="77777777">
      <w:pPr>
        <w:autoSpaceDE w:val="0"/>
        <w:autoSpaceDN w:val="0"/>
        <w:adjustRightInd w:val="0"/>
        <w:ind w:left="-284" w:firstLine="284"/>
        <w:rPr>
          <w:b/>
          <w:bCs/>
        </w:rPr>
      </w:pPr>
      <w:r w:rsidRPr="00ED344F">
        <w:rPr>
          <w:b/>
          <w:bCs/>
        </w:rPr>
        <w:t>Nr.</w:t>
      </w:r>
      <w:r w:rsidRPr="00ED344F">
        <w:rPr>
          <w:b/>
          <w:bCs/>
        </w:rPr>
        <w:tab/>
      </w:r>
      <w:r w:rsidRPr="00ED344F" w:rsidR="00D01B91">
        <w:rPr>
          <w:b/>
          <w:bCs/>
        </w:rPr>
        <w:tab/>
        <w:t>VERSLAG</w:t>
      </w:r>
      <w:r w:rsidRPr="00ED344F">
        <w:rPr>
          <w:b/>
          <w:bCs/>
        </w:rPr>
        <w:t xml:space="preserve"> </w:t>
      </w:r>
      <w:r w:rsidRPr="00ED344F" w:rsidR="001D04F1">
        <w:rPr>
          <w:b/>
          <w:bCs/>
        </w:rPr>
        <w:t>VAN EEN SCHRIFTELIJK OVERLEG</w:t>
      </w:r>
      <w:r w:rsidRPr="00ED344F">
        <w:rPr>
          <w:b/>
          <w:bCs/>
        </w:rPr>
        <w:t xml:space="preserve"> </w:t>
      </w:r>
    </w:p>
    <w:p w:rsidRPr="00ED344F" w:rsidR="00D01B91" w:rsidP="002C6912" w:rsidRDefault="00D01B91" w14:paraId="7C5D8FF9" w14:textId="1DA71DF0">
      <w:pPr>
        <w:autoSpaceDE w:val="0"/>
        <w:autoSpaceDN w:val="0"/>
        <w:adjustRightInd w:val="0"/>
        <w:ind w:left="708" w:firstLine="708"/>
        <w:rPr>
          <w:b/>
          <w:bCs/>
        </w:rPr>
      </w:pPr>
      <w:r w:rsidRPr="00ED344F">
        <w:rPr>
          <w:bCs/>
        </w:rPr>
        <w:t>Vastgesteld</w:t>
      </w:r>
      <w:r w:rsidRPr="00ED344F" w:rsidR="001D04F1">
        <w:rPr>
          <w:bCs/>
        </w:rPr>
        <w:t>……..</w:t>
      </w:r>
      <w:r w:rsidRPr="00ED344F">
        <w:rPr>
          <w:bCs/>
        </w:rPr>
        <w:t xml:space="preserve"> </w:t>
      </w:r>
    </w:p>
    <w:p w:rsidRPr="00ED344F" w:rsidR="00D01B91" w:rsidP="002C6912" w:rsidRDefault="00D01B91" w14:paraId="2C69472F" w14:textId="77777777">
      <w:pPr>
        <w:autoSpaceDE w:val="0"/>
        <w:autoSpaceDN w:val="0"/>
        <w:adjustRightInd w:val="0"/>
        <w:ind w:left="-284" w:firstLine="284"/>
        <w:rPr>
          <w:b/>
          <w:bCs/>
        </w:rPr>
      </w:pPr>
    </w:p>
    <w:p w:rsidRPr="00ED344F" w:rsidR="007203C9" w:rsidP="002C6912" w:rsidRDefault="007203C9" w14:paraId="5DDC9623" w14:textId="0D454A49">
      <w:pPr>
        <w:tabs>
          <w:tab w:val="left" w:pos="-720"/>
        </w:tabs>
        <w:suppressAutoHyphens/>
      </w:pPr>
      <w:r w:rsidRPr="00ED344F">
        <w:t xml:space="preserve">Binnen de </w:t>
      </w:r>
      <w:r w:rsidRPr="00ED344F" w:rsidR="00A5072B">
        <w:t>vaste</w:t>
      </w:r>
      <w:r w:rsidRPr="00ED344F">
        <w:t xml:space="preserve"> commissie </w:t>
      </w:r>
      <w:r w:rsidRPr="00ED344F" w:rsidR="00681DE2">
        <w:t xml:space="preserve">voor </w:t>
      </w:r>
      <w:r w:rsidRPr="00ED344F" w:rsidR="00FC60E4">
        <w:t>Buitenlandse Handel en Ontwikkelings</w:t>
      </w:r>
      <w:r w:rsidRPr="00ED344F" w:rsidR="00537734">
        <w:t>hulp</w:t>
      </w:r>
      <w:r w:rsidRPr="00ED344F">
        <w:t xml:space="preserve"> hebben de onderstaande fracties de behoefte vragen en opmerkingen voor te leggen aan </w:t>
      </w:r>
      <w:r w:rsidRPr="00ED344F" w:rsidR="00FC60E4">
        <w:t>de minister voor Buitenlandse Handel en Ontwikkel</w:t>
      </w:r>
      <w:r w:rsidRPr="00ED344F" w:rsidR="00537734">
        <w:t>ingshulp</w:t>
      </w:r>
      <w:r w:rsidRPr="00ED344F" w:rsidR="00904DD0">
        <w:t xml:space="preserve"> </w:t>
      </w:r>
      <w:r w:rsidRPr="00ED344F">
        <w:t>over</w:t>
      </w:r>
      <w:r w:rsidRPr="00ED344F" w:rsidR="00FC60E4">
        <w:t xml:space="preserve"> </w:t>
      </w:r>
      <w:r w:rsidRPr="00ED344F" w:rsidR="00343540">
        <w:t xml:space="preserve">onder meer </w:t>
      </w:r>
      <w:r w:rsidRPr="00ED344F" w:rsidR="00F918C9">
        <w:t xml:space="preserve">de </w:t>
      </w:r>
      <w:r w:rsidRPr="00ED344F" w:rsidR="001C2269">
        <w:t xml:space="preserve">Geannoteerde agenda </w:t>
      </w:r>
      <w:r w:rsidRPr="00ED344F" w:rsidR="00C520EC">
        <w:t>met de inzet voor de Wereldbank</w:t>
      </w:r>
      <w:r w:rsidRPr="00ED344F" w:rsidR="00537734">
        <w:t xml:space="preserve"> Jaar</w:t>
      </w:r>
      <w:r w:rsidRPr="00ED344F" w:rsidR="00C520EC">
        <w:t xml:space="preserve">vergadering 2024 </w:t>
      </w:r>
      <w:r w:rsidRPr="00ED344F" w:rsidR="004C4F69">
        <w:t>(</w:t>
      </w:r>
      <w:r w:rsidRPr="00ED344F" w:rsidR="001C2269">
        <w:t>26234</w:t>
      </w:r>
      <w:r w:rsidRPr="00ED344F" w:rsidR="00C520EC">
        <w:t>, nr. 2</w:t>
      </w:r>
      <w:r w:rsidRPr="00ED344F" w:rsidR="004C6824">
        <w:t>97</w:t>
      </w:r>
      <w:r w:rsidRPr="00ED344F" w:rsidR="00033297">
        <w:t>).</w:t>
      </w:r>
      <w:r w:rsidRPr="00ED344F" w:rsidR="006708E1">
        <w:t xml:space="preserve"> </w:t>
      </w:r>
    </w:p>
    <w:p w:rsidRPr="00ED344F" w:rsidR="006D2EBC" w:rsidP="002C6912" w:rsidRDefault="006D2EBC" w14:paraId="7278A22A" w14:textId="77777777">
      <w:pPr>
        <w:tabs>
          <w:tab w:val="left" w:pos="-720"/>
        </w:tabs>
        <w:suppressAutoHyphens/>
      </w:pPr>
    </w:p>
    <w:p w:rsidRPr="00ED344F" w:rsidR="007203C9" w:rsidP="002C6912" w:rsidRDefault="007203C9" w14:paraId="18F22337" w14:textId="3E0FD8CB">
      <w:r w:rsidRPr="00ED344F">
        <w:t xml:space="preserve">De op </w:t>
      </w:r>
      <w:r w:rsidRPr="00ED344F" w:rsidR="004C6824">
        <w:t>8</w:t>
      </w:r>
      <w:r w:rsidRPr="00ED344F" w:rsidR="00C520EC">
        <w:t xml:space="preserve"> </w:t>
      </w:r>
      <w:r w:rsidRPr="00ED344F" w:rsidR="00537734">
        <w:t>oktober</w:t>
      </w:r>
      <w:r w:rsidRPr="00ED344F" w:rsidR="00C520EC">
        <w:t xml:space="preserve"> 2024</w:t>
      </w:r>
      <w:r w:rsidRPr="00ED344F" w:rsidR="00753C8D">
        <w:t xml:space="preserve"> </w:t>
      </w:r>
      <w:r w:rsidRPr="00ED344F">
        <w:t xml:space="preserve">toegezonden vragen en opmerkingen zijn met de door </w:t>
      </w:r>
      <w:r w:rsidRPr="00ED344F" w:rsidR="00FC60E4">
        <w:t xml:space="preserve">de minister </w:t>
      </w:r>
      <w:r w:rsidRPr="00ED344F">
        <w:t xml:space="preserve">bij brief van … toegezonden antwoorden hieronder afgedrukt. </w:t>
      </w:r>
    </w:p>
    <w:p w:rsidRPr="00ED344F" w:rsidR="007203C9" w:rsidP="002C6912" w:rsidRDefault="007203C9" w14:paraId="1C3DB57F" w14:textId="77777777">
      <w:pPr>
        <w:tabs>
          <w:tab w:val="left" w:pos="-720"/>
        </w:tabs>
        <w:suppressAutoHyphens/>
      </w:pPr>
    </w:p>
    <w:p w:rsidRPr="00ED344F" w:rsidR="007203C9" w:rsidP="002C6912" w:rsidRDefault="00537734" w14:paraId="06688BAD" w14:textId="005C44DC">
      <w:pPr>
        <w:tabs>
          <w:tab w:val="left" w:pos="-720"/>
        </w:tabs>
        <w:suppressAutoHyphens/>
      </w:pPr>
      <w:r w:rsidRPr="00ED344F">
        <w:t>V</w:t>
      </w:r>
      <w:r w:rsidRPr="00ED344F" w:rsidR="007203C9">
        <w:t>oorzitter van de commissie,</w:t>
      </w:r>
    </w:p>
    <w:p w:rsidRPr="00ED344F" w:rsidR="007203C9" w:rsidP="002C6912" w:rsidRDefault="00537734" w14:paraId="73C32AB6" w14:textId="0EF8FAED">
      <w:pPr>
        <w:tabs>
          <w:tab w:val="left" w:pos="-720"/>
        </w:tabs>
        <w:suppressAutoHyphens/>
      </w:pPr>
      <w:r w:rsidRPr="00ED344F">
        <w:t xml:space="preserve">De Vries </w:t>
      </w:r>
    </w:p>
    <w:p w:rsidRPr="00ED344F" w:rsidR="007203C9" w:rsidP="002C6912" w:rsidRDefault="007203C9" w14:paraId="214A712B" w14:textId="77777777">
      <w:pPr>
        <w:tabs>
          <w:tab w:val="left" w:pos="-720"/>
        </w:tabs>
        <w:suppressAutoHyphens/>
      </w:pPr>
    </w:p>
    <w:p w:rsidRPr="00ED344F" w:rsidR="007203C9" w:rsidP="002C6912" w:rsidRDefault="007203C9" w14:paraId="3FE44B93" w14:textId="77777777">
      <w:pPr>
        <w:tabs>
          <w:tab w:val="left" w:pos="-720"/>
        </w:tabs>
        <w:suppressAutoHyphens/>
      </w:pPr>
      <w:r w:rsidRPr="00ED344F">
        <w:t>Adjunct-griffier van de commissie,</w:t>
      </w:r>
    </w:p>
    <w:p w:rsidRPr="00ED344F" w:rsidR="007203C9" w:rsidP="002C6912" w:rsidRDefault="00753C8D" w14:paraId="34340EC9" w14:textId="77777777">
      <w:pPr>
        <w:tabs>
          <w:tab w:val="left" w:pos="-720"/>
        </w:tabs>
        <w:suppressAutoHyphens/>
      </w:pPr>
      <w:proofErr w:type="spellStart"/>
      <w:r w:rsidRPr="00ED344F">
        <w:t>Prenger</w:t>
      </w:r>
      <w:proofErr w:type="spellEnd"/>
    </w:p>
    <w:p w:rsidRPr="00ED344F" w:rsidR="007203C9" w:rsidP="002C6912" w:rsidRDefault="007203C9" w14:paraId="4C27FA54" w14:textId="77777777"/>
    <w:p w:rsidRPr="00ED344F" w:rsidR="008011CF" w:rsidP="002C6912" w:rsidRDefault="008011CF" w14:paraId="34BB4308" w14:textId="77777777"/>
    <w:p w:rsidRPr="00ED344F" w:rsidR="00904DD0" w:rsidP="002C6912" w:rsidRDefault="00904DD0" w14:paraId="0F074D92" w14:textId="77777777">
      <w:pPr>
        <w:rPr>
          <w:b/>
        </w:rPr>
      </w:pPr>
      <w:r w:rsidRPr="00ED344F">
        <w:rPr>
          <w:b/>
        </w:rPr>
        <w:t>Inhoudsopgave</w:t>
      </w:r>
    </w:p>
    <w:p w:rsidRPr="00ED344F" w:rsidR="00904DD0" w:rsidP="002C6912" w:rsidRDefault="00904DD0" w14:paraId="26378E57" w14:textId="77777777">
      <w:pPr>
        <w:rPr>
          <w:b/>
        </w:rPr>
      </w:pPr>
      <w:r w:rsidRPr="00ED344F">
        <w:rPr>
          <w:b/>
        </w:rPr>
        <w:tab/>
      </w:r>
      <w:r w:rsidRPr="00ED344F">
        <w:rPr>
          <w:b/>
        </w:rPr>
        <w:tab/>
      </w:r>
      <w:r w:rsidRPr="00ED344F">
        <w:rPr>
          <w:b/>
        </w:rPr>
        <w:tab/>
      </w:r>
      <w:r w:rsidRPr="00ED344F">
        <w:rPr>
          <w:b/>
        </w:rPr>
        <w:tab/>
      </w:r>
      <w:r w:rsidRPr="00ED344F">
        <w:rPr>
          <w:b/>
        </w:rPr>
        <w:tab/>
      </w:r>
      <w:r w:rsidRPr="00ED344F">
        <w:rPr>
          <w:b/>
        </w:rPr>
        <w:tab/>
      </w:r>
      <w:r w:rsidRPr="00ED344F">
        <w:rPr>
          <w:b/>
        </w:rPr>
        <w:tab/>
      </w:r>
      <w:r w:rsidRPr="00ED344F">
        <w:rPr>
          <w:b/>
        </w:rPr>
        <w:tab/>
      </w:r>
      <w:r w:rsidRPr="00ED344F">
        <w:rPr>
          <w:b/>
        </w:rPr>
        <w:tab/>
      </w:r>
      <w:r w:rsidRPr="00ED344F">
        <w:rPr>
          <w:b/>
        </w:rPr>
        <w:tab/>
      </w:r>
      <w:r w:rsidRPr="00ED344F">
        <w:rPr>
          <w:b/>
        </w:rPr>
        <w:tab/>
      </w:r>
    </w:p>
    <w:p w:rsidRPr="00ED344F" w:rsidR="002E7E3A" w:rsidP="004C6824" w:rsidRDefault="002E7E3A" w14:paraId="34F81454" w14:textId="77777777">
      <w:pPr>
        <w:rPr>
          <w:b/>
        </w:rPr>
      </w:pPr>
    </w:p>
    <w:p w:rsidRPr="00ED344F" w:rsidR="002E7E3A" w:rsidP="002E7E3A" w:rsidRDefault="002E7E3A" w14:paraId="5E3C5D2D" w14:textId="77777777">
      <w:pPr>
        <w:rPr>
          <w:b/>
        </w:rPr>
      </w:pPr>
      <w:r w:rsidRPr="00ED344F">
        <w:rPr>
          <w:b/>
        </w:rPr>
        <w:t>I</w:t>
      </w:r>
      <w:r w:rsidRPr="00ED344F">
        <w:rPr>
          <w:b/>
        </w:rPr>
        <w:tab/>
        <w:t>Vragen en opmerkingen vanuit de fracties</w:t>
      </w:r>
      <w:r w:rsidRPr="00ED344F">
        <w:rPr>
          <w:b/>
        </w:rPr>
        <w:tab/>
      </w:r>
      <w:r w:rsidRPr="00ED344F">
        <w:rPr>
          <w:b/>
        </w:rPr>
        <w:tab/>
      </w:r>
      <w:r w:rsidRPr="00ED344F">
        <w:rPr>
          <w:b/>
        </w:rPr>
        <w:tab/>
      </w:r>
      <w:r w:rsidRPr="00ED344F">
        <w:rPr>
          <w:b/>
        </w:rPr>
        <w:tab/>
      </w:r>
      <w:r w:rsidRPr="00ED344F">
        <w:rPr>
          <w:b/>
        </w:rPr>
        <w:tab/>
      </w:r>
    </w:p>
    <w:p w:rsidRPr="00ED344F" w:rsidR="002E7E3A" w:rsidP="002E7E3A" w:rsidRDefault="002E7E3A" w14:paraId="4CCF6BFA" w14:textId="77777777">
      <w:pPr>
        <w:rPr>
          <w:color w:val="000000" w:themeColor="text1"/>
        </w:rPr>
      </w:pPr>
      <w:r w:rsidRPr="00ED344F">
        <w:rPr>
          <w:color w:val="000000"/>
        </w:rPr>
        <w:tab/>
        <w:t>Inbreng PVV-fractie</w:t>
      </w:r>
    </w:p>
    <w:p w:rsidRPr="00ED344F" w:rsidR="00D07A2C" w:rsidP="002E7E3A" w:rsidRDefault="00D07A2C" w14:paraId="20BE7087" w14:textId="07835C22">
      <w:pPr>
        <w:rPr>
          <w:color w:val="000000" w:themeColor="text1"/>
        </w:rPr>
      </w:pPr>
      <w:r w:rsidRPr="00ED344F">
        <w:rPr>
          <w:color w:val="000000"/>
        </w:rPr>
        <w:tab/>
        <w:t>Inbreng GroenLinks-PvdA-fractie</w:t>
      </w:r>
    </w:p>
    <w:p w:rsidRPr="00ED344F" w:rsidR="00D07A2C" w:rsidP="002E7E3A" w:rsidRDefault="00D07A2C" w14:paraId="23B21395" w14:textId="398BE656">
      <w:pPr>
        <w:rPr>
          <w:color w:val="000000" w:themeColor="text1"/>
        </w:rPr>
      </w:pPr>
      <w:r w:rsidRPr="00ED344F">
        <w:rPr>
          <w:color w:val="000000"/>
        </w:rPr>
        <w:tab/>
        <w:t>Inbreng VVD-fractie</w:t>
      </w:r>
    </w:p>
    <w:p w:rsidRPr="00ED344F" w:rsidR="00F001F7" w:rsidP="00F001F7" w:rsidRDefault="00F001F7" w14:paraId="18A6BF45" w14:textId="500477CF">
      <w:pPr>
        <w:ind w:firstLine="708"/>
        <w:rPr>
          <w:color w:val="000000" w:themeColor="text1"/>
        </w:rPr>
      </w:pPr>
      <w:r w:rsidRPr="00ED344F">
        <w:rPr>
          <w:color w:val="000000" w:themeColor="text1"/>
        </w:rPr>
        <w:t>Inbreng NSC-fractie</w:t>
      </w:r>
    </w:p>
    <w:p w:rsidRPr="00ED344F" w:rsidR="00D07A2C" w:rsidP="002E7E3A" w:rsidRDefault="00D07A2C" w14:paraId="5445F705" w14:textId="3BB677A4">
      <w:pPr>
        <w:rPr>
          <w:color w:val="000000" w:themeColor="text1"/>
        </w:rPr>
      </w:pPr>
      <w:r w:rsidRPr="00ED344F">
        <w:rPr>
          <w:color w:val="000000"/>
        </w:rPr>
        <w:tab/>
        <w:t>Inbreng SGP-fractie</w:t>
      </w:r>
    </w:p>
    <w:p w:rsidRPr="00ED344F" w:rsidR="002E7E3A" w:rsidP="002E7E3A" w:rsidRDefault="002E7E3A" w14:paraId="26C23B46" w14:textId="77777777"/>
    <w:p w:rsidRPr="00ED344F" w:rsidR="002E7E3A" w:rsidP="002E7E3A" w:rsidRDefault="002E7E3A" w14:paraId="0468A681" w14:textId="49BDFDE6">
      <w:r w:rsidRPr="00ED344F">
        <w:tab/>
      </w:r>
      <w:r w:rsidRPr="00ED344F">
        <w:rPr>
          <w:b/>
        </w:rPr>
        <w:br/>
        <w:t>II</w:t>
      </w:r>
      <w:r w:rsidRPr="00ED344F">
        <w:rPr>
          <w:b/>
        </w:rPr>
        <w:tab/>
        <w:t xml:space="preserve">Antwoord / Reactie van de minister </w:t>
      </w:r>
      <w:r w:rsidRPr="00ED344F">
        <w:rPr>
          <w:b/>
        </w:rPr>
        <w:br/>
        <w:t>III</w:t>
      </w:r>
      <w:r w:rsidRPr="00ED344F">
        <w:rPr>
          <w:b/>
        </w:rPr>
        <w:tab/>
        <w:t>Volledige agenda</w:t>
      </w:r>
    </w:p>
    <w:p w:rsidRPr="00ED344F" w:rsidR="002E7E3A" w:rsidP="004C6824" w:rsidRDefault="002E7E3A" w14:paraId="61E30B7B" w14:textId="77777777">
      <w:pPr>
        <w:rPr>
          <w:b/>
        </w:rPr>
      </w:pPr>
    </w:p>
    <w:p w:rsidRPr="00ED344F" w:rsidR="002E7E3A" w:rsidP="004C6824" w:rsidRDefault="002E7E3A" w14:paraId="719149BF" w14:textId="77777777">
      <w:pPr>
        <w:rPr>
          <w:color w:val="000000"/>
        </w:rPr>
      </w:pPr>
    </w:p>
    <w:p w:rsidRPr="00ED344F" w:rsidR="002E7E3A" w:rsidP="002E7E3A" w:rsidRDefault="002E7E3A" w14:paraId="6DC71168" w14:textId="77777777">
      <w:pPr>
        <w:numPr>
          <w:ilvl w:val="0"/>
          <w:numId w:val="30"/>
        </w:numPr>
        <w:rPr>
          <w:b/>
        </w:rPr>
      </w:pPr>
      <w:r w:rsidRPr="00ED344F">
        <w:rPr>
          <w:b/>
        </w:rPr>
        <w:t>Vragen en opmerkingen vanuit de fracties</w:t>
      </w:r>
    </w:p>
    <w:p w:rsidRPr="00ED344F" w:rsidR="002E7E3A" w:rsidP="002E7E3A" w:rsidRDefault="002E7E3A" w14:paraId="08F3A7B7" w14:textId="77777777">
      <w:pPr>
        <w:rPr>
          <w:b/>
        </w:rPr>
      </w:pPr>
    </w:p>
    <w:p w:rsidRPr="00ED344F" w:rsidR="002E7E3A" w:rsidP="004C6824" w:rsidRDefault="002E7E3A" w14:paraId="2BC54F38" w14:textId="7B4C3A99">
      <w:pPr>
        <w:rPr>
          <w:b/>
        </w:rPr>
      </w:pPr>
      <w:r w:rsidRPr="00ED344F">
        <w:rPr>
          <w:b/>
        </w:rPr>
        <w:t xml:space="preserve">Inbreng leden van de PVV-fractie </w:t>
      </w:r>
    </w:p>
    <w:p w:rsidRPr="00ED344F" w:rsidR="004C6824" w:rsidP="004C6824" w:rsidRDefault="004C6824" w14:paraId="67EFEB2F" w14:textId="3A8B6472">
      <w:pPr>
        <w:rPr>
          <w:color w:val="000000" w:themeColor="text1"/>
        </w:rPr>
      </w:pPr>
      <w:r w:rsidRPr="00ED344F">
        <w:rPr>
          <w:color w:val="000000" w:themeColor="text1"/>
        </w:rPr>
        <w:t>De leden van de PVV-fractie danken de minister voor Buitenlandse Handel en Ontwikkelingshulp voor het versturen van de geannoteerde inbreng voor de aanstaande vergadering van de Wereldbank. Het is van groot belang dat Nederland zich actief blijft inzetten bij internationale bijeenkomsten zoals deze, waar cruciale beslissingen worden genomen over de richting van ontwikkelingssamenwerking en de economische toekomst van ODA-landen. De leden van de PVV-fractie willen echter enkele kritische opmerkingen plaatsen bij de inzet zoals geformuleerd in de geannoteerde agenda</w:t>
      </w:r>
      <w:r w:rsidRPr="00ED344F" w:rsidR="00FA3C26">
        <w:rPr>
          <w:color w:val="000000" w:themeColor="text1"/>
        </w:rPr>
        <w:t>,</w:t>
      </w:r>
      <w:r w:rsidRPr="00ED344F">
        <w:rPr>
          <w:color w:val="000000" w:themeColor="text1"/>
        </w:rPr>
        <w:t xml:space="preserve"> en vragen de minister om specifieke punten verder toe te lichten en </w:t>
      </w:r>
      <w:r w:rsidRPr="00ED344F" w:rsidR="00FA3C26">
        <w:rPr>
          <w:color w:val="000000" w:themeColor="text1"/>
        </w:rPr>
        <w:t>tijdens</w:t>
      </w:r>
      <w:r w:rsidRPr="00ED344F">
        <w:rPr>
          <w:color w:val="000000" w:themeColor="text1"/>
        </w:rPr>
        <w:t xml:space="preserve"> de vergadering naar voren te brengen. Hierbij ligt de nadruk op de noodzaak </w:t>
      </w:r>
      <w:r w:rsidRPr="00ED344F">
        <w:rPr>
          <w:color w:val="000000" w:themeColor="text1"/>
        </w:rPr>
        <w:lastRenderedPageBreak/>
        <w:t>van een sterke economische focus, het betrekken van het Nederlandse bedrijfsleven en het vermijden van een te eenzijdige nadruk op ideologische thema’s.</w:t>
      </w:r>
    </w:p>
    <w:p w:rsidRPr="00ED344F" w:rsidR="004C6824" w:rsidP="004C6824" w:rsidRDefault="004C6824" w14:paraId="434CC268" w14:textId="77777777">
      <w:pPr>
        <w:rPr>
          <w:color w:val="000000"/>
        </w:rPr>
      </w:pPr>
    </w:p>
    <w:p w:rsidRPr="00ED344F" w:rsidR="004C6824" w:rsidP="004C6824" w:rsidRDefault="004C6824" w14:paraId="7A1E584A" w14:textId="68B177D4">
      <w:pPr>
        <w:rPr>
          <w:color w:val="000000" w:themeColor="text1"/>
        </w:rPr>
      </w:pPr>
      <w:r w:rsidRPr="00ED344F">
        <w:rPr>
          <w:color w:val="000000" w:themeColor="text1"/>
        </w:rPr>
        <w:t>Met deze inbreng hopen de leden van de PVV-fractie dat Nederland niet alleen zal bijdragen aan het oplossen van mondiale problemen, maar ook kansen creëert voor economische samenwerking en groei, waarbij het Nederlandse bedrijfsleven actief wordt betrokken in de plannen van de Wereldbank. Wij zien dan ook met interesse uit naar de reactie van de minister op deze punten en de verdere toelichting op de inbreng tijdens de vergadering.</w:t>
      </w:r>
    </w:p>
    <w:p w:rsidRPr="00ED344F" w:rsidR="004C6824" w:rsidP="004C6824" w:rsidRDefault="004C6824" w14:paraId="1B7B730F" w14:textId="77777777">
      <w:pPr>
        <w:rPr>
          <w:color w:val="000000"/>
        </w:rPr>
      </w:pPr>
    </w:p>
    <w:p w:rsidRPr="00ED344F" w:rsidR="004C6824" w:rsidP="004C6824" w:rsidRDefault="004C6824" w14:paraId="78222402" w14:textId="1B2BE518">
      <w:pPr>
        <w:rPr>
          <w:color w:val="000000" w:themeColor="text1"/>
        </w:rPr>
      </w:pPr>
      <w:r w:rsidRPr="00ED344F">
        <w:rPr>
          <w:color w:val="000000" w:themeColor="text1"/>
        </w:rPr>
        <w:t>De leden van de PVV</w:t>
      </w:r>
      <w:r w:rsidRPr="00ED344F" w:rsidR="00B567A7">
        <w:rPr>
          <w:color w:val="000000" w:themeColor="text1"/>
        </w:rPr>
        <w:t xml:space="preserve">-fractie </w:t>
      </w:r>
      <w:r w:rsidRPr="00ED344F">
        <w:rPr>
          <w:color w:val="000000" w:themeColor="text1"/>
        </w:rPr>
        <w:t>benadrukken dat investeringen in voedselsystemen niet alleen moeten bijdragen aan weerbaarheid, maar ook aan economische groei en handel tussen Nederland en de betreffende ODA-landen. Het Nederlandse bedrijfsleven moet actief worden betrokken bij deze projecten, met name op het gebied van landbouwinnovatie, technologie en handel. Het gaat erom dat voedselsystemen niet alleen lokaal duurzame impact hebben, maar ook internationaal economisch rendabel zijn. Door Nederlandse kennis en expertise in te zetten, kunnen zowel de voedselproductie als de export van agrarische producten naar Nederland en de EU worden gestimuleerd. Dit creëert een win-winsituatie voor zowel de lokale economieën als het Nederlandse bedrijfsleven.</w:t>
      </w:r>
      <w:r w:rsidRPr="00ED344F" w:rsidR="00A04A51">
        <w:rPr>
          <w:color w:val="000000" w:themeColor="text1"/>
        </w:rPr>
        <w:t xml:space="preserve"> </w:t>
      </w:r>
      <w:r w:rsidRPr="00ED344F">
        <w:rPr>
          <w:color w:val="000000" w:themeColor="text1"/>
        </w:rPr>
        <w:t>Hoe zal de minister tijdens de vergadering van de Wereldbank ervoor zorgen dat investeringen in voedselsystemen niet alleen gericht zijn op lokale weerbaarheid, maar ook resulteren in een toename van de handel tussen Nederland en de betrokken ODA-landen, waarbij het Nederlandse bedrijfsleven actief wordt betrokken?</w:t>
      </w:r>
    </w:p>
    <w:p w:rsidRPr="00ED344F" w:rsidR="00B03C3A" w:rsidP="004C6824" w:rsidRDefault="00B03C3A" w14:paraId="3B678109" w14:textId="77777777">
      <w:pPr>
        <w:rPr>
          <w:color w:val="000000"/>
        </w:rPr>
      </w:pPr>
    </w:p>
    <w:p w:rsidRPr="00D11957" w:rsidR="002C3074" w:rsidP="00970581" w:rsidRDefault="00B03C3A" w14:paraId="4ED61992" w14:textId="7B6D8605">
      <w:pPr>
        <w:pStyle w:val="ListParagraph"/>
        <w:numPr>
          <w:ilvl w:val="0"/>
          <w:numId w:val="38"/>
        </w:numPr>
        <w:spacing w:line="240" w:lineRule="auto"/>
        <w:rPr>
          <w:rFonts w:ascii="Times New Roman" w:hAnsi="Times New Roman"/>
          <w:b/>
          <w:sz w:val="24"/>
          <w:szCs w:val="24"/>
          <w:u w:val="single"/>
        </w:rPr>
      </w:pPr>
      <w:bookmarkStart w:name="_Hlk169773092" w:id="0"/>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304336" w:rsidP="00037A25" w:rsidRDefault="0069609C" w14:paraId="0790D9A0" w14:textId="36649B91">
      <w:pPr>
        <w:rPr>
          <w:b/>
        </w:rPr>
      </w:pPr>
      <w:r w:rsidRPr="00ED344F">
        <w:rPr>
          <w:b/>
        </w:rPr>
        <w:t xml:space="preserve">De Wereldbank werkt aan de duurzame ontwikkeling van </w:t>
      </w:r>
      <w:r w:rsidRPr="00ED344F" w:rsidR="00465199">
        <w:rPr>
          <w:b/>
        </w:rPr>
        <w:t>ontwikkelings</w:t>
      </w:r>
      <w:r w:rsidRPr="00ED344F">
        <w:rPr>
          <w:b/>
        </w:rPr>
        <w:t>landen</w:t>
      </w:r>
      <w:r w:rsidRPr="00ED344F" w:rsidR="009259FF">
        <w:rPr>
          <w:b/>
        </w:rPr>
        <w:t>. Dit creëert ook</w:t>
      </w:r>
      <w:r w:rsidRPr="00ED344F" w:rsidDel="009259FF" w:rsidR="000767B3">
        <w:rPr>
          <w:b/>
        </w:rPr>
        <w:t xml:space="preserve"> </w:t>
      </w:r>
      <w:r w:rsidRPr="00ED344F" w:rsidR="00DB3E70">
        <w:rPr>
          <w:b/>
        </w:rPr>
        <w:t>economische kansen</w:t>
      </w:r>
      <w:r w:rsidRPr="00ED344F" w:rsidR="003C7A50">
        <w:rPr>
          <w:b/>
        </w:rPr>
        <w:t xml:space="preserve"> </w:t>
      </w:r>
      <w:r w:rsidRPr="00ED344F" w:rsidR="00DB3E70">
        <w:rPr>
          <w:b/>
        </w:rPr>
        <w:t xml:space="preserve">voor Nederland, </w:t>
      </w:r>
      <w:r w:rsidRPr="00ED344F" w:rsidR="000767B3">
        <w:rPr>
          <w:b/>
        </w:rPr>
        <w:t xml:space="preserve">zodat </w:t>
      </w:r>
      <w:r w:rsidRPr="00ED344F" w:rsidR="00921708">
        <w:rPr>
          <w:b/>
        </w:rPr>
        <w:t xml:space="preserve">in deze opkomende markten </w:t>
      </w:r>
      <w:r w:rsidRPr="00ED344F" w:rsidR="00DB3E70">
        <w:rPr>
          <w:b/>
        </w:rPr>
        <w:t>de lokale economie wordt versterkt</w:t>
      </w:r>
      <w:r w:rsidRPr="00ED344F" w:rsidR="00952304">
        <w:rPr>
          <w:b/>
        </w:rPr>
        <w:t xml:space="preserve"> en</w:t>
      </w:r>
      <w:r w:rsidRPr="00ED344F" w:rsidR="00DB3E70">
        <w:rPr>
          <w:b/>
        </w:rPr>
        <w:t xml:space="preserve"> het ondernemingsklimaat verbetert</w:t>
      </w:r>
      <w:r w:rsidRPr="00ED344F" w:rsidR="00952304">
        <w:rPr>
          <w:b/>
        </w:rPr>
        <w:t>. Zo</w:t>
      </w:r>
      <w:r w:rsidRPr="00ED344F" w:rsidR="00562D9C">
        <w:rPr>
          <w:b/>
        </w:rPr>
        <w:t xml:space="preserve">doende </w:t>
      </w:r>
      <w:r w:rsidRPr="00ED344F" w:rsidR="00952304">
        <w:rPr>
          <w:b/>
        </w:rPr>
        <w:t>ontstaan</w:t>
      </w:r>
      <w:r w:rsidRPr="00ED344F" w:rsidR="00562D9C">
        <w:rPr>
          <w:b/>
        </w:rPr>
        <w:t xml:space="preserve"> meer </w:t>
      </w:r>
      <w:r w:rsidRPr="00ED344F" w:rsidR="00DB3E70">
        <w:rPr>
          <w:b/>
        </w:rPr>
        <w:t>kansen voor handel</w:t>
      </w:r>
      <w:r w:rsidRPr="00ED344F" w:rsidR="00562D9C">
        <w:rPr>
          <w:b/>
        </w:rPr>
        <w:t>s-</w:t>
      </w:r>
      <w:r w:rsidRPr="00ED344F" w:rsidR="00DB3E70">
        <w:rPr>
          <w:b/>
        </w:rPr>
        <w:t xml:space="preserve"> en </w:t>
      </w:r>
      <w:r w:rsidRPr="00ED344F" w:rsidR="00562D9C">
        <w:rPr>
          <w:b/>
        </w:rPr>
        <w:t>investeringsrelaties</w:t>
      </w:r>
      <w:r w:rsidRPr="00ED344F" w:rsidR="00DB3E70">
        <w:rPr>
          <w:b/>
        </w:rPr>
        <w:t xml:space="preserve"> met Nederlandse bedrijven. </w:t>
      </w:r>
    </w:p>
    <w:p w:rsidRPr="00ED344F" w:rsidR="00304336" w:rsidP="00037A25" w:rsidRDefault="00304336" w14:paraId="285C530C" w14:textId="77777777">
      <w:pPr>
        <w:rPr>
          <w:b/>
        </w:rPr>
      </w:pPr>
    </w:p>
    <w:p w:rsidRPr="00ED344F" w:rsidR="00037A25" w:rsidP="00037A25" w:rsidRDefault="00DB3E70" w14:paraId="014FCDDE" w14:textId="39363F07">
      <w:pPr>
        <w:rPr>
          <w:b/>
          <w:bCs/>
        </w:rPr>
      </w:pPr>
      <w:r w:rsidRPr="00ED344F">
        <w:rPr>
          <w:b/>
        </w:rPr>
        <w:t>Daarnaast bieden de programma’s van de Wereldbank ook direct</w:t>
      </w:r>
      <w:r w:rsidRPr="00ED344F" w:rsidR="000767B3">
        <w:rPr>
          <w:b/>
        </w:rPr>
        <w:t>e</w:t>
      </w:r>
      <w:r w:rsidRPr="00ED344F">
        <w:rPr>
          <w:b/>
        </w:rPr>
        <w:t xml:space="preserve"> kansen voor Nederlandse bedrijven en kennisinstellingen</w:t>
      </w:r>
      <w:r w:rsidRPr="00ED344F" w:rsidR="000767B3">
        <w:rPr>
          <w:b/>
        </w:rPr>
        <w:t>, bijvoorbeeld door aanbestedingen.</w:t>
      </w:r>
      <w:r w:rsidRPr="00ED344F" w:rsidR="00921C99">
        <w:rPr>
          <w:b/>
        </w:rPr>
        <w:t xml:space="preserve"> </w:t>
      </w:r>
      <w:r w:rsidRPr="00ED344F" w:rsidR="000767B3">
        <w:rPr>
          <w:b/>
        </w:rPr>
        <w:t>O</w:t>
      </w:r>
      <w:r w:rsidRPr="00ED344F" w:rsidR="00AC027C">
        <w:rPr>
          <w:b/>
        </w:rPr>
        <w:t xml:space="preserve">ns ambassadenetwerk en </w:t>
      </w:r>
      <w:r w:rsidRPr="00ED344F" w:rsidR="00921C99">
        <w:rPr>
          <w:b/>
        </w:rPr>
        <w:t>een gespecialiseerd team bij de RVO</w:t>
      </w:r>
      <w:r w:rsidRPr="00ED344F" w:rsidR="00AC027C">
        <w:rPr>
          <w:b/>
        </w:rPr>
        <w:t xml:space="preserve"> ondersteunen ons bedrijfsleven actief om die kansen te pakken</w:t>
      </w:r>
      <w:r w:rsidR="00D11957">
        <w:rPr>
          <w:b/>
        </w:rPr>
        <w:t>.</w:t>
      </w:r>
      <w:r w:rsidRPr="00ED344F" w:rsidR="00AD3B88">
        <w:rPr>
          <w:rStyle w:val="FootnoteReference"/>
          <w:b/>
        </w:rPr>
        <w:footnoteReference w:id="2"/>
      </w:r>
      <w:r w:rsidRPr="00ED344F" w:rsidR="00043DC7">
        <w:rPr>
          <w:b/>
        </w:rPr>
        <w:t xml:space="preserve"> </w:t>
      </w:r>
      <w:r w:rsidRPr="00ED344F" w:rsidR="00CA3614">
        <w:rPr>
          <w:b/>
          <w:bCs/>
        </w:rPr>
        <w:t xml:space="preserve">Dat gebeurt in belangrijke mate al bij de totstandkoming van </w:t>
      </w:r>
      <w:r w:rsidRPr="00ED344F" w:rsidR="00172D5B">
        <w:rPr>
          <w:b/>
          <w:bCs/>
        </w:rPr>
        <w:t>de prioriteiten van de Wereldbank</w:t>
      </w:r>
      <w:r w:rsidRPr="00ED344F" w:rsidR="00CA3614">
        <w:rPr>
          <w:b/>
          <w:bCs/>
        </w:rPr>
        <w:t xml:space="preserve">, waarbij het kabinet </w:t>
      </w:r>
      <w:r w:rsidRPr="00ED344F" w:rsidR="00016039">
        <w:rPr>
          <w:b/>
          <w:bCs/>
        </w:rPr>
        <w:t xml:space="preserve">zich inspant om </w:t>
      </w:r>
      <w:r w:rsidRPr="00ED344F" w:rsidR="00CA3614">
        <w:rPr>
          <w:b/>
          <w:bCs/>
        </w:rPr>
        <w:t xml:space="preserve">het Nederlandse </w:t>
      </w:r>
      <w:r w:rsidRPr="00ED344F" w:rsidR="00172D5B">
        <w:rPr>
          <w:b/>
          <w:bCs/>
        </w:rPr>
        <w:t>BHO-</w:t>
      </w:r>
      <w:r w:rsidRPr="00ED344F" w:rsidR="00CA3614">
        <w:rPr>
          <w:b/>
          <w:bCs/>
        </w:rPr>
        <w:t>beleid te verbinden met dat van de Wereldbank</w:t>
      </w:r>
      <w:r w:rsidRPr="00ED344F" w:rsidR="00BA38F5">
        <w:rPr>
          <w:b/>
          <w:bCs/>
        </w:rPr>
        <w:t xml:space="preserve">, </w:t>
      </w:r>
      <w:r w:rsidRPr="00ED344F" w:rsidR="000767B3">
        <w:rPr>
          <w:b/>
          <w:bCs/>
        </w:rPr>
        <w:t>waaronder specifiek</w:t>
      </w:r>
      <w:r w:rsidRPr="00ED344F" w:rsidR="00BA38F5">
        <w:rPr>
          <w:b/>
          <w:bCs/>
        </w:rPr>
        <w:t xml:space="preserve"> </w:t>
      </w:r>
      <w:r w:rsidRPr="00ED344F" w:rsidR="001D6D34">
        <w:rPr>
          <w:b/>
          <w:bCs/>
        </w:rPr>
        <w:t xml:space="preserve">op het terrein van </w:t>
      </w:r>
      <w:r w:rsidRPr="00ED344F" w:rsidR="00BA38F5">
        <w:rPr>
          <w:b/>
          <w:bCs/>
        </w:rPr>
        <w:t>water(management) en voedselzekerheid</w:t>
      </w:r>
      <w:r w:rsidRPr="00ED344F" w:rsidR="00CA3614">
        <w:rPr>
          <w:b/>
          <w:bCs/>
        </w:rPr>
        <w:t xml:space="preserve">. </w:t>
      </w:r>
      <w:r w:rsidRPr="00ED344F" w:rsidR="00952304">
        <w:rPr>
          <w:b/>
          <w:bCs/>
        </w:rPr>
        <w:t>Daarnaast leidt h</w:t>
      </w:r>
      <w:r w:rsidRPr="00ED344F" w:rsidR="005D7B7F">
        <w:rPr>
          <w:b/>
          <w:bCs/>
        </w:rPr>
        <w:t>et onder de aandacht brengen van</w:t>
      </w:r>
      <w:r w:rsidRPr="00ED344F" w:rsidR="00CA3614">
        <w:rPr>
          <w:b/>
          <w:bCs/>
        </w:rPr>
        <w:t xml:space="preserve"> </w:t>
      </w:r>
      <w:r w:rsidRPr="00ED344F" w:rsidR="00921708">
        <w:rPr>
          <w:b/>
          <w:bCs/>
        </w:rPr>
        <w:t xml:space="preserve">relevante expertise </w:t>
      </w:r>
      <w:r w:rsidRPr="00ED344F" w:rsidR="005D7B7F">
        <w:rPr>
          <w:b/>
          <w:bCs/>
        </w:rPr>
        <w:t xml:space="preserve">van </w:t>
      </w:r>
      <w:r w:rsidRPr="00ED344F" w:rsidR="00CA3614">
        <w:rPr>
          <w:b/>
          <w:bCs/>
        </w:rPr>
        <w:t>Nederlandse kennisinstellingen</w:t>
      </w:r>
      <w:r w:rsidRPr="00ED344F" w:rsidR="00524643">
        <w:rPr>
          <w:b/>
          <w:bCs/>
        </w:rPr>
        <w:t xml:space="preserve"> en</w:t>
      </w:r>
      <w:r w:rsidRPr="00ED344F" w:rsidR="00CA3614">
        <w:rPr>
          <w:b/>
          <w:bCs/>
        </w:rPr>
        <w:t xml:space="preserve"> adviesbureaus </w:t>
      </w:r>
      <w:r w:rsidRPr="00ED344F" w:rsidR="00926A0A">
        <w:rPr>
          <w:b/>
          <w:bCs/>
        </w:rPr>
        <w:t xml:space="preserve">bij de </w:t>
      </w:r>
      <w:r w:rsidRPr="00ED344F" w:rsidR="00BF7914">
        <w:rPr>
          <w:b/>
          <w:bCs/>
        </w:rPr>
        <w:t xml:space="preserve">ontwikkeling </w:t>
      </w:r>
      <w:r w:rsidRPr="00ED344F" w:rsidR="008F1A5E">
        <w:rPr>
          <w:b/>
          <w:bCs/>
        </w:rPr>
        <w:t>van</w:t>
      </w:r>
      <w:r w:rsidRPr="00ED344F" w:rsidR="00BF7914">
        <w:rPr>
          <w:b/>
          <w:bCs/>
        </w:rPr>
        <w:t xml:space="preserve"> projecten bij de </w:t>
      </w:r>
      <w:r w:rsidRPr="00ED344F" w:rsidR="00926A0A">
        <w:rPr>
          <w:b/>
          <w:bCs/>
        </w:rPr>
        <w:t>Wereldbank</w:t>
      </w:r>
      <w:r w:rsidRPr="00ED344F" w:rsidR="008F1A5E">
        <w:rPr>
          <w:b/>
          <w:bCs/>
        </w:rPr>
        <w:t xml:space="preserve"> </w:t>
      </w:r>
      <w:r w:rsidRPr="00ED344F" w:rsidR="00CA3614">
        <w:rPr>
          <w:b/>
          <w:bCs/>
        </w:rPr>
        <w:t>regelmatig tot opdrachten</w:t>
      </w:r>
      <w:r w:rsidRPr="00ED344F" w:rsidR="005C7FFA">
        <w:rPr>
          <w:b/>
          <w:bCs/>
        </w:rPr>
        <w:t xml:space="preserve">, </w:t>
      </w:r>
      <w:r w:rsidRPr="00ED344F" w:rsidR="00C87FB7">
        <w:rPr>
          <w:b/>
          <w:bCs/>
        </w:rPr>
        <w:t xml:space="preserve">onder andere </w:t>
      </w:r>
      <w:r w:rsidRPr="00ED344F" w:rsidR="005C7FFA">
        <w:rPr>
          <w:b/>
          <w:bCs/>
        </w:rPr>
        <w:t>op het terrein van water(management), landbouw en voedselzekerheid</w:t>
      </w:r>
      <w:r w:rsidRPr="00ED344F" w:rsidR="00CA3614">
        <w:rPr>
          <w:b/>
          <w:bCs/>
        </w:rPr>
        <w:t>. Door in deze fase al in te zetten op hoge kwaliteit</w:t>
      </w:r>
      <w:r w:rsidRPr="00ED344F" w:rsidR="000767B3">
        <w:rPr>
          <w:b/>
          <w:bCs/>
        </w:rPr>
        <w:t>seisen</w:t>
      </w:r>
      <w:r w:rsidRPr="00ED344F" w:rsidR="00CA3614">
        <w:rPr>
          <w:b/>
          <w:bCs/>
        </w:rPr>
        <w:t xml:space="preserve"> </w:t>
      </w:r>
      <w:r w:rsidRPr="00ED344F" w:rsidDel="000767B3" w:rsidR="00CA3614">
        <w:rPr>
          <w:b/>
          <w:bCs/>
        </w:rPr>
        <w:t xml:space="preserve">van </w:t>
      </w:r>
      <w:r w:rsidRPr="00ED344F" w:rsidR="000767B3">
        <w:rPr>
          <w:b/>
          <w:bCs/>
        </w:rPr>
        <w:t>aan</w:t>
      </w:r>
      <w:r w:rsidRPr="00ED344F" w:rsidR="00CA3614">
        <w:rPr>
          <w:b/>
          <w:bCs/>
        </w:rPr>
        <w:t xml:space="preserve"> projecten, worden </w:t>
      </w:r>
      <w:r w:rsidRPr="00ED344F" w:rsidR="00037A25">
        <w:rPr>
          <w:b/>
          <w:bCs/>
        </w:rPr>
        <w:t xml:space="preserve">ook </w:t>
      </w:r>
      <w:r w:rsidRPr="00ED344F" w:rsidR="00CA3614">
        <w:rPr>
          <w:b/>
          <w:bCs/>
        </w:rPr>
        <w:t xml:space="preserve">kansen vergroot voor Nederlandse bedrijven in de </w:t>
      </w:r>
      <w:r w:rsidRPr="00ED344F" w:rsidR="00524643">
        <w:rPr>
          <w:b/>
          <w:bCs/>
        </w:rPr>
        <w:t>uitvoering</w:t>
      </w:r>
      <w:r w:rsidRPr="00ED344F" w:rsidR="00BF7914">
        <w:rPr>
          <w:b/>
          <w:bCs/>
        </w:rPr>
        <w:t xml:space="preserve"> van</w:t>
      </w:r>
      <w:r w:rsidRPr="00ED344F" w:rsidR="00CA3614">
        <w:rPr>
          <w:b/>
          <w:bCs/>
        </w:rPr>
        <w:t xml:space="preserve"> projecten</w:t>
      </w:r>
      <w:r w:rsidRPr="00ED344F" w:rsidR="00524643">
        <w:rPr>
          <w:b/>
          <w:bCs/>
        </w:rPr>
        <w:t>.</w:t>
      </w:r>
      <w:r w:rsidRPr="00ED344F" w:rsidR="00037A25">
        <w:rPr>
          <w:b/>
          <w:bCs/>
        </w:rPr>
        <w:t xml:space="preserve"> </w:t>
      </w:r>
      <w:r w:rsidRPr="00ED344F" w:rsidR="000767B3">
        <w:rPr>
          <w:b/>
          <w:bCs/>
        </w:rPr>
        <w:t>Daardoor is de kans groter</w:t>
      </w:r>
      <w:r w:rsidRPr="00ED344F" w:rsidDel="000767B3" w:rsidR="00CA3614">
        <w:rPr>
          <w:b/>
          <w:bCs/>
        </w:rPr>
        <w:t xml:space="preserve"> </w:t>
      </w:r>
      <w:r w:rsidRPr="00ED344F" w:rsidR="000767B3">
        <w:rPr>
          <w:b/>
          <w:bCs/>
        </w:rPr>
        <w:t xml:space="preserve">dan </w:t>
      </w:r>
      <w:r w:rsidRPr="00ED344F" w:rsidR="00CA3614">
        <w:rPr>
          <w:b/>
          <w:bCs/>
        </w:rPr>
        <w:t>Nederlandse bedrijven</w:t>
      </w:r>
      <w:r w:rsidRPr="00ED344F" w:rsidR="000767B3">
        <w:rPr>
          <w:b/>
          <w:bCs/>
        </w:rPr>
        <w:t xml:space="preserve"> aanbestedingen winnen</w:t>
      </w:r>
      <w:r w:rsidRPr="00ED344F" w:rsidDel="000767B3" w:rsidR="00153C4A">
        <w:rPr>
          <w:b/>
          <w:bCs/>
        </w:rPr>
        <w:t>,</w:t>
      </w:r>
      <w:r w:rsidRPr="00ED344F" w:rsidR="00153C4A">
        <w:rPr>
          <w:b/>
          <w:bCs/>
        </w:rPr>
        <w:t xml:space="preserve"> </w:t>
      </w:r>
      <w:r w:rsidRPr="00ED344F" w:rsidR="000767B3">
        <w:rPr>
          <w:b/>
          <w:bCs/>
        </w:rPr>
        <w:t xml:space="preserve">Vergeleken met andere OESO-landen doet </w:t>
      </w:r>
      <w:r w:rsidRPr="00ED344F" w:rsidR="00CA3614">
        <w:rPr>
          <w:b/>
          <w:bCs/>
        </w:rPr>
        <w:t xml:space="preserve">Nederland </w:t>
      </w:r>
      <w:r w:rsidRPr="00ED344F" w:rsidR="00153C4A">
        <w:rPr>
          <w:b/>
          <w:bCs/>
        </w:rPr>
        <w:t xml:space="preserve">het </w:t>
      </w:r>
      <w:r w:rsidRPr="00ED344F" w:rsidR="000767B3">
        <w:rPr>
          <w:b/>
          <w:bCs/>
        </w:rPr>
        <w:t xml:space="preserve">ook al relatief </w:t>
      </w:r>
      <w:r w:rsidRPr="00ED344F" w:rsidR="00153C4A">
        <w:rPr>
          <w:b/>
          <w:bCs/>
        </w:rPr>
        <w:t>goed</w:t>
      </w:r>
      <w:r w:rsidRPr="00ED344F" w:rsidR="00CA3614">
        <w:rPr>
          <w:b/>
          <w:bCs/>
        </w:rPr>
        <w:t>.</w:t>
      </w:r>
      <w:r w:rsidRPr="00ED344F" w:rsidR="00462411">
        <w:rPr>
          <w:b/>
          <w:bCs/>
        </w:rPr>
        <w:t xml:space="preserve"> </w:t>
      </w:r>
      <w:r w:rsidRPr="00ED344F" w:rsidR="00462411">
        <w:rPr>
          <w:b/>
        </w:rPr>
        <w:t xml:space="preserve">Nederland staat al jarenlang in de top 10 van niet-lenende landen die aanbestedingen bij de Wereldbank winnen. </w:t>
      </w:r>
      <w:r w:rsidRPr="00ED344F" w:rsidR="00CA3614">
        <w:rPr>
          <w:b/>
          <w:bCs/>
        </w:rPr>
        <w:t xml:space="preserve"> </w:t>
      </w:r>
    </w:p>
    <w:p w:rsidRPr="00ED344F" w:rsidR="00AC6A39" w:rsidP="00970581" w:rsidRDefault="00037A25" w14:paraId="66A84D2B" w14:textId="78DC60F8">
      <w:pPr>
        <w:rPr>
          <w:b/>
        </w:rPr>
      </w:pPr>
      <w:r w:rsidRPr="00ED344F">
        <w:rPr>
          <w:b/>
        </w:rPr>
        <w:lastRenderedPageBreak/>
        <w:t xml:space="preserve">Voor het bereiken van impact op schaal is het </w:t>
      </w:r>
      <w:r w:rsidRPr="00ED344F" w:rsidR="00512E14">
        <w:rPr>
          <w:b/>
        </w:rPr>
        <w:t>nodig</w:t>
      </w:r>
      <w:r w:rsidRPr="00ED344F">
        <w:rPr>
          <w:b/>
        </w:rPr>
        <w:t xml:space="preserve"> </w:t>
      </w:r>
      <w:r w:rsidRPr="00ED344F" w:rsidR="00512E14">
        <w:rPr>
          <w:b/>
        </w:rPr>
        <w:t xml:space="preserve">om de inzet van </w:t>
      </w:r>
      <w:r w:rsidRPr="00ED344F">
        <w:rPr>
          <w:b/>
        </w:rPr>
        <w:t>internationale financiële instellingen</w:t>
      </w:r>
      <w:r w:rsidRPr="00ED344F" w:rsidR="00512E14">
        <w:rPr>
          <w:b/>
        </w:rPr>
        <w:t>,</w:t>
      </w:r>
      <w:r w:rsidRPr="00ED344F">
        <w:rPr>
          <w:b/>
        </w:rPr>
        <w:t xml:space="preserve"> als de Wereldbank</w:t>
      </w:r>
      <w:r w:rsidRPr="00ED344F" w:rsidR="00512E14">
        <w:rPr>
          <w:b/>
        </w:rPr>
        <w:t>,</w:t>
      </w:r>
      <w:r w:rsidRPr="00ED344F">
        <w:rPr>
          <w:b/>
        </w:rPr>
        <w:t xml:space="preserve"> </w:t>
      </w:r>
      <w:r w:rsidRPr="00ED344F" w:rsidR="00512E14">
        <w:rPr>
          <w:b/>
        </w:rPr>
        <w:t>te verbinden aan</w:t>
      </w:r>
      <w:r w:rsidRPr="00ED344F">
        <w:rPr>
          <w:b/>
        </w:rPr>
        <w:t xml:space="preserve"> de Nederlandse publieke en private inzet</w:t>
      </w:r>
      <w:r w:rsidRPr="00ED344F" w:rsidR="00512E14">
        <w:rPr>
          <w:b/>
        </w:rPr>
        <w:t>,</w:t>
      </w:r>
      <w:r w:rsidRPr="00ED344F">
        <w:rPr>
          <w:b/>
        </w:rPr>
        <w:t xml:space="preserve"> en </w:t>
      </w:r>
      <w:proofErr w:type="spellStart"/>
      <w:r w:rsidRPr="00ED344F">
        <w:rPr>
          <w:b/>
        </w:rPr>
        <w:t>vice</w:t>
      </w:r>
      <w:proofErr w:type="spellEnd"/>
      <w:r w:rsidR="00D11957">
        <w:rPr>
          <w:b/>
        </w:rPr>
        <w:t xml:space="preserve"> </w:t>
      </w:r>
      <w:r w:rsidRPr="00ED344F">
        <w:rPr>
          <w:b/>
        </w:rPr>
        <w:t>versa. In gesprekken met het Wereldbank management zal ik het belang benadrukken van internationale handel en win-win oplossingen</w:t>
      </w:r>
      <w:r w:rsidRPr="00ED344F" w:rsidR="00512E14">
        <w:rPr>
          <w:b/>
        </w:rPr>
        <w:t>,</w:t>
      </w:r>
      <w:r w:rsidRPr="00ED344F">
        <w:rPr>
          <w:b/>
        </w:rPr>
        <w:t xml:space="preserve"> en de belangrijke rol die het Nederlandse bedrijfsleven daarbij kan en wil spelen.</w:t>
      </w:r>
    </w:p>
    <w:p w:rsidRPr="00ED344F" w:rsidR="00AC6A39" w:rsidP="00970581" w:rsidRDefault="00AC6A39" w14:paraId="41B0E0C4" w14:textId="77777777">
      <w:pPr>
        <w:rPr>
          <w:b/>
        </w:rPr>
      </w:pPr>
    </w:p>
    <w:p w:rsidRPr="00ED344F" w:rsidR="00854062" w:rsidP="00970581" w:rsidRDefault="003B23B9" w14:paraId="4F572A29" w14:textId="4A33C71C">
      <w:pPr>
        <w:rPr>
          <w:b/>
          <w:bCs/>
        </w:rPr>
      </w:pPr>
      <w:r w:rsidRPr="00ED344F">
        <w:rPr>
          <w:b/>
        </w:rPr>
        <w:t xml:space="preserve">Voedselzekerheid is </w:t>
      </w:r>
      <w:r w:rsidRPr="00ED344F" w:rsidR="006B5734">
        <w:rPr>
          <w:b/>
        </w:rPr>
        <w:t>een</w:t>
      </w:r>
      <w:r w:rsidRPr="00ED344F" w:rsidR="00D428AA">
        <w:rPr>
          <w:b/>
        </w:rPr>
        <w:t xml:space="preserve"> belangrijk onderwerp </w:t>
      </w:r>
      <w:r w:rsidRPr="00ED344F" w:rsidR="007C5A5A">
        <w:rPr>
          <w:b/>
        </w:rPr>
        <w:t>bij</w:t>
      </w:r>
      <w:r w:rsidRPr="00ED344F">
        <w:rPr>
          <w:b/>
        </w:rPr>
        <w:t xml:space="preserve"> de </w:t>
      </w:r>
      <w:r w:rsidRPr="00ED344F" w:rsidR="00D314CE">
        <w:rPr>
          <w:b/>
        </w:rPr>
        <w:t>Wereldbank</w:t>
      </w:r>
      <w:r w:rsidRPr="00ED344F" w:rsidDel="00BA38F5" w:rsidR="003118EA">
        <w:rPr>
          <w:b/>
        </w:rPr>
        <w:t xml:space="preserve">. </w:t>
      </w:r>
      <w:r w:rsidRPr="00ED344F" w:rsidR="00C64D7A">
        <w:rPr>
          <w:b/>
        </w:rPr>
        <w:t xml:space="preserve">De Nederlandse inzet </w:t>
      </w:r>
      <w:r w:rsidRPr="00ED344F" w:rsidR="00BA3A9F">
        <w:rPr>
          <w:b/>
        </w:rPr>
        <w:t xml:space="preserve">in </w:t>
      </w:r>
      <w:r w:rsidRPr="00ED344F" w:rsidR="00037A25">
        <w:rPr>
          <w:b/>
        </w:rPr>
        <w:t>ontwikkelings</w:t>
      </w:r>
      <w:r w:rsidRPr="00ED344F" w:rsidR="00BA3A9F">
        <w:rPr>
          <w:b/>
        </w:rPr>
        <w:t xml:space="preserve">landen op het gebied van voedselzekerheid </w:t>
      </w:r>
      <w:r w:rsidRPr="00ED344F" w:rsidR="0068127D">
        <w:rPr>
          <w:b/>
        </w:rPr>
        <w:t>richt zich</w:t>
      </w:r>
      <w:r w:rsidRPr="00ED344F" w:rsidR="00D0674F">
        <w:rPr>
          <w:b/>
        </w:rPr>
        <w:t>,</w:t>
      </w:r>
      <w:r w:rsidRPr="00ED344F" w:rsidR="0068127D">
        <w:rPr>
          <w:b/>
        </w:rPr>
        <w:t xml:space="preserve"> </w:t>
      </w:r>
      <w:r w:rsidRPr="00ED344F" w:rsidR="00287B56">
        <w:rPr>
          <w:b/>
        </w:rPr>
        <w:t>naast</w:t>
      </w:r>
      <w:r w:rsidRPr="00ED344F" w:rsidR="00BA3A9F">
        <w:rPr>
          <w:b/>
        </w:rPr>
        <w:t xml:space="preserve"> het </w:t>
      </w:r>
      <w:r w:rsidRPr="00ED344F" w:rsidR="00BA3A9F">
        <w:rPr>
          <w:b/>
          <w:bCs/>
        </w:rPr>
        <w:t>ver</w:t>
      </w:r>
      <w:r w:rsidRPr="00ED344F" w:rsidR="1D3AEEEB">
        <w:rPr>
          <w:b/>
          <w:bCs/>
        </w:rPr>
        <w:t>groten</w:t>
      </w:r>
      <w:r w:rsidRPr="00ED344F" w:rsidDel="00BA3A9F" w:rsidR="0068127D">
        <w:rPr>
          <w:b/>
        </w:rPr>
        <w:t xml:space="preserve"> </w:t>
      </w:r>
      <w:r w:rsidRPr="00ED344F" w:rsidR="001C6211">
        <w:rPr>
          <w:b/>
        </w:rPr>
        <w:t>v</w:t>
      </w:r>
      <w:r w:rsidRPr="00ED344F" w:rsidR="00BA3A9F">
        <w:rPr>
          <w:b/>
        </w:rPr>
        <w:t xml:space="preserve">an </w:t>
      </w:r>
      <w:r w:rsidRPr="00ED344F" w:rsidR="00A37ACD">
        <w:rPr>
          <w:b/>
        </w:rPr>
        <w:t>weerbaarheid</w:t>
      </w:r>
      <w:r w:rsidRPr="00ED344F" w:rsidR="00D0674F">
        <w:rPr>
          <w:b/>
        </w:rPr>
        <w:t>,</w:t>
      </w:r>
      <w:r w:rsidRPr="00ED344F" w:rsidR="00A37ACD">
        <w:rPr>
          <w:b/>
        </w:rPr>
        <w:t xml:space="preserve"> </w:t>
      </w:r>
      <w:r w:rsidRPr="00ED344F" w:rsidR="008F03CD">
        <w:rPr>
          <w:b/>
        </w:rPr>
        <w:t xml:space="preserve">expliciet op het versterken van </w:t>
      </w:r>
      <w:r w:rsidRPr="00ED344F" w:rsidR="00BA3A9F">
        <w:rPr>
          <w:b/>
        </w:rPr>
        <w:t xml:space="preserve">regionale en internationale </w:t>
      </w:r>
      <w:proofErr w:type="spellStart"/>
      <w:r w:rsidRPr="00ED344F" w:rsidR="00BA3A9F">
        <w:rPr>
          <w:b/>
        </w:rPr>
        <w:t>waardeketens</w:t>
      </w:r>
      <w:proofErr w:type="spellEnd"/>
      <w:r w:rsidRPr="00ED344F" w:rsidR="00BA3A9F">
        <w:rPr>
          <w:b/>
        </w:rPr>
        <w:t xml:space="preserve"> en </w:t>
      </w:r>
      <w:r w:rsidRPr="00ED344F" w:rsidR="00D0674F">
        <w:rPr>
          <w:b/>
        </w:rPr>
        <w:t>het stimuleren</w:t>
      </w:r>
      <w:r w:rsidRPr="00ED344F" w:rsidR="1D3AEEEB">
        <w:rPr>
          <w:b/>
          <w:bCs/>
        </w:rPr>
        <w:t xml:space="preserve"> van </w:t>
      </w:r>
      <w:r w:rsidRPr="00ED344F" w:rsidR="490FFC2B">
        <w:rPr>
          <w:b/>
          <w:bCs/>
        </w:rPr>
        <w:t>handel</w:t>
      </w:r>
      <w:r w:rsidRPr="00ED344F" w:rsidR="00084A65">
        <w:rPr>
          <w:b/>
          <w:bCs/>
        </w:rPr>
        <w:t>. Het Nederlands</w:t>
      </w:r>
      <w:r w:rsidRPr="00ED344F" w:rsidR="08232A22">
        <w:rPr>
          <w:b/>
          <w:bCs/>
        </w:rPr>
        <w:t xml:space="preserve"> </w:t>
      </w:r>
      <w:r w:rsidRPr="00ED344F" w:rsidR="00BA3A9F">
        <w:rPr>
          <w:b/>
        </w:rPr>
        <w:t>bedrijfsleven</w:t>
      </w:r>
      <w:r w:rsidRPr="00ED344F" w:rsidR="002354EB">
        <w:rPr>
          <w:b/>
        </w:rPr>
        <w:t xml:space="preserve"> </w:t>
      </w:r>
      <w:r w:rsidRPr="00ED344F" w:rsidR="00084A65">
        <w:rPr>
          <w:b/>
          <w:bCs/>
        </w:rPr>
        <w:t xml:space="preserve">is hier actief bij betrokken. </w:t>
      </w:r>
      <w:r w:rsidRPr="00ED344F" w:rsidR="000767B3">
        <w:rPr>
          <w:b/>
          <w:bCs/>
        </w:rPr>
        <w:t>Een goed voorbeeld</w:t>
      </w:r>
      <w:r w:rsidRPr="00ED344F" w:rsidR="00854062">
        <w:rPr>
          <w:b/>
        </w:rPr>
        <w:t xml:space="preserve"> </w:t>
      </w:r>
      <w:r w:rsidRPr="00ED344F" w:rsidR="00086D51">
        <w:rPr>
          <w:b/>
          <w:bCs/>
        </w:rPr>
        <w:t>zijn</w:t>
      </w:r>
      <w:r w:rsidRPr="00ED344F" w:rsidR="00854062">
        <w:rPr>
          <w:b/>
          <w:bCs/>
        </w:rPr>
        <w:t xml:space="preserve"> Nederlandse partijen </w:t>
      </w:r>
      <w:r w:rsidRPr="00ED344F" w:rsidR="000767B3">
        <w:rPr>
          <w:b/>
          <w:bCs/>
        </w:rPr>
        <w:t xml:space="preserve">die </w:t>
      </w:r>
      <w:r w:rsidRPr="00ED344F" w:rsidR="008119FC">
        <w:rPr>
          <w:b/>
          <w:bCs/>
        </w:rPr>
        <w:t xml:space="preserve">in </w:t>
      </w:r>
      <w:r w:rsidRPr="00ED344F" w:rsidR="000767B3">
        <w:rPr>
          <w:b/>
          <w:bCs/>
        </w:rPr>
        <w:t xml:space="preserve">Oeganda </w:t>
      </w:r>
      <w:r w:rsidRPr="00ED344F" w:rsidR="00086D51">
        <w:rPr>
          <w:b/>
          <w:bCs/>
        </w:rPr>
        <w:t xml:space="preserve">betrokken </w:t>
      </w:r>
      <w:r w:rsidRPr="00ED344F" w:rsidR="000767B3">
        <w:rPr>
          <w:b/>
          <w:bCs/>
        </w:rPr>
        <w:t xml:space="preserve">zijn </w:t>
      </w:r>
      <w:r w:rsidRPr="00ED344F" w:rsidR="00086D51">
        <w:rPr>
          <w:b/>
          <w:bCs/>
        </w:rPr>
        <w:t>bij het verbeteren van</w:t>
      </w:r>
      <w:r w:rsidRPr="00ED344F" w:rsidR="00854062">
        <w:rPr>
          <w:b/>
          <w:bCs/>
        </w:rPr>
        <w:t xml:space="preserve"> </w:t>
      </w:r>
      <w:r w:rsidRPr="00ED344F" w:rsidR="00086D51">
        <w:rPr>
          <w:b/>
          <w:bCs/>
        </w:rPr>
        <w:t xml:space="preserve">de </w:t>
      </w:r>
      <w:r w:rsidRPr="00ED344F" w:rsidR="00854062">
        <w:rPr>
          <w:b/>
          <w:bCs/>
        </w:rPr>
        <w:t xml:space="preserve">melkkwaliteit en </w:t>
      </w:r>
      <w:r w:rsidRPr="00ED344F" w:rsidR="00086D51">
        <w:rPr>
          <w:b/>
          <w:bCs/>
        </w:rPr>
        <w:t>-p</w:t>
      </w:r>
      <w:r w:rsidRPr="00ED344F" w:rsidR="00854062">
        <w:rPr>
          <w:b/>
          <w:bCs/>
        </w:rPr>
        <w:t>roductieketen</w:t>
      </w:r>
      <w:r w:rsidRPr="00ED344F" w:rsidR="008119FC">
        <w:rPr>
          <w:b/>
          <w:bCs/>
        </w:rPr>
        <w:t>,</w:t>
      </w:r>
      <w:r w:rsidRPr="00ED344F" w:rsidR="00823262">
        <w:rPr>
          <w:b/>
          <w:bCs/>
        </w:rPr>
        <w:t xml:space="preserve"> dat mede door de</w:t>
      </w:r>
      <w:r w:rsidRPr="00ED344F" w:rsidR="00086D51">
        <w:rPr>
          <w:b/>
          <w:bCs/>
        </w:rPr>
        <w:t xml:space="preserve"> Wereldbank</w:t>
      </w:r>
      <w:r w:rsidRPr="00ED344F" w:rsidR="00823262">
        <w:rPr>
          <w:b/>
          <w:bCs/>
        </w:rPr>
        <w:t xml:space="preserve"> wordt gefinancierd</w:t>
      </w:r>
      <w:r w:rsidRPr="00ED344F" w:rsidR="00854062">
        <w:rPr>
          <w:b/>
          <w:bCs/>
        </w:rPr>
        <w:t>.</w:t>
      </w:r>
    </w:p>
    <w:p w:rsidRPr="00ED344F" w:rsidR="00854062" w:rsidP="00970581" w:rsidRDefault="00854062" w14:paraId="7F9AD3A3" w14:textId="77777777">
      <w:pPr>
        <w:rPr>
          <w:b/>
          <w:bCs/>
        </w:rPr>
      </w:pPr>
    </w:p>
    <w:bookmarkEnd w:id="0"/>
    <w:p w:rsidRPr="00ED344F" w:rsidR="00EB5985" w:rsidP="00970581" w:rsidRDefault="004C6824" w14:paraId="05697CC7" w14:textId="4D853323">
      <w:pPr>
        <w:rPr>
          <w:b/>
        </w:rPr>
      </w:pPr>
      <w:r w:rsidRPr="00ED344F">
        <w:rPr>
          <w:color w:val="000000" w:themeColor="text1"/>
        </w:rPr>
        <w:t>De leden van de PVV</w:t>
      </w:r>
      <w:r w:rsidRPr="00ED344F" w:rsidR="00B567A7">
        <w:rPr>
          <w:color w:val="000000" w:themeColor="text1"/>
        </w:rPr>
        <w:t>-fractie</w:t>
      </w:r>
      <w:r w:rsidRPr="00ED344F">
        <w:rPr>
          <w:color w:val="000000" w:themeColor="text1"/>
        </w:rPr>
        <w:t xml:space="preserve"> vinden dat water</w:t>
      </w:r>
      <w:r w:rsidR="003D4DFF">
        <w:rPr>
          <w:color w:val="000000" w:themeColor="text1"/>
        </w:rPr>
        <w:t>-</w:t>
      </w:r>
      <w:r w:rsidRPr="00ED344F">
        <w:rPr>
          <w:color w:val="000000" w:themeColor="text1"/>
        </w:rPr>
        <w:t>gerelateerde projecten in ODA-landen niet alleen gericht moeten zijn op het aanpakken van acute waterproblemen, maar ook op het stimuleren van economische activiteit. Nederlandse bedrijven met expertise in waterbeheer, irrigatie en infrastructuur moeten actief betrokken worden bij deze projecten. Hierdoor worden systemen ontwikkeld die niet alleen de lokale bevolking ten goede komen, maar ook bijdragen aan de handel en economische groei tussen Nederland en de betrokken landen. De leden van de PVV</w:t>
      </w:r>
      <w:r w:rsidRPr="00ED344F" w:rsidR="00B567A7">
        <w:rPr>
          <w:color w:val="000000" w:themeColor="text1"/>
        </w:rPr>
        <w:t>-fractie</w:t>
      </w:r>
      <w:r w:rsidRPr="00ED344F">
        <w:rPr>
          <w:color w:val="000000" w:themeColor="text1"/>
        </w:rPr>
        <w:t xml:space="preserve"> zien in dat dergelijke projecten kansen bieden voor Nederlandse bedrijven om hun innovaties internationaal te </w:t>
      </w:r>
      <w:proofErr w:type="spellStart"/>
      <w:r w:rsidRPr="00ED344F">
        <w:rPr>
          <w:color w:val="000000" w:themeColor="text1"/>
        </w:rPr>
        <w:t>vermarkten</w:t>
      </w:r>
      <w:proofErr w:type="spellEnd"/>
      <w:r w:rsidRPr="00ED344F">
        <w:rPr>
          <w:color w:val="000000" w:themeColor="text1"/>
        </w:rPr>
        <w:t>, wat leidt tot groei van zowel de lokale als de Nederlandse economie</w:t>
      </w:r>
      <w:r w:rsidRPr="00ED344F" w:rsidR="00B567A7">
        <w:rPr>
          <w:color w:val="000000" w:themeColor="text1"/>
        </w:rPr>
        <w:t>.</w:t>
      </w:r>
      <w:r w:rsidRPr="00ED344F">
        <w:rPr>
          <w:color w:val="000000" w:themeColor="text1"/>
        </w:rPr>
        <w:t xml:space="preserve"> Op welke manier zal de minister aandringen bij de Wereldbank om Nederlandse bedrijven, met expertise in waterbeheer en infrastructuur, te betrekken bij waterprojecten, zodat deze zowel duurzaam als economisch rendabel zijn en bijdragen aan de handelsrelaties met Nederland?</w:t>
      </w:r>
    </w:p>
    <w:p w:rsidRPr="00ED344F" w:rsidR="00EB5985" w:rsidP="00970581" w:rsidRDefault="00EB5985" w14:paraId="26DF38DF" w14:textId="77777777">
      <w:pPr>
        <w:rPr>
          <w:color w:val="000000"/>
        </w:rPr>
      </w:pPr>
    </w:p>
    <w:p w:rsidRPr="00D11957" w:rsidR="00C955D7" w:rsidP="00970581" w:rsidRDefault="00EB5985" w14:paraId="3B7FF335" w14:textId="5CD90CCB">
      <w:pPr>
        <w:pStyle w:val="ListParagraph"/>
        <w:numPr>
          <w:ilvl w:val="0"/>
          <w:numId w:val="38"/>
        </w:numPr>
        <w:spacing w:line="240" w:lineRule="auto"/>
        <w:rPr>
          <w:b/>
          <w:bCs/>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bookmarkStart w:name="_Hlk179357786" w:id="1"/>
    </w:p>
    <w:p w:rsidRPr="00ED344F" w:rsidR="001C17DD" w:rsidP="00970581" w:rsidRDefault="009A5131" w14:paraId="10901030" w14:textId="18F29657">
      <w:pPr>
        <w:rPr>
          <w:b/>
          <w:bCs/>
        </w:rPr>
      </w:pPr>
      <w:r w:rsidRPr="00ED344F">
        <w:rPr>
          <w:b/>
          <w:bCs/>
        </w:rPr>
        <w:t>Het kabinet</w:t>
      </w:r>
      <w:r w:rsidRPr="00ED344F" w:rsidR="00EE049D">
        <w:rPr>
          <w:b/>
          <w:bCs/>
        </w:rPr>
        <w:t xml:space="preserve"> kijkt met aandacht naar</w:t>
      </w:r>
      <w:r w:rsidRPr="00ED344F" w:rsidR="008B06C3">
        <w:rPr>
          <w:b/>
        </w:rPr>
        <w:t xml:space="preserve"> de </w:t>
      </w:r>
      <w:r w:rsidRPr="00ED344F" w:rsidR="00EE049D">
        <w:rPr>
          <w:b/>
          <w:bCs/>
        </w:rPr>
        <w:t>rol van Nederlandse bedrijven binnen het thema water.</w:t>
      </w:r>
      <w:r w:rsidRPr="00ED344F" w:rsidR="00944012">
        <w:rPr>
          <w:b/>
          <w:bCs/>
        </w:rPr>
        <w:t xml:space="preserve"> </w:t>
      </w:r>
      <w:r w:rsidRPr="00ED344F" w:rsidR="004C4657">
        <w:rPr>
          <w:b/>
          <w:bCs/>
        </w:rPr>
        <w:t>Voor d</w:t>
      </w:r>
      <w:r w:rsidRPr="00ED344F" w:rsidR="00944012">
        <w:rPr>
          <w:b/>
          <w:bCs/>
        </w:rPr>
        <w:t>e</w:t>
      </w:r>
      <w:r w:rsidRPr="00ED344F" w:rsidR="000C42D5">
        <w:rPr>
          <w:b/>
          <w:bCs/>
        </w:rPr>
        <w:t xml:space="preserve"> wijze waarop Nederland in het algemeen bedrijven bij Wereldbank</w:t>
      </w:r>
      <w:r w:rsidRPr="00ED344F" w:rsidR="00092805">
        <w:rPr>
          <w:b/>
          <w:bCs/>
        </w:rPr>
        <w:t>-</w:t>
      </w:r>
      <w:r w:rsidRPr="00ED344F" w:rsidR="000C42D5">
        <w:rPr>
          <w:b/>
          <w:bCs/>
        </w:rPr>
        <w:t xml:space="preserve">activiteiten </w:t>
      </w:r>
      <w:r w:rsidRPr="00ED344F" w:rsidR="004C4657">
        <w:rPr>
          <w:b/>
          <w:bCs/>
        </w:rPr>
        <w:t xml:space="preserve">betrekt, verwijs ik graag naar mijn antwoord op vraag 1. </w:t>
      </w:r>
      <w:r w:rsidRPr="00ED344F" w:rsidR="000C42D5">
        <w:rPr>
          <w:b/>
          <w:bCs/>
        </w:rPr>
        <w:t xml:space="preserve"> </w:t>
      </w:r>
    </w:p>
    <w:p w:rsidRPr="00ED344F" w:rsidR="001C17DD" w:rsidP="00970581" w:rsidRDefault="001C17DD" w14:paraId="01316ED0" w14:textId="77777777">
      <w:pPr>
        <w:rPr>
          <w:b/>
          <w:bCs/>
        </w:rPr>
      </w:pPr>
    </w:p>
    <w:bookmarkEnd w:id="1"/>
    <w:p w:rsidRPr="00ED344F" w:rsidR="00546AAA" w:rsidP="00970581" w:rsidRDefault="001C17DD" w14:paraId="7D6A1BE0" w14:textId="60BA852E">
      <w:pPr>
        <w:rPr>
          <w:b/>
        </w:rPr>
      </w:pPr>
      <w:r w:rsidRPr="00ED344F">
        <w:rPr>
          <w:b/>
          <w:bCs/>
        </w:rPr>
        <w:t>Ten aanzien van het creëren van kansen voor Nederlandse bedrijven voor waterprojecten</w:t>
      </w:r>
      <w:r w:rsidRPr="00ED344F" w:rsidR="00EE049D">
        <w:rPr>
          <w:b/>
          <w:bCs/>
        </w:rPr>
        <w:t xml:space="preserve"> zijn er</w:t>
      </w:r>
      <w:r w:rsidRPr="00ED344F" w:rsidDel="00EE049D" w:rsidR="00EE049D">
        <w:rPr>
          <w:b/>
          <w:bCs/>
        </w:rPr>
        <w:t xml:space="preserve"> </w:t>
      </w:r>
      <w:r w:rsidRPr="00ED344F" w:rsidDel="00EE049D" w:rsidR="007C4A2E">
        <w:rPr>
          <w:b/>
          <w:bCs/>
        </w:rPr>
        <w:t>Nederlandse</w:t>
      </w:r>
      <w:r w:rsidRPr="00ED344F" w:rsidDel="00EE049D" w:rsidR="008B06C3">
        <w:rPr>
          <w:b/>
          <w:bCs/>
        </w:rPr>
        <w:t xml:space="preserve"> </w:t>
      </w:r>
      <w:r w:rsidRPr="00ED344F" w:rsidR="008B06C3">
        <w:rPr>
          <w:b/>
        </w:rPr>
        <w:t>programma’s die de studiefase van water</w:t>
      </w:r>
      <w:r w:rsidRPr="00ED344F" w:rsidR="000A6503">
        <w:rPr>
          <w:b/>
        </w:rPr>
        <w:t xml:space="preserve">infrastructuur </w:t>
      </w:r>
      <w:r w:rsidRPr="00ED344F" w:rsidR="008B06C3">
        <w:rPr>
          <w:b/>
        </w:rPr>
        <w:t xml:space="preserve">projecten van de Wereldbank ondersteunen. </w:t>
      </w:r>
      <w:r w:rsidRPr="00ED344F" w:rsidR="00ED2188">
        <w:rPr>
          <w:b/>
        </w:rPr>
        <w:t>Een v</w:t>
      </w:r>
      <w:r w:rsidRPr="00ED344F" w:rsidR="008B06C3">
        <w:rPr>
          <w:b/>
        </w:rPr>
        <w:t>oorbeeld</w:t>
      </w:r>
      <w:r w:rsidRPr="00ED344F" w:rsidR="00A07A78">
        <w:rPr>
          <w:b/>
        </w:rPr>
        <w:t xml:space="preserve"> </w:t>
      </w:r>
      <w:r w:rsidRPr="00ED344F" w:rsidR="000A6503">
        <w:rPr>
          <w:b/>
        </w:rPr>
        <w:t>is</w:t>
      </w:r>
      <w:r w:rsidRPr="00ED344F" w:rsidR="00A07A78">
        <w:rPr>
          <w:b/>
        </w:rPr>
        <w:t xml:space="preserve"> het </w:t>
      </w:r>
      <w:r w:rsidRPr="00ED344F" w:rsidR="00702D8B">
        <w:rPr>
          <w:b/>
          <w:i/>
        </w:rPr>
        <w:t>trust fund</w:t>
      </w:r>
      <w:r w:rsidRPr="00ED344F" w:rsidR="008B06C3">
        <w:rPr>
          <w:b/>
        </w:rPr>
        <w:t xml:space="preserve"> </w:t>
      </w:r>
      <w:r w:rsidRPr="00ED344F" w:rsidR="0003169B">
        <w:rPr>
          <w:b/>
          <w:bCs/>
          <w:i/>
          <w:iCs/>
        </w:rPr>
        <w:t xml:space="preserve">Global Water Security &amp; </w:t>
      </w:r>
      <w:proofErr w:type="spellStart"/>
      <w:r w:rsidRPr="00ED344F" w:rsidR="0003169B">
        <w:rPr>
          <w:b/>
          <w:bCs/>
          <w:i/>
          <w:iCs/>
        </w:rPr>
        <w:t>Sanitation</w:t>
      </w:r>
      <w:proofErr w:type="spellEnd"/>
      <w:r w:rsidRPr="00ED344F" w:rsidR="0003169B">
        <w:rPr>
          <w:b/>
          <w:bCs/>
          <w:i/>
          <w:iCs/>
        </w:rPr>
        <w:t xml:space="preserve"> Partnership</w:t>
      </w:r>
      <w:r w:rsidRPr="00ED344F" w:rsidR="0003169B">
        <w:rPr>
          <w:b/>
          <w:bCs/>
        </w:rPr>
        <w:t xml:space="preserve"> </w:t>
      </w:r>
      <w:r w:rsidRPr="00ED344F" w:rsidR="00002B2E">
        <w:rPr>
          <w:b/>
          <w:bCs/>
        </w:rPr>
        <w:t>(GWSP</w:t>
      </w:r>
      <w:r w:rsidR="0026265F">
        <w:rPr>
          <w:b/>
          <w:bCs/>
        </w:rPr>
        <w:t>-</w:t>
      </w:r>
      <w:r w:rsidRPr="0026265F" w:rsidR="00002B2E">
        <w:rPr>
          <w:b/>
          <w:iCs/>
        </w:rPr>
        <w:t>trustf</w:t>
      </w:r>
      <w:r w:rsidRPr="0026265F" w:rsidR="0026265F">
        <w:rPr>
          <w:b/>
          <w:iCs/>
        </w:rPr>
        <w:t>onds</w:t>
      </w:r>
      <w:r w:rsidRPr="00ED344F" w:rsidR="00002B2E">
        <w:rPr>
          <w:b/>
          <w:bCs/>
        </w:rPr>
        <w:t xml:space="preserve">) </w:t>
      </w:r>
      <w:r w:rsidRPr="00ED344F" w:rsidR="008B06C3">
        <w:rPr>
          <w:b/>
        </w:rPr>
        <w:t>voor voorbereidende</w:t>
      </w:r>
      <w:r w:rsidRPr="00ED344F" w:rsidR="00A07A78">
        <w:rPr>
          <w:b/>
        </w:rPr>
        <w:t xml:space="preserve"> </w:t>
      </w:r>
      <w:r w:rsidRPr="00ED344F" w:rsidR="00702D8B">
        <w:rPr>
          <w:b/>
        </w:rPr>
        <w:t>studies</w:t>
      </w:r>
      <w:r w:rsidRPr="00ED344F" w:rsidR="009D5EA6">
        <w:rPr>
          <w:b/>
        </w:rPr>
        <w:t>,</w:t>
      </w:r>
      <w:r w:rsidRPr="00ED344F" w:rsidR="008B06C3">
        <w:rPr>
          <w:b/>
        </w:rPr>
        <w:t xml:space="preserve"> dat bij de Wer</w:t>
      </w:r>
      <w:r w:rsidRPr="00ED344F" w:rsidR="00702D8B">
        <w:rPr>
          <w:b/>
        </w:rPr>
        <w:t>e</w:t>
      </w:r>
      <w:r w:rsidRPr="00ED344F" w:rsidR="008B06C3">
        <w:rPr>
          <w:b/>
        </w:rPr>
        <w:t>ldbank is ondergebracht</w:t>
      </w:r>
      <w:r w:rsidRPr="00ED344F" w:rsidR="00ED2188">
        <w:rPr>
          <w:b/>
        </w:rPr>
        <w:t xml:space="preserve">. Een ander voorbeeld is het </w:t>
      </w:r>
      <w:r w:rsidRPr="00ED344F" w:rsidR="008B06C3">
        <w:rPr>
          <w:b/>
        </w:rPr>
        <w:t xml:space="preserve">programma </w:t>
      </w:r>
      <w:proofErr w:type="spellStart"/>
      <w:r w:rsidRPr="00ED344F" w:rsidR="008B06C3">
        <w:rPr>
          <w:b/>
          <w:i/>
        </w:rPr>
        <w:t>Develop</w:t>
      </w:r>
      <w:proofErr w:type="spellEnd"/>
      <w:r w:rsidRPr="00ED344F" w:rsidR="008B06C3">
        <w:rPr>
          <w:b/>
          <w:i/>
        </w:rPr>
        <w:t xml:space="preserve"> </w:t>
      </w:r>
      <w:proofErr w:type="spellStart"/>
      <w:r w:rsidRPr="00ED344F" w:rsidR="008B06C3">
        <w:rPr>
          <w:b/>
          <w:i/>
        </w:rPr>
        <w:t>to</w:t>
      </w:r>
      <w:proofErr w:type="spellEnd"/>
      <w:r w:rsidRPr="00ED344F" w:rsidR="008B06C3">
        <w:rPr>
          <w:b/>
          <w:i/>
        </w:rPr>
        <w:t xml:space="preserve"> </w:t>
      </w:r>
      <w:proofErr w:type="spellStart"/>
      <w:r w:rsidRPr="00ED344F" w:rsidR="008B06C3">
        <w:rPr>
          <w:b/>
          <w:i/>
        </w:rPr>
        <w:t>Build</w:t>
      </w:r>
      <w:proofErr w:type="spellEnd"/>
      <w:r w:rsidRPr="00ED344F" w:rsidR="008B06C3">
        <w:rPr>
          <w:b/>
        </w:rPr>
        <w:t xml:space="preserve"> bij </w:t>
      </w:r>
      <w:proofErr w:type="spellStart"/>
      <w:r w:rsidRPr="00ED344F" w:rsidR="008B06C3">
        <w:rPr>
          <w:b/>
        </w:rPr>
        <w:t>Invest</w:t>
      </w:r>
      <w:proofErr w:type="spellEnd"/>
      <w:r w:rsidRPr="00ED344F" w:rsidR="008B06C3">
        <w:rPr>
          <w:b/>
        </w:rPr>
        <w:t xml:space="preserve"> International</w:t>
      </w:r>
      <w:r w:rsidRPr="00ED344F" w:rsidR="003C6763">
        <w:rPr>
          <w:b/>
        </w:rPr>
        <w:t>,</w:t>
      </w:r>
      <w:r w:rsidRPr="00ED344F" w:rsidR="008B06C3">
        <w:rPr>
          <w:b/>
        </w:rPr>
        <w:t xml:space="preserve"> </w:t>
      </w:r>
      <w:r w:rsidRPr="00ED344F" w:rsidR="00A07A78">
        <w:rPr>
          <w:b/>
        </w:rPr>
        <w:t xml:space="preserve">dat haalbaarheidsstudies ondersteunt. Als </w:t>
      </w:r>
      <w:r w:rsidRPr="00ED344F" w:rsidR="000E08C3">
        <w:rPr>
          <w:b/>
        </w:rPr>
        <w:t xml:space="preserve">de </w:t>
      </w:r>
      <w:r w:rsidRPr="00ED344F" w:rsidR="00A07A78">
        <w:rPr>
          <w:b/>
        </w:rPr>
        <w:t xml:space="preserve">haalbaarheid </w:t>
      </w:r>
      <w:r w:rsidRPr="00ED344F" w:rsidR="00ED2188">
        <w:rPr>
          <w:b/>
        </w:rPr>
        <w:t xml:space="preserve">van een infrastructuurinvestering is </w:t>
      </w:r>
      <w:r w:rsidRPr="00ED344F" w:rsidR="00A07A78">
        <w:rPr>
          <w:b/>
        </w:rPr>
        <w:t>bevestigd</w:t>
      </w:r>
      <w:r w:rsidRPr="00ED344F" w:rsidR="00ED2188">
        <w:rPr>
          <w:b/>
        </w:rPr>
        <w:t xml:space="preserve">, dan volgt in principe </w:t>
      </w:r>
      <w:r w:rsidRPr="00ED344F" w:rsidR="003D4DFF">
        <w:rPr>
          <w:b/>
        </w:rPr>
        <w:t>cofinanciering</w:t>
      </w:r>
      <w:r w:rsidRPr="00ED344F" w:rsidR="00ED2188">
        <w:rPr>
          <w:b/>
        </w:rPr>
        <w:t xml:space="preserve"> van de investering</w:t>
      </w:r>
      <w:r w:rsidRPr="00ED344F" w:rsidR="000A6503">
        <w:rPr>
          <w:b/>
        </w:rPr>
        <w:t>.</w:t>
      </w:r>
      <w:r w:rsidRPr="00ED344F" w:rsidR="00ED2188">
        <w:rPr>
          <w:b/>
        </w:rPr>
        <w:t xml:space="preserve"> </w:t>
      </w:r>
      <w:proofErr w:type="spellStart"/>
      <w:r w:rsidRPr="00ED344F" w:rsidR="00ED2188">
        <w:rPr>
          <w:b/>
        </w:rPr>
        <w:t>I</w:t>
      </w:r>
      <w:r w:rsidRPr="00ED344F" w:rsidR="00A07A78">
        <w:rPr>
          <w:b/>
        </w:rPr>
        <w:t>nvest</w:t>
      </w:r>
      <w:proofErr w:type="spellEnd"/>
      <w:r w:rsidRPr="00ED344F" w:rsidR="00A07A78">
        <w:rPr>
          <w:b/>
        </w:rPr>
        <w:t xml:space="preserve"> International </w:t>
      </w:r>
      <w:r w:rsidRPr="00ED344F" w:rsidR="000A6503">
        <w:rPr>
          <w:b/>
        </w:rPr>
        <w:t xml:space="preserve">trekt hierbij </w:t>
      </w:r>
      <w:r w:rsidRPr="00ED344F" w:rsidR="00ED2188">
        <w:rPr>
          <w:b/>
        </w:rPr>
        <w:t xml:space="preserve">via het programma </w:t>
      </w:r>
      <w:r w:rsidRPr="00ED344F" w:rsidR="00ED2188">
        <w:rPr>
          <w:b/>
          <w:i/>
        </w:rPr>
        <w:t>DRIVE</w:t>
      </w:r>
      <w:r w:rsidRPr="00ED344F" w:rsidR="00ED2188">
        <w:rPr>
          <w:b/>
        </w:rPr>
        <w:t xml:space="preserve"> rege</w:t>
      </w:r>
      <w:r w:rsidRPr="00ED344F" w:rsidR="00B3577B">
        <w:rPr>
          <w:b/>
        </w:rPr>
        <w:t>l</w:t>
      </w:r>
      <w:r w:rsidRPr="00ED344F" w:rsidR="00ED2188">
        <w:rPr>
          <w:b/>
        </w:rPr>
        <w:t xml:space="preserve">matig samen op met </w:t>
      </w:r>
      <w:r w:rsidRPr="00ED344F" w:rsidR="00A07A78">
        <w:rPr>
          <w:b/>
        </w:rPr>
        <w:t>de Wereldbank</w:t>
      </w:r>
      <w:r w:rsidRPr="00ED344F" w:rsidR="008B06C3">
        <w:rPr>
          <w:b/>
        </w:rPr>
        <w:t xml:space="preserve"> als </w:t>
      </w:r>
      <w:r w:rsidRPr="00ED344F" w:rsidR="00ED2188">
        <w:rPr>
          <w:b/>
        </w:rPr>
        <w:t>mede-investeerder</w:t>
      </w:r>
      <w:r w:rsidRPr="00ED344F" w:rsidR="00A07A78">
        <w:rPr>
          <w:b/>
        </w:rPr>
        <w:t>.</w:t>
      </w:r>
      <w:r w:rsidRPr="00ED344F" w:rsidR="008B06C3">
        <w:rPr>
          <w:b/>
        </w:rPr>
        <w:t xml:space="preserve"> </w:t>
      </w:r>
      <w:r w:rsidRPr="00ED344F" w:rsidR="003C6763">
        <w:rPr>
          <w:b/>
        </w:rPr>
        <w:t xml:space="preserve">Zo creëert </w:t>
      </w:r>
      <w:r w:rsidRPr="00ED344F" w:rsidR="008119FC">
        <w:rPr>
          <w:b/>
        </w:rPr>
        <w:t>de inbreng van</w:t>
      </w:r>
      <w:r w:rsidRPr="00ED344F" w:rsidR="003C6763">
        <w:rPr>
          <w:b/>
        </w:rPr>
        <w:t xml:space="preserve"> </w:t>
      </w:r>
      <w:r w:rsidRPr="00ED344F" w:rsidR="008B06C3">
        <w:rPr>
          <w:b/>
        </w:rPr>
        <w:t>N</w:t>
      </w:r>
      <w:r w:rsidRPr="00ED344F" w:rsidR="00702D8B">
        <w:rPr>
          <w:b/>
        </w:rPr>
        <w:t>ederlandse</w:t>
      </w:r>
      <w:r w:rsidRPr="00ED344F" w:rsidR="008B06C3">
        <w:rPr>
          <w:b/>
        </w:rPr>
        <w:t xml:space="preserve"> expertise </w:t>
      </w:r>
      <w:r w:rsidRPr="00ED344F" w:rsidR="00ED2188">
        <w:rPr>
          <w:b/>
        </w:rPr>
        <w:t xml:space="preserve">in de </w:t>
      </w:r>
      <w:r w:rsidRPr="00ED344F" w:rsidR="000A6503">
        <w:rPr>
          <w:b/>
        </w:rPr>
        <w:t xml:space="preserve">voorbereidende </w:t>
      </w:r>
      <w:r w:rsidRPr="00ED344F" w:rsidR="00ED2188">
        <w:rPr>
          <w:b/>
        </w:rPr>
        <w:t xml:space="preserve">fase </w:t>
      </w:r>
      <w:r w:rsidRPr="00ED344F" w:rsidR="008B06C3">
        <w:rPr>
          <w:b/>
        </w:rPr>
        <w:t>een goede basis voor kansen voor N</w:t>
      </w:r>
      <w:r w:rsidRPr="00ED344F" w:rsidR="00702D8B">
        <w:rPr>
          <w:b/>
        </w:rPr>
        <w:t>ederlandse</w:t>
      </w:r>
      <w:r w:rsidRPr="00ED344F" w:rsidR="008B06C3">
        <w:rPr>
          <w:b/>
        </w:rPr>
        <w:t xml:space="preserve"> bedrijven</w:t>
      </w:r>
      <w:r w:rsidRPr="00ED344F" w:rsidR="00ED2188">
        <w:rPr>
          <w:b/>
        </w:rPr>
        <w:t xml:space="preserve"> in de uitvoering</w:t>
      </w:r>
      <w:r w:rsidRPr="00ED344F" w:rsidR="008B06C3">
        <w:rPr>
          <w:b/>
        </w:rPr>
        <w:t>. Verder dringt N</w:t>
      </w:r>
      <w:r w:rsidRPr="00ED344F" w:rsidR="00702D8B">
        <w:rPr>
          <w:b/>
        </w:rPr>
        <w:t>ederland</w:t>
      </w:r>
      <w:r w:rsidRPr="00ED344F" w:rsidR="008B06C3">
        <w:rPr>
          <w:b/>
        </w:rPr>
        <w:t xml:space="preserve"> er voortdurend op aan dat </w:t>
      </w:r>
      <w:r w:rsidRPr="00ED344F" w:rsidR="000A6503">
        <w:rPr>
          <w:b/>
        </w:rPr>
        <w:t xml:space="preserve">de Wereldbank </w:t>
      </w:r>
      <w:r w:rsidRPr="00ED344F" w:rsidR="00ED2188">
        <w:rPr>
          <w:b/>
        </w:rPr>
        <w:t>in het kader</w:t>
      </w:r>
      <w:r w:rsidRPr="00ED344F" w:rsidR="008B06C3">
        <w:rPr>
          <w:b/>
        </w:rPr>
        <w:t xml:space="preserve"> van </w:t>
      </w:r>
      <w:r w:rsidRPr="00ED344F" w:rsidR="00702D8B">
        <w:rPr>
          <w:b/>
        </w:rPr>
        <w:t>aanbestedingen</w:t>
      </w:r>
      <w:r w:rsidRPr="00ED344F" w:rsidR="008B06C3">
        <w:rPr>
          <w:b/>
        </w:rPr>
        <w:t xml:space="preserve"> hoge kwalit</w:t>
      </w:r>
      <w:r w:rsidRPr="00ED344F" w:rsidR="00702D8B">
        <w:rPr>
          <w:b/>
        </w:rPr>
        <w:t>eits</w:t>
      </w:r>
      <w:r w:rsidRPr="00ED344F" w:rsidR="008B06C3">
        <w:rPr>
          <w:b/>
        </w:rPr>
        <w:t>eisen</w:t>
      </w:r>
      <w:r w:rsidRPr="00ED344F" w:rsidR="00ED2188">
        <w:rPr>
          <w:b/>
        </w:rPr>
        <w:t xml:space="preserve"> stel</w:t>
      </w:r>
      <w:r w:rsidRPr="00ED344F" w:rsidR="000A6503">
        <w:rPr>
          <w:b/>
        </w:rPr>
        <w:t>t</w:t>
      </w:r>
      <w:r w:rsidRPr="00ED344F" w:rsidR="008119FC">
        <w:rPr>
          <w:b/>
        </w:rPr>
        <w:t>.</w:t>
      </w:r>
      <w:r w:rsidRPr="00ED344F">
        <w:rPr>
          <w:b/>
        </w:rPr>
        <w:t xml:space="preserve"> </w:t>
      </w:r>
      <w:r w:rsidRPr="00ED344F" w:rsidR="008119FC">
        <w:rPr>
          <w:b/>
        </w:rPr>
        <w:t>D</w:t>
      </w:r>
      <w:r w:rsidRPr="00ED344F">
        <w:rPr>
          <w:b/>
        </w:rPr>
        <w:t>it vergroot kansen voor</w:t>
      </w:r>
      <w:r w:rsidRPr="00ED344F" w:rsidR="008B06C3">
        <w:rPr>
          <w:b/>
        </w:rPr>
        <w:t xml:space="preserve"> N</w:t>
      </w:r>
      <w:r w:rsidRPr="00ED344F" w:rsidR="00702D8B">
        <w:rPr>
          <w:b/>
        </w:rPr>
        <w:t>ederlandse</w:t>
      </w:r>
      <w:r w:rsidRPr="00ED344F" w:rsidR="008B06C3">
        <w:rPr>
          <w:b/>
        </w:rPr>
        <w:t xml:space="preserve"> bedrijven</w:t>
      </w:r>
      <w:r w:rsidRPr="00ED344F">
        <w:rPr>
          <w:b/>
        </w:rPr>
        <w:t>, die hier</w:t>
      </w:r>
      <w:r w:rsidRPr="00ED344F" w:rsidR="008B06C3">
        <w:rPr>
          <w:b/>
        </w:rPr>
        <w:t xml:space="preserve"> goed op scoren.</w:t>
      </w:r>
      <w:r w:rsidRPr="00ED344F" w:rsidR="00546AAA">
        <w:rPr>
          <w:b/>
        </w:rPr>
        <w:t xml:space="preserve"> Dit draagt eraan bij dat </w:t>
      </w:r>
      <w:r w:rsidRPr="00ED344F" w:rsidR="00546AAA">
        <w:rPr>
          <w:b/>
          <w:bCs/>
        </w:rPr>
        <w:t xml:space="preserve">bijvoorbeeld de Nederlandse baggersector geregeld grote opdrachten wint voor de </w:t>
      </w:r>
      <w:r w:rsidRPr="00ED344F" w:rsidR="00546AAA">
        <w:rPr>
          <w:b/>
          <w:bCs/>
        </w:rPr>
        <w:lastRenderedPageBreak/>
        <w:t>bestrijding van kusterosie. Zo wordt in Togo voortgebouwd op het succes van de Zandmot</w:t>
      </w:r>
      <w:r w:rsidRPr="00ED344F" w:rsidR="00CC3BDF">
        <w:rPr>
          <w:b/>
          <w:bCs/>
        </w:rPr>
        <w:t>o</w:t>
      </w:r>
      <w:r w:rsidRPr="00ED344F" w:rsidR="00546AAA">
        <w:rPr>
          <w:b/>
          <w:bCs/>
        </w:rPr>
        <w:t>r van Kijkduin om wind en stromingen in te zetten om zand langs de kust te verspreiden.</w:t>
      </w:r>
      <w:r w:rsidRPr="00ED344F" w:rsidR="00C6030C">
        <w:rPr>
          <w:rStyle w:val="FootnoteReference"/>
          <w:b/>
          <w:bCs/>
        </w:rPr>
        <w:footnoteReference w:id="3"/>
      </w:r>
    </w:p>
    <w:p w:rsidRPr="00ED344F" w:rsidR="00EB5985" w:rsidP="00970581" w:rsidRDefault="00EB5985" w14:paraId="3BA19FDC" w14:textId="77777777">
      <w:pPr>
        <w:rPr>
          <w:color w:val="000000"/>
        </w:rPr>
      </w:pPr>
    </w:p>
    <w:p w:rsidRPr="00ED344F" w:rsidR="004C6824" w:rsidP="00970581" w:rsidRDefault="003555E9" w14:paraId="19D5AD5C" w14:textId="3AFBEA9B">
      <w:pPr>
        <w:rPr>
          <w:color w:val="000000" w:themeColor="text1"/>
        </w:rPr>
      </w:pPr>
      <w:r w:rsidRPr="00ED344F">
        <w:rPr>
          <w:color w:val="000000" w:themeColor="text1"/>
        </w:rPr>
        <w:t>O</w:t>
      </w:r>
      <w:r w:rsidRPr="00ED344F" w:rsidR="004C6824">
        <w:rPr>
          <w:color w:val="000000" w:themeColor="text1"/>
        </w:rPr>
        <w:t>p welke manier wordt er omgegaan met de spanningen tussen waterzekerheid voor inwoners en de waterbehoefte voor landbouw?</w:t>
      </w:r>
    </w:p>
    <w:p w:rsidRPr="00ED344F" w:rsidR="00EB5985" w:rsidP="00970581" w:rsidRDefault="00EB5985" w14:paraId="6EF167DD" w14:textId="77777777">
      <w:pPr>
        <w:rPr>
          <w:color w:val="000000"/>
        </w:rPr>
      </w:pPr>
    </w:p>
    <w:p w:rsidRPr="00D11957" w:rsidR="00EB5985" w:rsidP="00970581" w:rsidRDefault="00EB5985" w14:paraId="522F8B88" w14:textId="66FDFA0A">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924CCF" w:rsidP="00970581" w:rsidRDefault="00924CCF" w14:paraId="754194D7" w14:textId="4221F06D">
      <w:pPr>
        <w:rPr>
          <w:b/>
          <w:bCs/>
        </w:rPr>
      </w:pPr>
      <w:r w:rsidRPr="00ED344F">
        <w:rPr>
          <w:b/>
          <w:bCs/>
        </w:rPr>
        <w:t>In voorbereidende studies – bijvoorbeeld in het kader van het GWSP</w:t>
      </w:r>
      <w:r w:rsidR="0026265F">
        <w:rPr>
          <w:b/>
          <w:bCs/>
        </w:rPr>
        <w:t>-</w:t>
      </w:r>
      <w:r w:rsidRPr="0026265F">
        <w:rPr>
          <w:b/>
          <w:bCs/>
        </w:rPr>
        <w:t>trustf</w:t>
      </w:r>
      <w:r w:rsidRPr="0026265F" w:rsidR="0026265F">
        <w:rPr>
          <w:b/>
          <w:bCs/>
        </w:rPr>
        <w:t>on</w:t>
      </w:r>
      <w:r w:rsidRPr="0026265F">
        <w:rPr>
          <w:b/>
          <w:bCs/>
        </w:rPr>
        <w:t>d</w:t>
      </w:r>
      <w:r w:rsidRPr="0026265F" w:rsidR="0026265F">
        <w:rPr>
          <w:b/>
          <w:bCs/>
        </w:rPr>
        <w:t>s</w:t>
      </w:r>
      <w:r w:rsidRPr="00ED344F">
        <w:rPr>
          <w:b/>
          <w:bCs/>
        </w:rPr>
        <w:t xml:space="preserve"> (zie </w:t>
      </w:r>
      <w:r w:rsidRPr="00ED344F" w:rsidR="00167EF5">
        <w:rPr>
          <w:b/>
          <w:bCs/>
        </w:rPr>
        <w:t xml:space="preserve">hiervoor ook </w:t>
      </w:r>
      <w:r w:rsidRPr="00ED344F" w:rsidR="00973EF2">
        <w:rPr>
          <w:b/>
          <w:bCs/>
        </w:rPr>
        <w:t>het</w:t>
      </w:r>
      <w:r w:rsidRPr="00ED344F" w:rsidR="004C4657">
        <w:rPr>
          <w:b/>
          <w:bCs/>
        </w:rPr>
        <w:t xml:space="preserve"> antwoord op </w:t>
      </w:r>
      <w:r w:rsidRPr="00ED344F">
        <w:rPr>
          <w:b/>
          <w:bCs/>
        </w:rPr>
        <w:t xml:space="preserve">vraag 2) </w:t>
      </w:r>
      <w:r w:rsidRPr="00ED344F" w:rsidR="00EB1A0E">
        <w:rPr>
          <w:b/>
          <w:bCs/>
        </w:rPr>
        <w:t xml:space="preserve">– </w:t>
      </w:r>
      <w:r w:rsidRPr="00ED344F">
        <w:rPr>
          <w:b/>
          <w:bCs/>
        </w:rPr>
        <w:t>brengt</w:t>
      </w:r>
      <w:r w:rsidRPr="00ED344F" w:rsidR="00EB1A0E">
        <w:rPr>
          <w:b/>
          <w:bCs/>
        </w:rPr>
        <w:t xml:space="preserve"> </w:t>
      </w:r>
      <w:r w:rsidRPr="00ED344F">
        <w:rPr>
          <w:b/>
          <w:bCs/>
        </w:rPr>
        <w:t xml:space="preserve">de Wereldbank </w:t>
      </w:r>
      <w:r w:rsidRPr="00ED344F" w:rsidR="00653562">
        <w:rPr>
          <w:b/>
          <w:bCs/>
        </w:rPr>
        <w:t>de</w:t>
      </w:r>
      <w:r w:rsidRPr="00ED344F" w:rsidR="008119FC">
        <w:rPr>
          <w:b/>
          <w:bCs/>
        </w:rPr>
        <w:t>ze</w:t>
      </w:r>
      <w:r w:rsidRPr="00ED344F" w:rsidR="00653562">
        <w:rPr>
          <w:b/>
          <w:bCs/>
        </w:rPr>
        <w:t xml:space="preserve"> </w:t>
      </w:r>
      <w:r w:rsidRPr="00ED344F">
        <w:rPr>
          <w:b/>
          <w:bCs/>
        </w:rPr>
        <w:t xml:space="preserve">spanningen </w:t>
      </w:r>
      <w:r w:rsidRPr="00ED344F" w:rsidR="00653562">
        <w:rPr>
          <w:b/>
          <w:bCs/>
        </w:rPr>
        <w:t>tussen waterzekerheid voor inwoners en de waterbehoefte voor landbouw</w:t>
      </w:r>
      <w:r w:rsidRPr="00ED344F">
        <w:rPr>
          <w:b/>
          <w:bCs/>
        </w:rPr>
        <w:t xml:space="preserve"> in beeld. Als gerichte haalbaarheidsstudies worden uitgevoerd voor een investering </w:t>
      </w:r>
      <w:r w:rsidRPr="00ED344F" w:rsidR="00EB1A0E">
        <w:rPr>
          <w:b/>
          <w:bCs/>
        </w:rPr>
        <w:t>in waterinfrastructuur</w:t>
      </w:r>
      <w:r w:rsidRPr="00ED344F" w:rsidR="00223AFF">
        <w:rPr>
          <w:b/>
          <w:bCs/>
        </w:rPr>
        <w:t>,</w:t>
      </w:r>
      <w:r w:rsidRPr="00ED344F" w:rsidR="00EB1A0E">
        <w:rPr>
          <w:b/>
          <w:bCs/>
        </w:rPr>
        <w:t xml:space="preserve"> </w:t>
      </w:r>
      <w:r w:rsidRPr="00ED344F">
        <w:rPr>
          <w:b/>
          <w:bCs/>
        </w:rPr>
        <w:t xml:space="preserve">treden </w:t>
      </w:r>
      <w:r w:rsidRPr="00ED344F" w:rsidR="008119FC">
        <w:rPr>
          <w:b/>
          <w:bCs/>
        </w:rPr>
        <w:t xml:space="preserve">ook de specifieke </w:t>
      </w:r>
      <w:r w:rsidRPr="00ED344F">
        <w:rPr>
          <w:b/>
          <w:bCs/>
        </w:rPr>
        <w:t>procedures van milieu- en sociale effectrapportage van de Wereldbank in werking</w:t>
      </w:r>
      <w:r w:rsidRPr="00ED344F" w:rsidR="008119FC">
        <w:rPr>
          <w:b/>
          <w:bCs/>
        </w:rPr>
        <w:t xml:space="preserve"> (</w:t>
      </w:r>
      <w:proofErr w:type="spellStart"/>
      <w:r w:rsidRPr="00ED344F" w:rsidR="008119FC">
        <w:rPr>
          <w:b/>
          <w:bCs/>
          <w:i/>
          <w:iCs/>
        </w:rPr>
        <w:t>Environmental</w:t>
      </w:r>
      <w:proofErr w:type="spellEnd"/>
      <w:r w:rsidRPr="00ED344F" w:rsidR="008119FC">
        <w:rPr>
          <w:b/>
          <w:bCs/>
          <w:i/>
          <w:iCs/>
        </w:rPr>
        <w:t xml:space="preserve"> </w:t>
      </w:r>
      <w:proofErr w:type="spellStart"/>
      <w:r w:rsidRPr="00ED344F" w:rsidR="008119FC">
        <w:rPr>
          <w:b/>
          <w:bCs/>
          <w:i/>
          <w:iCs/>
        </w:rPr>
        <w:t>and</w:t>
      </w:r>
      <w:proofErr w:type="spellEnd"/>
      <w:r w:rsidRPr="00ED344F" w:rsidR="008119FC">
        <w:rPr>
          <w:b/>
          <w:bCs/>
          <w:i/>
          <w:iCs/>
        </w:rPr>
        <w:t xml:space="preserve"> </w:t>
      </w:r>
      <w:proofErr w:type="spellStart"/>
      <w:r w:rsidRPr="00ED344F" w:rsidR="008119FC">
        <w:rPr>
          <w:b/>
          <w:bCs/>
          <w:i/>
          <w:iCs/>
        </w:rPr>
        <w:t>Social</w:t>
      </w:r>
      <w:proofErr w:type="spellEnd"/>
      <w:r w:rsidRPr="00ED344F" w:rsidR="008119FC">
        <w:rPr>
          <w:b/>
          <w:bCs/>
          <w:i/>
          <w:iCs/>
        </w:rPr>
        <w:t xml:space="preserve"> Framework, </w:t>
      </w:r>
      <w:r w:rsidRPr="00ED344F" w:rsidR="008119FC">
        <w:rPr>
          <w:b/>
          <w:bCs/>
        </w:rPr>
        <w:t>ESF)</w:t>
      </w:r>
      <w:r w:rsidRPr="00ED344F">
        <w:rPr>
          <w:b/>
          <w:bCs/>
        </w:rPr>
        <w:t xml:space="preserve">. </w:t>
      </w:r>
      <w:r w:rsidRPr="00ED344F" w:rsidR="00EB1A0E">
        <w:rPr>
          <w:b/>
          <w:bCs/>
        </w:rPr>
        <w:t>Het</w:t>
      </w:r>
      <w:r w:rsidRPr="00ED344F">
        <w:rPr>
          <w:b/>
          <w:bCs/>
        </w:rPr>
        <w:t xml:space="preserve"> ESF </w:t>
      </w:r>
      <w:r w:rsidRPr="00ED344F" w:rsidR="00EB1A0E">
        <w:rPr>
          <w:b/>
          <w:bCs/>
        </w:rPr>
        <w:t xml:space="preserve">zorgt ervoor dat </w:t>
      </w:r>
      <w:r w:rsidRPr="00ED344F" w:rsidR="00141F24">
        <w:rPr>
          <w:b/>
          <w:bCs/>
        </w:rPr>
        <w:t>impact</w:t>
      </w:r>
      <w:r w:rsidRPr="00ED344F">
        <w:rPr>
          <w:b/>
          <w:bCs/>
        </w:rPr>
        <w:t xml:space="preserve"> van een interventie </w:t>
      </w:r>
      <w:r w:rsidRPr="00ED344F" w:rsidR="00141F24">
        <w:rPr>
          <w:b/>
          <w:bCs/>
        </w:rPr>
        <w:t>op</w:t>
      </w:r>
      <w:r w:rsidRPr="00ED344F">
        <w:rPr>
          <w:b/>
          <w:bCs/>
        </w:rPr>
        <w:t xml:space="preserve"> verschillende groepen </w:t>
      </w:r>
      <w:r w:rsidRPr="00ED344F" w:rsidR="00EB1A0E">
        <w:rPr>
          <w:b/>
          <w:bCs/>
        </w:rPr>
        <w:t>word</w:t>
      </w:r>
      <w:r w:rsidRPr="00ED344F" w:rsidR="00141F24">
        <w:rPr>
          <w:b/>
          <w:bCs/>
        </w:rPr>
        <w:t>t</w:t>
      </w:r>
      <w:r w:rsidRPr="00ED344F" w:rsidR="00EB1A0E">
        <w:rPr>
          <w:b/>
          <w:bCs/>
        </w:rPr>
        <w:t xml:space="preserve"> geanalyseerd, dat </w:t>
      </w:r>
      <w:r w:rsidRPr="00ED344F">
        <w:rPr>
          <w:b/>
          <w:bCs/>
        </w:rPr>
        <w:t xml:space="preserve">plannen </w:t>
      </w:r>
      <w:r w:rsidRPr="00ED344F" w:rsidR="00EB1A0E">
        <w:rPr>
          <w:b/>
          <w:bCs/>
        </w:rPr>
        <w:t xml:space="preserve">worden ontwikkeld om </w:t>
      </w:r>
      <w:r w:rsidRPr="00ED344F">
        <w:rPr>
          <w:b/>
          <w:bCs/>
        </w:rPr>
        <w:t>die te mitigeren</w:t>
      </w:r>
      <w:r w:rsidRPr="00ED344F" w:rsidR="00480337">
        <w:rPr>
          <w:b/>
          <w:bCs/>
        </w:rPr>
        <w:t>,</w:t>
      </w:r>
      <w:r w:rsidRPr="00ED344F">
        <w:rPr>
          <w:b/>
          <w:bCs/>
        </w:rPr>
        <w:t xml:space="preserve"> en </w:t>
      </w:r>
      <w:r w:rsidRPr="00ED344F" w:rsidR="00EB1A0E">
        <w:rPr>
          <w:b/>
          <w:bCs/>
        </w:rPr>
        <w:t xml:space="preserve">dat </w:t>
      </w:r>
      <w:r w:rsidRPr="00ED344F">
        <w:rPr>
          <w:b/>
          <w:bCs/>
        </w:rPr>
        <w:t xml:space="preserve">groepen die nadeel ondervinden </w:t>
      </w:r>
      <w:r w:rsidRPr="00ED344F" w:rsidR="008119FC">
        <w:rPr>
          <w:b/>
          <w:bCs/>
        </w:rPr>
        <w:t xml:space="preserve">bijvoorbeeld </w:t>
      </w:r>
      <w:r w:rsidRPr="00ED344F">
        <w:rPr>
          <w:b/>
          <w:bCs/>
        </w:rPr>
        <w:t>compens</w:t>
      </w:r>
      <w:r w:rsidRPr="00ED344F" w:rsidR="00EB1A0E">
        <w:rPr>
          <w:b/>
          <w:bCs/>
        </w:rPr>
        <w:t xml:space="preserve">atie </w:t>
      </w:r>
      <w:r w:rsidRPr="00ED344F" w:rsidR="008119FC">
        <w:rPr>
          <w:b/>
          <w:bCs/>
        </w:rPr>
        <w:t xml:space="preserve">kunnen </w:t>
      </w:r>
      <w:r w:rsidRPr="00ED344F" w:rsidR="00EB1A0E">
        <w:rPr>
          <w:b/>
          <w:bCs/>
        </w:rPr>
        <w:t xml:space="preserve">ontvangen </w:t>
      </w:r>
      <w:r w:rsidRPr="00ED344F" w:rsidR="008119FC">
        <w:rPr>
          <w:b/>
          <w:bCs/>
        </w:rPr>
        <w:t xml:space="preserve">of </w:t>
      </w:r>
      <w:r w:rsidRPr="00ED344F" w:rsidR="00EB1A0E">
        <w:rPr>
          <w:b/>
          <w:bCs/>
        </w:rPr>
        <w:t>actief worden ondersteund bij het</w:t>
      </w:r>
      <w:r w:rsidRPr="00ED344F">
        <w:rPr>
          <w:b/>
          <w:bCs/>
        </w:rPr>
        <w:t xml:space="preserve"> herstel van</w:t>
      </w:r>
      <w:r w:rsidRPr="00ED344F" w:rsidR="00EB1A0E">
        <w:rPr>
          <w:b/>
          <w:bCs/>
        </w:rPr>
        <w:t xml:space="preserve"> hun bestaansmiddelen. </w:t>
      </w:r>
    </w:p>
    <w:p w:rsidRPr="00ED344F" w:rsidR="004C6824" w:rsidP="00970581" w:rsidRDefault="00924CCF" w14:paraId="4BAB0603" w14:textId="58F6204A">
      <w:r w:rsidRPr="00ED344F">
        <w:t xml:space="preserve"> </w:t>
      </w:r>
    </w:p>
    <w:p w:rsidRPr="00ED344F" w:rsidR="00D6068C" w:rsidP="00970581" w:rsidRDefault="00D6068C" w14:paraId="3DB43C38" w14:textId="4F27B9FF">
      <w:pPr>
        <w:rPr>
          <w:b/>
        </w:rPr>
      </w:pPr>
      <w:r w:rsidRPr="00ED344F">
        <w:rPr>
          <w:b/>
          <w:bCs/>
        </w:rPr>
        <w:t>Ook roept het kabinet bij de 21</w:t>
      </w:r>
      <w:r w:rsidRPr="00ED344F">
        <w:rPr>
          <w:b/>
          <w:bCs/>
          <w:vertAlign w:val="superscript"/>
        </w:rPr>
        <w:t>ste</w:t>
      </w:r>
      <w:r w:rsidRPr="00ED344F">
        <w:rPr>
          <w:b/>
          <w:bCs/>
        </w:rPr>
        <w:t xml:space="preserve"> middelenaanvulling van de </w:t>
      </w:r>
      <w:r w:rsidRPr="00ED344F">
        <w:rPr>
          <w:b/>
          <w:bCs/>
          <w:i/>
          <w:iCs/>
        </w:rPr>
        <w:t>International Development Association</w:t>
      </w:r>
      <w:r w:rsidRPr="00ED344F">
        <w:rPr>
          <w:b/>
          <w:bCs/>
        </w:rPr>
        <w:t xml:space="preserve"> </w:t>
      </w:r>
      <w:r w:rsidRPr="00ED344F" w:rsidR="0068219F">
        <w:rPr>
          <w:b/>
          <w:bCs/>
        </w:rPr>
        <w:t xml:space="preserve">(IDA) </w:t>
      </w:r>
      <w:r w:rsidRPr="00ED344F" w:rsidR="005F60C8">
        <w:rPr>
          <w:b/>
          <w:bCs/>
        </w:rPr>
        <w:t xml:space="preserve">het </w:t>
      </w:r>
      <w:r w:rsidRPr="00ED344F">
        <w:rPr>
          <w:b/>
          <w:bCs/>
        </w:rPr>
        <w:t xml:space="preserve">Wereldbank </w:t>
      </w:r>
      <w:r w:rsidRPr="00ED344F" w:rsidR="005F60C8">
        <w:rPr>
          <w:b/>
          <w:bCs/>
        </w:rPr>
        <w:t xml:space="preserve">management </w:t>
      </w:r>
      <w:r w:rsidRPr="00ED344F">
        <w:rPr>
          <w:b/>
          <w:bCs/>
        </w:rPr>
        <w:t xml:space="preserve">op </w:t>
      </w:r>
      <w:r w:rsidRPr="00ED344F" w:rsidR="009C58E2">
        <w:rPr>
          <w:b/>
          <w:bCs/>
        </w:rPr>
        <w:t xml:space="preserve">om </w:t>
      </w:r>
      <w:r w:rsidRPr="00ED344F">
        <w:rPr>
          <w:b/>
          <w:bCs/>
        </w:rPr>
        <w:t>voedsel en water geïntegreerd te benaderen bij</w:t>
      </w:r>
      <w:r w:rsidRPr="00ED344F" w:rsidR="004261B6">
        <w:rPr>
          <w:b/>
          <w:bCs/>
        </w:rPr>
        <w:t xml:space="preserve"> het ontwikkelen van projecten. Er wordt gesteld dat water en voedsel onlosmakelijk verbonden zijn en </w:t>
      </w:r>
      <w:r w:rsidRPr="00ED344F" w:rsidR="0068219F">
        <w:rPr>
          <w:b/>
          <w:bCs/>
        </w:rPr>
        <w:t>daarom</w:t>
      </w:r>
      <w:r w:rsidRPr="00ED344F" w:rsidR="004261B6">
        <w:rPr>
          <w:b/>
          <w:bCs/>
        </w:rPr>
        <w:t xml:space="preserve"> interventies gericht op water- en voedselsystemen </w:t>
      </w:r>
      <w:r w:rsidRPr="00ED344F" w:rsidR="007212BC">
        <w:rPr>
          <w:b/>
          <w:bCs/>
        </w:rPr>
        <w:t xml:space="preserve">in samenhang </w:t>
      </w:r>
      <w:r w:rsidRPr="00ED344F" w:rsidR="004261B6">
        <w:rPr>
          <w:b/>
          <w:bCs/>
        </w:rPr>
        <w:t xml:space="preserve">gedaan moeten worden. </w:t>
      </w:r>
      <w:r w:rsidRPr="00ED344F" w:rsidR="007212BC">
        <w:rPr>
          <w:b/>
          <w:bCs/>
        </w:rPr>
        <w:t xml:space="preserve">Dit </w:t>
      </w:r>
      <w:r w:rsidRPr="00ED344F" w:rsidR="005F7C49">
        <w:rPr>
          <w:b/>
          <w:bCs/>
        </w:rPr>
        <w:t>zal de</w:t>
      </w:r>
      <w:r w:rsidRPr="00ED344F" w:rsidR="007212BC">
        <w:rPr>
          <w:b/>
          <w:bCs/>
        </w:rPr>
        <w:t xml:space="preserve"> ontwikkelingsimpact van deze interventies ten goede komen.</w:t>
      </w:r>
      <w:r w:rsidRPr="00ED344F" w:rsidR="00200091">
        <w:rPr>
          <w:b/>
          <w:bCs/>
        </w:rPr>
        <w:t xml:space="preserve"> Zie vraag 35 voor </w:t>
      </w:r>
      <w:r w:rsidRPr="00ED344F" w:rsidR="0018307E">
        <w:rPr>
          <w:b/>
          <w:bCs/>
        </w:rPr>
        <w:t xml:space="preserve">een </w:t>
      </w:r>
      <w:r w:rsidRPr="00ED344F" w:rsidR="00200091">
        <w:rPr>
          <w:b/>
          <w:bCs/>
        </w:rPr>
        <w:t>verdere toelichting over de Nederlandse IDA21-inzet.</w:t>
      </w:r>
    </w:p>
    <w:p w:rsidRPr="00ED344F" w:rsidR="00D6068C" w:rsidP="00970581" w:rsidRDefault="00D6068C" w14:paraId="61BA08A1" w14:textId="77777777">
      <w:pPr>
        <w:rPr>
          <w:color w:val="000000"/>
        </w:rPr>
      </w:pPr>
    </w:p>
    <w:p w:rsidR="00AB4E09" w:rsidP="00970581" w:rsidRDefault="004C6824" w14:paraId="424CFA71" w14:textId="7DB7AF00">
      <w:pPr>
        <w:rPr>
          <w:color w:val="000000" w:themeColor="text1"/>
        </w:rPr>
      </w:pPr>
      <w:r w:rsidRPr="00ED344F">
        <w:rPr>
          <w:color w:val="000000" w:themeColor="text1"/>
        </w:rPr>
        <w:t>De leden van de PVV</w:t>
      </w:r>
      <w:r w:rsidRPr="00ED344F" w:rsidR="00B567A7">
        <w:rPr>
          <w:color w:val="000000" w:themeColor="text1"/>
        </w:rPr>
        <w:t>-fractie</w:t>
      </w:r>
      <w:r w:rsidRPr="00ED344F">
        <w:rPr>
          <w:color w:val="000000" w:themeColor="text1"/>
        </w:rPr>
        <w:t xml:space="preserve"> vinden dat investeringen in gezondheidssystemen niet alleen gericht moeten zijn op het versterken van weerbaarheid, maar ook op het ontwikkelen van economisch levensvatbare systemen. Dit betekent dat lokale markten en bedrijven betrokken moeten worden bij het leveren van zorg en medische diensten. Nederlandse bedrijven, actief in de medische technologie en farmaceutische industrie, kunnen hier een belangrijke rol spelen door samen te werken met lokale spelers. Dit draagt bij aan de opbouw van sterke gezondheidssystemen, terwijl het tegelijkertijd kansen creëert voor het Nederlandse bedrijfsleven op het gebied van innovatie en export.</w:t>
      </w:r>
      <w:r w:rsidRPr="00ED344F" w:rsidR="00A04A51">
        <w:rPr>
          <w:color w:val="000000" w:themeColor="text1"/>
        </w:rPr>
        <w:t xml:space="preserve"> </w:t>
      </w:r>
      <w:r w:rsidRPr="00ED344F" w:rsidR="00B567A7">
        <w:rPr>
          <w:color w:val="000000" w:themeColor="text1"/>
        </w:rPr>
        <w:t xml:space="preserve">Hoe </w:t>
      </w:r>
      <w:r w:rsidRPr="00ED344F">
        <w:rPr>
          <w:color w:val="000000" w:themeColor="text1"/>
        </w:rPr>
        <w:t xml:space="preserve">zal de minister ervoor zorgen dat de Wereldbank investeringen in gezondheidssystemen bevordert die niet alleen bijdragen aan weerbaarheid tegen pandemieën, maar ook mogelijkheden bieden voor Nederlandse bedrijven om samen te werken met lokale partners en daarmee de economische groei en handel met Nederland </w:t>
      </w:r>
      <w:r w:rsidRPr="00ED344F" w:rsidR="00FA3C26">
        <w:rPr>
          <w:color w:val="000000" w:themeColor="text1"/>
        </w:rPr>
        <w:t xml:space="preserve">te </w:t>
      </w:r>
      <w:r w:rsidRPr="00ED344F">
        <w:rPr>
          <w:color w:val="000000" w:themeColor="text1"/>
        </w:rPr>
        <w:t>versterken?</w:t>
      </w:r>
    </w:p>
    <w:p w:rsidR="00D11957" w:rsidP="00970581" w:rsidRDefault="00D11957" w14:paraId="7B0B6319" w14:textId="77777777">
      <w:pPr>
        <w:rPr>
          <w:color w:val="000000" w:themeColor="text1"/>
        </w:rPr>
      </w:pPr>
    </w:p>
    <w:p w:rsidRPr="00D11957" w:rsidR="00AB4E09" w:rsidP="00970581" w:rsidRDefault="00AB4E09" w14:paraId="13226F09" w14:textId="37479367">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AB4E09" w:rsidP="00970581" w:rsidRDefault="00E77EAA" w14:paraId="068B7199" w14:textId="6EF28B50">
      <w:pPr>
        <w:spacing w:after="60"/>
        <w:rPr>
          <w:rFonts w:ascii="Verdana" w:hAnsi="Verdana"/>
          <w:b/>
        </w:rPr>
      </w:pPr>
      <w:r w:rsidRPr="00ED344F">
        <w:rPr>
          <w:b/>
        </w:rPr>
        <w:t xml:space="preserve">Het Nederlands bedrijfsleven is een belangrijke speler in </w:t>
      </w:r>
      <w:r w:rsidRPr="00ED344F" w:rsidR="005C397B">
        <w:rPr>
          <w:b/>
        </w:rPr>
        <w:t>wereldwijde</w:t>
      </w:r>
      <w:r w:rsidRPr="00ED344F" w:rsidR="0027340B">
        <w:rPr>
          <w:b/>
        </w:rPr>
        <w:t xml:space="preserve"> </w:t>
      </w:r>
      <w:r w:rsidRPr="00ED344F">
        <w:rPr>
          <w:b/>
        </w:rPr>
        <w:t>gezondheid</w:t>
      </w:r>
      <w:r w:rsidRPr="00ED344F" w:rsidR="005C397B">
        <w:rPr>
          <w:b/>
        </w:rPr>
        <w:t>s</w:t>
      </w:r>
      <w:r w:rsidRPr="00ED344F" w:rsidR="0027340B">
        <w:rPr>
          <w:b/>
        </w:rPr>
        <w:t>s</w:t>
      </w:r>
      <w:r w:rsidRPr="00ED344F" w:rsidR="005C397B">
        <w:rPr>
          <w:b/>
        </w:rPr>
        <w:t>ystemen</w:t>
      </w:r>
      <w:r w:rsidRPr="00ED344F">
        <w:rPr>
          <w:b/>
        </w:rPr>
        <w:t xml:space="preserve"> en heeft veel te bieden. </w:t>
      </w:r>
      <w:r w:rsidRPr="00ED344F" w:rsidR="00EE359C">
        <w:rPr>
          <w:b/>
        </w:rPr>
        <w:t>De</w:t>
      </w:r>
      <w:r w:rsidRPr="00ED344F">
        <w:rPr>
          <w:b/>
        </w:rPr>
        <w:t xml:space="preserve"> </w:t>
      </w:r>
      <w:r w:rsidRPr="00ED344F">
        <w:rPr>
          <w:b/>
          <w:i/>
        </w:rPr>
        <w:t>Life Sciences &amp; Health</w:t>
      </w:r>
      <w:r w:rsidRPr="00ED344F" w:rsidR="001D4599">
        <w:rPr>
          <w:b/>
        </w:rPr>
        <w:t xml:space="preserve">-sector </w:t>
      </w:r>
      <w:r w:rsidRPr="00ED344F" w:rsidR="00462411">
        <w:rPr>
          <w:b/>
        </w:rPr>
        <w:t xml:space="preserve">in Nederland </w:t>
      </w:r>
      <w:r w:rsidRPr="00ED344F">
        <w:rPr>
          <w:b/>
        </w:rPr>
        <w:t xml:space="preserve">bestaat uit meer dan 3000 bedrijven met 104.000 werknemers en heeft een exportwaarde van </w:t>
      </w:r>
      <w:r w:rsidRPr="00ED344F" w:rsidR="00417DC6">
        <w:rPr>
          <w:b/>
        </w:rPr>
        <w:t xml:space="preserve">EUR </w:t>
      </w:r>
      <w:r w:rsidRPr="00ED344F">
        <w:rPr>
          <w:b/>
        </w:rPr>
        <w:t xml:space="preserve">50 miljard. </w:t>
      </w:r>
      <w:r w:rsidRPr="00ED344F" w:rsidR="00B77312">
        <w:rPr>
          <w:b/>
        </w:rPr>
        <w:lastRenderedPageBreak/>
        <w:t xml:space="preserve">Nederland roept het </w:t>
      </w:r>
      <w:r w:rsidRPr="00ED344F">
        <w:rPr>
          <w:b/>
        </w:rPr>
        <w:t>Wereldbank</w:t>
      </w:r>
      <w:r w:rsidRPr="00ED344F" w:rsidR="00465F5E">
        <w:rPr>
          <w:b/>
        </w:rPr>
        <w:t>-</w:t>
      </w:r>
      <w:r w:rsidRPr="00ED344F" w:rsidR="00B77312">
        <w:rPr>
          <w:b/>
        </w:rPr>
        <w:t xml:space="preserve">management </w:t>
      </w:r>
      <w:r w:rsidRPr="00ED344F" w:rsidR="00313A6F">
        <w:rPr>
          <w:b/>
        </w:rPr>
        <w:t xml:space="preserve">consequent </w:t>
      </w:r>
      <w:r w:rsidRPr="00ED344F" w:rsidR="00B77312">
        <w:rPr>
          <w:b/>
        </w:rPr>
        <w:t>op o</w:t>
      </w:r>
      <w:r w:rsidRPr="00ED344F" w:rsidR="00ED568D">
        <w:rPr>
          <w:b/>
        </w:rPr>
        <w:t>m</w:t>
      </w:r>
      <w:r w:rsidRPr="00ED344F" w:rsidR="00B77312">
        <w:rPr>
          <w:b/>
        </w:rPr>
        <w:t xml:space="preserve"> samen te werken met </w:t>
      </w:r>
      <w:r w:rsidRPr="00ED344F" w:rsidR="00313A6F">
        <w:rPr>
          <w:b/>
        </w:rPr>
        <w:t xml:space="preserve">verschillende </w:t>
      </w:r>
      <w:r w:rsidRPr="00ED344F" w:rsidR="00B77312">
        <w:rPr>
          <w:b/>
        </w:rPr>
        <w:t xml:space="preserve">partijen en fondsen, </w:t>
      </w:r>
      <w:r w:rsidRPr="00ED344F" w:rsidR="00313A6F">
        <w:rPr>
          <w:b/>
        </w:rPr>
        <w:t xml:space="preserve">om zo </w:t>
      </w:r>
      <w:r w:rsidRPr="00ED344F" w:rsidR="00B77312">
        <w:rPr>
          <w:b/>
        </w:rPr>
        <w:t xml:space="preserve">ook </w:t>
      </w:r>
      <w:r w:rsidRPr="00ED344F" w:rsidR="00313A6F">
        <w:rPr>
          <w:b/>
        </w:rPr>
        <w:t xml:space="preserve">(nog) meer </w:t>
      </w:r>
      <w:r w:rsidRPr="00ED344F" w:rsidR="00B77312">
        <w:rPr>
          <w:b/>
        </w:rPr>
        <w:t xml:space="preserve">kansen </w:t>
      </w:r>
      <w:r w:rsidRPr="00ED344F" w:rsidR="00313A6F">
        <w:rPr>
          <w:b/>
        </w:rPr>
        <w:t xml:space="preserve">te creëren </w:t>
      </w:r>
      <w:r w:rsidRPr="00ED344F" w:rsidR="00B77312">
        <w:rPr>
          <w:b/>
        </w:rPr>
        <w:t xml:space="preserve">zijn voor </w:t>
      </w:r>
      <w:r w:rsidRPr="00ED344F">
        <w:rPr>
          <w:b/>
        </w:rPr>
        <w:t xml:space="preserve">Nederlandse bedrijven, </w:t>
      </w:r>
      <w:proofErr w:type="spellStart"/>
      <w:r w:rsidRPr="00ED344F">
        <w:rPr>
          <w:b/>
        </w:rPr>
        <w:t>start-ups</w:t>
      </w:r>
      <w:proofErr w:type="spellEnd"/>
      <w:r w:rsidRPr="00ED344F">
        <w:rPr>
          <w:b/>
        </w:rPr>
        <w:t xml:space="preserve"> en kennisinstellingen</w:t>
      </w:r>
      <w:r w:rsidRPr="00ED344F" w:rsidR="00B77312">
        <w:rPr>
          <w:b/>
        </w:rPr>
        <w:t>. Een voorbeeld hiervan is Delft Imaging, dat</w:t>
      </w:r>
      <w:r w:rsidRPr="00ED344F" w:rsidR="0051520D">
        <w:rPr>
          <w:b/>
        </w:rPr>
        <w:t xml:space="preserve"> EUR</w:t>
      </w:r>
      <w:r w:rsidRPr="00ED344F">
        <w:rPr>
          <w:b/>
        </w:rPr>
        <w:t xml:space="preserve"> 45 miljoen </w:t>
      </w:r>
      <w:r w:rsidRPr="00ED344F" w:rsidR="00B77312">
        <w:rPr>
          <w:b/>
        </w:rPr>
        <w:t xml:space="preserve">ontvangt </w:t>
      </w:r>
      <w:r w:rsidRPr="00ED344F">
        <w:rPr>
          <w:b/>
        </w:rPr>
        <w:t xml:space="preserve">vanuit het </w:t>
      </w:r>
      <w:r w:rsidRPr="00ED344F">
        <w:rPr>
          <w:b/>
          <w:i/>
        </w:rPr>
        <w:t>Global Fund</w:t>
      </w:r>
      <w:r w:rsidRPr="00ED344F">
        <w:rPr>
          <w:b/>
        </w:rPr>
        <w:t xml:space="preserve"> </w:t>
      </w:r>
      <w:r w:rsidRPr="00ED344F" w:rsidR="00B77312">
        <w:rPr>
          <w:b/>
        </w:rPr>
        <w:t xml:space="preserve">en </w:t>
      </w:r>
      <w:r w:rsidRPr="00ED344F">
        <w:rPr>
          <w:b/>
        </w:rPr>
        <w:t xml:space="preserve">onder meer 200 röntgenrugzakken </w:t>
      </w:r>
      <w:r w:rsidRPr="00ED344F" w:rsidR="00B77312">
        <w:rPr>
          <w:b/>
        </w:rPr>
        <w:t xml:space="preserve">levert </w:t>
      </w:r>
      <w:r w:rsidRPr="00ED344F">
        <w:rPr>
          <w:b/>
        </w:rPr>
        <w:t xml:space="preserve">voor de bestrijding van tuberculose in Nigeria. </w:t>
      </w:r>
      <w:r w:rsidRPr="00ED344F" w:rsidR="00B77312">
        <w:rPr>
          <w:b/>
        </w:rPr>
        <w:t>De Wereldbank en het</w:t>
      </w:r>
      <w:r w:rsidRPr="00ED344F" w:rsidR="00B77312">
        <w:rPr>
          <w:b/>
          <w:i/>
        </w:rPr>
        <w:t xml:space="preserve"> Global Fund </w:t>
      </w:r>
      <w:r w:rsidRPr="00ED344F" w:rsidR="00B77312">
        <w:rPr>
          <w:b/>
          <w:iCs/>
        </w:rPr>
        <w:t xml:space="preserve">hebben een </w:t>
      </w:r>
      <w:r w:rsidRPr="00ED344F" w:rsidR="00B77312">
        <w:rPr>
          <w:b/>
          <w:i/>
        </w:rPr>
        <w:t>Memorandum of Understanding</w:t>
      </w:r>
      <w:r w:rsidRPr="00ED344F" w:rsidR="00B77312">
        <w:rPr>
          <w:b/>
          <w:iCs/>
        </w:rPr>
        <w:t xml:space="preserve"> ondertekend en werken samen aan de implementatie van projecten om de </w:t>
      </w:r>
      <w:r w:rsidRPr="00ED344F">
        <w:rPr>
          <w:b/>
        </w:rPr>
        <w:t>mondiale gezondheid te versterken.</w:t>
      </w:r>
      <w:r w:rsidRPr="00ED344F" w:rsidR="00313A6F">
        <w:rPr>
          <w:b/>
        </w:rPr>
        <w:t xml:space="preserve"> Ook daar liggen kansen voor Nederlandse bedrijven. </w:t>
      </w:r>
      <w:r w:rsidRPr="00ED344F" w:rsidR="003C6720">
        <w:rPr>
          <w:color w:val="000000"/>
        </w:rPr>
        <w:tab/>
      </w:r>
    </w:p>
    <w:p w:rsidRPr="00ED344F" w:rsidR="006E0078" w:rsidP="00970581" w:rsidRDefault="006E0078" w14:paraId="6B44C268" w14:textId="77777777">
      <w:pPr>
        <w:spacing w:after="60"/>
        <w:rPr>
          <w:color w:val="000000"/>
        </w:rPr>
      </w:pPr>
    </w:p>
    <w:p w:rsidRPr="00ED344F" w:rsidR="004C6824" w:rsidP="00970581" w:rsidRDefault="004C6824" w14:paraId="5E9FAE2E" w14:textId="13FBF7AA">
      <w:pPr>
        <w:rPr>
          <w:color w:val="000000" w:themeColor="text1"/>
        </w:rPr>
      </w:pPr>
      <w:r w:rsidRPr="00ED344F">
        <w:rPr>
          <w:color w:val="000000" w:themeColor="text1"/>
        </w:rPr>
        <w:t>Hoe gaat de minister ervoor zorgen dat klimaat- en biodiversiteitsprojecten die door de Wereldbank worden ondersteund, niet alleen gericht zijn op duurzaamheid, maar ook economisch rendabel zijn en Nederlandse bedrijven kansen bieden om actief bij te dragen, waardoor zowel lokale als Nederlandse economieën profiteren?</w:t>
      </w:r>
      <w:r w:rsidRPr="00ED344F" w:rsidR="00655A00">
        <w:rPr>
          <w:color w:val="000000" w:themeColor="text1"/>
        </w:rPr>
        <w:t xml:space="preserve"> </w:t>
      </w:r>
    </w:p>
    <w:p w:rsidRPr="00ED344F" w:rsidR="00FA6A57" w:rsidP="00970581" w:rsidRDefault="00FA6A57" w14:paraId="771B9C4A" w14:textId="77777777">
      <w:pPr>
        <w:rPr>
          <w:color w:val="000000"/>
        </w:rPr>
      </w:pPr>
    </w:p>
    <w:p w:rsidRPr="00D11957" w:rsidR="00AB4E09" w:rsidP="00970581" w:rsidRDefault="00AB4E09" w14:paraId="0E3473A5" w14:textId="6825F05D">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AB4E09" w:rsidP="00970581" w:rsidRDefault="00640192" w14:paraId="75884C04" w14:textId="5321FF29">
      <w:pPr>
        <w:rPr>
          <w:color w:val="000000" w:themeColor="text1"/>
        </w:rPr>
      </w:pPr>
      <w:r w:rsidRPr="00ED344F">
        <w:rPr>
          <w:b/>
        </w:rPr>
        <w:t xml:space="preserve">Bij alle projecten van de </w:t>
      </w:r>
      <w:r w:rsidRPr="00ED344F" w:rsidR="00B83EBD">
        <w:rPr>
          <w:b/>
        </w:rPr>
        <w:t>Wereldbank</w:t>
      </w:r>
      <w:r w:rsidRPr="00ED344F">
        <w:rPr>
          <w:b/>
        </w:rPr>
        <w:t xml:space="preserve"> </w:t>
      </w:r>
      <w:r w:rsidRPr="00ED344F" w:rsidR="006E25F4">
        <w:rPr>
          <w:b/>
        </w:rPr>
        <w:t>wordt gekeken naar</w:t>
      </w:r>
      <w:r w:rsidRPr="00ED344F">
        <w:rPr>
          <w:b/>
        </w:rPr>
        <w:t xml:space="preserve"> </w:t>
      </w:r>
      <w:r w:rsidRPr="00ED344F" w:rsidR="00B83EBD">
        <w:rPr>
          <w:b/>
        </w:rPr>
        <w:t xml:space="preserve">de </w:t>
      </w:r>
      <w:r w:rsidRPr="00ED344F">
        <w:rPr>
          <w:b/>
        </w:rPr>
        <w:t>economische rendabiliteit. D</w:t>
      </w:r>
      <w:r w:rsidRPr="00ED344F" w:rsidR="006E25F4">
        <w:rPr>
          <w:b/>
        </w:rPr>
        <w:t xml:space="preserve">it </w:t>
      </w:r>
      <w:r w:rsidRPr="00ED344F" w:rsidR="00F67D3B">
        <w:rPr>
          <w:b/>
        </w:rPr>
        <w:t xml:space="preserve">geldt ook voor </w:t>
      </w:r>
      <w:r w:rsidRPr="00ED344F">
        <w:rPr>
          <w:b/>
        </w:rPr>
        <w:t>projecten</w:t>
      </w:r>
      <w:r w:rsidRPr="00ED344F" w:rsidR="006E25F4">
        <w:rPr>
          <w:b/>
        </w:rPr>
        <w:t xml:space="preserve"> </w:t>
      </w:r>
      <w:r w:rsidRPr="00ED344F" w:rsidR="00F67D3B">
        <w:rPr>
          <w:b/>
        </w:rPr>
        <w:t>met klimaat</w:t>
      </w:r>
      <w:r w:rsidRPr="00ED344F" w:rsidR="002009F5">
        <w:rPr>
          <w:b/>
        </w:rPr>
        <w:t>-</w:t>
      </w:r>
      <w:r w:rsidRPr="00ED344F" w:rsidR="00F67D3B">
        <w:rPr>
          <w:b/>
        </w:rPr>
        <w:t xml:space="preserve"> en biodiversiteitsdoelstellingen.</w:t>
      </w:r>
      <w:r w:rsidRPr="00ED344F">
        <w:rPr>
          <w:b/>
        </w:rPr>
        <w:t xml:space="preserve"> </w:t>
      </w:r>
      <w:r w:rsidRPr="00ED344F" w:rsidR="00F67D3B">
        <w:rPr>
          <w:b/>
        </w:rPr>
        <w:t>Het verschilt per project in hoeverre de private s</w:t>
      </w:r>
      <w:r w:rsidRPr="00ED344F" w:rsidR="006F7063">
        <w:rPr>
          <w:b/>
        </w:rPr>
        <w:t xml:space="preserve">ector </w:t>
      </w:r>
      <w:r w:rsidRPr="00ED344F" w:rsidR="00084821">
        <w:rPr>
          <w:b/>
        </w:rPr>
        <w:t>kan worden betrokken</w:t>
      </w:r>
      <w:r w:rsidRPr="00ED344F" w:rsidR="00F67D3B">
        <w:rPr>
          <w:b/>
        </w:rPr>
        <w:t xml:space="preserve">. Bij een project waarbij zonnepanelen worden gefinancierd zal dit eerder mogelijk zijn dan </w:t>
      </w:r>
      <w:r w:rsidRPr="00ED344F" w:rsidR="00B83EBD">
        <w:rPr>
          <w:b/>
        </w:rPr>
        <w:t xml:space="preserve">bij </w:t>
      </w:r>
      <w:r w:rsidRPr="00ED344F" w:rsidR="00F67D3B">
        <w:rPr>
          <w:b/>
        </w:rPr>
        <w:t xml:space="preserve">een project voor </w:t>
      </w:r>
      <w:r w:rsidRPr="00ED344F" w:rsidR="00917927">
        <w:rPr>
          <w:b/>
        </w:rPr>
        <w:t>het versterken van</w:t>
      </w:r>
      <w:r w:rsidRPr="00ED344F" w:rsidR="00F67D3B">
        <w:rPr>
          <w:b/>
        </w:rPr>
        <w:t xml:space="preserve"> lokaal onderwijs.</w:t>
      </w:r>
      <w:r w:rsidRPr="00ED344F">
        <w:rPr>
          <w:b/>
        </w:rPr>
        <w:t xml:space="preserve"> </w:t>
      </w:r>
      <w:r w:rsidRPr="00ED344F" w:rsidR="00E54DEE">
        <w:rPr>
          <w:b/>
          <w:bCs/>
        </w:rPr>
        <w:t xml:space="preserve">De wijze waarop Nederland in het algemeen bedrijven bij Wereldbank-activiteiten </w:t>
      </w:r>
      <w:r w:rsidRPr="00ED344F" w:rsidR="005917C3">
        <w:rPr>
          <w:b/>
          <w:bCs/>
        </w:rPr>
        <w:t>betrekt,</w:t>
      </w:r>
      <w:r w:rsidRPr="00ED344F" w:rsidR="00E54DEE">
        <w:rPr>
          <w:b/>
          <w:bCs/>
        </w:rPr>
        <w:t xml:space="preserve"> wordt toegelicht in het antwoord op vraag 1.</w:t>
      </w:r>
    </w:p>
    <w:p w:rsidRPr="00ED344F" w:rsidR="004C6824" w:rsidP="00970581" w:rsidRDefault="004C6824" w14:paraId="2EEA0C3B" w14:textId="77777777">
      <w:pPr>
        <w:rPr>
          <w:color w:val="000000"/>
        </w:rPr>
      </w:pPr>
    </w:p>
    <w:p w:rsidRPr="00ED344F" w:rsidR="004C6824" w:rsidP="00970581" w:rsidRDefault="004C6824" w14:paraId="3A2F5E08" w14:textId="5BB9AF3E">
      <w:pPr>
        <w:rPr>
          <w:color w:val="000000" w:themeColor="text1"/>
        </w:rPr>
      </w:pPr>
      <w:r w:rsidRPr="00ED344F">
        <w:rPr>
          <w:color w:val="000000" w:themeColor="text1"/>
        </w:rPr>
        <w:t>De geannoteerde agenda van de Wereldbank benadrukt de inzet op gendergelijkheid als cruciaal onderdeel van hun ontwikkelingsstrategie. Volgens de Wereldbank leidt het betrekken van vrouwen en meisjes bij economische activiteiten tot bredere voordelen voor gemeenschappen en economische groei. De leden van de PVV</w:t>
      </w:r>
      <w:r w:rsidRPr="00ED344F" w:rsidR="00B567A7">
        <w:rPr>
          <w:color w:val="000000" w:themeColor="text1"/>
        </w:rPr>
        <w:t>-fractie</w:t>
      </w:r>
      <w:r w:rsidRPr="00ED344F">
        <w:rPr>
          <w:color w:val="000000" w:themeColor="text1"/>
        </w:rPr>
        <w:t xml:space="preserve"> blijven echter kritisch en vinden dat de Wereldbank te veel nadruk legt op gender- en diversiteitsdoelstellingen. Zij pleiten voor een meritocratische benadering, waarin individuen beoordeeld worden op hun capaciteiten en prestaties, in plaats van op basis van geslacht of achtergrond. Dit zou niet alleen voor vrouwen moeten gelden, maar ook voor andere groepen, zoals vervolgde christenen, die vaak onder druk staan in veel ontwikkelingslanden.</w:t>
      </w:r>
      <w:r w:rsidRPr="00ED344F" w:rsidR="00B567A7">
        <w:rPr>
          <w:color w:val="000000" w:themeColor="text1"/>
        </w:rPr>
        <w:t xml:space="preserve"> </w:t>
      </w:r>
      <w:r w:rsidRPr="00ED344F">
        <w:rPr>
          <w:color w:val="000000" w:themeColor="text1"/>
        </w:rPr>
        <w:t>Hoe zal de minister tijdens de vergadering van de Wereldbank aandacht vragen voor een bredere focus op meritocratie in plaats van genderquota, en ervoor zorgen dat ook andere kwetsbare groepen, zoals vervolgde christenen, de benodigde aandacht krijgen in ontwikkelingsprojecten?</w:t>
      </w:r>
    </w:p>
    <w:p w:rsidRPr="00ED344F" w:rsidR="00AB4E09" w:rsidP="00970581" w:rsidRDefault="00AB4E09" w14:paraId="2ADAF35F" w14:textId="77777777">
      <w:pPr>
        <w:rPr>
          <w:color w:val="000000"/>
        </w:rPr>
      </w:pPr>
    </w:p>
    <w:p w:rsidRPr="00ED344F" w:rsidR="00AB4E09" w:rsidP="00970581" w:rsidRDefault="00AB4E09" w14:paraId="7BAB8851" w14:textId="3EE78EA2">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D11957" w:rsidR="00466B7A" w:rsidP="00D11957" w:rsidRDefault="00AB53C5" w14:paraId="7675AF87" w14:textId="488C3FD2">
      <w:pPr>
        <w:rPr>
          <w:b/>
          <w:bCs/>
        </w:rPr>
      </w:pPr>
      <w:bookmarkStart w:name="_Hlk179373119" w:id="2"/>
      <w:r w:rsidRPr="00D11957">
        <w:rPr>
          <w:b/>
          <w:bCs/>
        </w:rPr>
        <w:t>W</w:t>
      </w:r>
      <w:r w:rsidRPr="00D11957" w:rsidR="006B4353">
        <w:rPr>
          <w:b/>
          <w:bCs/>
        </w:rPr>
        <w:t xml:space="preserve">ereldwijd </w:t>
      </w:r>
      <w:r w:rsidRPr="00D11957">
        <w:rPr>
          <w:b/>
          <w:bCs/>
        </w:rPr>
        <w:t>staan</w:t>
      </w:r>
      <w:r w:rsidRPr="00D11957" w:rsidR="00D11957">
        <w:rPr>
          <w:b/>
          <w:bCs/>
        </w:rPr>
        <w:t xml:space="preserve"> </w:t>
      </w:r>
      <w:r w:rsidRPr="00D11957" w:rsidR="006B4353">
        <w:rPr>
          <w:b/>
          <w:bCs/>
        </w:rPr>
        <w:t xml:space="preserve">mensenrechten zoals de vrijheid van religie en levensovertuiging onder druk. </w:t>
      </w:r>
      <w:r w:rsidRPr="00D11957" w:rsidR="003051A4">
        <w:rPr>
          <w:b/>
          <w:bCs/>
        </w:rPr>
        <w:t>D</w:t>
      </w:r>
      <w:r w:rsidRPr="00D11957" w:rsidR="006B4353">
        <w:rPr>
          <w:b/>
          <w:bCs/>
        </w:rPr>
        <w:t xml:space="preserve">e bescherming hiervan </w:t>
      </w:r>
      <w:r w:rsidRPr="00D11957" w:rsidR="003051A4">
        <w:rPr>
          <w:b/>
          <w:bCs/>
        </w:rPr>
        <w:t>is</w:t>
      </w:r>
      <w:r w:rsidRPr="00D11957" w:rsidR="006B4353">
        <w:rPr>
          <w:b/>
          <w:bCs/>
        </w:rPr>
        <w:t xml:space="preserve"> </w:t>
      </w:r>
      <w:r w:rsidRPr="00D11957" w:rsidR="009B6400">
        <w:rPr>
          <w:b/>
          <w:bCs/>
        </w:rPr>
        <w:t>éé</w:t>
      </w:r>
      <w:r w:rsidRPr="00D11957" w:rsidR="006B4353">
        <w:rPr>
          <w:b/>
          <w:bCs/>
        </w:rPr>
        <w:t xml:space="preserve">n van de </w:t>
      </w:r>
      <w:r w:rsidRPr="00D11957" w:rsidR="008C00DC">
        <w:rPr>
          <w:b/>
          <w:bCs/>
        </w:rPr>
        <w:t>vijf</w:t>
      </w:r>
      <w:r w:rsidRPr="00D11957" w:rsidR="006B4353">
        <w:rPr>
          <w:b/>
          <w:bCs/>
        </w:rPr>
        <w:t xml:space="preserve"> prioriteiten van </w:t>
      </w:r>
      <w:r w:rsidRPr="00D11957" w:rsidR="003051A4">
        <w:rPr>
          <w:b/>
          <w:bCs/>
        </w:rPr>
        <w:t xml:space="preserve">het Nederlandse </w:t>
      </w:r>
      <w:r w:rsidRPr="00D11957" w:rsidR="006B4353">
        <w:rPr>
          <w:b/>
          <w:bCs/>
        </w:rPr>
        <w:t>mensenrechtenbeleid</w:t>
      </w:r>
      <w:r w:rsidRPr="00D11957" w:rsidR="00A27E69">
        <w:rPr>
          <w:rStyle w:val="FootnoteReference"/>
          <w:b/>
          <w:bCs/>
        </w:rPr>
        <w:footnoteReference w:id="4"/>
      </w:r>
      <w:r w:rsidRPr="00D11957" w:rsidR="006B4353">
        <w:rPr>
          <w:b/>
          <w:bCs/>
        </w:rPr>
        <w:t xml:space="preserve">. </w:t>
      </w:r>
      <w:r w:rsidRPr="00D11957" w:rsidDel="00617C09" w:rsidR="006B4353">
        <w:rPr>
          <w:b/>
          <w:bCs/>
        </w:rPr>
        <w:t xml:space="preserve">Nederland </w:t>
      </w:r>
      <w:r w:rsidRPr="00D11957" w:rsidR="00855BC7">
        <w:rPr>
          <w:b/>
          <w:bCs/>
        </w:rPr>
        <w:t>zet</w:t>
      </w:r>
      <w:r w:rsidRPr="00D11957" w:rsidDel="00617C09" w:rsidR="006B4353">
        <w:rPr>
          <w:b/>
          <w:bCs/>
        </w:rPr>
        <w:t xml:space="preserve"> zich bilateraal en via internationale </w:t>
      </w:r>
      <w:r w:rsidRPr="00D11957" w:rsidR="006B4353">
        <w:rPr>
          <w:b/>
          <w:bCs/>
        </w:rPr>
        <w:t>instellingen</w:t>
      </w:r>
      <w:r w:rsidRPr="00D11957" w:rsidDel="00617C09" w:rsidR="006B4353">
        <w:rPr>
          <w:b/>
          <w:bCs/>
        </w:rPr>
        <w:t xml:space="preserve"> sterk in voor iedereen die discriminatie, onderdrukking en geweld ondervinden op basis van hun religie of levensovertuiging, zeker ook voor christenen.</w:t>
      </w:r>
      <w:bookmarkEnd w:id="2"/>
      <w:r w:rsidRPr="00D11957" w:rsidR="00552159">
        <w:rPr>
          <w:b/>
          <w:bCs/>
        </w:rPr>
        <w:t xml:space="preserve"> </w:t>
      </w:r>
      <w:r w:rsidRPr="00D11957" w:rsidR="00100184">
        <w:rPr>
          <w:b/>
          <w:bCs/>
        </w:rPr>
        <w:t>B</w:t>
      </w:r>
      <w:r w:rsidRPr="00D11957" w:rsidR="00BC7A0B">
        <w:rPr>
          <w:b/>
          <w:bCs/>
        </w:rPr>
        <w:t xml:space="preserve">ij de financiering van projecten </w:t>
      </w:r>
      <w:r w:rsidRPr="00D11957" w:rsidR="00100184">
        <w:rPr>
          <w:b/>
          <w:bCs/>
        </w:rPr>
        <w:t>besteedt de Wereldbank</w:t>
      </w:r>
      <w:r w:rsidRPr="00D11957" w:rsidR="00552159">
        <w:rPr>
          <w:b/>
          <w:bCs/>
        </w:rPr>
        <w:t>, terecht,</w:t>
      </w:r>
      <w:r w:rsidRPr="00D11957" w:rsidR="00100184">
        <w:rPr>
          <w:b/>
          <w:bCs/>
        </w:rPr>
        <w:t xml:space="preserve"> </w:t>
      </w:r>
      <w:r w:rsidRPr="00D11957" w:rsidR="00BC7A0B">
        <w:rPr>
          <w:b/>
          <w:bCs/>
        </w:rPr>
        <w:t>aandacht aan kwetsbare groepen</w:t>
      </w:r>
      <w:r w:rsidRPr="00D11957" w:rsidR="00E56F1C">
        <w:rPr>
          <w:b/>
          <w:bCs/>
        </w:rPr>
        <w:t>.</w:t>
      </w:r>
      <w:r w:rsidRPr="00D11957" w:rsidR="00552159">
        <w:rPr>
          <w:b/>
          <w:bCs/>
        </w:rPr>
        <w:t xml:space="preserve"> </w:t>
      </w:r>
      <w:r w:rsidRPr="00D11957" w:rsidR="00E56F1C">
        <w:rPr>
          <w:b/>
          <w:bCs/>
        </w:rPr>
        <w:t>V</w:t>
      </w:r>
      <w:r w:rsidRPr="00D11957" w:rsidR="00552159">
        <w:rPr>
          <w:b/>
          <w:bCs/>
        </w:rPr>
        <w:t>aak betref</w:t>
      </w:r>
      <w:r w:rsidRPr="00D11957" w:rsidR="00E56F1C">
        <w:rPr>
          <w:b/>
          <w:bCs/>
        </w:rPr>
        <w:t>t</w:t>
      </w:r>
      <w:r w:rsidRPr="00D11957" w:rsidR="00552159">
        <w:rPr>
          <w:b/>
          <w:bCs/>
        </w:rPr>
        <w:t xml:space="preserve"> dat ook vrouwen en meisjes</w:t>
      </w:r>
      <w:r w:rsidRPr="00D11957" w:rsidR="00BC7A0B">
        <w:rPr>
          <w:b/>
          <w:bCs/>
        </w:rPr>
        <w:t xml:space="preserve">. Het </w:t>
      </w:r>
      <w:proofErr w:type="spellStart"/>
      <w:r w:rsidRPr="00D11957" w:rsidR="00BC7A0B">
        <w:rPr>
          <w:b/>
          <w:bCs/>
          <w:i/>
          <w:iCs/>
        </w:rPr>
        <w:t>Environmental</w:t>
      </w:r>
      <w:proofErr w:type="spellEnd"/>
      <w:r w:rsidRPr="00D11957" w:rsidR="00BC7A0B">
        <w:rPr>
          <w:b/>
          <w:bCs/>
          <w:i/>
          <w:iCs/>
        </w:rPr>
        <w:t xml:space="preserve"> </w:t>
      </w:r>
      <w:proofErr w:type="spellStart"/>
      <w:r w:rsidRPr="00D11957" w:rsidR="00BC7A0B">
        <w:rPr>
          <w:b/>
          <w:bCs/>
          <w:i/>
          <w:iCs/>
        </w:rPr>
        <w:t>and</w:t>
      </w:r>
      <w:proofErr w:type="spellEnd"/>
      <w:r w:rsidRPr="00D11957" w:rsidR="00BC7A0B">
        <w:rPr>
          <w:b/>
          <w:bCs/>
          <w:i/>
          <w:iCs/>
        </w:rPr>
        <w:t xml:space="preserve"> </w:t>
      </w:r>
      <w:proofErr w:type="spellStart"/>
      <w:r w:rsidRPr="00D11957" w:rsidR="00BC7A0B">
        <w:rPr>
          <w:b/>
          <w:bCs/>
          <w:i/>
          <w:iCs/>
        </w:rPr>
        <w:t>Social</w:t>
      </w:r>
      <w:proofErr w:type="spellEnd"/>
      <w:r w:rsidRPr="00D11957" w:rsidR="00BC7A0B">
        <w:rPr>
          <w:b/>
          <w:bCs/>
          <w:i/>
          <w:iCs/>
        </w:rPr>
        <w:t xml:space="preserve"> Framework </w:t>
      </w:r>
      <w:r w:rsidRPr="00D11957" w:rsidR="006B4353">
        <w:rPr>
          <w:b/>
          <w:bCs/>
        </w:rPr>
        <w:t>van de Wereldbank</w:t>
      </w:r>
      <w:r w:rsidRPr="00D11957" w:rsidR="00BC7A0B">
        <w:rPr>
          <w:b/>
          <w:bCs/>
        </w:rPr>
        <w:t xml:space="preserve"> brengt </w:t>
      </w:r>
      <w:r w:rsidRPr="00D11957" w:rsidR="00BC7A0B">
        <w:rPr>
          <w:b/>
          <w:bCs/>
        </w:rPr>
        <w:lastRenderedPageBreak/>
        <w:t xml:space="preserve">bij de ontwikkeling en uitrol van projecten goed </w:t>
      </w:r>
      <w:r w:rsidRPr="00D11957" w:rsidR="00415163">
        <w:rPr>
          <w:b/>
          <w:bCs/>
        </w:rPr>
        <w:t xml:space="preserve">in </w:t>
      </w:r>
      <w:r w:rsidRPr="00D11957" w:rsidR="007C65EA">
        <w:rPr>
          <w:b/>
          <w:bCs/>
        </w:rPr>
        <w:t>kaart</w:t>
      </w:r>
      <w:r w:rsidRPr="00D11957" w:rsidR="00415163">
        <w:rPr>
          <w:b/>
          <w:bCs/>
        </w:rPr>
        <w:t xml:space="preserve"> </w:t>
      </w:r>
      <w:r w:rsidRPr="00D11957" w:rsidR="007C65EA">
        <w:rPr>
          <w:b/>
          <w:bCs/>
        </w:rPr>
        <w:t xml:space="preserve">welke </w:t>
      </w:r>
      <w:r w:rsidRPr="00D11957" w:rsidR="00552159">
        <w:rPr>
          <w:b/>
          <w:bCs/>
        </w:rPr>
        <w:t xml:space="preserve">specifieke </w:t>
      </w:r>
      <w:r w:rsidRPr="00D11957" w:rsidR="007C65EA">
        <w:rPr>
          <w:b/>
          <w:bCs/>
        </w:rPr>
        <w:t>kwetsbare groepen</w:t>
      </w:r>
      <w:r w:rsidRPr="00D11957" w:rsidR="009F0F80">
        <w:rPr>
          <w:b/>
          <w:bCs/>
        </w:rPr>
        <w:t xml:space="preserve"> </w:t>
      </w:r>
      <w:r w:rsidRPr="00D11957" w:rsidR="007C65EA">
        <w:rPr>
          <w:b/>
          <w:bCs/>
        </w:rPr>
        <w:t xml:space="preserve">zich in een land of </w:t>
      </w:r>
      <w:r w:rsidRPr="00D11957" w:rsidR="00BC7A0B">
        <w:rPr>
          <w:b/>
          <w:bCs/>
        </w:rPr>
        <w:t xml:space="preserve">een </w:t>
      </w:r>
      <w:r w:rsidRPr="00D11957" w:rsidR="007C65EA">
        <w:rPr>
          <w:b/>
          <w:bCs/>
        </w:rPr>
        <w:t>samenleving bevinden</w:t>
      </w:r>
      <w:r w:rsidRPr="00D11957" w:rsidR="00E56F1C">
        <w:rPr>
          <w:b/>
          <w:bCs/>
        </w:rPr>
        <w:t xml:space="preserve"> </w:t>
      </w:r>
      <w:r w:rsidRPr="00D11957" w:rsidR="007C65EA">
        <w:rPr>
          <w:b/>
          <w:bCs/>
        </w:rPr>
        <w:t xml:space="preserve">om </w:t>
      </w:r>
      <w:r w:rsidRPr="00D11957" w:rsidR="00466B7A">
        <w:rPr>
          <w:b/>
          <w:bCs/>
        </w:rPr>
        <w:t>ervoor</w:t>
      </w:r>
      <w:r w:rsidRPr="00D11957" w:rsidR="007C65EA">
        <w:rPr>
          <w:b/>
          <w:bCs/>
        </w:rPr>
        <w:t xml:space="preserve"> te zorgen dat </w:t>
      </w:r>
      <w:r w:rsidRPr="00D11957" w:rsidR="00403201">
        <w:rPr>
          <w:b/>
          <w:bCs/>
        </w:rPr>
        <w:t xml:space="preserve">juist ook </w:t>
      </w:r>
      <w:r w:rsidRPr="00D11957" w:rsidR="007C65EA">
        <w:rPr>
          <w:b/>
          <w:bCs/>
        </w:rPr>
        <w:t xml:space="preserve">deze groepen zo goed mogelijk </w:t>
      </w:r>
      <w:r w:rsidRPr="00D11957" w:rsidR="00B51DFB">
        <w:rPr>
          <w:b/>
          <w:bCs/>
        </w:rPr>
        <w:t xml:space="preserve">worden </w:t>
      </w:r>
      <w:r w:rsidRPr="00D11957" w:rsidR="007C65EA">
        <w:rPr>
          <w:b/>
          <w:bCs/>
        </w:rPr>
        <w:t>bereikt.</w:t>
      </w:r>
      <w:r w:rsidRPr="00D11957" w:rsidR="008D4DD6">
        <w:rPr>
          <w:b/>
          <w:bCs/>
        </w:rPr>
        <w:t xml:space="preserve"> Nederland ziet erop toe dat het </w:t>
      </w:r>
      <w:r w:rsidRPr="00D11957" w:rsidR="008D4DD6">
        <w:rPr>
          <w:b/>
          <w:bCs/>
          <w:i/>
          <w:iCs/>
        </w:rPr>
        <w:t>Framework</w:t>
      </w:r>
      <w:r w:rsidRPr="00D11957" w:rsidR="008D4DD6">
        <w:rPr>
          <w:b/>
          <w:bCs/>
        </w:rPr>
        <w:t xml:space="preserve"> </w:t>
      </w:r>
      <w:r w:rsidRPr="00D11957" w:rsidR="00552159">
        <w:rPr>
          <w:b/>
          <w:bCs/>
        </w:rPr>
        <w:t xml:space="preserve">goed </w:t>
      </w:r>
      <w:r w:rsidRPr="00D11957" w:rsidR="008D4DD6">
        <w:rPr>
          <w:b/>
          <w:bCs/>
        </w:rPr>
        <w:t xml:space="preserve">wordt nageleefd. </w:t>
      </w:r>
    </w:p>
    <w:p w:rsidRPr="00ED344F" w:rsidR="004C6824" w:rsidP="00970581" w:rsidRDefault="004C6824" w14:paraId="43AB1C26" w14:textId="77777777">
      <w:pPr>
        <w:rPr>
          <w:color w:val="000000"/>
        </w:rPr>
      </w:pPr>
    </w:p>
    <w:p w:rsidRPr="00ED344F" w:rsidR="004C6824" w:rsidP="00970581" w:rsidRDefault="004C6824" w14:paraId="4D63896A" w14:textId="0D258E62">
      <w:pPr>
        <w:rPr>
          <w:color w:val="000000" w:themeColor="text1"/>
        </w:rPr>
      </w:pPr>
      <w:r w:rsidRPr="00ED344F">
        <w:rPr>
          <w:color w:val="000000" w:themeColor="text1"/>
        </w:rPr>
        <w:t>In de geannoteerde agenda wordt sterk gefocust op het belang van het bevorderen van investeringen in duurzame systemen, waaronder watercapaciteit. De leden van de PVV</w:t>
      </w:r>
      <w:r w:rsidRPr="00ED344F" w:rsidR="00B567A7">
        <w:rPr>
          <w:color w:val="000000" w:themeColor="text1"/>
        </w:rPr>
        <w:t>-fractie</w:t>
      </w:r>
      <w:r w:rsidRPr="00ED344F">
        <w:rPr>
          <w:color w:val="000000" w:themeColor="text1"/>
        </w:rPr>
        <w:t xml:space="preserve"> wijzen echter op de uitdagingen die valutaschommelingen met zich meebrengen voor ontwikkelingslanden, vooral in landen met hoge rentetarieven. Deze volatiliteit maakt het moeilijk om stabiele investeringen te doen in vitale sectoren zoals waterbeheer en voedselzekerheid. De leden van de PVV</w:t>
      </w:r>
      <w:r w:rsidRPr="00ED344F" w:rsidR="00B567A7">
        <w:rPr>
          <w:color w:val="000000" w:themeColor="text1"/>
        </w:rPr>
        <w:t>-fractie</w:t>
      </w:r>
      <w:r w:rsidRPr="00ED344F">
        <w:rPr>
          <w:color w:val="000000" w:themeColor="text1"/>
        </w:rPr>
        <w:t xml:space="preserve"> roep</w:t>
      </w:r>
      <w:r w:rsidRPr="00ED344F" w:rsidR="00B567A7">
        <w:rPr>
          <w:color w:val="000000" w:themeColor="text1"/>
        </w:rPr>
        <w:t>en</w:t>
      </w:r>
      <w:r w:rsidRPr="00ED344F">
        <w:rPr>
          <w:color w:val="000000" w:themeColor="text1"/>
        </w:rPr>
        <w:t xml:space="preserve"> de Wereldbank op om stabiele financieringsmogelijkheden in lokale valuta te creëren, zodat investeringen daadwerkelijk haalbaar en duurzaam worden</w:t>
      </w:r>
      <w:r w:rsidRPr="00ED344F" w:rsidR="00B567A7">
        <w:rPr>
          <w:color w:val="000000" w:themeColor="text1"/>
        </w:rPr>
        <w:t xml:space="preserve">. </w:t>
      </w:r>
      <w:r w:rsidRPr="00ED344F">
        <w:rPr>
          <w:color w:val="000000" w:themeColor="text1"/>
        </w:rPr>
        <w:t>Hoe zal de minister tijdens de Wereldbankvergadering aandringen op het bieden van financieringsopties in lokale valuta, zodat investeringen in essentiële infrastructuur, zoals watercapaciteit en voedselzekerheid, niet worden ondermijnd door valutaschommelingen en hoge rentelasten?</w:t>
      </w:r>
    </w:p>
    <w:p w:rsidRPr="00ED344F" w:rsidR="006364B1" w:rsidP="00970581" w:rsidRDefault="006364B1" w14:paraId="411A3251" w14:textId="77777777">
      <w:pPr>
        <w:rPr>
          <w:color w:val="000000"/>
        </w:rPr>
      </w:pPr>
    </w:p>
    <w:p w:rsidRPr="00ED344F" w:rsidR="006364B1" w:rsidP="00EC3935" w:rsidRDefault="006364B1" w14:paraId="622E9A3B" w14:textId="34ED32A2">
      <w:pPr>
        <w:pStyle w:val="ListParagraph"/>
        <w:numPr>
          <w:ilvl w:val="0"/>
          <w:numId w:val="38"/>
        </w:numPr>
        <w:spacing w:line="240" w:lineRule="auto"/>
        <w:rPr>
          <w:b/>
          <w:bCs/>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D11957" w:rsidR="00265013" w:rsidP="00D11957" w:rsidRDefault="00A95BB6" w14:paraId="422852A8" w14:textId="4BAB0870">
      <w:pPr>
        <w:rPr>
          <w:b/>
          <w:bCs/>
        </w:rPr>
      </w:pPr>
      <w:r w:rsidRPr="00D11957">
        <w:rPr>
          <w:b/>
          <w:bCs/>
        </w:rPr>
        <w:t xml:space="preserve">Het bevorderen van lokale valutafinanciering is een belangrijk onderdeel van de Nederlandse inzet bij de Wereldbank en andere internationale financiële instellingen. De afgelopen jaren hebben aangetoond dat lage- en middeninkomenslanden kwetsbaar zijn voor valutaschommelingen en dat deze een belangrijk risico vormen voor de schuldhoudbaarheid van deze landen. </w:t>
      </w:r>
      <w:r w:rsidRPr="00D11957" w:rsidR="002D61CC">
        <w:rPr>
          <w:b/>
          <w:bCs/>
        </w:rPr>
        <w:t>Nederland blijft bij</w:t>
      </w:r>
      <w:r w:rsidRPr="00D11957" w:rsidR="003117DF">
        <w:rPr>
          <w:b/>
          <w:bCs/>
        </w:rPr>
        <w:t xml:space="preserve"> de Wereldbank </w:t>
      </w:r>
      <w:r w:rsidRPr="00D11957" w:rsidR="002D61CC">
        <w:rPr>
          <w:b/>
          <w:bCs/>
        </w:rPr>
        <w:t xml:space="preserve">aandringen op het aanbieden van lokale valutafinancieringen, zodat de risico’s voor </w:t>
      </w:r>
      <w:r w:rsidRPr="00D11957" w:rsidR="00F77FC8">
        <w:rPr>
          <w:b/>
          <w:bCs/>
        </w:rPr>
        <w:t>klantlanden</w:t>
      </w:r>
      <w:r w:rsidRPr="00D11957" w:rsidR="002D61CC">
        <w:rPr>
          <w:b/>
          <w:bCs/>
        </w:rPr>
        <w:t xml:space="preserve"> geminimaliseerd worden. </w:t>
      </w:r>
      <w:r w:rsidRPr="00D11957" w:rsidR="00265013">
        <w:rPr>
          <w:b/>
          <w:bCs/>
        </w:rPr>
        <w:t xml:space="preserve">Dit gebeurt </w:t>
      </w:r>
      <w:r w:rsidRPr="00D11957" w:rsidR="00DE0E90">
        <w:rPr>
          <w:b/>
          <w:bCs/>
        </w:rPr>
        <w:t>onder meer</w:t>
      </w:r>
      <w:r w:rsidRPr="00D11957" w:rsidR="00265013">
        <w:rPr>
          <w:b/>
          <w:bCs/>
        </w:rPr>
        <w:t xml:space="preserve"> via de schriftelijke inbreng </w:t>
      </w:r>
      <w:r w:rsidRPr="00D11957" w:rsidR="00DE0E90">
        <w:rPr>
          <w:b/>
          <w:bCs/>
        </w:rPr>
        <w:t xml:space="preserve">aan </w:t>
      </w:r>
      <w:r w:rsidRPr="00D11957" w:rsidR="008B440D">
        <w:rPr>
          <w:b/>
          <w:bCs/>
        </w:rPr>
        <w:t xml:space="preserve">de andere leden van het </w:t>
      </w:r>
      <w:r w:rsidRPr="00D11957" w:rsidR="008B440D">
        <w:rPr>
          <w:b/>
          <w:bCs/>
          <w:i/>
          <w:iCs/>
        </w:rPr>
        <w:t xml:space="preserve">Development </w:t>
      </w:r>
      <w:r w:rsidRPr="00D11957" w:rsidR="00504BC7">
        <w:rPr>
          <w:b/>
          <w:bCs/>
          <w:i/>
          <w:iCs/>
        </w:rPr>
        <w:t>Comité</w:t>
      </w:r>
      <w:r w:rsidRPr="00D11957" w:rsidR="008B440D">
        <w:rPr>
          <w:b/>
          <w:bCs/>
        </w:rPr>
        <w:t xml:space="preserve"> </w:t>
      </w:r>
      <w:r w:rsidRPr="00D11957" w:rsidR="00265013">
        <w:rPr>
          <w:b/>
          <w:bCs/>
        </w:rPr>
        <w:t xml:space="preserve">voorafgaand aan de Jaarvergadering. </w:t>
      </w:r>
    </w:p>
    <w:p w:rsidRPr="00D11957" w:rsidR="00094D3A" w:rsidP="00D11957" w:rsidRDefault="00094D3A" w14:paraId="4BF62603" w14:textId="0540D21E">
      <w:pPr>
        <w:rPr>
          <w:b/>
          <w:bCs/>
        </w:rPr>
      </w:pPr>
    </w:p>
    <w:p w:rsidRPr="00D11957" w:rsidR="00094D3A" w:rsidP="00D11957" w:rsidRDefault="00C215AD" w14:paraId="76684ED2" w14:textId="7F683B23">
      <w:pPr>
        <w:rPr>
          <w:b/>
          <w:bCs/>
        </w:rPr>
      </w:pPr>
      <w:r w:rsidRPr="00D11957">
        <w:rPr>
          <w:b/>
          <w:bCs/>
        </w:rPr>
        <w:t>Daarnaast is een</w:t>
      </w:r>
      <w:r w:rsidRPr="00D11957" w:rsidDel="009259FF">
        <w:rPr>
          <w:b/>
          <w:bCs/>
        </w:rPr>
        <w:t xml:space="preserve"> </w:t>
      </w:r>
      <w:r w:rsidRPr="00D11957">
        <w:rPr>
          <w:b/>
          <w:bCs/>
        </w:rPr>
        <w:t>rol v</w:t>
      </w:r>
      <w:r w:rsidRPr="00D11957" w:rsidR="003117DF">
        <w:rPr>
          <w:b/>
          <w:bCs/>
        </w:rPr>
        <w:t xml:space="preserve">oor de Wereldbank weggelegd om, waar mogelijk, lokale kapitaalmarkten te ontwikkelen. De Wereldbank </w:t>
      </w:r>
      <w:r w:rsidRPr="00D11957" w:rsidR="00AB12EF">
        <w:rPr>
          <w:b/>
          <w:bCs/>
        </w:rPr>
        <w:t>draagt</w:t>
      </w:r>
      <w:r w:rsidRPr="00D11957" w:rsidR="003117DF">
        <w:rPr>
          <w:b/>
          <w:bCs/>
        </w:rPr>
        <w:t xml:space="preserve"> hieraan bij via </w:t>
      </w:r>
      <w:r w:rsidRPr="00D11957" w:rsidR="00167A4F">
        <w:rPr>
          <w:b/>
          <w:bCs/>
        </w:rPr>
        <w:t xml:space="preserve">het ondersteunen van </w:t>
      </w:r>
      <w:r w:rsidRPr="00D11957" w:rsidR="003117DF">
        <w:rPr>
          <w:b/>
          <w:bCs/>
        </w:rPr>
        <w:t xml:space="preserve">beleidshervormingen, investeringen, technische assistentie en voorbeeldprojecten. </w:t>
      </w:r>
      <w:r w:rsidRPr="00D11957" w:rsidR="0091516E">
        <w:rPr>
          <w:b/>
          <w:bCs/>
          <w:lang w:eastAsia="zh-CN"/>
        </w:rPr>
        <w:t xml:space="preserve">Zo werkt het </w:t>
      </w:r>
      <w:r w:rsidRPr="00D11957" w:rsidR="0091516E">
        <w:rPr>
          <w:b/>
          <w:bCs/>
          <w:i/>
          <w:lang w:eastAsia="zh-CN"/>
        </w:rPr>
        <w:t xml:space="preserve">Joint </w:t>
      </w:r>
      <w:proofErr w:type="spellStart"/>
      <w:r w:rsidRPr="00D11957" w:rsidR="0091516E">
        <w:rPr>
          <w:b/>
          <w:bCs/>
          <w:i/>
          <w:lang w:eastAsia="zh-CN"/>
        </w:rPr>
        <w:t>Capital</w:t>
      </w:r>
      <w:proofErr w:type="spellEnd"/>
      <w:r w:rsidRPr="00D11957" w:rsidR="0091516E">
        <w:rPr>
          <w:b/>
          <w:bCs/>
          <w:i/>
          <w:lang w:eastAsia="zh-CN"/>
        </w:rPr>
        <w:t xml:space="preserve"> Market Program</w:t>
      </w:r>
      <w:r w:rsidRPr="00D11957" w:rsidR="0091516E">
        <w:rPr>
          <w:b/>
          <w:bCs/>
          <w:lang w:eastAsia="zh-CN"/>
        </w:rPr>
        <w:t xml:space="preserve"> (J-CAP) van de Wereldbankgroep met beleidsmakers om gezonde kapitaalmarkten te ontwikkelen via technische assistentie en ontwikkeling van regelgevende raamwerken. </w:t>
      </w:r>
      <w:r w:rsidRPr="00D11957" w:rsidR="00A94A3A">
        <w:rPr>
          <w:b/>
          <w:bCs/>
          <w:lang w:eastAsia="zh-CN"/>
        </w:rPr>
        <w:t xml:space="preserve">In 2023 gaf bijvoorbeeld de oudste commerciële bank in Vietnam, </w:t>
      </w:r>
      <w:r w:rsidRPr="00D11957" w:rsidR="004E4DB6">
        <w:rPr>
          <w:b/>
          <w:bCs/>
          <w:lang w:eastAsia="zh-CN"/>
        </w:rPr>
        <w:t xml:space="preserve">BIDV, </w:t>
      </w:r>
      <w:r w:rsidRPr="00D11957" w:rsidR="00A94A3A">
        <w:rPr>
          <w:b/>
          <w:bCs/>
          <w:lang w:eastAsia="zh-CN"/>
        </w:rPr>
        <w:t>de eerste groene obligatie uit ter waarde van USD 104 miljoen op de binnenlandse markt. Dit soort transacties vinden plaats doordat verschillende Wereldbank</w:t>
      </w:r>
      <w:r w:rsidRPr="00D11957" w:rsidR="00B01ECF">
        <w:rPr>
          <w:b/>
          <w:bCs/>
          <w:lang w:eastAsia="zh-CN"/>
        </w:rPr>
        <w:t>-</w:t>
      </w:r>
      <w:r w:rsidRPr="00D11957" w:rsidR="00A94A3A">
        <w:rPr>
          <w:b/>
          <w:bCs/>
          <w:lang w:eastAsia="zh-CN"/>
        </w:rPr>
        <w:t xml:space="preserve">specialisten samenwerken aan dit programma, </w:t>
      </w:r>
      <w:r w:rsidRPr="00D11957" w:rsidR="004E4DB6">
        <w:rPr>
          <w:b/>
          <w:bCs/>
          <w:lang w:eastAsia="zh-CN"/>
        </w:rPr>
        <w:t>met</w:t>
      </w:r>
      <w:r w:rsidRPr="00D11957" w:rsidR="00A94A3A">
        <w:rPr>
          <w:b/>
          <w:bCs/>
          <w:lang w:eastAsia="zh-CN"/>
        </w:rPr>
        <w:t xml:space="preserve"> experts op het gebied van markten, pensioen en infrastructuur. </w:t>
      </w:r>
      <w:r w:rsidRPr="00D11957" w:rsidR="0091516E">
        <w:rPr>
          <w:b/>
          <w:bCs/>
          <w:lang w:eastAsia="zh-CN"/>
        </w:rPr>
        <w:t xml:space="preserve">Ook worden via J-CAP garanties verleend. </w:t>
      </w:r>
      <w:r w:rsidRPr="00D11957" w:rsidR="003117DF">
        <w:rPr>
          <w:b/>
          <w:bCs/>
        </w:rPr>
        <w:t>Nederland pleit voor de versterking van deze inzet door de Wereldbank.</w:t>
      </w:r>
    </w:p>
    <w:p w:rsidRPr="00D11957" w:rsidR="00250C01" w:rsidP="00D11957" w:rsidRDefault="00250C01" w14:paraId="72B2A2CF" w14:textId="77777777">
      <w:pPr>
        <w:rPr>
          <w:b/>
          <w:bCs/>
        </w:rPr>
      </w:pPr>
    </w:p>
    <w:p w:rsidRPr="00D11957" w:rsidR="00A95BB6" w:rsidP="00D11957" w:rsidRDefault="00A95BB6" w14:paraId="6740003F" w14:textId="2F1F6935">
      <w:pPr>
        <w:rPr>
          <w:b/>
          <w:bCs/>
        </w:rPr>
      </w:pPr>
      <w:r w:rsidRPr="00D11957">
        <w:rPr>
          <w:b/>
          <w:bCs/>
        </w:rPr>
        <w:t xml:space="preserve">Concreet heeft Nederland </w:t>
      </w:r>
      <w:r w:rsidRPr="00D11957" w:rsidR="00CA7278">
        <w:rPr>
          <w:b/>
          <w:bCs/>
        </w:rPr>
        <w:t>ook</w:t>
      </w:r>
      <w:r w:rsidRPr="00D11957">
        <w:rPr>
          <w:b/>
          <w:bCs/>
        </w:rPr>
        <w:t xml:space="preserve"> aandacht voor lokale valutafinanciering in het kader van de onderhandelingen over de 21</w:t>
      </w:r>
      <w:r w:rsidRPr="00D11957">
        <w:rPr>
          <w:b/>
          <w:bCs/>
          <w:vertAlign w:val="superscript"/>
        </w:rPr>
        <w:t>ste</w:t>
      </w:r>
      <w:r w:rsidRPr="00D11957">
        <w:rPr>
          <w:b/>
          <w:bCs/>
        </w:rPr>
        <w:t xml:space="preserve"> middelenaanvulling van de </w:t>
      </w:r>
      <w:r w:rsidRPr="00D11957">
        <w:rPr>
          <w:b/>
          <w:bCs/>
          <w:i/>
          <w:iCs/>
        </w:rPr>
        <w:t xml:space="preserve">International Development Association </w:t>
      </w:r>
      <w:r w:rsidRPr="00D11957">
        <w:rPr>
          <w:b/>
          <w:bCs/>
        </w:rPr>
        <w:t xml:space="preserve">(IDA), de tak van de Wereldbankgroep voor ’s werelds armste landen. Eén van de prioriteiten van dit kabinet voor deze onderhandelingen is om de financiële fundamenten van IDA-klantlanden te versterken. Naast </w:t>
      </w:r>
      <w:r w:rsidRPr="00D11957" w:rsidR="004007EA">
        <w:rPr>
          <w:b/>
          <w:bCs/>
        </w:rPr>
        <w:t>verbeterde</w:t>
      </w:r>
      <w:r w:rsidRPr="00D11957">
        <w:rPr>
          <w:b/>
          <w:bCs/>
        </w:rPr>
        <w:t xml:space="preserve"> belastinginning en schuldbeheer draagt o</w:t>
      </w:r>
      <w:r w:rsidRPr="00D11957" w:rsidR="001B4E5D">
        <w:rPr>
          <w:b/>
          <w:bCs/>
        </w:rPr>
        <w:t>nder andere</w:t>
      </w:r>
      <w:r w:rsidRPr="00D11957">
        <w:rPr>
          <w:b/>
          <w:bCs/>
        </w:rPr>
        <w:t xml:space="preserve"> lokale valutafinanciering hieraan bij. </w:t>
      </w:r>
    </w:p>
    <w:p w:rsidRPr="00ED344F" w:rsidR="004C6824" w:rsidP="00970581" w:rsidRDefault="004C6824" w14:paraId="7E9B7DF9" w14:textId="77777777">
      <w:pPr>
        <w:rPr>
          <w:color w:val="000000"/>
        </w:rPr>
      </w:pPr>
    </w:p>
    <w:p w:rsidRPr="00ED344F" w:rsidR="004C6824" w:rsidP="00970581" w:rsidRDefault="004C6824" w14:paraId="687233BF" w14:textId="22D2CC30">
      <w:pPr>
        <w:rPr>
          <w:color w:val="000000" w:themeColor="text1"/>
        </w:rPr>
      </w:pPr>
      <w:r w:rsidRPr="00ED344F">
        <w:rPr>
          <w:color w:val="000000" w:themeColor="text1"/>
        </w:rPr>
        <w:lastRenderedPageBreak/>
        <w:t xml:space="preserve">De geannoteerde agenda richt zich sterk op internationale samenwerking en multilaterale benaderingen om mondiale problemen aan te pakken. Echter, de opkomst van de </w:t>
      </w:r>
      <w:r w:rsidRPr="00ED344F">
        <w:rPr>
          <w:i/>
          <w:color w:val="000000" w:themeColor="text1"/>
        </w:rPr>
        <w:t>New Development Bank</w:t>
      </w:r>
      <w:r w:rsidRPr="00ED344F">
        <w:rPr>
          <w:color w:val="000000" w:themeColor="text1"/>
        </w:rPr>
        <w:t xml:space="preserve"> van de BRICS-landen verandert het geopolitieke speelveld. De leden van de PVV</w:t>
      </w:r>
      <w:r w:rsidRPr="00ED344F" w:rsidR="00B567A7">
        <w:rPr>
          <w:color w:val="000000" w:themeColor="text1"/>
        </w:rPr>
        <w:t xml:space="preserve">-fractie </w:t>
      </w:r>
      <w:r w:rsidRPr="00ED344F">
        <w:rPr>
          <w:color w:val="000000" w:themeColor="text1"/>
        </w:rPr>
        <w:t>vinden het belangrijk dat de Wereldbank samenwerkt met andere ontwikkelingsbanken, maar vrezen dat er te veel nadruk wordt gelegd op competitie in plaats van samenwerking. De BRICS-bank biedt een alternatief voor de traditionele financieringsmechanismen en zou mogelijk de bestaande multilaterale structuur kunnen uitdagen.</w:t>
      </w:r>
      <w:r w:rsidRPr="00ED344F" w:rsidR="00B567A7">
        <w:rPr>
          <w:color w:val="000000" w:themeColor="text1"/>
        </w:rPr>
        <w:t xml:space="preserve"> </w:t>
      </w:r>
      <w:r w:rsidRPr="00ED344F">
        <w:rPr>
          <w:color w:val="000000" w:themeColor="text1"/>
        </w:rPr>
        <w:t xml:space="preserve">Hoe gaat de minister ervoor zorgen dat de Wereldbank nauwer gaat samenwerken met de </w:t>
      </w:r>
      <w:r w:rsidRPr="00ED344F">
        <w:rPr>
          <w:i/>
          <w:color w:val="000000" w:themeColor="text1"/>
        </w:rPr>
        <w:t>New Development Bank</w:t>
      </w:r>
      <w:r w:rsidRPr="00ED344F">
        <w:rPr>
          <w:color w:val="000000" w:themeColor="text1"/>
        </w:rPr>
        <w:t xml:space="preserve"> van de BRICS, in plaats van hen als concurrent te zien, om zo gezamenlijk de mondiale uitdagingen beter aan te pakken?</w:t>
      </w:r>
    </w:p>
    <w:p w:rsidRPr="00ED344F" w:rsidR="00DB56CD" w:rsidP="00970581" w:rsidRDefault="00DB56CD" w14:paraId="4A6B74B9" w14:textId="77777777">
      <w:pPr>
        <w:rPr>
          <w:color w:val="000000"/>
        </w:rPr>
      </w:pPr>
    </w:p>
    <w:p w:rsidRPr="00D11957" w:rsidR="00DB56CD" w:rsidP="00970581" w:rsidRDefault="00DB56CD" w14:paraId="396CC582" w14:textId="23760530">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DB56CD" w:rsidP="00970581" w:rsidRDefault="00250B08" w14:paraId="1CE1E086" w14:textId="716C5EAC">
      <w:pPr>
        <w:rPr>
          <w:b/>
          <w:color w:val="000000" w:themeColor="text1"/>
        </w:rPr>
      </w:pPr>
      <w:r w:rsidRPr="00ED344F">
        <w:rPr>
          <w:b/>
        </w:rPr>
        <w:t xml:space="preserve">In de zomer van 2022 is op initiatief van de G7 het hervormingsproces bij de Wereldbank in gang gezet met als doel het beter in staat stellen van de Wereldbank om grensoverschrijdende uitdagingen te adresseren. Als onderdeel van dit proces heeft </w:t>
      </w:r>
      <w:r w:rsidRPr="00ED344F">
        <w:rPr>
          <w:b/>
          <w:bCs/>
          <w:color w:val="000000"/>
        </w:rPr>
        <w:t xml:space="preserve">de </w:t>
      </w:r>
      <w:r w:rsidRPr="00ED344F" w:rsidR="00775D3E">
        <w:rPr>
          <w:b/>
          <w:bCs/>
          <w:color w:val="000000"/>
        </w:rPr>
        <w:t xml:space="preserve">Wereldbank </w:t>
      </w:r>
      <w:r w:rsidRPr="00ED344F">
        <w:rPr>
          <w:b/>
          <w:bCs/>
          <w:color w:val="000000"/>
        </w:rPr>
        <w:t xml:space="preserve">de </w:t>
      </w:r>
      <w:r w:rsidRPr="00ED344F" w:rsidR="00775D3E">
        <w:rPr>
          <w:b/>
          <w:bCs/>
          <w:color w:val="000000"/>
        </w:rPr>
        <w:t>nauw</w:t>
      </w:r>
      <w:r w:rsidRPr="00ED344F">
        <w:rPr>
          <w:b/>
          <w:bCs/>
          <w:color w:val="000000"/>
        </w:rPr>
        <w:t>e</w:t>
      </w:r>
      <w:r w:rsidRPr="00ED344F" w:rsidR="00775D3E">
        <w:rPr>
          <w:b/>
          <w:bCs/>
          <w:color w:val="000000"/>
        </w:rPr>
        <w:t xml:space="preserve"> </w:t>
      </w:r>
      <w:r w:rsidRPr="00ED344F" w:rsidR="00FB7DCE">
        <w:rPr>
          <w:b/>
          <w:bCs/>
          <w:color w:val="000000"/>
        </w:rPr>
        <w:t>samenwerking</w:t>
      </w:r>
      <w:r w:rsidRPr="00ED344F" w:rsidR="00775D3E">
        <w:rPr>
          <w:b/>
          <w:bCs/>
          <w:color w:val="000000"/>
        </w:rPr>
        <w:t xml:space="preserve"> met partners zoals de V</w:t>
      </w:r>
      <w:r w:rsidRPr="00ED344F" w:rsidR="00FC61C4">
        <w:rPr>
          <w:b/>
          <w:bCs/>
          <w:color w:val="000000"/>
        </w:rPr>
        <w:t xml:space="preserve">erenigde </w:t>
      </w:r>
      <w:r w:rsidRPr="00ED344F" w:rsidR="00775D3E">
        <w:rPr>
          <w:b/>
          <w:bCs/>
          <w:color w:val="000000"/>
        </w:rPr>
        <w:t>N</w:t>
      </w:r>
      <w:r w:rsidRPr="00ED344F" w:rsidR="00FC61C4">
        <w:rPr>
          <w:b/>
          <w:bCs/>
          <w:color w:val="000000"/>
        </w:rPr>
        <w:t>aties</w:t>
      </w:r>
      <w:r w:rsidRPr="00ED344F" w:rsidR="00775D3E">
        <w:rPr>
          <w:b/>
          <w:bCs/>
          <w:color w:val="000000"/>
        </w:rPr>
        <w:t xml:space="preserve"> en andere multilaterale ontwikkelingsbanken</w:t>
      </w:r>
      <w:r w:rsidRPr="00ED344F">
        <w:rPr>
          <w:b/>
          <w:bCs/>
          <w:color w:val="000000"/>
        </w:rPr>
        <w:t xml:space="preserve"> verder versterkt. Concreet is</w:t>
      </w:r>
      <w:r w:rsidRPr="00ED344F" w:rsidR="00775D3E">
        <w:rPr>
          <w:b/>
          <w:bCs/>
          <w:color w:val="000000"/>
        </w:rPr>
        <w:t xml:space="preserve"> een </w:t>
      </w:r>
      <w:r w:rsidRPr="00ED344F" w:rsidR="00775D3E">
        <w:rPr>
          <w:b/>
          <w:i/>
          <w:color w:val="000000"/>
        </w:rPr>
        <w:t>Partnership Council</w:t>
      </w:r>
      <w:r w:rsidRPr="00ED344F" w:rsidR="00775D3E">
        <w:rPr>
          <w:b/>
          <w:bCs/>
          <w:color w:val="000000"/>
        </w:rPr>
        <w:t xml:space="preserve"> en een </w:t>
      </w:r>
      <w:r w:rsidRPr="00ED344F" w:rsidR="00775D3E">
        <w:rPr>
          <w:b/>
          <w:i/>
          <w:color w:val="000000"/>
        </w:rPr>
        <w:t>Partnership Charter</w:t>
      </w:r>
      <w:r w:rsidRPr="00ED344F" w:rsidR="00775D3E">
        <w:rPr>
          <w:b/>
          <w:bCs/>
          <w:color w:val="000000"/>
        </w:rPr>
        <w:t xml:space="preserve"> ingesteld om het werken in partnerschappen institutioneel te verankeren. </w:t>
      </w:r>
      <w:r w:rsidRPr="00ED344F">
        <w:rPr>
          <w:b/>
          <w:bCs/>
          <w:color w:val="000000"/>
        </w:rPr>
        <w:t>Ook</w:t>
      </w:r>
      <w:r w:rsidRPr="00ED344F" w:rsidR="00775D3E">
        <w:rPr>
          <w:b/>
          <w:bCs/>
          <w:color w:val="000000"/>
        </w:rPr>
        <w:t xml:space="preserve"> zijn meerdere </w:t>
      </w:r>
      <w:r w:rsidRPr="00ED344F" w:rsidR="00775D3E">
        <w:rPr>
          <w:b/>
          <w:i/>
          <w:color w:val="000000"/>
        </w:rPr>
        <w:t xml:space="preserve">Memorandums of Understanding </w:t>
      </w:r>
      <w:r w:rsidRPr="00ED344F" w:rsidR="00775D3E">
        <w:rPr>
          <w:b/>
          <w:bCs/>
          <w:color w:val="000000"/>
        </w:rPr>
        <w:t xml:space="preserve">getekend met een brede groep aan financiële en ontwikkelingspartners, inclusief de </w:t>
      </w:r>
      <w:r w:rsidRPr="00ED344F" w:rsidR="00775D3E">
        <w:rPr>
          <w:b/>
          <w:i/>
          <w:color w:val="000000"/>
        </w:rPr>
        <w:t>New Development Bank</w:t>
      </w:r>
      <w:r w:rsidRPr="00ED344F" w:rsidR="00775D3E">
        <w:rPr>
          <w:b/>
          <w:bCs/>
          <w:color w:val="000000"/>
        </w:rPr>
        <w:t xml:space="preserve">. Het kabinet heeft zich ingezet om de werkwijze en cultuur van de </w:t>
      </w:r>
      <w:r w:rsidRPr="00ED344F" w:rsidR="00820128">
        <w:rPr>
          <w:b/>
          <w:bCs/>
          <w:color w:val="000000"/>
        </w:rPr>
        <w:t>Wereldb</w:t>
      </w:r>
      <w:r w:rsidRPr="00ED344F" w:rsidR="00775D3E">
        <w:rPr>
          <w:b/>
          <w:bCs/>
          <w:color w:val="000000"/>
        </w:rPr>
        <w:t>ank aan te passen om meer ruimte en prikkels te bieden om met partners samen te werken en investeringen te co-financieren.</w:t>
      </w:r>
      <w:r w:rsidRPr="00ED344F" w:rsidR="00820128">
        <w:rPr>
          <w:b/>
          <w:bCs/>
          <w:color w:val="000000"/>
        </w:rPr>
        <w:t xml:space="preserve"> Nederland richt zich bij voorkeur op de versterking van de samenwerking met ontwikkelingsbanken waarvan Nederland aandeelhouder is.</w:t>
      </w:r>
    </w:p>
    <w:p w:rsidRPr="00ED344F" w:rsidR="004C6824" w:rsidP="00970581" w:rsidRDefault="004C6824" w14:paraId="71972FEA" w14:textId="77777777">
      <w:pPr>
        <w:rPr>
          <w:color w:val="000000"/>
        </w:rPr>
      </w:pPr>
    </w:p>
    <w:p w:rsidRPr="00ED344F" w:rsidR="004C6824" w:rsidP="00970581" w:rsidRDefault="004C6824" w14:paraId="01F445A6" w14:textId="5EAF8059">
      <w:pPr>
        <w:rPr>
          <w:color w:val="000000" w:themeColor="text1"/>
        </w:rPr>
      </w:pPr>
      <w:r w:rsidRPr="00ED344F">
        <w:rPr>
          <w:color w:val="000000" w:themeColor="text1"/>
        </w:rPr>
        <w:t>De geannoteerde agenda benadrukt de noodzaak om mondiale uitdagingen aan te pakken, maar de leden van de PVV</w:t>
      </w:r>
      <w:r w:rsidRPr="00ED344F" w:rsidR="00B567A7">
        <w:rPr>
          <w:color w:val="000000" w:themeColor="text1"/>
        </w:rPr>
        <w:t>-fractie</w:t>
      </w:r>
      <w:r w:rsidRPr="00ED344F">
        <w:rPr>
          <w:color w:val="000000" w:themeColor="text1"/>
        </w:rPr>
        <w:t xml:space="preserve"> stellen dat de Wereldbank haar focus moet herzien om beter aan te sluiten op de veranderende geopolitieke realiteit. In plaats van te blijven focussen op ideologische doelstellingen zoals genderquota, pleiten zij voor een hernieuwde focus op economische groei en stabiliteit. Het is volgens de leden van de PVV</w:t>
      </w:r>
      <w:r w:rsidRPr="00ED344F" w:rsidR="003555E9">
        <w:rPr>
          <w:color w:val="000000" w:themeColor="text1"/>
        </w:rPr>
        <w:t>-fractie</w:t>
      </w:r>
      <w:r w:rsidRPr="00ED344F">
        <w:rPr>
          <w:color w:val="000000" w:themeColor="text1"/>
        </w:rPr>
        <w:t xml:space="preserve"> essentieel dat de Wereldbank zich aanpast aan de nieuwe geopolitieke verhoudingen en niet vast blijft zitten in verouderde ideologische richtlijnen. Hoe zal de minister tijdens de vergadering van de Wereldbank ervoor pleiten dat de Bank haar doelstellingen aanpast aan de veranderende geopolitieke realiteit en de nadruk verlegt van ideologische doelen zoals genderquota naar economische groei en stabiliteit?</w:t>
      </w:r>
    </w:p>
    <w:p w:rsidRPr="00ED344F" w:rsidR="00924C6A" w:rsidP="00970581" w:rsidRDefault="00924C6A" w14:paraId="498BBB93" w14:textId="77777777">
      <w:pPr>
        <w:rPr>
          <w:color w:val="000000"/>
        </w:rPr>
      </w:pPr>
    </w:p>
    <w:p w:rsidRPr="00ED344F" w:rsidR="001B4C97" w:rsidP="00335E52" w:rsidRDefault="00924C6A" w14:paraId="0A8DF542" w14:textId="1DDD422A">
      <w:pPr>
        <w:pStyle w:val="ListParagraph"/>
        <w:numPr>
          <w:ilvl w:val="0"/>
          <w:numId w:val="38"/>
        </w:numPr>
        <w:spacing w:line="240" w:lineRule="auto"/>
        <w:rPr>
          <w:b/>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FA6DE6" w:rsidP="00970581" w:rsidRDefault="00AF7772" w14:paraId="4C8EB420" w14:textId="5DFC9BC3">
      <w:pPr>
        <w:rPr>
          <w:sz w:val="22"/>
          <w:szCs w:val="22"/>
        </w:rPr>
      </w:pPr>
      <w:r w:rsidRPr="00ED344F">
        <w:rPr>
          <w:b/>
        </w:rPr>
        <w:t>Het kernmandaat</w:t>
      </w:r>
      <w:r w:rsidRPr="00ED344F" w:rsidR="00FA6DE6">
        <w:rPr>
          <w:b/>
        </w:rPr>
        <w:t xml:space="preserve"> van </w:t>
      </w:r>
      <w:r w:rsidRPr="00ED344F">
        <w:rPr>
          <w:b/>
        </w:rPr>
        <w:t>de Wereldbank richt zich</w:t>
      </w:r>
      <w:r w:rsidRPr="00ED344F" w:rsidR="00FA6DE6">
        <w:rPr>
          <w:b/>
        </w:rPr>
        <w:t xml:space="preserve"> op </w:t>
      </w:r>
      <w:r w:rsidRPr="00ED344F" w:rsidR="00E10D01">
        <w:rPr>
          <w:b/>
        </w:rPr>
        <w:t xml:space="preserve">het </w:t>
      </w:r>
      <w:r w:rsidRPr="00ED344F" w:rsidR="00627EF6">
        <w:rPr>
          <w:b/>
        </w:rPr>
        <w:t>stimuleren</w:t>
      </w:r>
      <w:r w:rsidRPr="00ED344F" w:rsidR="00E10D01">
        <w:rPr>
          <w:b/>
        </w:rPr>
        <w:t xml:space="preserve"> van </w:t>
      </w:r>
      <w:r w:rsidRPr="00ED344F" w:rsidR="00FC61C4">
        <w:rPr>
          <w:b/>
        </w:rPr>
        <w:t xml:space="preserve">wereldwijde </w:t>
      </w:r>
      <w:r w:rsidRPr="00ED344F" w:rsidR="00627EF6">
        <w:rPr>
          <w:b/>
        </w:rPr>
        <w:t xml:space="preserve">economische </w:t>
      </w:r>
      <w:r w:rsidRPr="00ED344F" w:rsidR="00045E52">
        <w:rPr>
          <w:b/>
        </w:rPr>
        <w:t>groei</w:t>
      </w:r>
      <w:r w:rsidRPr="00ED344F" w:rsidR="00E10D01">
        <w:rPr>
          <w:b/>
        </w:rPr>
        <w:t xml:space="preserve"> en </w:t>
      </w:r>
      <w:r w:rsidRPr="00ED344F" w:rsidR="00FC61C4">
        <w:rPr>
          <w:b/>
        </w:rPr>
        <w:t xml:space="preserve">duurzame </w:t>
      </w:r>
      <w:r w:rsidRPr="00ED344F" w:rsidR="00045E52">
        <w:rPr>
          <w:b/>
        </w:rPr>
        <w:t>ontwikkeling</w:t>
      </w:r>
      <w:r w:rsidRPr="00ED344F" w:rsidR="00FC61C4">
        <w:rPr>
          <w:b/>
        </w:rPr>
        <w:t>. Met de recente aanpassing van de visie van de Wereldbank is daaraan toegevoegd</w:t>
      </w:r>
      <w:r w:rsidRPr="00ED344F" w:rsidR="00E10D01">
        <w:rPr>
          <w:b/>
        </w:rPr>
        <w:t xml:space="preserve"> </w:t>
      </w:r>
      <w:r w:rsidRPr="00ED344F" w:rsidR="00C6388C">
        <w:rPr>
          <w:b/>
        </w:rPr>
        <w:t>‘</w:t>
      </w:r>
      <w:bookmarkStart w:name="_Hlk179456933" w:id="3"/>
      <w:r w:rsidRPr="00ED344F" w:rsidR="00E10D01">
        <w:rPr>
          <w:b/>
        </w:rPr>
        <w:t>op een leefbare planeet</w:t>
      </w:r>
      <w:r w:rsidRPr="00ED344F" w:rsidR="00C6388C">
        <w:rPr>
          <w:b/>
        </w:rPr>
        <w:t>’</w:t>
      </w:r>
      <w:bookmarkEnd w:id="3"/>
      <w:r w:rsidRPr="00ED344F" w:rsidR="00E10D01">
        <w:rPr>
          <w:b/>
        </w:rPr>
        <w:t xml:space="preserve">. </w:t>
      </w:r>
      <w:r w:rsidRPr="00ED344F" w:rsidR="00045E52">
        <w:rPr>
          <w:b/>
        </w:rPr>
        <w:t xml:space="preserve">Het doel van de hervormingen is om de Wereldbank beter in staat te </w:t>
      </w:r>
      <w:r w:rsidRPr="00ED344F" w:rsidR="00FC61C4">
        <w:rPr>
          <w:b/>
        </w:rPr>
        <w:t xml:space="preserve">stellen </w:t>
      </w:r>
      <w:r w:rsidRPr="00ED344F" w:rsidR="00045E52">
        <w:rPr>
          <w:b/>
        </w:rPr>
        <w:t>om grensoverschrijdende uitdagingen</w:t>
      </w:r>
      <w:r w:rsidRPr="00ED344F" w:rsidR="00FC61C4">
        <w:rPr>
          <w:b/>
        </w:rPr>
        <w:t xml:space="preserve"> in een veranderende geopolitieke wereldorde </w:t>
      </w:r>
      <w:r w:rsidRPr="00ED344F" w:rsidR="00045E52">
        <w:rPr>
          <w:b/>
        </w:rPr>
        <w:t>te adresseren</w:t>
      </w:r>
      <w:r w:rsidRPr="00ED344F" w:rsidR="003A3B0B">
        <w:rPr>
          <w:b/>
        </w:rPr>
        <w:t xml:space="preserve">. Op deze wijze </w:t>
      </w:r>
      <w:r w:rsidRPr="00ED344F" w:rsidR="00B01ECF">
        <w:rPr>
          <w:b/>
        </w:rPr>
        <w:t>is</w:t>
      </w:r>
      <w:r w:rsidRPr="00ED344F" w:rsidR="003A3B0B">
        <w:rPr>
          <w:b/>
        </w:rPr>
        <w:t xml:space="preserve"> de Wereldbank, s</w:t>
      </w:r>
      <w:r w:rsidRPr="00ED344F" w:rsidR="008562F1">
        <w:rPr>
          <w:b/>
        </w:rPr>
        <w:t>amen met de regionale ontwikkelingsbanken</w:t>
      </w:r>
      <w:r w:rsidRPr="00ED344F" w:rsidR="003A3B0B">
        <w:rPr>
          <w:b/>
        </w:rPr>
        <w:t>,</w:t>
      </w:r>
      <w:r w:rsidRPr="00ED344F" w:rsidR="008562F1">
        <w:rPr>
          <w:b/>
        </w:rPr>
        <w:t xml:space="preserve"> een cruciale schakel in de internationale </w:t>
      </w:r>
      <w:r w:rsidRPr="00ED344F" w:rsidR="00133971">
        <w:rPr>
          <w:b/>
        </w:rPr>
        <w:t>financiële</w:t>
      </w:r>
      <w:r w:rsidRPr="00ED344F" w:rsidR="008562F1">
        <w:rPr>
          <w:b/>
        </w:rPr>
        <w:t xml:space="preserve"> </w:t>
      </w:r>
      <w:r w:rsidRPr="00ED344F" w:rsidR="00133971">
        <w:rPr>
          <w:b/>
        </w:rPr>
        <w:t>architectuur</w:t>
      </w:r>
      <w:r w:rsidRPr="00ED344F" w:rsidR="003A3B0B">
        <w:rPr>
          <w:b/>
        </w:rPr>
        <w:t xml:space="preserve"> en in de bevordering van economische groei en stabiliteit. </w:t>
      </w:r>
      <w:r w:rsidRPr="00ED344F" w:rsidR="00AE32A4">
        <w:rPr>
          <w:b/>
        </w:rPr>
        <w:t xml:space="preserve">Dat is en blijft, ook in de huidige geopolitieke realiteit, belangrijk. </w:t>
      </w:r>
      <w:r w:rsidRPr="00ED344F" w:rsidR="00133971">
        <w:rPr>
          <w:b/>
        </w:rPr>
        <w:t xml:space="preserve">Nederland is </w:t>
      </w:r>
      <w:r w:rsidRPr="00ED344F" w:rsidR="00423092">
        <w:rPr>
          <w:b/>
        </w:rPr>
        <w:t>voor</w:t>
      </w:r>
      <w:r w:rsidRPr="00ED344F" w:rsidR="00133971">
        <w:rPr>
          <w:b/>
        </w:rPr>
        <w:t xml:space="preserve"> </w:t>
      </w:r>
      <w:r w:rsidRPr="00ED344F" w:rsidR="009C4094">
        <w:rPr>
          <w:b/>
        </w:rPr>
        <w:t>zijn</w:t>
      </w:r>
      <w:r w:rsidRPr="00ED344F" w:rsidR="00133971">
        <w:rPr>
          <w:b/>
        </w:rPr>
        <w:t xml:space="preserve"> welvaart, veiligheid en nationale gezondheid sterk afhankelijk van een stabiele </w:t>
      </w:r>
      <w:r w:rsidRPr="00ED344F" w:rsidR="00133971">
        <w:rPr>
          <w:b/>
        </w:rPr>
        <w:lastRenderedPageBreak/>
        <w:t xml:space="preserve">wereld. Om deze reden steunt het kabinet de hervormingsagenda van de </w:t>
      </w:r>
      <w:r w:rsidRPr="00ED344F" w:rsidR="009719A5">
        <w:rPr>
          <w:b/>
        </w:rPr>
        <w:t>Wereld</w:t>
      </w:r>
      <w:r w:rsidRPr="00ED344F">
        <w:rPr>
          <w:b/>
        </w:rPr>
        <w:t>b</w:t>
      </w:r>
      <w:r w:rsidRPr="00ED344F" w:rsidR="00133971">
        <w:rPr>
          <w:b/>
        </w:rPr>
        <w:t xml:space="preserve">ank actief. Hierbij zet het kabinet </w:t>
      </w:r>
      <w:r w:rsidRPr="00ED344F">
        <w:rPr>
          <w:b/>
        </w:rPr>
        <w:t xml:space="preserve">ook </w:t>
      </w:r>
      <w:r w:rsidRPr="00ED344F" w:rsidR="00133971">
        <w:rPr>
          <w:b/>
        </w:rPr>
        <w:t>in o</w:t>
      </w:r>
      <w:r w:rsidRPr="00ED344F" w:rsidR="004227B3">
        <w:rPr>
          <w:b/>
        </w:rPr>
        <w:t>p het beter integreren van</w:t>
      </w:r>
      <w:r w:rsidRPr="00ED344F" w:rsidR="00133971">
        <w:rPr>
          <w:b/>
        </w:rPr>
        <w:t xml:space="preserve"> de perspectieven van vrouwen en meisjes </w:t>
      </w:r>
      <w:r w:rsidRPr="00ED344F" w:rsidR="004227B3">
        <w:rPr>
          <w:b/>
        </w:rPr>
        <w:t xml:space="preserve">in ontwikkelingslanden </w:t>
      </w:r>
      <w:r w:rsidRPr="00ED344F" w:rsidR="00C1306B">
        <w:rPr>
          <w:b/>
        </w:rPr>
        <w:t xml:space="preserve">om zo </w:t>
      </w:r>
      <w:r w:rsidRPr="00ED344F">
        <w:rPr>
          <w:b/>
        </w:rPr>
        <w:t>de</w:t>
      </w:r>
      <w:r w:rsidRPr="00ED344F" w:rsidR="00C1306B">
        <w:rPr>
          <w:b/>
        </w:rPr>
        <w:t xml:space="preserve"> </w:t>
      </w:r>
      <w:r w:rsidRPr="00ED344F" w:rsidR="00120537">
        <w:rPr>
          <w:b/>
        </w:rPr>
        <w:t xml:space="preserve">doelgerichtheid en </w:t>
      </w:r>
      <w:r w:rsidRPr="00ED344F" w:rsidR="00EA7E65">
        <w:rPr>
          <w:b/>
        </w:rPr>
        <w:t>ontwikkelings</w:t>
      </w:r>
      <w:r w:rsidRPr="00ED344F" w:rsidR="00C1306B">
        <w:rPr>
          <w:b/>
        </w:rPr>
        <w:t xml:space="preserve">impact </w:t>
      </w:r>
      <w:r w:rsidRPr="00ED344F">
        <w:rPr>
          <w:b/>
        </w:rPr>
        <w:t xml:space="preserve">van investeringen </w:t>
      </w:r>
      <w:r w:rsidRPr="00ED344F" w:rsidR="00C1306B">
        <w:rPr>
          <w:b/>
        </w:rPr>
        <w:t xml:space="preserve">te </w:t>
      </w:r>
      <w:r w:rsidRPr="00ED344F" w:rsidR="00AB042B">
        <w:rPr>
          <w:b/>
        </w:rPr>
        <w:t>maximaliseren</w:t>
      </w:r>
      <w:r w:rsidRPr="00ED344F" w:rsidR="00C1306B">
        <w:rPr>
          <w:b/>
        </w:rPr>
        <w:t xml:space="preserve">. </w:t>
      </w:r>
      <w:r w:rsidRPr="00ED344F" w:rsidR="00AE32A4">
        <w:rPr>
          <w:b/>
        </w:rPr>
        <w:t>Het bevorderen van kansen voor vrouwen en meisjes is daarbij, wat het kabinet betreft, een logische economische doelstelling gelet op het bewezen economische voordeel daarvan</w:t>
      </w:r>
      <w:r w:rsidRPr="00ED344F" w:rsidR="00B2317D">
        <w:rPr>
          <w:b/>
        </w:rPr>
        <w:t>.</w:t>
      </w:r>
      <w:r w:rsidRPr="00ED344F" w:rsidR="009F554F">
        <w:rPr>
          <w:rStyle w:val="FootnoteReference"/>
          <w:b/>
        </w:rPr>
        <w:footnoteReference w:id="5"/>
      </w:r>
    </w:p>
    <w:p w:rsidRPr="00ED344F" w:rsidR="004C6824" w:rsidP="00970581" w:rsidRDefault="004C6824" w14:paraId="13209DD1" w14:textId="77777777">
      <w:pPr>
        <w:rPr>
          <w:color w:val="000000"/>
        </w:rPr>
      </w:pPr>
    </w:p>
    <w:p w:rsidRPr="00ED344F" w:rsidR="004C6824" w:rsidP="00970581" w:rsidRDefault="004C6824" w14:paraId="655318BA" w14:textId="537A6AAA">
      <w:pPr>
        <w:rPr>
          <w:color w:val="000000" w:themeColor="text1"/>
        </w:rPr>
      </w:pPr>
      <w:r w:rsidRPr="00ED344F">
        <w:rPr>
          <w:color w:val="000000" w:themeColor="text1"/>
        </w:rPr>
        <w:t>De leden van de PVV</w:t>
      </w:r>
      <w:r w:rsidRPr="00ED344F" w:rsidR="00B567A7">
        <w:rPr>
          <w:color w:val="000000" w:themeColor="text1"/>
        </w:rPr>
        <w:t>-fractie</w:t>
      </w:r>
      <w:r w:rsidRPr="00ED344F">
        <w:rPr>
          <w:color w:val="000000" w:themeColor="text1"/>
        </w:rPr>
        <w:t xml:space="preserve"> staan kritisch tegenover de stijging van de Nederlandse bijdrage aan multilaterale instellingen zoals de Wereldbank. Ze zijn van mening dat er bezuinigd moet worden op ontwikkelingshulp en dat Nederland zijn middelen effectiever moet inzetten. De recente verhoging van de bijdrage aan IDA21 roept dan ook een aantal belangrijke vragen op over de prioriteiten van de Nederlandse regering.</w:t>
      </w:r>
    </w:p>
    <w:p w:rsidRPr="00ED344F" w:rsidR="004C6824" w:rsidP="00970581" w:rsidRDefault="004C6824" w14:paraId="5A1AC843" w14:textId="77777777">
      <w:pPr>
        <w:rPr>
          <w:color w:val="000000"/>
        </w:rPr>
      </w:pPr>
    </w:p>
    <w:p w:rsidRPr="00ED344F" w:rsidR="004C6824" w:rsidP="00970581" w:rsidRDefault="004C6824" w14:paraId="3FE89244" w14:textId="726424A2">
      <w:pPr>
        <w:rPr>
          <w:color w:val="000000" w:themeColor="text1"/>
        </w:rPr>
      </w:pPr>
      <w:r w:rsidRPr="00ED344F">
        <w:rPr>
          <w:color w:val="000000" w:themeColor="text1"/>
        </w:rPr>
        <w:t>Ten eerste vragen de leden van de PVV</w:t>
      </w:r>
      <w:r w:rsidRPr="00ED344F" w:rsidR="00B567A7">
        <w:rPr>
          <w:color w:val="000000" w:themeColor="text1"/>
        </w:rPr>
        <w:t>-fractie</w:t>
      </w:r>
      <w:r w:rsidRPr="00ED344F">
        <w:rPr>
          <w:color w:val="000000" w:themeColor="text1"/>
        </w:rPr>
        <w:t xml:space="preserve"> zich af hoe de minister deze verhoging van de bijdrage aan de Wereldbank kan rechtvaardigen, gezien de toenemende druk op de Nederlandse overheidsfinanciën en de bredere wens om te bezuinigen op ontwikkelingshulp. De huidige economische situatie en de begrotingsproblemen in Nederland maken het onlogisch om de bijdragen aan buitenlandse instellingen te verhogen, zeker wanneer binnenlandse projecten en publieke voorzieningen onder druk staan.</w:t>
      </w:r>
    </w:p>
    <w:p w:rsidRPr="00ED344F" w:rsidR="001B3228" w:rsidP="00970581" w:rsidRDefault="001B3228" w14:paraId="52B9CCBF" w14:textId="77777777">
      <w:pPr>
        <w:rPr>
          <w:color w:val="000000"/>
        </w:rPr>
      </w:pPr>
    </w:p>
    <w:p w:rsidRPr="00D11957" w:rsidR="001B3228" w:rsidP="00970581" w:rsidRDefault="001B3228" w14:paraId="2CC00C8E" w14:textId="48CD5383">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B24AA6" w:rsidP="00970581" w:rsidRDefault="00B24AA6" w14:paraId="2DAF2417" w14:textId="33BB094C">
      <w:pPr>
        <w:rPr>
          <w:rFonts w:asciiTheme="majorBidi" w:hAnsiTheme="majorBidi" w:cstheme="majorBidi"/>
          <w:b/>
        </w:rPr>
      </w:pPr>
      <w:r w:rsidRPr="00ED344F">
        <w:rPr>
          <w:rFonts w:asciiTheme="majorBidi" w:hAnsiTheme="majorBidi" w:cstheme="majorBidi"/>
          <w:b/>
        </w:rPr>
        <w:t xml:space="preserve">Nederland draagt, net als </w:t>
      </w:r>
      <w:r w:rsidRPr="00ED344F" w:rsidR="00D91CDB">
        <w:rPr>
          <w:rFonts w:asciiTheme="majorBidi" w:hAnsiTheme="majorBidi" w:cstheme="majorBidi"/>
          <w:b/>
        </w:rPr>
        <w:t>vrijwel alle</w:t>
      </w:r>
      <w:r w:rsidRPr="00ED344F">
        <w:rPr>
          <w:rFonts w:asciiTheme="majorBidi" w:hAnsiTheme="majorBidi" w:cstheme="majorBidi"/>
          <w:b/>
        </w:rPr>
        <w:t xml:space="preserve"> hoge-inkomenslanden, sinds de oprichting van IDA in 1960</w:t>
      </w:r>
      <w:r w:rsidRPr="00ED344F" w:rsidR="00D91CDB">
        <w:rPr>
          <w:rFonts w:asciiTheme="majorBidi" w:hAnsiTheme="majorBidi" w:cstheme="majorBidi"/>
          <w:b/>
        </w:rPr>
        <w:t>,</w:t>
      </w:r>
      <w:r w:rsidRPr="00ED344F">
        <w:rPr>
          <w:rFonts w:asciiTheme="majorBidi" w:hAnsiTheme="majorBidi" w:cstheme="majorBidi"/>
          <w:b/>
        </w:rPr>
        <w:t xml:space="preserve"> bij aan de reguliere middelenaanvullingen van IDA. Hiertoe is een meerjarige reservering opgenomen </w:t>
      </w:r>
      <w:r w:rsidRPr="00ED344F" w:rsidR="003E132E">
        <w:rPr>
          <w:rFonts w:asciiTheme="majorBidi" w:hAnsiTheme="majorBidi" w:cstheme="majorBidi"/>
          <w:b/>
        </w:rPr>
        <w:t xml:space="preserve">binnen </w:t>
      </w:r>
      <w:r w:rsidRPr="00ED344F">
        <w:rPr>
          <w:rFonts w:asciiTheme="majorBidi" w:hAnsiTheme="majorBidi" w:cstheme="majorBidi"/>
          <w:b/>
        </w:rPr>
        <w:t>de</w:t>
      </w:r>
      <w:r w:rsidRPr="00ED344F" w:rsidR="003E132E">
        <w:rPr>
          <w:rFonts w:asciiTheme="majorBidi" w:hAnsiTheme="majorBidi" w:cstheme="majorBidi"/>
          <w:b/>
        </w:rPr>
        <w:t xml:space="preserve"> ODA-budgetten op </w:t>
      </w:r>
      <w:r w:rsidRPr="00ED344F">
        <w:rPr>
          <w:rFonts w:asciiTheme="majorBidi" w:hAnsiTheme="majorBidi" w:cstheme="majorBidi"/>
          <w:b/>
        </w:rPr>
        <w:t>de begroting van het ministerie van Financiën.</w:t>
      </w:r>
      <w:r w:rsidRPr="00ED344F" w:rsidR="00D91CDB">
        <w:rPr>
          <w:rFonts w:asciiTheme="majorBidi" w:hAnsiTheme="majorBidi" w:cstheme="majorBidi"/>
          <w:b/>
        </w:rPr>
        <w:t xml:space="preserve"> </w:t>
      </w:r>
      <w:r w:rsidRPr="00ED344F">
        <w:rPr>
          <w:rFonts w:asciiTheme="majorBidi" w:hAnsiTheme="majorBidi" w:cstheme="majorBidi"/>
          <w:b/>
        </w:rPr>
        <w:t xml:space="preserve">Het kabinet bezuinigt op ontwikkelingshulp en heeft besloten deze bezuiniging over de volle breedte van dit beleidsterrein toe te passen. Dit heeft ook gevolgen voor de reservering voor de IDA-middelenaanvullingen die op de Financiën-begroting staat. </w:t>
      </w:r>
      <w:r w:rsidRPr="00ED344F" w:rsidR="00072807">
        <w:rPr>
          <w:b/>
          <w:bCs/>
        </w:rPr>
        <w:t>De reservering op de ontwerpbegroting 2025 van Financiën is dan ook structureel verlaagd.</w:t>
      </w:r>
    </w:p>
    <w:p w:rsidRPr="00ED344F" w:rsidR="00B24AA6" w:rsidP="00970581" w:rsidRDefault="00B24AA6" w14:paraId="5935CDB3" w14:textId="77777777">
      <w:pPr>
        <w:rPr>
          <w:rFonts w:asciiTheme="majorBidi" w:hAnsiTheme="majorBidi" w:cstheme="majorBidi"/>
          <w:b/>
        </w:rPr>
      </w:pPr>
    </w:p>
    <w:p w:rsidRPr="00ED344F" w:rsidR="00D91CDB" w:rsidP="00970581" w:rsidRDefault="00B24AA6" w14:paraId="71A43EC2" w14:textId="20D1EBA1">
      <w:pPr>
        <w:rPr>
          <w:rFonts w:asciiTheme="majorBidi" w:hAnsiTheme="majorBidi" w:cstheme="majorBidi"/>
          <w:b/>
        </w:rPr>
      </w:pPr>
      <w:r w:rsidRPr="00ED344F">
        <w:rPr>
          <w:rFonts w:asciiTheme="majorBidi" w:hAnsiTheme="majorBidi" w:cstheme="majorBidi"/>
          <w:b/>
        </w:rPr>
        <w:t xml:space="preserve">Het blijft </w:t>
      </w:r>
      <w:r w:rsidR="00812DB4">
        <w:rPr>
          <w:rFonts w:asciiTheme="majorBidi" w:hAnsiTheme="majorBidi" w:cstheme="majorBidi"/>
          <w:b/>
        </w:rPr>
        <w:t>alsnog</w:t>
      </w:r>
      <w:r w:rsidRPr="00ED344F">
        <w:rPr>
          <w:rFonts w:asciiTheme="majorBidi" w:hAnsiTheme="majorBidi" w:cstheme="majorBidi"/>
          <w:b/>
        </w:rPr>
        <w:t xml:space="preserve"> in het belang van Nederland om bij te dragen</w:t>
      </w:r>
      <w:r w:rsidRPr="00ED344F" w:rsidR="00F022DE">
        <w:rPr>
          <w:rFonts w:asciiTheme="majorBidi" w:hAnsiTheme="majorBidi" w:cstheme="majorBidi"/>
          <w:b/>
        </w:rPr>
        <w:t xml:space="preserve"> aan IDA. Nederland is voor zijn welvaart, gezondheid en veiligheid afhankelijk van een stabiele wereld waarin landen op basis van multilaterale afspraken met elkaar samenwerken en waarbij landen elkaar kunnen aanspreken als regels worden overschreden. </w:t>
      </w:r>
      <w:r w:rsidRPr="00ED344F" w:rsidR="00D91CDB">
        <w:rPr>
          <w:rFonts w:asciiTheme="majorBidi" w:hAnsiTheme="majorBidi" w:cstheme="majorBidi"/>
          <w:b/>
        </w:rPr>
        <w:t xml:space="preserve">Een stabiele wereld waar ook bedrijven kunnen uitgaan van afspraken die worden nagekomen, </w:t>
      </w:r>
      <w:r w:rsidRPr="00ED344F" w:rsidR="00B2317D">
        <w:rPr>
          <w:rFonts w:asciiTheme="majorBidi" w:hAnsiTheme="majorBidi" w:cstheme="majorBidi"/>
          <w:b/>
        </w:rPr>
        <w:t>is</w:t>
      </w:r>
      <w:r w:rsidRPr="00ED344F" w:rsidR="00D91CDB">
        <w:rPr>
          <w:rFonts w:asciiTheme="majorBidi" w:hAnsiTheme="majorBidi" w:cstheme="majorBidi"/>
          <w:b/>
        </w:rPr>
        <w:t xml:space="preserve"> nodig voor een </w:t>
      </w:r>
      <w:r w:rsidRPr="00ED344F" w:rsidR="00B2317D">
        <w:rPr>
          <w:rFonts w:asciiTheme="majorBidi" w:hAnsiTheme="majorBidi" w:cstheme="majorBidi"/>
          <w:b/>
        </w:rPr>
        <w:t>open</w:t>
      </w:r>
      <w:r w:rsidRPr="00ED344F" w:rsidR="00D91CDB">
        <w:rPr>
          <w:rFonts w:asciiTheme="majorBidi" w:hAnsiTheme="majorBidi" w:cstheme="majorBidi"/>
          <w:b/>
        </w:rPr>
        <w:t xml:space="preserve"> economie als Nederland. Bovendien heeft het Nederlandse bedrijfsleven baat bij IDA. In de periode van 2020 tot en met 2024 heeft IDA</w:t>
      </w:r>
      <w:r w:rsidR="00812DB4">
        <w:rPr>
          <w:rFonts w:asciiTheme="majorBidi" w:hAnsiTheme="majorBidi" w:cstheme="majorBidi"/>
          <w:b/>
        </w:rPr>
        <w:t>-</w:t>
      </w:r>
      <w:r w:rsidRPr="00ED344F" w:rsidR="00D91CDB">
        <w:rPr>
          <w:rFonts w:asciiTheme="majorBidi" w:hAnsiTheme="majorBidi" w:cstheme="majorBidi"/>
          <w:b/>
        </w:rPr>
        <w:t>contracten ter waarde van USD 201 miljoen aan Nederlandse bedrijven verstrekt. Daarmee staat Nederland op de zevende plek van niet-ontvangende landen. Naast deze directe contracten hebben Nederlandse bedrijven ook baat bij de infrastructuur die IDA in klantlanden financiert en de beleidshervormingen die IDA bevordert. Deze hervormingen verbeteren de economische stabiliteit en het ondernemingsklimaat in ontwikkelingslanden.</w:t>
      </w:r>
    </w:p>
    <w:p w:rsidRPr="00ED344F" w:rsidR="00F2335C" w:rsidP="00970581" w:rsidRDefault="00F2335C" w14:paraId="1CCC7E4F" w14:textId="77777777">
      <w:pPr>
        <w:rPr>
          <w:rFonts w:asciiTheme="majorBidi" w:hAnsiTheme="majorBidi" w:cstheme="majorBidi"/>
          <w:b/>
        </w:rPr>
      </w:pPr>
    </w:p>
    <w:p w:rsidRPr="00ED344F" w:rsidR="00B24AA6" w:rsidP="00970581" w:rsidRDefault="00D91CDB" w14:paraId="330853C2" w14:textId="3827CBA9">
      <w:pPr>
        <w:rPr>
          <w:rFonts w:asciiTheme="majorBidi" w:hAnsiTheme="majorBidi" w:cstheme="majorBidi"/>
          <w:b/>
        </w:rPr>
      </w:pPr>
      <w:r w:rsidRPr="00ED344F">
        <w:rPr>
          <w:rFonts w:asciiTheme="majorBidi" w:hAnsiTheme="majorBidi" w:cstheme="majorBidi"/>
          <w:b/>
        </w:rPr>
        <w:t xml:space="preserve">Daarbij </w:t>
      </w:r>
      <w:r w:rsidR="004859D4">
        <w:rPr>
          <w:rFonts w:asciiTheme="majorBidi" w:hAnsiTheme="majorBidi" w:cstheme="majorBidi"/>
          <w:b/>
        </w:rPr>
        <w:t>g</w:t>
      </w:r>
      <w:r w:rsidRPr="00ED344F">
        <w:rPr>
          <w:rFonts w:asciiTheme="majorBidi" w:hAnsiTheme="majorBidi" w:cstheme="majorBidi"/>
          <w:b/>
        </w:rPr>
        <w:t>eeft o</w:t>
      </w:r>
      <w:r w:rsidRPr="00ED344F" w:rsidR="00F022DE">
        <w:rPr>
          <w:rFonts w:asciiTheme="majorBidi" w:hAnsiTheme="majorBidi" w:cstheme="majorBidi"/>
          <w:b/>
        </w:rPr>
        <w:t xml:space="preserve">ns aandeelhouderschap ons invloed </w:t>
      </w:r>
      <w:r w:rsidRPr="00ED344F" w:rsidR="00AE41A1">
        <w:rPr>
          <w:rFonts w:asciiTheme="majorBidi" w:hAnsiTheme="majorBidi" w:cstheme="majorBidi"/>
          <w:b/>
        </w:rPr>
        <w:t>op</w:t>
      </w:r>
      <w:r w:rsidRPr="00ED344F" w:rsidR="00F022DE">
        <w:rPr>
          <w:rFonts w:asciiTheme="majorBidi" w:hAnsiTheme="majorBidi" w:cstheme="majorBidi"/>
          <w:b/>
        </w:rPr>
        <w:t xml:space="preserve"> de internationale besluitvorming</w:t>
      </w:r>
      <w:r w:rsidRPr="00ED344F">
        <w:rPr>
          <w:rFonts w:asciiTheme="majorBidi" w:hAnsiTheme="majorBidi" w:cstheme="majorBidi"/>
          <w:b/>
        </w:rPr>
        <w:t xml:space="preserve">, waaronder hoe het geld van de </w:t>
      </w:r>
      <w:r w:rsidR="004859D4">
        <w:rPr>
          <w:rFonts w:asciiTheme="majorBidi" w:hAnsiTheme="majorBidi" w:cstheme="majorBidi"/>
          <w:b/>
        </w:rPr>
        <w:t>Wereldb</w:t>
      </w:r>
      <w:r w:rsidRPr="00ED344F">
        <w:rPr>
          <w:rFonts w:asciiTheme="majorBidi" w:hAnsiTheme="majorBidi" w:cstheme="majorBidi"/>
          <w:b/>
        </w:rPr>
        <w:t>ank wordt besteed</w:t>
      </w:r>
      <w:r w:rsidRPr="00ED344F" w:rsidR="00F022DE">
        <w:rPr>
          <w:rFonts w:asciiTheme="majorBidi" w:hAnsiTheme="majorBidi" w:cstheme="majorBidi"/>
          <w:b/>
        </w:rPr>
        <w:t xml:space="preserve">. Bij verlaging van de </w:t>
      </w:r>
      <w:r w:rsidRPr="00ED344F" w:rsidR="00ED568D">
        <w:rPr>
          <w:rFonts w:asciiTheme="majorBidi" w:hAnsiTheme="majorBidi" w:cstheme="majorBidi"/>
          <w:b/>
        </w:rPr>
        <w:lastRenderedPageBreak/>
        <w:t xml:space="preserve">Nederlandse </w:t>
      </w:r>
      <w:r w:rsidRPr="00ED344F" w:rsidR="00F022DE">
        <w:rPr>
          <w:rFonts w:asciiTheme="majorBidi" w:hAnsiTheme="majorBidi" w:cstheme="majorBidi"/>
          <w:b/>
        </w:rPr>
        <w:t>bijdrage is het van belang om rekening te houden met de positie van Nederland alsook l</w:t>
      </w:r>
      <w:r w:rsidRPr="00ED344F" w:rsidR="00B24AA6">
        <w:rPr>
          <w:rFonts w:asciiTheme="majorBidi" w:hAnsiTheme="majorBidi" w:cstheme="majorBidi"/>
          <w:b/>
        </w:rPr>
        <w:t xml:space="preserve">anden als China en Saoedi-Arabië </w:t>
      </w:r>
      <w:r w:rsidRPr="00ED344F" w:rsidR="00F022DE">
        <w:rPr>
          <w:rFonts w:asciiTheme="majorBidi" w:hAnsiTheme="majorBidi" w:cstheme="majorBidi"/>
          <w:b/>
        </w:rPr>
        <w:t xml:space="preserve">die mogelijk </w:t>
      </w:r>
      <w:r w:rsidRPr="00ED344F" w:rsidR="00B24AA6">
        <w:rPr>
          <w:rFonts w:asciiTheme="majorBidi" w:hAnsiTheme="majorBidi" w:cstheme="majorBidi"/>
          <w:b/>
        </w:rPr>
        <w:t xml:space="preserve">aan stemgewicht en invloed winnen als Nederland geheel niet zou bijdragen. Het kabinet streeft ernaar om de Nederlandse rol en invloed </w:t>
      </w:r>
      <w:r w:rsidRPr="00ED344F" w:rsidR="00ED568D">
        <w:rPr>
          <w:rFonts w:asciiTheme="majorBidi" w:hAnsiTheme="majorBidi" w:cstheme="majorBidi"/>
          <w:b/>
        </w:rPr>
        <w:t xml:space="preserve">binnen dit multilaterale </w:t>
      </w:r>
      <w:r w:rsidRPr="00ED344F" w:rsidR="00541907">
        <w:rPr>
          <w:rFonts w:asciiTheme="majorBidi" w:hAnsiTheme="majorBidi" w:cstheme="majorBidi"/>
          <w:b/>
        </w:rPr>
        <w:t xml:space="preserve">financiële stelsel </w:t>
      </w:r>
      <w:r w:rsidRPr="00ED344F" w:rsidR="00B24AA6">
        <w:rPr>
          <w:rFonts w:asciiTheme="majorBidi" w:hAnsiTheme="majorBidi" w:cstheme="majorBidi"/>
          <w:b/>
        </w:rPr>
        <w:t xml:space="preserve">te behouden. IDA wordt al geruime tijd beschouwd als een van de meest effectieve en efficiënte kanalen voor ontwikkelingshulp, onder meer omdat deze instelling met een financiële hefboom elke door donoren ingelegde euro vertaalt in vier euro aan financiering. </w:t>
      </w:r>
      <w:r w:rsidRPr="00ED344F">
        <w:rPr>
          <w:rFonts w:asciiTheme="majorBidi" w:hAnsiTheme="majorBidi" w:cstheme="majorBidi"/>
          <w:b/>
        </w:rPr>
        <w:t xml:space="preserve">Juist met minder geld voor ontwikkelingshulp is het belangrijk dat onze euro’s zo effectief en </w:t>
      </w:r>
      <w:r w:rsidRPr="00ED344F" w:rsidR="000438B3">
        <w:rPr>
          <w:rFonts w:asciiTheme="majorBidi" w:hAnsiTheme="majorBidi" w:cstheme="majorBidi"/>
          <w:b/>
        </w:rPr>
        <w:t>efficiënt</w:t>
      </w:r>
      <w:r w:rsidRPr="00ED344F">
        <w:rPr>
          <w:rFonts w:asciiTheme="majorBidi" w:hAnsiTheme="majorBidi" w:cstheme="majorBidi"/>
          <w:b/>
        </w:rPr>
        <w:t xml:space="preserve"> mogelijk besteed worden.</w:t>
      </w:r>
      <w:r w:rsidRPr="00ED344F" w:rsidR="00541907">
        <w:rPr>
          <w:rFonts w:asciiTheme="majorBidi" w:hAnsiTheme="majorBidi" w:cstheme="majorBidi"/>
          <w:b/>
        </w:rPr>
        <w:t xml:space="preserve"> Daarnaast wordt de financiering van IDA vergezeld door een beleidspakket, waarbij landen maatregelen nemen om onder meer hun economische groei en stabiliteit te bevorderen. Zo zet Nederland zich binnen IDA in voor de versterking van de financiële fundamenten van klantlanden, bijvoorbeeld via verbeterde belastinginning.</w:t>
      </w:r>
    </w:p>
    <w:p w:rsidRPr="00ED344F" w:rsidR="001B3228" w:rsidP="00970581" w:rsidRDefault="001B3228" w14:paraId="0B1F093C" w14:textId="77777777">
      <w:pPr>
        <w:rPr>
          <w:b/>
        </w:rPr>
      </w:pPr>
    </w:p>
    <w:p w:rsidRPr="00ED344F" w:rsidR="004C6824" w:rsidP="00970581" w:rsidRDefault="004C6824" w14:paraId="58401211" w14:textId="060A86E8">
      <w:pPr>
        <w:rPr>
          <w:color w:val="000000" w:themeColor="text1"/>
        </w:rPr>
      </w:pPr>
      <w:r w:rsidRPr="00ED344F">
        <w:rPr>
          <w:color w:val="000000" w:themeColor="text1"/>
        </w:rPr>
        <w:t>Daarnaast vragen de leden van de PVV</w:t>
      </w:r>
      <w:r w:rsidRPr="00ED344F" w:rsidR="00B567A7">
        <w:rPr>
          <w:color w:val="000000" w:themeColor="text1"/>
        </w:rPr>
        <w:t>-fractie</w:t>
      </w:r>
      <w:r w:rsidRPr="00ED344F">
        <w:rPr>
          <w:color w:val="000000" w:themeColor="text1"/>
        </w:rPr>
        <w:t xml:space="preserve"> zich af of de Nederlandse bijdrage daadwerkelijk leidt tot concrete resultaten. De Wereldbank legt een sterke nadruk op ambitieuze doelen, zoals het leveren van betrouwbare elektriciteit aan 300 miljoen mensen in Afrika en het bieden van hoogwaardige gezondheidszorg aan 1,5 miljard mensen. Is er </w:t>
      </w:r>
      <w:r w:rsidRPr="00ED344F" w:rsidR="00B567A7">
        <w:rPr>
          <w:color w:val="000000" w:themeColor="text1"/>
        </w:rPr>
        <w:t>v</w:t>
      </w:r>
      <w:r w:rsidRPr="00ED344F">
        <w:rPr>
          <w:color w:val="000000" w:themeColor="text1"/>
        </w:rPr>
        <w:t>oldoende bewijs dat de middelen effectief worden gebruikt en dat deze doelen ook daadwerkelijk worden bereikt</w:t>
      </w:r>
      <w:r w:rsidRPr="00ED344F" w:rsidR="00B567A7">
        <w:rPr>
          <w:color w:val="000000" w:themeColor="text1"/>
        </w:rPr>
        <w:t>?</w:t>
      </w:r>
    </w:p>
    <w:p w:rsidRPr="00ED344F" w:rsidR="001B3228" w:rsidP="00970581" w:rsidRDefault="001B3228" w14:paraId="345E1F95" w14:textId="77777777">
      <w:pPr>
        <w:rPr>
          <w:color w:val="000000"/>
        </w:rPr>
      </w:pPr>
    </w:p>
    <w:p w:rsidRPr="00ED344F" w:rsidR="001B3228" w:rsidP="00533390" w:rsidRDefault="001B3228" w14:paraId="3E3026C9" w14:textId="3ED1E88F">
      <w:pPr>
        <w:pStyle w:val="ListParagraph"/>
        <w:numPr>
          <w:ilvl w:val="0"/>
          <w:numId w:val="38"/>
        </w:numPr>
        <w:spacing w:line="240" w:lineRule="auto"/>
        <w:rPr>
          <w:b/>
          <w:bCs/>
        </w:rPr>
      </w:pPr>
      <w:r w:rsidRPr="00ED344F">
        <w:rPr>
          <w:rFonts w:ascii="Times New Roman" w:hAnsi="Times New Roman"/>
          <w:b/>
          <w:sz w:val="24"/>
          <w:szCs w:val="24"/>
          <w:u w:val="single"/>
        </w:rPr>
        <w:t>Antwoord van het kabinet:</w:t>
      </w:r>
    </w:p>
    <w:p w:rsidRPr="00ED344F" w:rsidR="00617C09" w:rsidP="00970581" w:rsidRDefault="00633975" w14:paraId="0DEEA621" w14:textId="5B0AABD1">
      <w:pPr>
        <w:rPr>
          <w:rFonts w:eastAsia="Calibri"/>
          <w:b/>
        </w:rPr>
      </w:pPr>
      <w:r w:rsidRPr="00ED344F">
        <w:rPr>
          <w:rFonts w:eastAsia="Calibri"/>
          <w:b/>
        </w:rPr>
        <w:t>D</w:t>
      </w:r>
      <w:r w:rsidRPr="00ED344F" w:rsidR="00617C09">
        <w:rPr>
          <w:rFonts w:eastAsia="Calibri"/>
          <w:b/>
        </w:rPr>
        <w:t xml:space="preserve">e Wereldbank </w:t>
      </w:r>
      <w:r w:rsidRPr="00ED344F">
        <w:rPr>
          <w:rFonts w:eastAsia="Calibri"/>
          <w:b/>
        </w:rPr>
        <w:t>werkt</w:t>
      </w:r>
      <w:r w:rsidRPr="00ED344F" w:rsidR="00617C09">
        <w:rPr>
          <w:rFonts w:eastAsia="Calibri"/>
          <w:b/>
        </w:rPr>
        <w:t xml:space="preserve"> met een onafhankelijk evaluatie groep, de </w:t>
      </w:r>
      <w:r w:rsidRPr="00ED344F" w:rsidR="00B2317D">
        <w:rPr>
          <w:rFonts w:eastAsia="Calibri"/>
          <w:b/>
        </w:rPr>
        <w:t>zogen</w:t>
      </w:r>
      <w:r w:rsidRPr="00ED344F" w:rsidR="005B1ADF">
        <w:rPr>
          <w:rFonts w:eastAsia="Calibri"/>
          <w:b/>
        </w:rPr>
        <w:t>aamde</w:t>
      </w:r>
      <w:r w:rsidRPr="00ED344F" w:rsidR="00B2317D">
        <w:rPr>
          <w:rFonts w:eastAsia="Calibri"/>
          <w:b/>
        </w:rPr>
        <w:t>,</w:t>
      </w:r>
      <w:r w:rsidRPr="00ED344F" w:rsidR="00617C09">
        <w:rPr>
          <w:rFonts w:eastAsia="Calibri"/>
          <w:b/>
        </w:rPr>
        <w:t xml:space="preserve"> </w:t>
      </w:r>
      <w:r w:rsidRPr="00ED344F" w:rsidR="00617C09">
        <w:rPr>
          <w:rFonts w:eastAsia="Calibri"/>
          <w:b/>
          <w:i/>
        </w:rPr>
        <w:t>Independent Evaluation Group</w:t>
      </w:r>
      <w:r w:rsidRPr="00ED344F" w:rsidR="00617C09">
        <w:rPr>
          <w:rFonts w:eastAsia="Calibri"/>
          <w:b/>
        </w:rPr>
        <w:t>, die de ontwikkelingseffectiviteit van de Wereldbank evalueert. Dit orgaan rapporteert rechtstreek</w:t>
      </w:r>
      <w:r w:rsidRPr="00ED344F" w:rsidR="00586F03">
        <w:rPr>
          <w:rFonts w:eastAsia="Calibri"/>
          <w:b/>
        </w:rPr>
        <w:t>s</w:t>
      </w:r>
      <w:r w:rsidRPr="00ED344F" w:rsidR="00617C09">
        <w:rPr>
          <w:rFonts w:eastAsia="Calibri"/>
          <w:b/>
        </w:rPr>
        <w:t xml:space="preserve"> aan de Raad van Bewind</w:t>
      </w:r>
      <w:r w:rsidRPr="00ED344F" w:rsidR="009F6D07">
        <w:rPr>
          <w:rFonts w:eastAsia="Calibri"/>
          <w:b/>
        </w:rPr>
        <w:t>voerders</w:t>
      </w:r>
      <w:r w:rsidRPr="00ED344F" w:rsidR="00617C09">
        <w:rPr>
          <w:rFonts w:eastAsia="Calibri"/>
          <w:b/>
        </w:rPr>
        <w:t xml:space="preserve">. Op deze wijze informeert deze </w:t>
      </w:r>
      <w:r w:rsidRPr="00ED344F">
        <w:rPr>
          <w:rFonts w:eastAsia="Calibri"/>
          <w:b/>
        </w:rPr>
        <w:t xml:space="preserve">onafhankelijke </w:t>
      </w:r>
      <w:r w:rsidRPr="00ED344F" w:rsidR="00617C09">
        <w:rPr>
          <w:rFonts w:eastAsia="Calibri"/>
          <w:b/>
        </w:rPr>
        <w:t xml:space="preserve">dienst het dagelijks bestuur van de </w:t>
      </w:r>
      <w:r w:rsidRPr="00ED344F" w:rsidR="00543350">
        <w:rPr>
          <w:rFonts w:eastAsia="Calibri"/>
          <w:b/>
        </w:rPr>
        <w:t>Wereldbank</w:t>
      </w:r>
      <w:r w:rsidRPr="00ED344F" w:rsidR="00617C09">
        <w:rPr>
          <w:rFonts w:eastAsia="Calibri"/>
          <w:b/>
        </w:rPr>
        <w:t xml:space="preserve"> </w:t>
      </w:r>
      <w:r w:rsidRPr="00ED344F" w:rsidR="00D9155D">
        <w:rPr>
          <w:rFonts w:eastAsia="Calibri"/>
          <w:b/>
        </w:rPr>
        <w:t>over</w:t>
      </w:r>
      <w:r w:rsidRPr="00ED344F" w:rsidR="00617C09">
        <w:rPr>
          <w:rFonts w:eastAsia="Calibri"/>
          <w:b/>
        </w:rPr>
        <w:t xml:space="preserve"> hun bevindingen en geleerde lessen. </w:t>
      </w:r>
    </w:p>
    <w:p w:rsidRPr="00ED344F" w:rsidR="00633975" w:rsidP="00970581" w:rsidRDefault="00633975" w14:paraId="0AADC6D9" w14:textId="77777777">
      <w:pPr>
        <w:rPr>
          <w:rFonts w:eastAsia="Calibri"/>
          <w:b/>
        </w:rPr>
      </w:pPr>
    </w:p>
    <w:p w:rsidRPr="00ED344F" w:rsidR="00633975" w:rsidP="00970581" w:rsidRDefault="00633975" w14:paraId="40DBF064" w14:textId="25800BE6">
      <w:pPr>
        <w:rPr>
          <w:rFonts w:eastAsia="Calibri"/>
          <w:b/>
        </w:rPr>
      </w:pPr>
      <w:r w:rsidRPr="00ED344F">
        <w:rPr>
          <w:rFonts w:eastAsia="Calibri"/>
          <w:b/>
        </w:rPr>
        <w:t>Daarnaast hebben de aandeelhouders van de Wereldbank dit jaar een nieuw meetsysteem</w:t>
      </w:r>
      <w:r w:rsidRPr="00ED344F" w:rsidR="00586F03">
        <w:rPr>
          <w:rFonts w:eastAsia="Calibri"/>
          <w:b/>
        </w:rPr>
        <w:t xml:space="preserve"> aangenomen</w:t>
      </w:r>
      <w:r w:rsidRPr="00ED344F">
        <w:rPr>
          <w:rFonts w:eastAsia="Calibri"/>
          <w:b/>
        </w:rPr>
        <w:t xml:space="preserve">, de zogenaamde Wereldbankgroep-brede </w:t>
      </w:r>
      <w:r w:rsidRPr="00ED344F">
        <w:rPr>
          <w:rFonts w:eastAsia="Calibri"/>
          <w:b/>
          <w:i/>
        </w:rPr>
        <w:t>Scorecard</w:t>
      </w:r>
      <w:r w:rsidRPr="00ED344F">
        <w:rPr>
          <w:rFonts w:eastAsia="Calibri"/>
          <w:b/>
        </w:rPr>
        <w:t xml:space="preserve">. </w:t>
      </w:r>
      <w:r w:rsidRPr="00ED344F" w:rsidR="008E679B">
        <w:rPr>
          <w:rFonts w:eastAsia="Calibri"/>
          <w:b/>
        </w:rPr>
        <w:t>Het d</w:t>
      </w:r>
      <w:r w:rsidRPr="00ED344F">
        <w:rPr>
          <w:rFonts w:eastAsia="Calibri"/>
          <w:b/>
        </w:rPr>
        <w:t>oel van dit nieuwe meetsysteem is om de voortgang over de gehele breedte van de missie van de Wereldbank zo inzichtelijk mogelijk te maken. Een online dashboard zal actuele resultaten inzichtelijk maken. Ook zullen alle onderliggende gegevens en methodologieën voor het meten en verantwoorden van resultaten online worden gepubliceerd.</w:t>
      </w:r>
      <w:r w:rsidRPr="00ED344F" w:rsidR="00D534EA">
        <w:rPr>
          <w:rStyle w:val="FootnoteReference"/>
          <w:rFonts w:eastAsia="Calibri"/>
          <w:b/>
        </w:rPr>
        <w:footnoteReference w:id="6"/>
      </w:r>
      <w:r w:rsidRPr="00ED344F">
        <w:rPr>
          <w:rFonts w:eastAsia="Calibri"/>
          <w:b/>
        </w:rPr>
        <w:t xml:space="preserve"> </w:t>
      </w:r>
    </w:p>
    <w:p w:rsidRPr="00ED344F" w:rsidR="00795BB5" w:rsidP="00970581" w:rsidRDefault="00795BB5" w14:paraId="219561B4" w14:textId="77777777">
      <w:pPr>
        <w:rPr>
          <w:rFonts w:eastAsia="Calibri"/>
          <w:b/>
        </w:rPr>
      </w:pPr>
    </w:p>
    <w:p w:rsidRPr="00ED344F" w:rsidR="00633975" w:rsidP="00970581" w:rsidRDefault="00795BB5" w14:paraId="196E8B1F" w14:textId="00647DF5">
      <w:pPr>
        <w:rPr>
          <w:rFonts w:eastAsia="Calibri"/>
          <w:b/>
        </w:rPr>
      </w:pPr>
      <w:r w:rsidRPr="00ED344F">
        <w:rPr>
          <w:rFonts w:eastAsia="Calibri"/>
          <w:b/>
        </w:rPr>
        <w:t>Het derde instrument waar</w:t>
      </w:r>
      <w:r w:rsidRPr="00ED344F" w:rsidR="00807B22">
        <w:rPr>
          <w:rFonts w:eastAsia="Calibri"/>
          <w:b/>
        </w:rPr>
        <w:t>mee</w:t>
      </w:r>
      <w:r w:rsidRPr="00ED344F">
        <w:rPr>
          <w:rFonts w:eastAsia="Calibri"/>
          <w:b/>
        </w:rPr>
        <w:t xml:space="preserve"> Nederland het werk en de resultaten van de Wereldbank toetst is de vijfjaarlijkse evaluatie van </w:t>
      </w:r>
      <w:r w:rsidRPr="00ED344F" w:rsidR="007546FE">
        <w:rPr>
          <w:b/>
          <w:bCs/>
        </w:rPr>
        <w:t xml:space="preserve">het </w:t>
      </w:r>
      <w:proofErr w:type="spellStart"/>
      <w:r w:rsidRPr="00ED344F" w:rsidR="007546FE">
        <w:rPr>
          <w:b/>
          <w:bCs/>
          <w:i/>
          <w:iCs/>
        </w:rPr>
        <w:t>Multilateral</w:t>
      </w:r>
      <w:proofErr w:type="spellEnd"/>
      <w:r w:rsidRPr="00ED344F" w:rsidR="007546FE">
        <w:rPr>
          <w:b/>
          <w:bCs/>
          <w:i/>
          <w:iCs/>
        </w:rPr>
        <w:t xml:space="preserve"> </w:t>
      </w:r>
      <w:proofErr w:type="spellStart"/>
      <w:r w:rsidRPr="00ED344F" w:rsidR="007546FE">
        <w:rPr>
          <w:b/>
          <w:bCs/>
          <w:i/>
          <w:iCs/>
        </w:rPr>
        <w:t>Organisations</w:t>
      </w:r>
      <w:proofErr w:type="spellEnd"/>
      <w:r w:rsidRPr="00ED344F" w:rsidR="007546FE">
        <w:rPr>
          <w:b/>
          <w:bCs/>
          <w:i/>
          <w:iCs/>
        </w:rPr>
        <w:t xml:space="preserve"> Performance Assessment Network</w:t>
      </w:r>
      <w:r w:rsidRPr="00ED344F" w:rsidR="007546FE">
        <w:rPr>
          <w:rFonts w:eastAsia="Calibri"/>
          <w:b/>
        </w:rPr>
        <w:t xml:space="preserve"> (</w:t>
      </w:r>
      <w:r w:rsidRPr="00ED344F">
        <w:rPr>
          <w:rFonts w:eastAsia="Calibri"/>
          <w:b/>
        </w:rPr>
        <w:t>MOPAN</w:t>
      </w:r>
      <w:r w:rsidRPr="00ED344F" w:rsidR="007546FE">
        <w:rPr>
          <w:rFonts w:eastAsia="Calibri"/>
          <w:b/>
        </w:rPr>
        <w:t>)</w:t>
      </w:r>
      <w:r w:rsidRPr="00ED344F">
        <w:rPr>
          <w:rFonts w:eastAsia="Calibri"/>
          <w:b/>
        </w:rPr>
        <w:t xml:space="preserve">. </w:t>
      </w:r>
      <w:r w:rsidRPr="00ED344F" w:rsidR="007546FE">
        <w:rPr>
          <w:b/>
          <w:bCs/>
        </w:rPr>
        <w:t xml:space="preserve">MOPAN is een onafhankelijk orgaan waar </w:t>
      </w:r>
      <w:r w:rsidRPr="00ED344F" w:rsidR="00006C48">
        <w:rPr>
          <w:b/>
          <w:bCs/>
        </w:rPr>
        <w:t>belangrijke</w:t>
      </w:r>
      <w:r w:rsidRPr="00ED344F" w:rsidR="007546FE">
        <w:rPr>
          <w:b/>
          <w:bCs/>
        </w:rPr>
        <w:t xml:space="preserve"> donoren</w:t>
      </w:r>
      <w:r w:rsidRPr="00ED344F" w:rsidR="00A80510">
        <w:rPr>
          <w:b/>
          <w:bCs/>
        </w:rPr>
        <w:t xml:space="preserve"> als</w:t>
      </w:r>
      <w:r w:rsidRPr="00ED344F" w:rsidR="007546FE">
        <w:rPr>
          <w:b/>
          <w:bCs/>
        </w:rPr>
        <w:t xml:space="preserve"> </w:t>
      </w:r>
      <w:r w:rsidRPr="00ED344F" w:rsidR="00006C48">
        <w:rPr>
          <w:b/>
          <w:bCs/>
        </w:rPr>
        <w:t xml:space="preserve">de Verenigde Staten, </w:t>
      </w:r>
      <w:r w:rsidRPr="00ED344F" w:rsidR="007546FE">
        <w:rPr>
          <w:b/>
          <w:bCs/>
        </w:rPr>
        <w:t xml:space="preserve">Duitsland, Frankrijk, het Verenigd Koningrijk </w:t>
      </w:r>
      <w:r w:rsidRPr="00ED344F" w:rsidR="00006C48">
        <w:rPr>
          <w:b/>
          <w:bCs/>
        </w:rPr>
        <w:t xml:space="preserve">en Nederland </w:t>
      </w:r>
      <w:r w:rsidRPr="00ED344F" w:rsidR="007546FE">
        <w:rPr>
          <w:b/>
          <w:bCs/>
        </w:rPr>
        <w:t xml:space="preserve">onderdeel van uitmaken. Donoren vragen MOPAN de ontwikkelingseffectiviteit van multilaterale organisaties te evalueren. Deze resultaten worden dan door donorlanden teruggekoppeld aan </w:t>
      </w:r>
      <w:r w:rsidRPr="00ED344F" w:rsidR="00576E32">
        <w:rPr>
          <w:b/>
          <w:bCs/>
        </w:rPr>
        <w:t xml:space="preserve">hun nationale </w:t>
      </w:r>
      <w:r w:rsidRPr="00ED344F" w:rsidR="007546FE">
        <w:rPr>
          <w:b/>
          <w:bCs/>
        </w:rPr>
        <w:t xml:space="preserve">parlementen. Voor de meest recente evaluatie van de Wereldbank </w:t>
      </w:r>
      <w:r w:rsidRPr="00ED344F" w:rsidR="00A80510">
        <w:rPr>
          <w:b/>
          <w:bCs/>
        </w:rPr>
        <w:t>verwijs ik u</w:t>
      </w:r>
      <w:r w:rsidRPr="00ED344F" w:rsidR="007546FE">
        <w:rPr>
          <w:b/>
          <w:bCs/>
        </w:rPr>
        <w:t xml:space="preserve"> naar </w:t>
      </w:r>
      <w:r w:rsidRPr="00ED344F" w:rsidR="007107C1">
        <w:rPr>
          <w:b/>
          <w:bCs/>
        </w:rPr>
        <w:t>de bijlage van de Kamerbrief van 19 december 2023</w:t>
      </w:r>
      <w:r w:rsidRPr="00ED344F" w:rsidR="007546FE">
        <w:rPr>
          <w:b/>
          <w:bCs/>
        </w:rPr>
        <w:t>.</w:t>
      </w:r>
      <w:r w:rsidRPr="00ED344F" w:rsidDel="0093528A" w:rsidR="007546FE">
        <w:rPr>
          <w:rStyle w:val="FootnoteReference"/>
          <w:b/>
          <w:bCs/>
        </w:rPr>
        <w:footnoteReference w:id="7"/>
      </w:r>
    </w:p>
    <w:p w:rsidRPr="00ED344F" w:rsidR="004C6824" w:rsidP="00970581" w:rsidRDefault="004C6824" w14:paraId="2D020E70" w14:textId="77777777">
      <w:pPr>
        <w:rPr>
          <w:color w:val="000000"/>
        </w:rPr>
      </w:pPr>
    </w:p>
    <w:p w:rsidRPr="00ED344F" w:rsidR="00F82C03" w:rsidP="00970581" w:rsidRDefault="004C6824" w14:paraId="7AC3E005" w14:textId="77777777">
      <w:pPr>
        <w:rPr>
          <w:color w:val="000000" w:themeColor="text1"/>
        </w:rPr>
      </w:pPr>
      <w:r w:rsidRPr="00ED344F">
        <w:rPr>
          <w:color w:val="000000" w:themeColor="text1"/>
        </w:rPr>
        <w:lastRenderedPageBreak/>
        <w:t>De leden van de PVV</w:t>
      </w:r>
      <w:r w:rsidRPr="00ED344F" w:rsidR="00B567A7">
        <w:rPr>
          <w:color w:val="000000" w:themeColor="text1"/>
        </w:rPr>
        <w:t>-fractie</w:t>
      </w:r>
      <w:r w:rsidRPr="00ED344F">
        <w:rPr>
          <w:color w:val="000000" w:themeColor="text1"/>
        </w:rPr>
        <w:t xml:space="preserve"> vragen zich af hoe de minister ervoor gaat zorgen dat deze middelen transparant worden ingezet en dat er verantwoording wordt afgelegd over de behaalde resultaten</w:t>
      </w:r>
      <w:r w:rsidRPr="00ED344F" w:rsidR="002047F7">
        <w:rPr>
          <w:color w:val="000000" w:themeColor="text1"/>
        </w:rPr>
        <w:t>.</w:t>
      </w:r>
      <w:r w:rsidRPr="00ED344F">
        <w:rPr>
          <w:color w:val="000000" w:themeColor="text1"/>
        </w:rPr>
        <w:t xml:space="preserve"> </w:t>
      </w:r>
    </w:p>
    <w:p w:rsidRPr="00ED344F" w:rsidR="00F82C03" w:rsidP="00970581" w:rsidRDefault="00F82C03" w14:paraId="1AD0E4E4" w14:textId="77777777">
      <w:pPr>
        <w:rPr>
          <w:color w:val="000000"/>
        </w:rPr>
      </w:pPr>
    </w:p>
    <w:p w:rsidRPr="008456FA" w:rsidR="00F82C03" w:rsidP="00970581" w:rsidRDefault="00F82C03" w14:paraId="0B67B9D6" w14:textId="62806396">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85484B" w:rsidP="00970581" w:rsidRDefault="007546FE" w14:paraId="48253D62" w14:textId="4CC02A1A">
      <w:pPr>
        <w:rPr>
          <w:b/>
          <w:bCs/>
        </w:rPr>
      </w:pPr>
      <w:r w:rsidRPr="00ED344F">
        <w:rPr>
          <w:b/>
          <w:bCs/>
        </w:rPr>
        <w:t>Graag verwijs ik naar</w:t>
      </w:r>
      <w:r w:rsidRPr="00ED344F" w:rsidR="0085484B">
        <w:rPr>
          <w:b/>
          <w:bCs/>
        </w:rPr>
        <w:t xml:space="preserve"> de </w:t>
      </w:r>
      <w:r w:rsidRPr="00ED344F">
        <w:rPr>
          <w:b/>
          <w:bCs/>
        </w:rPr>
        <w:t xml:space="preserve">in vraag 11 genoemde instrumenten die het </w:t>
      </w:r>
      <w:r w:rsidRPr="00ED344F" w:rsidR="0085484B">
        <w:rPr>
          <w:b/>
          <w:bCs/>
        </w:rPr>
        <w:t xml:space="preserve">Nederlandse </w:t>
      </w:r>
      <w:r w:rsidRPr="00ED344F">
        <w:rPr>
          <w:b/>
          <w:bCs/>
        </w:rPr>
        <w:t xml:space="preserve">kabinet </w:t>
      </w:r>
      <w:r w:rsidRPr="00ED344F" w:rsidR="000D66E5">
        <w:rPr>
          <w:b/>
          <w:bCs/>
        </w:rPr>
        <w:t>raadpleegt</w:t>
      </w:r>
      <w:r w:rsidRPr="00ED344F" w:rsidR="0085484B">
        <w:rPr>
          <w:b/>
          <w:bCs/>
        </w:rPr>
        <w:t xml:space="preserve"> </w:t>
      </w:r>
      <w:r w:rsidRPr="00ED344F">
        <w:rPr>
          <w:b/>
          <w:bCs/>
        </w:rPr>
        <w:t xml:space="preserve">in samenhang met de </w:t>
      </w:r>
      <w:r w:rsidRPr="00ED344F" w:rsidR="0085484B">
        <w:rPr>
          <w:b/>
          <w:bCs/>
        </w:rPr>
        <w:t xml:space="preserve">controlerende functie van de Raad </w:t>
      </w:r>
      <w:r w:rsidRPr="00ED344F" w:rsidR="000D66E5">
        <w:rPr>
          <w:b/>
          <w:bCs/>
        </w:rPr>
        <w:t xml:space="preserve">van Bewindvoerders </w:t>
      </w:r>
      <w:r w:rsidRPr="00ED344F">
        <w:rPr>
          <w:b/>
          <w:bCs/>
        </w:rPr>
        <w:t>en</w:t>
      </w:r>
      <w:r w:rsidRPr="00ED344F" w:rsidR="0085484B">
        <w:rPr>
          <w:b/>
          <w:bCs/>
        </w:rPr>
        <w:t xml:space="preserve"> de hoge standaarden en rapportageverplichtingen van de Bank. Deze hoge </w:t>
      </w:r>
      <w:r w:rsidRPr="00ED344F" w:rsidR="00C61F2F">
        <w:rPr>
          <w:b/>
          <w:bCs/>
        </w:rPr>
        <w:t xml:space="preserve">rapportage- en </w:t>
      </w:r>
      <w:r w:rsidRPr="00ED344F" w:rsidR="0085484B">
        <w:rPr>
          <w:b/>
          <w:bCs/>
        </w:rPr>
        <w:t xml:space="preserve">transparantiestandaarden worden door verschillende onafhankelijke onderzoeken, zoals de </w:t>
      </w:r>
      <w:r w:rsidRPr="00ED344F" w:rsidR="005B0E7F">
        <w:rPr>
          <w:b/>
          <w:bCs/>
          <w:i/>
          <w:iCs/>
        </w:rPr>
        <w:t xml:space="preserve">International </w:t>
      </w:r>
      <w:proofErr w:type="spellStart"/>
      <w:r w:rsidRPr="00ED344F" w:rsidR="0085484B">
        <w:rPr>
          <w:b/>
          <w:i/>
        </w:rPr>
        <w:t>Aid</w:t>
      </w:r>
      <w:proofErr w:type="spellEnd"/>
      <w:r w:rsidRPr="00ED344F" w:rsidR="0085484B">
        <w:rPr>
          <w:b/>
          <w:i/>
        </w:rPr>
        <w:t xml:space="preserve"> </w:t>
      </w:r>
      <w:proofErr w:type="spellStart"/>
      <w:r w:rsidRPr="00ED344F" w:rsidR="0085484B">
        <w:rPr>
          <w:b/>
          <w:i/>
        </w:rPr>
        <w:t>Transparancy</w:t>
      </w:r>
      <w:proofErr w:type="spellEnd"/>
      <w:r w:rsidRPr="00ED344F" w:rsidR="0085484B">
        <w:rPr>
          <w:b/>
          <w:i/>
        </w:rPr>
        <w:t xml:space="preserve"> Index 2024</w:t>
      </w:r>
      <w:r w:rsidRPr="00ED344F" w:rsidR="0085484B">
        <w:rPr>
          <w:rStyle w:val="FootnoteReference"/>
          <w:b/>
          <w:bCs/>
        </w:rPr>
        <w:footnoteReference w:id="8"/>
      </w:r>
      <w:r w:rsidRPr="00ED344F" w:rsidR="0085484B">
        <w:rPr>
          <w:b/>
          <w:bCs/>
        </w:rPr>
        <w:t xml:space="preserve"> of de meest recente </w:t>
      </w:r>
      <w:proofErr w:type="spellStart"/>
      <w:r w:rsidRPr="00ED344F" w:rsidR="0085484B">
        <w:rPr>
          <w:b/>
          <w:bCs/>
          <w:i/>
          <w:iCs/>
        </w:rPr>
        <w:t>Multilateral</w:t>
      </w:r>
      <w:proofErr w:type="spellEnd"/>
      <w:r w:rsidRPr="00ED344F" w:rsidR="0085484B">
        <w:rPr>
          <w:b/>
          <w:bCs/>
          <w:i/>
          <w:iCs/>
        </w:rPr>
        <w:t xml:space="preserve"> </w:t>
      </w:r>
      <w:proofErr w:type="spellStart"/>
      <w:r w:rsidRPr="00ED344F" w:rsidR="0085484B">
        <w:rPr>
          <w:b/>
          <w:bCs/>
          <w:i/>
          <w:iCs/>
        </w:rPr>
        <w:t>Organisations</w:t>
      </w:r>
      <w:proofErr w:type="spellEnd"/>
      <w:r w:rsidRPr="00ED344F" w:rsidR="0085484B">
        <w:rPr>
          <w:b/>
          <w:bCs/>
          <w:i/>
          <w:iCs/>
        </w:rPr>
        <w:t xml:space="preserve"> Performance Assessment Network</w:t>
      </w:r>
      <w:r w:rsidRPr="00ED344F" w:rsidR="0085484B">
        <w:rPr>
          <w:b/>
          <w:bCs/>
        </w:rPr>
        <w:t xml:space="preserve"> (</w:t>
      </w:r>
      <w:r w:rsidRPr="00ED344F" w:rsidR="0085484B">
        <w:rPr>
          <w:b/>
          <w:bCs/>
          <w:i/>
          <w:iCs/>
        </w:rPr>
        <w:t>MOPAN</w:t>
      </w:r>
      <w:r w:rsidRPr="00ED344F" w:rsidR="0085484B">
        <w:rPr>
          <w:b/>
          <w:bCs/>
        </w:rPr>
        <w:t xml:space="preserve">) evaluatie uit 2023, bevestigd. Daarnaast </w:t>
      </w:r>
      <w:r w:rsidRPr="00ED344F" w:rsidR="00D7430D">
        <w:rPr>
          <w:b/>
          <w:bCs/>
        </w:rPr>
        <w:t xml:space="preserve">wordt de Wereldbank jaarlijks onderworpen aan </w:t>
      </w:r>
      <w:r w:rsidRPr="00ED344F" w:rsidR="00C61F2F">
        <w:rPr>
          <w:b/>
          <w:bCs/>
        </w:rPr>
        <w:t>een onafhankelijk financiële audit.</w:t>
      </w:r>
    </w:p>
    <w:p w:rsidRPr="00ED344F" w:rsidR="0059191B" w:rsidP="00970581" w:rsidRDefault="0059191B" w14:paraId="635D8CC0" w14:textId="37B971BC">
      <w:pPr>
        <w:rPr>
          <w:b/>
          <w:bCs/>
        </w:rPr>
      </w:pPr>
    </w:p>
    <w:p w:rsidRPr="00ED344F" w:rsidR="004C6824" w:rsidP="00970581" w:rsidRDefault="004C6824" w14:paraId="42F0A69E" w14:textId="77A0A18C">
      <w:pPr>
        <w:rPr>
          <w:color w:val="000000" w:themeColor="text1"/>
        </w:rPr>
      </w:pPr>
      <w:r w:rsidRPr="00ED344F">
        <w:rPr>
          <w:color w:val="000000" w:themeColor="text1"/>
        </w:rPr>
        <w:t>Verder vragen de leden van de PVV</w:t>
      </w:r>
      <w:r w:rsidRPr="00ED344F" w:rsidR="00B567A7">
        <w:rPr>
          <w:color w:val="000000" w:themeColor="text1"/>
        </w:rPr>
        <w:t>-fractie</w:t>
      </w:r>
      <w:r w:rsidRPr="00ED344F">
        <w:rPr>
          <w:color w:val="000000" w:themeColor="text1"/>
        </w:rPr>
        <w:t xml:space="preserve"> zich af waarom Nederland blijft bijdragen aan een systeem dat er volgens verschillende </w:t>
      </w:r>
      <w:proofErr w:type="spellStart"/>
      <w:r w:rsidRPr="00ED344F">
        <w:rPr>
          <w:color w:val="000000" w:themeColor="text1"/>
        </w:rPr>
        <w:t>NGO’s</w:t>
      </w:r>
      <w:proofErr w:type="spellEnd"/>
      <w:r w:rsidRPr="00ED344F">
        <w:rPr>
          <w:color w:val="000000" w:themeColor="text1"/>
        </w:rPr>
        <w:t xml:space="preserve"> en denktanks niet in slaagt om duurzame resultaten te boeken. Er zijn zorgen geuit over de effectiviteit van de investeringen in de energie- en watersector, met name in Sub-Sahara Afrika, waar eerdere projecten zoals het </w:t>
      </w:r>
      <w:proofErr w:type="spellStart"/>
      <w:r w:rsidRPr="00ED344F">
        <w:rPr>
          <w:color w:val="000000" w:themeColor="text1"/>
        </w:rPr>
        <w:t>Scaling</w:t>
      </w:r>
      <w:proofErr w:type="spellEnd"/>
      <w:r w:rsidRPr="00ED344F">
        <w:rPr>
          <w:color w:val="000000" w:themeColor="text1"/>
        </w:rPr>
        <w:t xml:space="preserve"> Solar-programma niet het gewenste effect hebben gehad. In plaats van de bijdragen te verhogen, zouden de leden van de PVV</w:t>
      </w:r>
      <w:r w:rsidRPr="00ED344F" w:rsidR="00B567A7">
        <w:rPr>
          <w:color w:val="000000" w:themeColor="text1"/>
        </w:rPr>
        <w:t>-fractie</w:t>
      </w:r>
      <w:r w:rsidRPr="00ED344F">
        <w:rPr>
          <w:color w:val="000000" w:themeColor="text1"/>
        </w:rPr>
        <w:t xml:space="preserve"> liever zien dat Nederland kritisch kijkt naar de werkelijke impact van deze programma’s en alternatieven onderzoekt om de armoede effectiever aan te pakken.</w:t>
      </w:r>
    </w:p>
    <w:p w:rsidRPr="00ED344F" w:rsidR="00F82C03" w:rsidP="00970581" w:rsidRDefault="00F82C03" w14:paraId="5860B801" w14:textId="77777777">
      <w:pPr>
        <w:rPr>
          <w:color w:val="000000"/>
        </w:rPr>
      </w:pPr>
    </w:p>
    <w:p w:rsidRPr="008456FA" w:rsidR="00F82C03" w:rsidP="00970581" w:rsidRDefault="00F82C03" w14:paraId="6B8E4886" w14:textId="3D406132">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1B6D0C" w:rsidP="00970581" w:rsidRDefault="00AB342D" w14:paraId="038B2DF6" w14:textId="343701F7">
      <w:pPr>
        <w:rPr>
          <w:b/>
          <w:iCs/>
          <w:highlight w:val="yellow"/>
        </w:rPr>
      </w:pPr>
      <w:r w:rsidRPr="00ED344F">
        <w:rPr>
          <w:b/>
        </w:rPr>
        <w:t>De Wereldbank heeft een voortrekkersrol bij ontwikkelingsprojecten die langdurige en grootschalige impact genereren. Tegelijkertijd zijn er</w:t>
      </w:r>
      <w:r w:rsidRPr="00ED344F" w:rsidR="00B8774B">
        <w:rPr>
          <w:b/>
        </w:rPr>
        <w:t>, zeker in meer instabiele regio’s,</w:t>
      </w:r>
      <w:r w:rsidRPr="00ED344F">
        <w:rPr>
          <w:b/>
        </w:rPr>
        <w:t xml:space="preserve"> risico’s waar rekening mee moet worden gehouden bij de implementatie van dergelijke grootschalige </w:t>
      </w:r>
      <w:r w:rsidRPr="00ED344F" w:rsidR="001B6D0C">
        <w:rPr>
          <w:b/>
        </w:rPr>
        <w:t>projecten</w:t>
      </w:r>
      <w:r w:rsidRPr="00ED344F">
        <w:rPr>
          <w:b/>
        </w:rPr>
        <w:t xml:space="preserve">. De Wereldbank heeft dan ook veel aandacht voor </w:t>
      </w:r>
      <w:r w:rsidRPr="00ED344F" w:rsidR="00494A44">
        <w:rPr>
          <w:b/>
        </w:rPr>
        <w:t>risicobeheersing</w:t>
      </w:r>
      <w:r w:rsidRPr="00ED344F">
        <w:rPr>
          <w:b/>
        </w:rPr>
        <w:t xml:space="preserve"> van projecten</w:t>
      </w:r>
      <w:r w:rsidRPr="00ED344F" w:rsidR="0098723E">
        <w:rPr>
          <w:b/>
          <w:i/>
        </w:rPr>
        <w:t>.</w:t>
      </w:r>
      <w:r w:rsidRPr="00ED344F" w:rsidR="00B8774B">
        <w:rPr>
          <w:b/>
          <w:i/>
        </w:rPr>
        <w:t xml:space="preserve"> </w:t>
      </w:r>
      <w:r w:rsidRPr="00ED344F" w:rsidR="00B8774B">
        <w:rPr>
          <w:b/>
          <w:iCs/>
        </w:rPr>
        <w:t>Nederland blijft dergelijke projecten daarom ook kritisch volgen.</w:t>
      </w:r>
      <w:r w:rsidRPr="00ED344F" w:rsidR="00541907">
        <w:rPr>
          <w:b/>
          <w:iCs/>
        </w:rPr>
        <w:t xml:space="preserve"> Daarnaast geld</w:t>
      </w:r>
      <w:r w:rsidRPr="00ED344F" w:rsidR="004A78F3">
        <w:rPr>
          <w:b/>
          <w:iCs/>
        </w:rPr>
        <w:t>t</w:t>
      </w:r>
      <w:r w:rsidRPr="00ED344F" w:rsidR="00541907">
        <w:rPr>
          <w:b/>
          <w:iCs/>
        </w:rPr>
        <w:t xml:space="preserve"> dat de economische groei en stabiliteit in lidstaten van belang is voor de kans van slagen van projecten. De financiering vanuit IDA gaat gepaard met hervormingen die hieraan bijdragen (zie ook het antwoord op vraag 10).</w:t>
      </w:r>
    </w:p>
    <w:p w:rsidRPr="00B31163" w:rsidR="00EB4A65" w:rsidP="00970581" w:rsidRDefault="0061665C" w14:paraId="0AB946D0" w14:textId="55117828">
      <w:pPr>
        <w:rPr>
          <w:color w:val="000000" w:themeColor="text1"/>
        </w:rPr>
      </w:pPr>
      <w:r w:rsidRPr="00ED344F">
        <w:rPr>
          <w:color w:val="000000" w:themeColor="text1"/>
        </w:rPr>
        <w:br/>
      </w:r>
      <w:r w:rsidRPr="00ED344F" w:rsidR="004C6824">
        <w:rPr>
          <w:color w:val="000000" w:themeColor="text1"/>
        </w:rPr>
        <w:t>Tot slot vragen de leden van de PVV</w:t>
      </w:r>
      <w:r w:rsidRPr="00ED344F" w:rsidR="00B567A7">
        <w:rPr>
          <w:color w:val="000000" w:themeColor="text1"/>
        </w:rPr>
        <w:t>-fractie</w:t>
      </w:r>
      <w:r w:rsidRPr="00ED344F" w:rsidR="004C6824">
        <w:rPr>
          <w:color w:val="000000" w:themeColor="text1"/>
        </w:rPr>
        <w:t xml:space="preserve"> zich af of de minister kan toelichten hoe deze stijgende bijdragen aan multilaterale instellingen in lijn zijn met het Nederlandse belang. Nederland zou zich meer moeten richten op projecten die wederzijds voordelig zijn en die leiden tot concrete economische samenwerking met ontwikkelingslanden, waarbij Nederlandse bedrijven actief worden betrokken. In plaats van zomaar geld in multilaterale instellingen te pompen, vragen de leden van de PVV</w:t>
      </w:r>
      <w:r w:rsidRPr="00ED344F" w:rsidR="00B567A7">
        <w:rPr>
          <w:color w:val="000000" w:themeColor="text1"/>
        </w:rPr>
        <w:t>-fractie</w:t>
      </w:r>
      <w:r w:rsidRPr="00ED344F" w:rsidR="004C6824">
        <w:rPr>
          <w:color w:val="000000" w:themeColor="text1"/>
        </w:rPr>
        <w:t xml:space="preserve"> zich af waarom de Nederlandse regering niet kiest voor een meer resultaatgerichte benadering waarin het bedrijfsleven en de handelsrelaties worden versterkt.</w:t>
      </w:r>
    </w:p>
    <w:p w:rsidR="008456FA" w:rsidP="00970581" w:rsidRDefault="008456FA" w14:paraId="71825D5F" w14:textId="77777777">
      <w:pPr>
        <w:rPr>
          <w:color w:val="000000"/>
        </w:rPr>
      </w:pPr>
    </w:p>
    <w:p w:rsidR="00B31163" w:rsidP="00970581" w:rsidRDefault="00B31163" w14:paraId="78C5367A" w14:textId="77777777">
      <w:pPr>
        <w:rPr>
          <w:color w:val="000000"/>
        </w:rPr>
      </w:pPr>
    </w:p>
    <w:p w:rsidRPr="00ED344F" w:rsidR="00B31163" w:rsidP="00970581" w:rsidRDefault="00B31163" w14:paraId="4FF1D3B4" w14:textId="77777777">
      <w:pPr>
        <w:rPr>
          <w:color w:val="000000"/>
        </w:rPr>
      </w:pPr>
    </w:p>
    <w:p w:rsidRPr="008456FA" w:rsidR="00F2335C" w:rsidP="00E35F25" w:rsidRDefault="00EB4A65" w14:paraId="645E582E" w14:textId="76BDDD57">
      <w:pPr>
        <w:pStyle w:val="ListParagraph"/>
        <w:numPr>
          <w:ilvl w:val="0"/>
          <w:numId w:val="38"/>
        </w:numPr>
        <w:spacing w:line="240" w:lineRule="auto"/>
        <w:rPr>
          <w:b/>
          <w:bCs/>
        </w:rPr>
      </w:pPr>
      <w:r w:rsidRPr="00ED344F">
        <w:rPr>
          <w:rFonts w:ascii="Times New Roman" w:hAnsi="Times New Roman"/>
          <w:b/>
          <w:sz w:val="24"/>
          <w:szCs w:val="24"/>
          <w:u w:val="single"/>
        </w:rPr>
        <w:lastRenderedPageBreak/>
        <w:t>Antwoord van het kabinet:</w:t>
      </w:r>
      <w:r w:rsidRPr="00ED344F">
        <w:rPr>
          <w:rFonts w:ascii="Times New Roman" w:hAnsi="Times New Roman"/>
          <w:b/>
          <w:sz w:val="24"/>
          <w:szCs w:val="24"/>
        </w:rPr>
        <w:t xml:space="preserve"> </w:t>
      </w:r>
      <w:bookmarkStart w:name="_Hlk179357726" w:id="4"/>
    </w:p>
    <w:p w:rsidRPr="00ED344F" w:rsidR="00E35F25" w:rsidP="00E35F25" w:rsidRDefault="009A6B62" w14:paraId="6EBF7D60" w14:textId="760B4AE5">
      <w:pPr>
        <w:rPr>
          <w:b/>
          <w:bCs/>
        </w:rPr>
      </w:pPr>
      <w:r w:rsidRPr="00ED344F">
        <w:rPr>
          <w:b/>
        </w:rPr>
        <w:t xml:space="preserve">Het kabinet heeft begrip voor de wens om de Nederlandse belangen bij multilaterale inzet scherper aan te zetten. Het gaat immers om forse bedragen waarvan de koppeling met Nederland en Nederlandse bedrijven </w:t>
      </w:r>
      <w:r w:rsidRPr="00ED344F" w:rsidR="002260DF">
        <w:rPr>
          <w:b/>
        </w:rPr>
        <w:t xml:space="preserve">vaak </w:t>
      </w:r>
      <w:r w:rsidRPr="00ED344F">
        <w:rPr>
          <w:b/>
        </w:rPr>
        <w:t>minder direct is dan via directe, bilaterale financiering van projecten. Het kabinet zal dit ook meenemen in de afwegingen die komende tijd gemaakt gaan worden over</w:t>
      </w:r>
      <w:r w:rsidRPr="00ED344F" w:rsidR="002260DF">
        <w:rPr>
          <w:b/>
        </w:rPr>
        <w:t xml:space="preserve"> de bezuinigingen op ontwikkelingshulp. Bij die keuzes wordt ook meegenomen dat</w:t>
      </w:r>
      <w:r w:rsidRPr="00ED344F">
        <w:rPr>
          <w:b/>
        </w:rPr>
        <w:t xml:space="preserve"> </w:t>
      </w:r>
      <w:r w:rsidRPr="00ED344F" w:rsidR="002260DF">
        <w:rPr>
          <w:b/>
        </w:rPr>
        <w:t>multilaterale instellingen, zoals d</w:t>
      </w:r>
      <w:r w:rsidRPr="00ED344F" w:rsidR="007F73EC">
        <w:rPr>
          <w:b/>
        </w:rPr>
        <w:t>e Wereldbank en regionale ontwikkelingsbanken</w:t>
      </w:r>
      <w:r w:rsidRPr="00ED344F" w:rsidR="002260DF">
        <w:rPr>
          <w:b/>
        </w:rPr>
        <w:t>,</w:t>
      </w:r>
      <w:r w:rsidRPr="00ED344F" w:rsidR="007F73EC">
        <w:rPr>
          <w:b/>
        </w:rPr>
        <w:t xml:space="preserve"> </w:t>
      </w:r>
      <w:r w:rsidRPr="00ED344F" w:rsidR="002260DF">
        <w:rPr>
          <w:b/>
        </w:rPr>
        <w:t>een grote bij</w:t>
      </w:r>
      <w:r w:rsidRPr="00ED344F" w:rsidR="007F73EC">
        <w:rPr>
          <w:b/>
        </w:rPr>
        <w:t>drage</w:t>
      </w:r>
      <w:r w:rsidRPr="00ED344F" w:rsidR="002260DF">
        <w:rPr>
          <w:b/>
        </w:rPr>
        <w:t xml:space="preserve"> leveren</w:t>
      </w:r>
      <w:r w:rsidRPr="00ED344F" w:rsidR="007F73EC">
        <w:rPr>
          <w:b/>
        </w:rPr>
        <w:t xml:space="preserve"> aan financiële en economische stabiliteit in de wereld</w:t>
      </w:r>
      <w:r w:rsidRPr="00ED344F" w:rsidR="002260DF">
        <w:rPr>
          <w:b/>
        </w:rPr>
        <w:t>,</w:t>
      </w:r>
      <w:r w:rsidRPr="00ED344F" w:rsidR="007F73EC">
        <w:rPr>
          <w:b/>
        </w:rPr>
        <w:t xml:space="preserve"> omdat zij een cruciale schakel in het mondiale financierings</w:t>
      </w:r>
      <w:r w:rsidRPr="00ED344F" w:rsidR="002260DF">
        <w:rPr>
          <w:b/>
        </w:rPr>
        <w:t>- en ontwikkelings</w:t>
      </w:r>
      <w:r w:rsidRPr="00ED344F" w:rsidR="007F73EC">
        <w:rPr>
          <w:b/>
        </w:rPr>
        <w:t xml:space="preserve">stelsel vormen. </w:t>
      </w:r>
      <w:r w:rsidRPr="00ED344F" w:rsidR="002260DF">
        <w:rPr>
          <w:b/>
        </w:rPr>
        <w:t>En dat is belang</w:t>
      </w:r>
      <w:r w:rsidR="00577B92">
        <w:rPr>
          <w:b/>
        </w:rPr>
        <w:t>rijk</w:t>
      </w:r>
      <w:r w:rsidRPr="00ED344F" w:rsidR="002260DF">
        <w:rPr>
          <w:b/>
        </w:rPr>
        <w:t xml:space="preserve"> voor </w:t>
      </w:r>
      <w:r w:rsidR="008456FA">
        <w:rPr>
          <w:b/>
        </w:rPr>
        <w:t>de</w:t>
      </w:r>
      <w:r w:rsidRPr="00ED344F" w:rsidR="002260DF">
        <w:rPr>
          <w:b/>
        </w:rPr>
        <w:t xml:space="preserve"> open, handelsgerichte economie van Nederland.</w:t>
      </w:r>
      <w:r w:rsidRPr="00ED344F" w:rsidR="00287D66">
        <w:rPr>
          <w:b/>
        </w:rPr>
        <w:t xml:space="preserve"> </w:t>
      </w:r>
      <w:r w:rsidRPr="00ED344F" w:rsidR="002260DF">
        <w:rPr>
          <w:b/>
        </w:rPr>
        <w:t xml:space="preserve">Multilaterale </w:t>
      </w:r>
      <w:r w:rsidRPr="00ED344F" w:rsidR="00287D66">
        <w:rPr>
          <w:b/>
        </w:rPr>
        <w:t xml:space="preserve">banken </w:t>
      </w:r>
      <w:r w:rsidRPr="00ED344F" w:rsidR="00420FA9">
        <w:rPr>
          <w:b/>
        </w:rPr>
        <w:t>zorgen</w:t>
      </w:r>
      <w:r w:rsidRPr="00ED344F" w:rsidR="002260DF">
        <w:rPr>
          <w:b/>
        </w:rPr>
        <w:t>, bijvoorbeeld,</w:t>
      </w:r>
      <w:r w:rsidRPr="00ED344F" w:rsidR="00420FA9">
        <w:rPr>
          <w:b/>
        </w:rPr>
        <w:t xml:space="preserve"> voor liquiditeit en financiering van economische en sociale infrastructuur in landen die onvoldoende toegang hebben tot internationale financiële markt</w:t>
      </w:r>
      <w:r w:rsidRPr="00ED344F" w:rsidR="008359E7">
        <w:rPr>
          <w:b/>
        </w:rPr>
        <w:t>en</w:t>
      </w:r>
      <w:r w:rsidRPr="00ED344F" w:rsidR="00420FA9">
        <w:rPr>
          <w:b/>
        </w:rPr>
        <w:t>. Da</w:t>
      </w:r>
      <w:r w:rsidRPr="00ED344F" w:rsidR="001B57AD">
        <w:rPr>
          <w:b/>
        </w:rPr>
        <w:t xml:space="preserve">armee </w:t>
      </w:r>
      <w:r w:rsidRPr="00ED344F" w:rsidR="00287D66">
        <w:rPr>
          <w:b/>
        </w:rPr>
        <w:t>zijn de banken voorwaardenscheppend voor een gunstig investeringsklimaat</w:t>
      </w:r>
      <w:r w:rsidRPr="00ED344F" w:rsidR="008359E7">
        <w:rPr>
          <w:b/>
        </w:rPr>
        <w:t xml:space="preserve"> en</w:t>
      </w:r>
      <w:r w:rsidRPr="00ED344F" w:rsidR="00287D66">
        <w:rPr>
          <w:b/>
        </w:rPr>
        <w:t xml:space="preserve"> dragen </w:t>
      </w:r>
      <w:r w:rsidRPr="00ED344F" w:rsidR="00420FA9">
        <w:rPr>
          <w:b/>
        </w:rPr>
        <w:t xml:space="preserve">ze bij </w:t>
      </w:r>
      <w:r w:rsidRPr="00ED344F" w:rsidR="001B57AD">
        <w:rPr>
          <w:b/>
        </w:rPr>
        <w:t>aan werkgelegenheid en toekomstperspectief voor de (jonge) bevolking</w:t>
      </w:r>
      <w:r w:rsidRPr="00ED344F" w:rsidR="00420FA9">
        <w:rPr>
          <w:b/>
        </w:rPr>
        <w:t xml:space="preserve"> in ontwikkelingslanden. </w:t>
      </w:r>
      <w:r w:rsidRPr="00ED344F" w:rsidR="00A842CD">
        <w:rPr>
          <w:b/>
        </w:rPr>
        <w:t>Dit creëert kansen voor handel en samenwerking</w:t>
      </w:r>
      <w:r w:rsidRPr="00ED344F" w:rsidR="008359E7">
        <w:rPr>
          <w:b/>
        </w:rPr>
        <w:t>, ook voor</w:t>
      </w:r>
      <w:r w:rsidRPr="00ED344F" w:rsidR="00A842CD">
        <w:rPr>
          <w:b/>
        </w:rPr>
        <w:t xml:space="preserve"> Nederlandse bedrijven. </w:t>
      </w:r>
      <w:r w:rsidRPr="00ED344F" w:rsidR="00E35F25">
        <w:rPr>
          <w:b/>
        </w:rPr>
        <w:t xml:space="preserve">Voor het bereiken van impact op schaal is het daarnaast noodzakelijk dat internationale financiële instellingen </w:t>
      </w:r>
      <w:r w:rsidRPr="00ED344F" w:rsidR="00A061D8">
        <w:rPr>
          <w:b/>
        </w:rPr>
        <w:t>zo</w:t>
      </w:r>
      <w:r w:rsidRPr="00ED344F" w:rsidR="00E35F25">
        <w:rPr>
          <w:b/>
        </w:rPr>
        <w:t xml:space="preserve">als de Wereldbank de Nederlandse publieke en private inzet verder versterken en </w:t>
      </w:r>
      <w:proofErr w:type="spellStart"/>
      <w:r w:rsidRPr="00ED344F" w:rsidR="00E35F25">
        <w:rPr>
          <w:b/>
        </w:rPr>
        <w:t>vice</w:t>
      </w:r>
      <w:proofErr w:type="spellEnd"/>
      <w:r w:rsidRPr="00ED344F" w:rsidR="00E35F25">
        <w:rPr>
          <w:b/>
        </w:rPr>
        <w:t xml:space="preserve"> versa. In gesprekken met het management van de Wereldbank zal ik het belang benadrukken van internationale handel en win-win oplossingen</w:t>
      </w:r>
      <w:r w:rsidRPr="00ED344F" w:rsidR="00A061D8">
        <w:rPr>
          <w:b/>
        </w:rPr>
        <w:t>,</w:t>
      </w:r>
      <w:r w:rsidRPr="00ED344F" w:rsidR="00E35F25">
        <w:rPr>
          <w:b/>
        </w:rPr>
        <w:t xml:space="preserve"> en de belangrijke rol die het Nederlandse bedrijfsleven daarbij kan en wil spelen.</w:t>
      </w:r>
    </w:p>
    <w:p w:rsidRPr="00ED344F" w:rsidR="00E35F25" w:rsidP="00970581" w:rsidRDefault="00E35F25" w14:paraId="54748181" w14:textId="77777777">
      <w:pPr>
        <w:rPr>
          <w:b/>
        </w:rPr>
      </w:pPr>
    </w:p>
    <w:p w:rsidRPr="00ED344F" w:rsidR="000F0594" w:rsidP="00970581" w:rsidRDefault="008E7F6F" w14:paraId="42D1BF5C" w14:textId="1614ED11">
      <w:pPr>
        <w:rPr>
          <w:b/>
        </w:rPr>
      </w:pPr>
      <w:r w:rsidRPr="00ED344F">
        <w:rPr>
          <w:b/>
          <w:bCs/>
        </w:rPr>
        <w:t>De wijze waarop Nederland in het algemeen bedrijven bij Wereldbank-activiteiten betrek</w:t>
      </w:r>
      <w:r w:rsidRPr="00ED344F" w:rsidR="007C456E">
        <w:rPr>
          <w:b/>
          <w:bCs/>
        </w:rPr>
        <w:t>t,</w:t>
      </w:r>
      <w:r w:rsidRPr="00ED344F">
        <w:rPr>
          <w:b/>
          <w:bCs/>
        </w:rPr>
        <w:t xml:space="preserve"> wordt toegelicht in het antwoord op vraag 1.</w:t>
      </w:r>
      <w:r w:rsidRPr="00ED344F" w:rsidR="00ED175A">
        <w:rPr>
          <w:b/>
          <w:bCs/>
        </w:rPr>
        <w:t xml:space="preserve"> </w:t>
      </w:r>
    </w:p>
    <w:bookmarkEnd w:id="4"/>
    <w:p w:rsidRPr="00ED344F" w:rsidR="00ED175A" w:rsidP="00970581" w:rsidRDefault="00ED175A" w14:paraId="297AAF49" w14:textId="77777777"/>
    <w:p w:rsidRPr="00ED344F" w:rsidR="00B567A7" w:rsidP="00970581" w:rsidRDefault="00B567A7" w14:paraId="01A9D538" w14:textId="23DEF5E2">
      <w:pPr>
        <w:rPr>
          <w:b/>
        </w:rPr>
      </w:pPr>
      <w:r w:rsidRPr="00ED344F">
        <w:rPr>
          <w:b/>
        </w:rPr>
        <w:t xml:space="preserve">Inbreng leden van de GroenLinks-PvdA-fractie </w:t>
      </w:r>
    </w:p>
    <w:p w:rsidRPr="00ED344F" w:rsidR="00B567A7" w:rsidP="00970581" w:rsidRDefault="00B567A7" w14:paraId="5A4B5894" w14:textId="01AFC543">
      <w:r w:rsidRPr="00ED344F">
        <w:t xml:space="preserve">De leden van de fractie GroenLinks-PvdA hebben de geannoteerde agenda met inzet voor de Jaarvergadering van de Wereldbank 2024 en het verslag </w:t>
      </w:r>
      <w:r w:rsidRPr="00ED344F" w:rsidR="00FA3C26">
        <w:t xml:space="preserve">van de </w:t>
      </w:r>
      <w:r w:rsidRPr="00ED344F">
        <w:t>Voorjaarsvergadering 2024 Wereldbank bestudeerd en hebben hier enkele vragen en opmerkingen over.</w:t>
      </w:r>
    </w:p>
    <w:p w:rsidRPr="00ED344F" w:rsidR="00B567A7" w:rsidP="00970581" w:rsidRDefault="00B567A7" w14:paraId="7C3474B9" w14:textId="77777777"/>
    <w:p w:rsidRPr="00ED344F" w:rsidR="00B567A7" w:rsidP="00970581" w:rsidRDefault="00B567A7" w14:paraId="17920BF8" w14:textId="5E97B3E9">
      <w:pPr>
        <w:rPr>
          <w:rFonts w:asciiTheme="majorBidi" w:hAnsiTheme="majorBidi" w:cstheme="majorBidi"/>
        </w:rPr>
      </w:pPr>
      <w:r w:rsidRPr="00ED344F">
        <w:rPr>
          <w:u w:val="single"/>
        </w:rPr>
        <w:t>Hervormingsagenda</w:t>
      </w:r>
      <w:r w:rsidRPr="00ED344F">
        <w:br/>
        <w:t xml:space="preserve">De leden van de fractie van GroenLinks-PvdA ziet dat de Wereldbank een aantal belangrijke doelen formuleert. Een veelbesproken element van de hervormingen die de Wereldbank heeft ingezet, is de toevoeging van «een leefbare planeet» aan haar centrale doelstelling. De leden van de </w:t>
      </w:r>
      <w:r w:rsidRPr="00ED344F">
        <w:rPr>
          <w:rFonts w:asciiTheme="majorBidi" w:hAnsiTheme="majorBidi" w:cstheme="majorBidi"/>
        </w:rPr>
        <w:t xml:space="preserve">GroenLinks-PvdA-fractie vinden het van groot belang dat dit element goed verankerd is in de scorecard van </w:t>
      </w:r>
      <w:r w:rsidRPr="00ED344F" w:rsidR="009F14BE">
        <w:rPr>
          <w:rFonts w:asciiTheme="majorBidi" w:hAnsiTheme="majorBidi" w:cstheme="majorBidi"/>
        </w:rPr>
        <w:t>het</w:t>
      </w:r>
      <w:r w:rsidRPr="00ED344F">
        <w:rPr>
          <w:rFonts w:asciiTheme="majorBidi" w:hAnsiTheme="majorBidi" w:cstheme="majorBidi"/>
          <w:i/>
        </w:rPr>
        <w:t xml:space="preserve"> </w:t>
      </w:r>
      <w:proofErr w:type="spellStart"/>
      <w:r w:rsidRPr="00ED344F">
        <w:rPr>
          <w:rFonts w:asciiTheme="majorBidi" w:hAnsiTheme="majorBidi" w:cstheme="majorBidi"/>
          <w:i/>
        </w:rPr>
        <w:t>Multilateral</w:t>
      </w:r>
      <w:proofErr w:type="spellEnd"/>
      <w:r w:rsidRPr="00ED344F">
        <w:rPr>
          <w:rFonts w:asciiTheme="majorBidi" w:hAnsiTheme="majorBidi" w:cstheme="majorBidi"/>
          <w:i/>
        </w:rPr>
        <w:t xml:space="preserve"> </w:t>
      </w:r>
      <w:proofErr w:type="spellStart"/>
      <w:r w:rsidRPr="00ED344F">
        <w:rPr>
          <w:rFonts w:asciiTheme="majorBidi" w:hAnsiTheme="majorBidi" w:cstheme="majorBidi"/>
          <w:i/>
        </w:rPr>
        <w:t>Organization</w:t>
      </w:r>
      <w:proofErr w:type="spellEnd"/>
      <w:r w:rsidRPr="00ED344F">
        <w:rPr>
          <w:rFonts w:asciiTheme="majorBidi" w:hAnsiTheme="majorBidi" w:cstheme="majorBidi"/>
          <w:i/>
        </w:rPr>
        <w:t xml:space="preserve"> Performance Assessment Network</w:t>
      </w:r>
      <w:r w:rsidRPr="00ED344F">
        <w:rPr>
          <w:rFonts w:asciiTheme="majorBidi" w:hAnsiTheme="majorBidi" w:cstheme="majorBidi"/>
        </w:rPr>
        <w:t xml:space="preserve"> (MOPAN). </w:t>
      </w:r>
      <w:r w:rsidRPr="00ED344F" w:rsidR="00FA3C26">
        <w:rPr>
          <w:rFonts w:asciiTheme="majorBidi" w:hAnsiTheme="majorBidi" w:cstheme="majorBidi"/>
        </w:rPr>
        <w:t xml:space="preserve">In </w:t>
      </w:r>
      <w:r w:rsidRPr="00ED344F">
        <w:rPr>
          <w:rFonts w:asciiTheme="majorBidi" w:hAnsiTheme="majorBidi" w:cstheme="majorBidi"/>
        </w:rPr>
        <w:t>eerdere beantwoording van vragen hierover geeft de minister aan dat ze verwacht dat dit nog wel gaat gebeuren. Kan zij aangeven wat de stand van zaken is?</w:t>
      </w:r>
    </w:p>
    <w:p w:rsidRPr="00ED344F" w:rsidR="00FD5AEB" w:rsidP="00970581" w:rsidRDefault="00FD5AEB" w14:paraId="115E4EB7" w14:textId="77777777">
      <w:pPr>
        <w:rPr>
          <w:rFonts w:asciiTheme="majorBidi" w:hAnsiTheme="majorBidi" w:cstheme="majorBidi"/>
        </w:rPr>
      </w:pPr>
    </w:p>
    <w:p w:rsidRPr="0063495B" w:rsidR="00DF19CE" w:rsidP="00970581" w:rsidRDefault="00FD5AEB" w14:paraId="03A70272" w14:textId="7DBC5BCC">
      <w:pPr>
        <w:pStyle w:val="ListParagraph"/>
        <w:numPr>
          <w:ilvl w:val="0"/>
          <w:numId w:val="38"/>
        </w:numPr>
        <w:spacing w:line="240" w:lineRule="auto"/>
        <w:rPr>
          <w:rFonts w:asciiTheme="majorBidi" w:hAnsiTheme="majorBidi" w:cstheme="majorBidi"/>
          <w:b/>
          <w:sz w:val="24"/>
          <w:szCs w:val="24"/>
          <w:u w:val="single"/>
        </w:rPr>
      </w:pPr>
      <w:r w:rsidRPr="00ED344F">
        <w:rPr>
          <w:rFonts w:asciiTheme="majorBidi" w:hAnsiTheme="majorBidi" w:cstheme="majorBidi"/>
          <w:b/>
          <w:sz w:val="24"/>
          <w:szCs w:val="24"/>
          <w:u w:val="single"/>
        </w:rPr>
        <w:t>Antwoord van het kabinet:</w:t>
      </w:r>
      <w:r w:rsidRPr="00ED344F">
        <w:rPr>
          <w:rFonts w:asciiTheme="majorBidi" w:hAnsiTheme="majorBidi" w:cstheme="majorBidi"/>
          <w:b/>
          <w:sz w:val="24"/>
          <w:szCs w:val="24"/>
        </w:rPr>
        <w:t xml:space="preserve"> </w:t>
      </w:r>
    </w:p>
    <w:p w:rsidRPr="00ED344F" w:rsidR="00D83DAF" w:rsidP="00970581" w:rsidRDefault="004949EC" w14:paraId="23EFE914" w14:textId="2BB5B582">
      <w:pPr>
        <w:rPr>
          <w:b/>
        </w:rPr>
      </w:pPr>
      <w:r w:rsidRPr="00ED344F">
        <w:rPr>
          <w:b/>
        </w:rPr>
        <w:t>Graag verwijs ik naar de antwoorden</w:t>
      </w:r>
      <w:r w:rsidRPr="00ED344F" w:rsidR="00D83DAF">
        <w:rPr>
          <w:b/>
        </w:rPr>
        <w:t xml:space="preserve"> op de </w:t>
      </w:r>
      <w:r w:rsidRPr="00ED344F">
        <w:rPr>
          <w:b/>
        </w:rPr>
        <w:t>vragen 11 en 12</w:t>
      </w:r>
      <w:r w:rsidRPr="00ED344F" w:rsidR="00D83DAF">
        <w:rPr>
          <w:b/>
        </w:rPr>
        <w:t xml:space="preserve"> die </w:t>
      </w:r>
      <w:r w:rsidRPr="00ED344F">
        <w:rPr>
          <w:b/>
        </w:rPr>
        <w:t xml:space="preserve">ook over MOPAN gaan.  </w:t>
      </w:r>
      <w:r w:rsidRPr="00ED344F" w:rsidR="00D83DAF">
        <w:rPr>
          <w:b/>
        </w:rPr>
        <w:t>De meest recente MOPAN</w:t>
      </w:r>
      <w:r w:rsidRPr="00ED344F" w:rsidR="004536B8">
        <w:rPr>
          <w:b/>
        </w:rPr>
        <w:t>-</w:t>
      </w:r>
      <w:r w:rsidRPr="00ED344F" w:rsidR="00D83DAF">
        <w:rPr>
          <w:b/>
        </w:rPr>
        <w:t xml:space="preserve">evaluatie van de Wereldbank (IDA en IBRD) dateert uit 2023. Het besluit om </w:t>
      </w:r>
      <w:r w:rsidRPr="00ED344F" w:rsidR="00590789">
        <w:rPr>
          <w:b/>
        </w:rPr>
        <w:t xml:space="preserve">aan </w:t>
      </w:r>
      <w:r w:rsidRPr="00ED344F" w:rsidR="00D83DAF">
        <w:rPr>
          <w:b/>
        </w:rPr>
        <w:t xml:space="preserve">het mandaat van de Wereldbank </w:t>
      </w:r>
      <w:r w:rsidRPr="00ED344F" w:rsidR="00687BD6">
        <w:rPr>
          <w:b/>
        </w:rPr>
        <w:t>“</w:t>
      </w:r>
      <w:r w:rsidRPr="00ED344F" w:rsidR="00590789">
        <w:rPr>
          <w:b/>
        </w:rPr>
        <w:t>een leefbare planeet</w:t>
      </w:r>
      <w:r w:rsidRPr="00ED344F" w:rsidR="00687BD6">
        <w:rPr>
          <w:b/>
        </w:rPr>
        <w:t>”</w:t>
      </w:r>
      <w:r w:rsidRPr="00ED344F" w:rsidR="00590789">
        <w:rPr>
          <w:b/>
        </w:rPr>
        <w:t xml:space="preserve"> toe te voegen </w:t>
      </w:r>
      <w:r w:rsidRPr="00ED344F" w:rsidR="00D83DAF">
        <w:rPr>
          <w:b/>
        </w:rPr>
        <w:t xml:space="preserve">is later in 2023 genomen. Nederland zal samen met andere donoren erop toezien dat de aanpassing van de doelstelling van de Wereldbank onderdeel is </w:t>
      </w:r>
      <w:r w:rsidRPr="00ED344F" w:rsidR="00687BD6">
        <w:rPr>
          <w:b/>
        </w:rPr>
        <w:t xml:space="preserve">van </w:t>
      </w:r>
      <w:r w:rsidRPr="00ED344F" w:rsidR="00D83DAF">
        <w:rPr>
          <w:b/>
        </w:rPr>
        <w:t>de eerstvolgende MOPAN</w:t>
      </w:r>
      <w:r w:rsidRPr="00ED344F" w:rsidR="004536B8">
        <w:rPr>
          <w:b/>
        </w:rPr>
        <w:t>-</w:t>
      </w:r>
      <w:r w:rsidRPr="00ED344F" w:rsidR="00D83DAF">
        <w:rPr>
          <w:b/>
        </w:rPr>
        <w:t xml:space="preserve">evaluatie. </w:t>
      </w:r>
    </w:p>
    <w:p w:rsidRPr="00ED344F" w:rsidR="00B567A7" w:rsidP="00970581" w:rsidRDefault="00B567A7" w14:paraId="58E1F9A4" w14:textId="76F7C787">
      <w:r w:rsidRPr="00ED344F">
        <w:rPr>
          <w:rFonts w:asciiTheme="majorBidi" w:hAnsiTheme="majorBidi" w:cstheme="majorBidi"/>
        </w:rPr>
        <w:lastRenderedPageBreak/>
        <w:t>In het verslag van het schriftelijk overleg</w:t>
      </w:r>
      <w:r w:rsidRPr="00ED344F" w:rsidR="009F14BE">
        <w:rPr>
          <w:rFonts w:asciiTheme="majorBidi" w:hAnsiTheme="majorBidi" w:cstheme="majorBidi"/>
        </w:rPr>
        <w:t xml:space="preserve"> (Kamerstuk 26234, nr. 289) </w:t>
      </w:r>
      <w:r w:rsidRPr="00ED344F">
        <w:rPr>
          <w:rFonts w:asciiTheme="majorBidi" w:hAnsiTheme="majorBidi" w:cstheme="majorBidi"/>
        </w:rPr>
        <w:t>geeft de minister aan dat haar Nederlandse inzet gericht is</w:t>
      </w:r>
      <w:r w:rsidRPr="00ED344F">
        <w:t xml:space="preserve"> op “</w:t>
      </w:r>
      <w:r w:rsidRPr="00ED344F">
        <w:rPr>
          <w:i/>
          <w:iCs/>
        </w:rPr>
        <w:t>verder optimalisatie van het financieel model van IDA om de ontwikkelingsimpact te vergroten, en de versterking van de financiële fundamenten van klantlanden, zoals door verbeterde belastinginning</w:t>
      </w:r>
      <w:r w:rsidRPr="00ED344F">
        <w:t>”. De leden van de GroenLinks-PvdA-fractie vragen of de minister dit verder kan specificeren, ook in het licht van de weer groeiende ongelijkheid tussen de allerarmsten en de rest van de wereld</w:t>
      </w:r>
      <w:r w:rsidRPr="00ED344F" w:rsidR="009F14BE">
        <w:t>.</w:t>
      </w:r>
    </w:p>
    <w:p w:rsidRPr="00ED344F" w:rsidR="00986AC7" w:rsidP="00970581" w:rsidRDefault="00986AC7" w14:paraId="71001B45" w14:textId="77777777"/>
    <w:p w:rsidRPr="0063495B" w:rsidR="00986AC7" w:rsidP="00970581" w:rsidRDefault="00986AC7" w14:paraId="2ED6563B" w14:textId="181284BA">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EF7D10" w:rsidP="00970581" w:rsidRDefault="00EF7D10" w14:paraId="1867D138" w14:textId="4EF38918">
      <w:pPr>
        <w:rPr>
          <w:b/>
          <w:bCs/>
        </w:rPr>
      </w:pPr>
      <w:r w:rsidRPr="00ED344F">
        <w:rPr>
          <w:b/>
          <w:bCs/>
        </w:rPr>
        <w:t xml:space="preserve">In 2020 heeft de G20 een onafhankelijk rapport opgesteld over de optimalisering van de raamwerken voor </w:t>
      </w:r>
      <w:proofErr w:type="spellStart"/>
      <w:r w:rsidRPr="00ED344F">
        <w:rPr>
          <w:b/>
          <w:bCs/>
        </w:rPr>
        <w:t>kapitaaltoereikendheid</w:t>
      </w:r>
      <w:proofErr w:type="spellEnd"/>
      <w:r w:rsidRPr="00ED344F">
        <w:rPr>
          <w:b/>
          <w:bCs/>
        </w:rPr>
        <w:t xml:space="preserve"> van multilaterale ontwikkelingsbanken</w:t>
      </w:r>
      <w:r w:rsidRPr="00ED344F" w:rsidR="00AE39CC">
        <w:rPr>
          <w:b/>
          <w:bCs/>
        </w:rPr>
        <w:t xml:space="preserve"> (</w:t>
      </w:r>
      <w:proofErr w:type="spellStart"/>
      <w:r w:rsidRPr="00ED344F" w:rsidR="00AE39CC">
        <w:rPr>
          <w:b/>
          <w:bCs/>
          <w:i/>
          <w:iCs/>
        </w:rPr>
        <w:t>Capital</w:t>
      </w:r>
      <w:proofErr w:type="spellEnd"/>
      <w:r w:rsidRPr="00ED344F" w:rsidR="00AE39CC">
        <w:rPr>
          <w:b/>
          <w:bCs/>
          <w:i/>
          <w:iCs/>
        </w:rPr>
        <w:t xml:space="preserve"> </w:t>
      </w:r>
      <w:proofErr w:type="spellStart"/>
      <w:r w:rsidRPr="00ED344F" w:rsidR="00AE39CC">
        <w:rPr>
          <w:b/>
          <w:bCs/>
          <w:i/>
          <w:iCs/>
        </w:rPr>
        <w:t>Adequacy</w:t>
      </w:r>
      <w:proofErr w:type="spellEnd"/>
      <w:r w:rsidRPr="00ED344F" w:rsidR="00AE39CC">
        <w:rPr>
          <w:b/>
          <w:bCs/>
          <w:i/>
          <w:iCs/>
        </w:rPr>
        <w:t xml:space="preserve"> </w:t>
      </w:r>
      <w:proofErr w:type="spellStart"/>
      <w:r w:rsidRPr="00ED344F" w:rsidR="00AE39CC">
        <w:rPr>
          <w:b/>
          <w:bCs/>
          <w:i/>
          <w:iCs/>
        </w:rPr>
        <w:t>Frameworks</w:t>
      </w:r>
      <w:proofErr w:type="spellEnd"/>
      <w:r w:rsidRPr="00ED344F" w:rsidR="00AE39CC">
        <w:rPr>
          <w:b/>
          <w:bCs/>
          <w:i/>
          <w:iCs/>
        </w:rPr>
        <w:t xml:space="preserve">, </w:t>
      </w:r>
      <w:r w:rsidRPr="00ED344F" w:rsidR="00AE39CC">
        <w:rPr>
          <w:b/>
          <w:bCs/>
        </w:rPr>
        <w:t>CAF</w:t>
      </w:r>
      <w:r w:rsidRPr="00ED344F" w:rsidR="00406555">
        <w:rPr>
          <w:b/>
          <w:bCs/>
        </w:rPr>
        <w:t>)</w:t>
      </w:r>
      <w:r w:rsidRPr="00ED344F">
        <w:rPr>
          <w:b/>
          <w:bCs/>
        </w:rPr>
        <w:t xml:space="preserve">. Sindsdien wordt in internationaal verband gewerkt aan de implementatie van deze aanbevelingen om de financiële slagkracht van deze instellingen te versterken. Een aantal van deze aanbevelingen </w:t>
      </w:r>
      <w:r w:rsidRPr="00ED344F" w:rsidR="00957116">
        <w:rPr>
          <w:b/>
          <w:bCs/>
        </w:rPr>
        <w:t xml:space="preserve">is </w:t>
      </w:r>
      <w:r w:rsidRPr="00ED344F">
        <w:rPr>
          <w:b/>
          <w:bCs/>
        </w:rPr>
        <w:t>ook van toepassing op IDA. Zo kan IDA bijvoorbeeld een minder grote buffer aanhouden om eventuele schokken op te vangen zonder de hoge (AAA) kredietwaardigheid te verliezen.</w:t>
      </w:r>
    </w:p>
    <w:p w:rsidRPr="00ED344F" w:rsidR="00EF7D10" w:rsidP="00970581" w:rsidRDefault="00EF7D10" w14:paraId="5A23EB75" w14:textId="77777777">
      <w:pPr>
        <w:rPr>
          <w:b/>
          <w:bCs/>
        </w:rPr>
      </w:pPr>
    </w:p>
    <w:p w:rsidRPr="00ED344F" w:rsidR="00EF7D10" w:rsidP="00970581" w:rsidRDefault="00EF7D10" w14:paraId="61D20FE8" w14:textId="2AA1A368">
      <w:pPr>
        <w:rPr>
          <w:b/>
          <w:bCs/>
        </w:rPr>
      </w:pPr>
      <w:r w:rsidRPr="00ED344F">
        <w:rPr>
          <w:b/>
          <w:bCs/>
        </w:rPr>
        <w:t xml:space="preserve">Daarnaast wordt tijdens de onderhandelingen, net als bij elke middelenaanvulling, </w:t>
      </w:r>
      <w:r w:rsidRPr="00ED344F" w:rsidR="00957116">
        <w:rPr>
          <w:b/>
          <w:bCs/>
        </w:rPr>
        <w:t xml:space="preserve">ook </w:t>
      </w:r>
      <w:r w:rsidRPr="00ED344F">
        <w:rPr>
          <w:b/>
          <w:bCs/>
        </w:rPr>
        <w:t xml:space="preserve">gesproken over de financieringsvoorwaarden van IDA. Een versobering van deze voorwaarden, bijvoorbeeld in de vorm van minder giftfinanciering en meer concessionele leningen, kan bijdragen aan een hoger leenvolume voor een gegeven donorbijdrage. Voor Nederland is een belangrijk uitgangspunt dat </w:t>
      </w:r>
      <w:r w:rsidRPr="00ED344F" w:rsidR="00957116">
        <w:rPr>
          <w:b/>
          <w:bCs/>
        </w:rPr>
        <w:t xml:space="preserve">bij </w:t>
      </w:r>
      <w:r w:rsidRPr="00ED344F">
        <w:rPr>
          <w:b/>
          <w:bCs/>
        </w:rPr>
        <w:t xml:space="preserve">eventuele aanpassingen van de </w:t>
      </w:r>
      <w:r w:rsidRPr="00ED344F">
        <w:rPr>
          <w:b/>
        </w:rPr>
        <w:t xml:space="preserve">financieringsvoorwaarden </w:t>
      </w:r>
      <w:r w:rsidRPr="00ED344F" w:rsidR="00957116">
        <w:rPr>
          <w:b/>
        </w:rPr>
        <w:t xml:space="preserve">er ook </w:t>
      </w:r>
      <w:r w:rsidRPr="00ED344F">
        <w:rPr>
          <w:b/>
          <w:bCs/>
        </w:rPr>
        <w:t xml:space="preserve">rekening </w:t>
      </w:r>
      <w:r w:rsidRPr="00ED344F" w:rsidR="002F4A9D">
        <w:rPr>
          <w:b/>
          <w:bCs/>
        </w:rPr>
        <w:t>wordt</w:t>
      </w:r>
      <w:r w:rsidRPr="00ED344F" w:rsidR="00957116">
        <w:rPr>
          <w:b/>
          <w:bCs/>
        </w:rPr>
        <w:t xml:space="preserve"> ge</w:t>
      </w:r>
      <w:r w:rsidRPr="00ED344F">
        <w:rPr>
          <w:b/>
          <w:bCs/>
        </w:rPr>
        <w:t>houden met de financiële situatie en schuldhoudbaarheid</w:t>
      </w:r>
      <w:r w:rsidRPr="00ED344F">
        <w:rPr>
          <w:b/>
        </w:rPr>
        <w:t xml:space="preserve"> van klantlanden</w:t>
      </w:r>
      <w:r w:rsidRPr="00ED344F">
        <w:rPr>
          <w:b/>
          <w:bCs/>
        </w:rPr>
        <w:t>.</w:t>
      </w:r>
    </w:p>
    <w:p w:rsidRPr="00ED344F" w:rsidR="00EF7D10" w:rsidP="00970581" w:rsidRDefault="00EF7D10" w14:paraId="18F48C8A" w14:textId="77777777">
      <w:pPr>
        <w:rPr>
          <w:b/>
          <w:bCs/>
        </w:rPr>
      </w:pPr>
    </w:p>
    <w:p w:rsidRPr="00ED344F" w:rsidR="00EF7D10" w:rsidP="00970581" w:rsidRDefault="00EF7D10" w14:paraId="52B92AD2" w14:textId="2F0CCBD6">
      <w:pPr>
        <w:rPr>
          <w:b/>
          <w:bCs/>
        </w:rPr>
      </w:pPr>
      <w:r w:rsidRPr="00ED344F">
        <w:rPr>
          <w:b/>
          <w:bCs/>
        </w:rPr>
        <w:t xml:space="preserve">Met betrekking tot de versterking van de financiële fundamenten van klantlanden is het kabinet van mening dat de Wereldbank een grotere rol moet spelen bij het verhogen van belastinginkomsten in klantlanden, het verbeteren van het beheer van publieke financiën en schulden, het aanscherpen van anti-corruptie mechanismen, het bevorderen van lokale valutafinanciering, en het mobiliseren van privaat kapitaal. IDA kan door technische assistentie, hervormingseisen en investeringen een belangrijke bijdrage hieraan leveren. </w:t>
      </w:r>
    </w:p>
    <w:p w:rsidRPr="00ED344F" w:rsidR="00B567A7" w:rsidP="00970581" w:rsidRDefault="00B567A7" w14:paraId="0AC4D2F7" w14:textId="77777777"/>
    <w:p w:rsidRPr="00ED344F" w:rsidR="00B567A7" w:rsidP="00970581" w:rsidRDefault="00B567A7" w14:paraId="7032EC88" w14:textId="1A1C25AF">
      <w:r w:rsidRPr="00ED344F">
        <w:t xml:space="preserve">De </w:t>
      </w:r>
      <w:r w:rsidRPr="00ED344F" w:rsidR="00303C8D">
        <w:t xml:space="preserve">leden van de </w:t>
      </w:r>
      <w:r w:rsidRPr="00ED344F">
        <w:t>GroenLinks-PvdA</w:t>
      </w:r>
      <w:r w:rsidRPr="00ED344F" w:rsidR="00303C8D">
        <w:t>-</w:t>
      </w:r>
      <w:r w:rsidRPr="00ED344F">
        <w:t>fractie zie</w:t>
      </w:r>
      <w:r w:rsidRPr="00ED344F" w:rsidR="00303C8D">
        <w:t>n</w:t>
      </w:r>
      <w:r w:rsidRPr="00ED344F">
        <w:t xml:space="preserve"> recent een aantal grote veranderingen in de geopolitieke verhoudingen en vragen de minister hoe deze ontwikkelingen de</w:t>
      </w:r>
      <w:r w:rsidRPr="00ED344F" w:rsidR="00303C8D">
        <w:t xml:space="preserve"> </w:t>
      </w:r>
      <w:r w:rsidRPr="00ED344F">
        <w:t>hervormingsagenda beïnvloeden</w:t>
      </w:r>
      <w:r w:rsidRPr="00ED344F" w:rsidR="009F14BE">
        <w:t>.</w:t>
      </w:r>
    </w:p>
    <w:p w:rsidRPr="00ED344F" w:rsidR="00ED3AD8" w:rsidP="00970581" w:rsidRDefault="00ED3AD8" w14:paraId="54706288" w14:textId="77777777"/>
    <w:p w:rsidRPr="00ED344F" w:rsidR="00ED3AD8" w:rsidP="00D34337" w:rsidRDefault="00ED3AD8" w14:paraId="6096233F" w14:textId="09FD6595">
      <w:pPr>
        <w:pStyle w:val="ListParagraph"/>
        <w:numPr>
          <w:ilvl w:val="0"/>
          <w:numId w:val="38"/>
        </w:numPr>
        <w:spacing w:line="240" w:lineRule="auto"/>
        <w:rPr>
          <w:b/>
          <w:bCs/>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984E3B" w:rsidP="00970581" w:rsidRDefault="00984E3B" w14:paraId="766AD118" w14:textId="1AB6257F">
      <w:pPr>
        <w:rPr>
          <w:b/>
          <w:bCs/>
        </w:rPr>
      </w:pPr>
      <w:r w:rsidRPr="00ED344F">
        <w:rPr>
          <w:b/>
          <w:bCs/>
        </w:rPr>
        <w:t xml:space="preserve">Geopolitieke ontwikkelingen hebben ook gevolgen hebben voor het werk van de Wereldbank. Zo heeft de Russische </w:t>
      </w:r>
      <w:r w:rsidRPr="00ED344F" w:rsidR="00406555">
        <w:rPr>
          <w:b/>
          <w:bCs/>
        </w:rPr>
        <w:t>agressie</w:t>
      </w:r>
      <w:r w:rsidRPr="00ED344F">
        <w:rPr>
          <w:b/>
          <w:bCs/>
        </w:rPr>
        <w:t>oorlog tegen Oekraïne geleid tot een mondiale stijging van energie- en voedselprijzen, wat vooral lage- en middeninkomenslanden hard heeft getroffen. De toenemende rol van China als bilaterale crediteur compliceert ook de behandeling van onhoudbare schulden. Ook dat raakt het werk van de Wereldbank.</w:t>
      </w:r>
      <w:r w:rsidRPr="00ED344F" w:rsidR="00406555">
        <w:rPr>
          <w:b/>
          <w:bCs/>
        </w:rPr>
        <w:t xml:space="preserve"> </w:t>
      </w:r>
      <w:r w:rsidRPr="00ED344F">
        <w:rPr>
          <w:b/>
          <w:bCs/>
        </w:rPr>
        <w:t xml:space="preserve">Dit type grensoverschrijdende uitdagingen liggen ten grondslag </w:t>
      </w:r>
      <w:r w:rsidRPr="00ED344F" w:rsidR="0077572B">
        <w:rPr>
          <w:b/>
          <w:bCs/>
        </w:rPr>
        <w:t>a</w:t>
      </w:r>
      <w:r w:rsidRPr="00ED344F">
        <w:rPr>
          <w:b/>
          <w:bCs/>
        </w:rPr>
        <w:t>an de</w:t>
      </w:r>
      <w:r w:rsidRPr="00ED344F" w:rsidR="001A1D42">
        <w:rPr>
          <w:b/>
          <w:bCs/>
        </w:rPr>
        <w:t xml:space="preserve"> </w:t>
      </w:r>
      <w:r w:rsidRPr="00ED344F">
        <w:rPr>
          <w:b/>
          <w:bCs/>
        </w:rPr>
        <w:t xml:space="preserve">hervormingsagenda. De Wereldbank zal voortaan meer aandacht besteden aan zowel de oorzaken als gevolgen van grensoverschrijdende uitdagingen op de ontwikkeling van lage- en middeninkomenslanden. Het voorkomen van toekomstige pandemieën door versterkte gezondheidssystemen, het versterken van water- en voedselsystemen en het stimuleren van de energietransitie draagt </w:t>
      </w:r>
      <w:r w:rsidRPr="00ED344F">
        <w:rPr>
          <w:b/>
          <w:bCs/>
        </w:rPr>
        <w:lastRenderedPageBreak/>
        <w:t xml:space="preserve">bij aan een stabielere wereldeconomie en bevordert internationale handel. Hiermee speelt de </w:t>
      </w:r>
      <w:r w:rsidRPr="00ED344F" w:rsidR="001A1D42">
        <w:rPr>
          <w:b/>
          <w:bCs/>
        </w:rPr>
        <w:t>Wereldb</w:t>
      </w:r>
      <w:r w:rsidRPr="00ED344F">
        <w:rPr>
          <w:b/>
          <w:bCs/>
        </w:rPr>
        <w:t xml:space="preserve">ank een grotere rol in het adresseren van gedeelde uitdagingen waar alle aandeelhouders, ook Nederland, een belang bij hebben. </w:t>
      </w:r>
    </w:p>
    <w:p w:rsidRPr="00ED344F" w:rsidR="00B567A7" w:rsidP="00970581" w:rsidRDefault="00B567A7" w14:paraId="4EF3A119" w14:textId="77777777"/>
    <w:p w:rsidRPr="00ED344F" w:rsidR="00B567A7" w:rsidP="00970581" w:rsidRDefault="00B567A7" w14:paraId="6CA90315" w14:textId="77777777">
      <w:pPr>
        <w:rPr>
          <w:u w:val="single"/>
        </w:rPr>
      </w:pPr>
      <w:r w:rsidRPr="00ED344F">
        <w:rPr>
          <w:u w:val="single"/>
        </w:rPr>
        <w:t>Voedselzekerheid</w:t>
      </w:r>
    </w:p>
    <w:p w:rsidRPr="00ED344F" w:rsidR="00B567A7" w:rsidP="00970581" w:rsidRDefault="00B567A7" w14:paraId="2AE82934" w14:textId="5B6EF9F3">
      <w:r w:rsidRPr="00ED344F">
        <w:t>De huidige ontwikkelingen in de wereld laten volgens de</w:t>
      </w:r>
      <w:r w:rsidRPr="00ED344F" w:rsidR="00303C8D">
        <w:t xml:space="preserve"> leden van de</w:t>
      </w:r>
      <w:r w:rsidRPr="00ED344F">
        <w:t xml:space="preserve"> GroenLinks-PvdA</w:t>
      </w:r>
      <w:r w:rsidRPr="00ED344F" w:rsidR="00FA3C26">
        <w:t>-</w:t>
      </w:r>
      <w:r w:rsidRPr="00ED344F">
        <w:t xml:space="preserve">fractie zien dat er aanzienlijke veranderingen plaatsvinden. Zo moeten landen een steeds groter deel van hun publieke middelen inzetten om de gevolgen van klimaatverandering op te vangen. Ook hebben het stilvallen van internationale handelsstromen en de graancrisis veroorzaakt door de Russische inval </w:t>
      </w:r>
      <w:r w:rsidRPr="00ED344F" w:rsidR="00FA3C26">
        <w:t xml:space="preserve">in </w:t>
      </w:r>
      <w:r w:rsidRPr="00ED344F">
        <w:t xml:space="preserve">Oekraïne duidelijk gemaakt dat voedselzekerheid gestoeld op internationale handelsstromen, en de algemene voedselcrises als gevolg van Covid-19, voedselzekerheid heeft doen afnemen. Mensenrechten staan overal onder druk, het aantal essentiële ecosystemen nadert het kantelpunt en de afname van biodiversiteit neemt schrikbarende proporties aan. </w:t>
      </w:r>
      <w:r w:rsidRPr="00ED344F" w:rsidR="00303C8D">
        <w:t>N</w:t>
      </w:r>
      <w:r w:rsidRPr="00ED344F">
        <w:t>eemt de Wereldbank juist deze, meer recent zichtbaar geworden, vijf ontwikkelingen mee in haar hervormingsagenda? </w:t>
      </w:r>
    </w:p>
    <w:p w:rsidRPr="00ED344F" w:rsidR="002C2062" w:rsidP="00970581" w:rsidRDefault="002C2062" w14:paraId="03152113" w14:textId="77777777"/>
    <w:p w:rsidRPr="00ED344F" w:rsidR="002C2062" w:rsidP="00970581" w:rsidRDefault="002C2062" w14:paraId="7B6F3EA7" w14:textId="774170A5">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2C2062" w:rsidP="00970581" w:rsidRDefault="00406555" w14:paraId="69DD9A4F" w14:textId="69D9D962">
      <w:pPr>
        <w:rPr>
          <w:rFonts w:asciiTheme="majorBidi" w:hAnsiTheme="majorBidi" w:cstheme="majorBidi"/>
          <w:b/>
        </w:rPr>
      </w:pPr>
      <w:bookmarkStart w:name="_Hlk179373619" w:id="5"/>
      <w:r w:rsidRPr="00ED344F">
        <w:rPr>
          <w:rStyle w:val="cf01"/>
          <w:rFonts w:asciiTheme="majorBidi" w:hAnsiTheme="majorBidi" w:cstheme="majorBidi"/>
          <w:b/>
          <w:sz w:val="24"/>
          <w:szCs w:val="24"/>
        </w:rPr>
        <w:t xml:space="preserve">Dat doet de </w:t>
      </w:r>
      <w:r w:rsidRPr="00ED344F" w:rsidR="00781C75">
        <w:rPr>
          <w:rStyle w:val="cf01"/>
          <w:rFonts w:asciiTheme="majorBidi" w:hAnsiTheme="majorBidi" w:cstheme="majorBidi"/>
          <w:b/>
          <w:sz w:val="24"/>
          <w:szCs w:val="24"/>
        </w:rPr>
        <w:t>Wereldb</w:t>
      </w:r>
      <w:r w:rsidRPr="00ED344F">
        <w:rPr>
          <w:rStyle w:val="cf01"/>
          <w:rFonts w:asciiTheme="majorBidi" w:hAnsiTheme="majorBidi" w:cstheme="majorBidi"/>
          <w:b/>
          <w:sz w:val="24"/>
          <w:szCs w:val="24"/>
        </w:rPr>
        <w:t xml:space="preserve">ank inderdaad. </w:t>
      </w:r>
      <w:r w:rsidRPr="00ED344F" w:rsidR="002A27AC">
        <w:rPr>
          <w:rStyle w:val="cf01"/>
          <w:rFonts w:asciiTheme="majorBidi" w:hAnsiTheme="majorBidi" w:cstheme="majorBidi"/>
          <w:b/>
          <w:sz w:val="24"/>
          <w:szCs w:val="24"/>
        </w:rPr>
        <w:t xml:space="preserve">Het </w:t>
      </w:r>
      <w:r w:rsidRPr="00ED344F" w:rsidR="005210BA">
        <w:rPr>
          <w:rStyle w:val="cf01"/>
          <w:rFonts w:asciiTheme="majorBidi" w:hAnsiTheme="majorBidi" w:cstheme="majorBidi"/>
          <w:b/>
          <w:sz w:val="24"/>
          <w:szCs w:val="24"/>
        </w:rPr>
        <w:t xml:space="preserve">in 2022 in gang gezette </w:t>
      </w:r>
      <w:r w:rsidRPr="00ED344F" w:rsidR="002A27AC">
        <w:rPr>
          <w:rStyle w:val="cf01"/>
          <w:rFonts w:asciiTheme="majorBidi" w:hAnsiTheme="majorBidi" w:cstheme="majorBidi"/>
          <w:b/>
          <w:sz w:val="24"/>
          <w:szCs w:val="24"/>
        </w:rPr>
        <w:t xml:space="preserve">hervormingsproces van de </w:t>
      </w:r>
      <w:r w:rsidRPr="00ED344F" w:rsidR="005210BA">
        <w:rPr>
          <w:rStyle w:val="cf01"/>
          <w:rFonts w:asciiTheme="majorBidi" w:hAnsiTheme="majorBidi" w:cstheme="majorBidi"/>
          <w:b/>
          <w:sz w:val="24"/>
          <w:szCs w:val="24"/>
        </w:rPr>
        <w:t>Wereldb</w:t>
      </w:r>
      <w:r w:rsidRPr="00ED344F" w:rsidR="002A27AC">
        <w:rPr>
          <w:rStyle w:val="cf01"/>
          <w:rFonts w:asciiTheme="majorBidi" w:hAnsiTheme="majorBidi" w:cstheme="majorBidi"/>
          <w:b/>
          <w:sz w:val="24"/>
          <w:szCs w:val="24"/>
        </w:rPr>
        <w:t>ank</w:t>
      </w:r>
      <w:r w:rsidRPr="00ED344F" w:rsidR="005210BA">
        <w:rPr>
          <w:rStyle w:val="cf01"/>
          <w:rFonts w:asciiTheme="majorBidi" w:hAnsiTheme="majorBidi" w:cstheme="majorBidi"/>
          <w:b/>
          <w:sz w:val="24"/>
          <w:szCs w:val="24"/>
        </w:rPr>
        <w:t xml:space="preserve"> heeft als doel </w:t>
      </w:r>
      <w:r w:rsidRPr="00ED344F" w:rsidR="002A27AC">
        <w:rPr>
          <w:rStyle w:val="cf01"/>
          <w:rFonts w:asciiTheme="majorBidi" w:hAnsiTheme="majorBidi" w:cstheme="majorBidi"/>
          <w:b/>
          <w:sz w:val="24"/>
          <w:szCs w:val="24"/>
        </w:rPr>
        <w:t xml:space="preserve">om de </w:t>
      </w:r>
      <w:r w:rsidRPr="00ED344F" w:rsidR="00462ED5">
        <w:rPr>
          <w:rStyle w:val="cf01"/>
          <w:rFonts w:asciiTheme="majorBidi" w:hAnsiTheme="majorBidi" w:cstheme="majorBidi"/>
          <w:b/>
          <w:sz w:val="24"/>
          <w:szCs w:val="24"/>
        </w:rPr>
        <w:t>Wereldb</w:t>
      </w:r>
      <w:r w:rsidRPr="00ED344F" w:rsidR="002A27AC">
        <w:rPr>
          <w:rStyle w:val="cf01"/>
          <w:rFonts w:asciiTheme="majorBidi" w:hAnsiTheme="majorBidi" w:cstheme="majorBidi"/>
          <w:b/>
          <w:sz w:val="24"/>
          <w:szCs w:val="24"/>
        </w:rPr>
        <w:t xml:space="preserve">ank beter in staat te stellen mondiale grensoverschrijdende uitdagingen te adresseren. </w:t>
      </w:r>
      <w:r w:rsidRPr="00ED344F" w:rsidR="00494BB1">
        <w:rPr>
          <w:rStyle w:val="cf01"/>
          <w:rFonts w:asciiTheme="majorBidi" w:hAnsiTheme="majorBidi" w:cstheme="majorBidi"/>
          <w:b/>
          <w:sz w:val="24"/>
          <w:szCs w:val="24"/>
        </w:rPr>
        <w:t>Onderdeel hiervan vormt</w:t>
      </w:r>
      <w:r w:rsidRPr="00ED344F" w:rsidR="002A27AC">
        <w:rPr>
          <w:rFonts w:asciiTheme="majorBidi" w:hAnsiTheme="majorBidi" w:cstheme="majorBidi"/>
          <w:b/>
        </w:rPr>
        <w:t xml:space="preserve"> de lancering van zes </w:t>
      </w:r>
      <w:r w:rsidRPr="00ED344F" w:rsidR="002A27AC">
        <w:rPr>
          <w:rFonts w:asciiTheme="majorBidi" w:hAnsiTheme="majorBidi" w:cstheme="majorBidi"/>
          <w:b/>
          <w:i/>
        </w:rPr>
        <w:t xml:space="preserve">Global </w:t>
      </w:r>
      <w:proofErr w:type="spellStart"/>
      <w:r w:rsidRPr="00ED344F" w:rsidR="002A27AC">
        <w:rPr>
          <w:rFonts w:asciiTheme="majorBidi" w:hAnsiTheme="majorBidi" w:cstheme="majorBidi"/>
          <w:b/>
          <w:i/>
        </w:rPr>
        <w:t>Challenges</w:t>
      </w:r>
      <w:proofErr w:type="spellEnd"/>
      <w:r w:rsidRPr="00ED344F" w:rsidR="002A27AC">
        <w:rPr>
          <w:rFonts w:asciiTheme="majorBidi" w:hAnsiTheme="majorBidi" w:cstheme="majorBidi"/>
          <w:b/>
          <w:i/>
        </w:rPr>
        <w:t xml:space="preserve"> Programs</w:t>
      </w:r>
      <w:r w:rsidRPr="00ED344F" w:rsidR="002A27AC">
        <w:rPr>
          <w:rFonts w:asciiTheme="majorBidi" w:hAnsiTheme="majorBidi" w:cstheme="majorBidi"/>
          <w:b/>
        </w:rPr>
        <w:t>.</w:t>
      </w:r>
      <w:r w:rsidRPr="00ED344F" w:rsidR="00494BB1">
        <w:rPr>
          <w:rFonts w:asciiTheme="majorBidi" w:hAnsiTheme="majorBidi" w:cstheme="majorBidi"/>
        </w:rPr>
        <w:t xml:space="preserve"> </w:t>
      </w:r>
      <w:bookmarkEnd w:id="5"/>
      <w:r w:rsidRPr="00ED344F" w:rsidR="00D04128">
        <w:rPr>
          <w:rFonts w:asciiTheme="majorBidi" w:hAnsiTheme="majorBidi" w:cstheme="majorBidi"/>
          <w:b/>
        </w:rPr>
        <w:t>D</w:t>
      </w:r>
      <w:r w:rsidRPr="00ED344F" w:rsidR="00011A76">
        <w:rPr>
          <w:rFonts w:asciiTheme="majorBidi" w:hAnsiTheme="majorBidi" w:cstheme="majorBidi"/>
          <w:b/>
        </w:rPr>
        <w:t>eze</w:t>
      </w:r>
      <w:r w:rsidRPr="00ED344F" w:rsidR="00494BB1">
        <w:rPr>
          <w:rFonts w:asciiTheme="majorBidi" w:hAnsiTheme="majorBidi" w:cstheme="majorBidi"/>
          <w:b/>
        </w:rPr>
        <w:t xml:space="preserve"> programma</w:t>
      </w:r>
      <w:r w:rsidRPr="00ED344F" w:rsidR="00011A76">
        <w:rPr>
          <w:rFonts w:asciiTheme="majorBidi" w:hAnsiTheme="majorBidi" w:cstheme="majorBidi"/>
          <w:b/>
        </w:rPr>
        <w:t>’s</w:t>
      </w:r>
      <w:r w:rsidRPr="00ED344F" w:rsidR="00494BB1">
        <w:rPr>
          <w:rFonts w:asciiTheme="majorBidi" w:hAnsiTheme="majorBidi" w:cstheme="majorBidi"/>
          <w:b/>
        </w:rPr>
        <w:t xml:space="preserve"> zie</w:t>
      </w:r>
      <w:r w:rsidRPr="00ED344F" w:rsidR="00011A76">
        <w:rPr>
          <w:rFonts w:asciiTheme="majorBidi" w:hAnsiTheme="majorBidi" w:cstheme="majorBidi"/>
          <w:b/>
        </w:rPr>
        <w:t>n</w:t>
      </w:r>
      <w:r w:rsidRPr="00ED344F" w:rsidR="00494BB1">
        <w:rPr>
          <w:rFonts w:asciiTheme="majorBidi" w:hAnsiTheme="majorBidi" w:cstheme="majorBidi"/>
          <w:b/>
        </w:rPr>
        <w:t xml:space="preserve"> toe op</w:t>
      </w:r>
      <w:r w:rsidRPr="00ED344F" w:rsidR="008720C3">
        <w:rPr>
          <w:rFonts w:asciiTheme="majorBidi" w:hAnsiTheme="majorBidi" w:cstheme="majorBidi"/>
          <w:b/>
        </w:rPr>
        <w:t xml:space="preserve"> </w:t>
      </w:r>
      <w:r w:rsidRPr="00ED344F" w:rsidR="00D04128">
        <w:rPr>
          <w:rFonts w:asciiTheme="majorBidi" w:hAnsiTheme="majorBidi" w:cstheme="majorBidi"/>
          <w:b/>
        </w:rPr>
        <w:t xml:space="preserve">oplossingen </w:t>
      </w:r>
      <w:r w:rsidRPr="00ED344F" w:rsidR="008720C3">
        <w:rPr>
          <w:rFonts w:asciiTheme="majorBidi" w:hAnsiTheme="majorBidi" w:cstheme="majorBidi"/>
          <w:b/>
        </w:rPr>
        <w:t>op schaal</w:t>
      </w:r>
      <w:r w:rsidRPr="00ED344F" w:rsidR="00D04128">
        <w:rPr>
          <w:rFonts w:asciiTheme="majorBidi" w:hAnsiTheme="majorBidi" w:cstheme="majorBidi"/>
          <w:b/>
        </w:rPr>
        <w:t xml:space="preserve">, zowel binnen landen als over </w:t>
      </w:r>
      <w:r w:rsidRPr="00ED344F" w:rsidR="00D36BE8">
        <w:rPr>
          <w:rFonts w:asciiTheme="majorBidi" w:hAnsiTheme="majorBidi" w:cstheme="majorBidi"/>
          <w:b/>
        </w:rPr>
        <w:t>land</w:t>
      </w:r>
      <w:r w:rsidRPr="00ED344F" w:rsidR="00D04128">
        <w:rPr>
          <w:rFonts w:asciiTheme="majorBidi" w:hAnsiTheme="majorBidi" w:cstheme="majorBidi"/>
          <w:b/>
        </w:rPr>
        <w:t xml:space="preserve">grenzen heen, </w:t>
      </w:r>
      <w:r w:rsidRPr="00ED344F" w:rsidR="008720C3">
        <w:rPr>
          <w:rFonts w:asciiTheme="majorBidi" w:hAnsiTheme="majorBidi" w:cstheme="majorBidi"/>
          <w:b/>
        </w:rPr>
        <w:t xml:space="preserve">op </w:t>
      </w:r>
      <w:r w:rsidRPr="00ED344F" w:rsidR="00494BB1">
        <w:rPr>
          <w:rFonts w:asciiTheme="majorBidi" w:hAnsiTheme="majorBidi" w:cstheme="majorBidi"/>
          <w:b/>
        </w:rPr>
        <w:t xml:space="preserve">het </w:t>
      </w:r>
      <w:r w:rsidRPr="00ED344F" w:rsidR="008720C3">
        <w:rPr>
          <w:rFonts w:asciiTheme="majorBidi" w:hAnsiTheme="majorBidi" w:cstheme="majorBidi"/>
          <w:b/>
        </w:rPr>
        <w:t>gebied van</w:t>
      </w:r>
      <w:r w:rsidRPr="00ED344F" w:rsidR="00011A76">
        <w:rPr>
          <w:rFonts w:asciiTheme="majorBidi" w:hAnsiTheme="majorBidi" w:cstheme="majorBidi"/>
          <w:b/>
        </w:rPr>
        <w:t xml:space="preserve"> mondiale grensoverschrijdende uitdagingen zoals</w:t>
      </w:r>
      <w:r w:rsidRPr="00ED344F" w:rsidR="008720C3">
        <w:rPr>
          <w:rFonts w:asciiTheme="majorBidi" w:hAnsiTheme="majorBidi" w:cstheme="majorBidi"/>
          <w:b/>
        </w:rPr>
        <w:t xml:space="preserve">: (1) voedsel- en voedingszekerheid, (2) waterzekerheid en klimaatadaptatie, (3) bossen voor ontwikkeling, klimaat en biodiversiteit, (4) energietoegang en </w:t>
      </w:r>
      <w:r w:rsidRPr="00ED344F" w:rsidR="00D36BE8">
        <w:rPr>
          <w:rFonts w:asciiTheme="majorBidi" w:hAnsiTheme="majorBidi" w:cstheme="majorBidi"/>
          <w:b/>
        </w:rPr>
        <w:t xml:space="preserve">de </w:t>
      </w:r>
      <w:r w:rsidRPr="00ED344F" w:rsidR="008720C3">
        <w:rPr>
          <w:rFonts w:asciiTheme="majorBidi" w:hAnsiTheme="majorBidi" w:cstheme="majorBidi"/>
          <w:b/>
        </w:rPr>
        <w:t xml:space="preserve">energietransitie, (5) preventie van, paraatheid en respons op noodsituaties op gezondheidsgebied, en (6) versnelde digitalisering. </w:t>
      </w:r>
    </w:p>
    <w:p w:rsidRPr="00ED344F" w:rsidR="00B567A7" w:rsidP="00970581" w:rsidRDefault="00B567A7" w14:paraId="61440C86" w14:textId="77777777"/>
    <w:p w:rsidRPr="00ED344F" w:rsidR="00B567A7" w:rsidP="00970581" w:rsidRDefault="00B567A7" w14:paraId="27816B03" w14:textId="77777777">
      <w:pPr>
        <w:rPr>
          <w:u w:val="single"/>
        </w:rPr>
      </w:pPr>
      <w:bookmarkStart w:name="_Hlk179310316" w:id="6"/>
      <w:bookmarkStart w:name="_Hlk179309985" w:id="7"/>
      <w:proofErr w:type="spellStart"/>
      <w:r w:rsidRPr="00ED344F">
        <w:rPr>
          <w:u w:val="single"/>
        </w:rPr>
        <w:t>Civic</w:t>
      </w:r>
      <w:proofErr w:type="spellEnd"/>
      <w:r w:rsidRPr="00ED344F">
        <w:rPr>
          <w:u w:val="single"/>
        </w:rPr>
        <w:t> Space</w:t>
      </w:r>
    </w:p>
    <w:p w:rsidRPr="00ED344F" w:rsidR="00B567A7" w:rsidP="00970581" w:rsidRDefault="00B567A7" w14:paraId="2AF311A1" w14:textId="44DE68FD">
      <w:r w:rsidRPr="00ED344F">
        <w:t xml:space="preserve">De </w:t>
      </w:r>
      <w:r w:rsidRPr="00ED344F" w:rsidR="00303C8D">
        <w:t xml:space="preserve">leden van de </w:t>
      </w:r>
      <w:r w:rsidRPr="00ED344F">
        <w:t>GroenLinks-PvdA</w:t>
      </w:r>
      <w:r w:rsidRPr="00ED344F" w:rsidR="00303C8D">
        <w:t>-</w:t>
      </w:r>
      <w:r w:rsidRPr="00ED344F">
        <w:t xml:space="preserve">fractie </w:t>
      </w:r>
      <w:r w:rsidRPr="00ED344F" w:rsidR="00FA3C26">
        <w:t>herinneren</w:t>
      </w:r>
      <w:r w:rsidRPr="00ED344F">
        <w:t xml:space="preserve"> zich de recente gesprekken van deze commissie met zowel bedrijven die aan duurzaamheid werken, als met hoge functionarissen van de Bank en het IMF, waarin experts bevestigden dat de bijdrage van lokale maatschappelijke organisaties en vakbonden essentieel is voor de transitie naar duurzaamheid. Zonder die transitie blijven de klimaatdoelen buiten bereik. Kan de </w:t>
      </w:r>
      <w:r w:rsidRPr="00ED344F" w:rsidR="00FA3C26">
        <w:t>minister</w:t>
      </w:r>
      <w:r w:rsidRPr="00ED344F">
        <w:t xml:space="preserve"> aan de Bank vragen welke rol de Bank ziet voor maatschappelijke organisaties in de hervormingsagenda? Kunnen organisaties bijdragen aan het bewaken van</w:t>
      </w:r>
      <w:r w:rsidRPr="00ED344F" w:rsidR="00FA3C26">
        <w:t xml:space="preserve"> de</w:t>
      </w:r>
      <w:r w:rsidRPr="00ED344F">
        <w:t> </w:t>
      </w:r>
      <w:proofErr w:type="spellStart"/>
      <w:r w:rsidRPr="00ED344F">
        <w:rPr>
          <w:i/>
          <w:iCs/>
        </w:rPr>
        <w:t>civic</w:t>
      </w:r>
      <w:proofErr w:type="spellEnd"/>
      <w:r w:rsidRPr="00ED344F">
        <w:rPr>
          <w:i/>
          <w:iCs/>
        </w:rPr>
        <w:t> </w:t>
      </w:r>
      <w:proofErr w:type="spellStart"/>
      <w:r w:rsidRPr="00ED344F">
        <w:rPr>
          <w:i/>
          <w:iCs/>
        </w:rPr>
        <w:t>space</w:t>
      </w:r>
      <w:proofErr w:type="spellEnd"/>
      <w:r w:rsidRPr="00ED344F">
        <w:t xml:space="preserve">? Zo ja, hoe? Wat is de visie van de </w:t>
      </w:r>
      <w:r w:rsidRPr="00ED344F" w:rsidR="00303C8D">
        <w:t>m</w:t>
      </w:r>
      <w:r w:rsidRPr="00ED344F">
        <w:t>inister zelf hierop?</w:t>
      </w:r>
    </w:p>
    <w:p w:rsidRPr="00ED344F" w:rsidR="009511D9" w:rsidP="00970581" w:rsidRDefault="009511D9" w14:paraId="1D485C85" w14:textId="77777777"/>
    <w:p w:rsidRPr="0063495B" w:rsidR="009511D9" w:rsidP="00970581" w:rsidRDefault="009511D9" w14:paraId="1F1BD5A8" w14:textId="54D73123">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bookmarkEnd w:id="6"/>
    <w:bookmarkEnd w:id="7"/>
    <w:p w:rsidRPr="00ED344F" w:rsidR="009A2F1F" w:rsidDel="0022100D" w:rsidP="00970581" w:rsidRDefault="009A2F1F" w14:paraId="172774E0" w14:textId="47A05DEB">
      <w:pPr>
        <w:rPr>
          <w:b/>
          <w:bCs/>
        </w:rPr>
      </w:pPr>
      <w:r w:rsidRPr="00ED344F" w:rsidDel="0022100D">
        <w:rPr>
          <w:b/>
          <w:bCs/>
        </w:rPr>
        <w:t xml:space="preserve">Maatschappelijke organisaties zijn, samen met overheden en de private sector, </w:t>
      </w:r>
      <w:r w:rsidRPr="00ED344F" w:rsidR="00406555">
        <w:rPr>
          <w:b/>
          <w:bCs/>
        </w:rPr>
        <w:t xml:space="preserve">een </w:t>
      </w:r>
      <w:r w:rsidR="00566462">
        <w:rPr>
          <w:b/>
          <w:bCs/>
        </w:rPr>
        <w:t>belangrijk</w:t>
      </w:r>
      <w:r w:rsidR="00E84377">
        <w:rPr>
          <w:b/>
          <w:bCs/>
        </w:rPr>
        <w:t xml:space="preserve"> </w:t>
      </w:r>
      <w:r w:rsidRPr="00ED344F" w:rsidR="00406555">
        <w:rPr>
          <w:b/>
          <w:bCs/>
        </w:rPr>
        <w:t>onderdeel</w:t>
      </w:r>
      <w:r w:rsidRPr="00ED344F" w:rsidDel="0022100D">
        <w:rPr>
          <w:b/>
          <w:bCs/>
        </w:rPr>
        <w:t xml:space="preserve"> van de maatschappelijke ruimte. Zij kunnen overheden en de private sector ondersteunen bij</w:t>
      </w:r>
      <w:r w:rsidRPr="00ED344F" w:rsidDel="0022100D" w:rsidR="00406555">
        <w:rPr>
          <w:b/>
          <w:bCs/>
        </w:rPr>
        <w:t xml:space="preserve"> de implementatie van internationale afspraken en mensenrechten</w:t>
      </w:r>
      <w:r w:rsidRPr="00ED344F" w:rsidDel="0022100D">
        <w:rPr>
          <w:b/>
          <w:bCs/>
        </w:rPr>
        <w:t xml:space="preserve"> en </w:t>
      </w:r>
      <w:r w:rsidRPr="00ED344F" w:rsidR="00406555">
        <w:rPr>
          <w:b/>
          <w:bCs/>
        </w:rPr>
        <w:t>daar ook kritisch op toezien</w:t>
      </w:r>
      <w:r w:rsidRPr="00ED344F" w:rsidDel="0022100D">
        <w:rPr>
          <w:b/>
          <w:bCs/>
        </w:rPr>
        <w:t xml:space="preserve">. Daarnaast hebben maatschappelijke organisaties een rol in het verbinden van burgers, overheden en de private sector. </w:t>
      </w:r>
    </w:p>
    <w:p w:rsidRPr="00ED344F" w:rsidR="009A2F1F" w:rsidDel="0022100D" w:rsidP="00970581" w:rsidRDefault="009A2F1F" w14:paraId="7C2F658E" w14:textId="77777777">
      <w:pPr>
        <w:rPr>
          <w:b/>
          <w:bCs/>
          <w:sz w:val="22"/>
          <w:szCs w:val="22"/>
        </w:rPr>
      </w:pPr>
    </w:p>
    <w:p w:rsidRPr="00ED344F" w:rsidR="007B4A52" w:rsidP="00970581" w:rsidRDefault="008767EF" w14:paraId="7BC02C93" w14:textId="449EA886">
      <w:pPr>
        <w:spacing w:after="60"/>
        <w:rPr>
          <w:b/>
        </w:rPr>
      </w:pPr>
      <w:r w:rsidRPr="00ED344F">
        <w:rPr>
          <w:b/>
          <w:bCs/>
        </w:rPr>
        <w:t xml:space="preserve">Tijdens de halfjaarlijkse vergaderingen van het IMF en de Wereldbank is er standaard </w:t>
      </w:r>
      <w:r w:rsidRPr="00ED344F" w:rsidR="0022100D">
        <w:rPr>
          <w:b/>
          <w:bCs/>
        </w:rPr>
        <w:t>gelegenheid</w:t>
      </w:r>
      <w:r w:rsidRPr="00ED344F">
        <w:rPr>
          <w:b/>
          <w:bCs/>
        </w:rPr>
        <w:t xml:space="preserve"> voor</w:t>
      </w:r>
      <w:r w:rsidRPr="00ED344F" w:rsidDel="0022100D">
        <w:rPr>
          <w:b/>
          <w:bCs/>
        </w:rPr>
        <w:t xml:space="preserve"> </w:t>
      </w:r>
      <w:r w:rsidRPr="00ED344F">
        <w:rPr>
          <w:b/>
          <w:bCs/>
        </w:rPr>
        <w:t xml:space="preserve">maatschappelijk organisaties </w:t>
      </w:r>
      <w:r w:rsidRPr="00ED344F" w:rsidR="0022100D">
        <w:rPr>
          <w:b/>
          <w:bCs/>
        </w:rPr>
        <w:t xml:space="preserve">om </w:t>
      </w:r>
      <w:r w:rsidRPr="00ED344F">
        <w:rPr>
          <w:b/>
          <w:bCs/>
        </w:rPr>
        <w:t>tijdens het</w:t>
      </w:r>
      <w:r w:rsidRPr="00ED344F">
        <w:rPr>
          <w:b/>
          <w:bCs/>
          <w:i/>
          <w:iCs/>
        </w:rPr>
        <w:t xml:space="preserve"> </w:t>
      </w:r>
      <w:proofErr w:type="spellStart"/>
      <w:r w:rsidRPr="00ED344F">
        <w:rPr>
          <w:b/>
          <w:bCs/>
          <w:i/>
          <w:iCs/>
        </w:rPr>
        <w:t>Civil</w:t>
      </w:r>
      <w:proofErr w:type="spellEnd"/>
      <w:r w:rsidRPr="00ED344F">
        <w:rPr>
          <w:b/>
          <w:bCs/>
          <w:i/>
          <w:iCs/>
        </w:rPr>
        <w:t xml:space="preserve"> Society Policy Forum </w:t>
      </w:r>
      <w:r w:rsidRPr="00ED344F" w:rsidR="0022100D">
        <w:rPr>
          <w:b/>
          <w:bCs/>
        </w:rPr>
        <w:lastRenderedPageBreak/>
        <w:t>in</w:t>
      </w:r>
      <w:r w:rsidRPr="00ED344F" w:rsidR="0021311C">
        <w:rPr>
          <w:b/>
          <w:bCs/>
        </w:rPr>
        <w:t>breng</w:t>
      </w:r>
      <w:r w:rsidRPr="00ED344F" w:rsidR="0022100D">
        <w:rPr>
          <w:b/>
          <w:bCs/>
        </w:rPr>
        <w:t xml:space="preserve"> te geven op voor hun belangrijke kwesties</w:t>
      </w:r>
      <w:r w:rsidRPr="00ED344F">
        <w:rPr>
          <w:b/>
          <w:bCs/>
          <w:i/>
          <w:iCs/>
        </w:rPr>
        <w:t xml:space="preserve">. </w:t>
      </w:r>
      <w:r w:rsidRPr="00ED344F">
        <w:rPr>
          <w:b/>
          <w:bCs/>
        </w:rPr>
        <w:t xml:space="preserve">Ook biedt dit forum de mogelijkheid om evenementen te organiseren over thema’s die van belang zijn voor maatschappelijke organisaties. Specifiek wat betreft de hervormingsagenda heeft de Wereldbank wereldwijd belanghebbenden </w:t>
      </w:r>
      <w:r w:rsidRPr="00ED344F" w:rsidR="00973115">
        <w:rPr>
          <w:b/>
          <w:bCs/>
        </w:rPr>
        <w:t xml:space="preserve">van de </w:t>
      </w:r>
      <w:proofErr w:type="spellStart"/>
      <w:r w:rsidRPr="00ED344F" w:rsidR="00973115">
        <w:rPr>
          <w:b/>
          <w:bCs/>
          <w:i/>
          <w:iCs/>
        </w:rPr>
        <w:t>civic</w:t>
      </w:r>
      <w:proofErr w:type="spellEnd"/>
      <w:r w:rsidRPr="00ED344F" w:rsidR="00973115">
        <w:rPr>
          <w:b/>
          <w:bCs/>
          <w:i/>
          <w:iCs/>
        </w:rPr>
        <w:t xml:space="preserve"> </w:t>
      </w:r>
      <w:proofErr w:type="spellStart"/>
      <w:r w:rsidRPr="00ED344F" w:rsidR="00973115">
        <w:rPr>
          <w:b/>
          <w:bCs/>
          <w:i/>
          <w:iCs/>
        </w:rPr>
        <w:t>space</w:t>
      </w:r>
      <w:proofErr w:type="spellEnd"/>
      <w:r w:rsidRPr="00ED344F" w:rsidR="00973115">
        <w:rPr>
          <w:b/>
          <w:bCs/>
        </w:rPr>
        <w:t xml:space="preserve"> </w:t>
      </w:r>
      <w:r w:rsidRPr="00ED344F">
        <w:rPr>
          <w:b/>
          <w:bCs/>
        </w:rPr>
        <w:t>geraadpleegd over de hervormingsagenda</w:t>
      </w:r>
      <w:r w:rsidRPr="00ED344F">
        <w:rPr>
          <w:rStyle w:val="FootnoteReference"/>
          <w:b/>
          <w:bCs/>
        </w:rPr>
        <w:footnoteReference w:id="9"/>
      </w:r>
      <w:r w:rsidRPr="00ED344F" w:rsidR="00E3213B">
        <w:rPr>
          <w:b/>
          <w:bCs/>
        </w:rPr>
        <w:t>. Het betrof</w:t>
      </w:r>
      <w:r w:rsidRPr="00ED344F">
        <w:rPr>
          <w:b/>
          <w:bCs/>
        </w:rPr>
        <w:t xml:space="preserve"> hierbij </w:t>
      </w:r>
      <w:r w:rsidRPr="00ED344F" w:rsidR="0050591A">
        <w:rPr>
          <w:b/>
          <w:bCs/>
        </w:rPr>
        <w:t>onder andere</w:t>
      </w:r>
      <w:r w:rsidRPr="00ED344F" w:rsidR="00E3213B">
        <w:rPr>
          <w:b/>
          <w:bCs/>
        </w:rPr>
        <w:t xml:space="preserve"> </w:t>
      </w:r>
      <w:r w:rsidRPr="00ED344F" w:rsidR="0022100D">
        <w:rPr>
          <w:b/>
          <w:bCs/>
        </w:rPr>
        <w:t xml:space="preserve">het </w:t>
      </w:r>
      <w:r w:rsidRPr="00ED344F">
        <w:rPr>
          <w:b/>
          <w:bCs/>
        </w:rPr>
        <w:t xml:space="preserve">maatschappelijk middenveld, academici, stichtingen, denktanks, de private sector en andere ontwikkelingspartners. </w:t>
      </w:r>
      <w:r w:rsidRPr="00ED344F" w:rsidR="00973115">
        <w:rPr>
          <w:b/>
          <w:bCs/>
        </w:rPr>
        <w:t>H</w:t>
      </w:r>
      <w:r w:rsidRPr="00ED344F" w:rsidR="00E3213B">
        <w:rPr>
          <w:b/>
          <w:bCs/>
        </w:rPr>
        <w:t xml:space="preserve">et </w:t>
      </w:r>
      <w:r w:rsidRPr="00ED344F">
        <w:rPr>
          <w:b/>
          <w:bCs/>
        </w:rPr>
        <w:t xml:space="preserve">management </w:t>
      </w:r>
      <w:r w:rsidRPr="00ED344F" w:rsidR="00E3213B">
        <w:rPr>
          <w:b/>
          <w:bCs/>
        </w:rPr>
        <w:t xml:space="preserve">van de Wereldbank </w:t>
      </w:r>
      <w:r w:rsidRPr="00ED344F">
        <w:rPr>
          <w:b/>
          <w:bCs/>
        </w:rPr>
        <w:t xml:space="preserve">presenteerde </w:t>
      </w:r>
      <w:r w:rsidRPr="00ED344F" w:rsidR="00DC73CB">
        <w:rPr>
          <w:b/>
          <w:bCs/>
        </w:rPr>
        <w:t>hun</w:t>
      </w:r>
      <w:r w:rsidRPr="00ED344F" w:rsidR="00973115">
        <w:rPr>
          <w:b/>
          <w:bCs/>
        </w:rPr>
        <w:t xml:space="preserve"> inbreng</w:t>
      </w:r>
      <w:r w:rsidRPr="00ED344F" w:rsidR="00DC73CB">
        <w:rPr>
          <w:b/>
          <w:bCs/>
        </w:rPr>
        <w:t xml:space="preserve"> </w:t>
      </w:r>
      <w:r w:rsidRPr="00ED344F">
        <w:rPr>
          <w:b/>
          <w:bCs/>
        </w:rPr>
        <w:t xml:space="preserve">aan </w:t>
      </w:r>
      <w:r w:rsidRPr="00ED344F" w:rsidR="00973115">
        <w:rPr>
          <w:b/>
          <w:bCs/>
        </w:rPr>
        <w:t xml:space="preserve">de </w:t>
      </w:r>
      <w:r w:rsidRPr="00ED344F" w:rsidR="00E3213B">
        <w:rPr>
          <w:b/>
          <w:bCs/>
        </w:rPr>
        <w:t>aandeelhouders</w:t>
      </w:r>
      <w:r w:rsidRPr="00ED344F">
        <w:rPr>
          <w:b/>
          <w:bCs/>
        </w:rPr>
        <w:t xml:space="preserve"> </w:t>
      </w:r>
      <w:r w:rsidRPr="00ED344F" w:rsidR="00973115">
        <w:rPr>
          <w:b/>
          <w:bCs/>
        </w:rPr>
        <w:t xml:space="preserve">van de </w:t>
      </w:r>
      <w:r w:rsidRPr="00ED344F" w:rsidR="00AA1B8D">
        <w:rPr>
          <w:b/>
          <w:bCs/>
        </w:rPr>
        <w:t>Wereldb</w:t>
      </w:r>
      <w:r w:rsidRPr="00ED344F" w:rsidR="00973115">
        <w:rPr>
          <w:b/>
          <w:bCs/>
        </w:rPr>
        <w:t xml:space="preserve">ank </w:t>
      </w:r>
      <w:r w:rsidRPr="00ED344F">
        <w:rPr>
          <w:b/>
          <w:bCs/>
        </w:rPr>
        <w:t xml:space="preserve">tijdens de Jaarvergadering in 2023. </w:t>
      </w:r>
    </w:p>
    <w:p w:rsidRPr="00ED344F" w:rsidR="00B567A7" w:rsidP="00970581" w:rsidRDefault="00B567A7" w14:paraId="6D1B6F4A" w14:textId="77777777"/>
    <w:p w:rsidRPr="00ED344F" w:rsidR="00B567A7" w:rsidP="00970581" w:rsidRDefault="00B567A7" w14:paraId="49F82887" w14:textId="77777777">
      <w:pPr>
        <w:rPr>
          <w:u w:val="single"/>
        </w:rPr>
      </w:pPr>
      <w:r w:rsidRPr="00ED344F">
        <w:rPr>
          <w:u w:val="single"/>
        </w:rPr>
        <w:t>Klimaatdoelen</w:t>
      </w:r>
    </w:p>
    <w:p w:rsidRPr="00ED344F" w:rsidR="00AD2B05" w:rsidP="00970581" w:rsidRDefault="00B567A7" w14:paraId="033914CB" w14:textId="77777777">
      <w:r w:rsidRPr="00ED344F">
        <w:t xml:space="preserve">De Bank stelt zich als één van haar drie hoofddoelen bij te dragen aan een leefbare planeet. De </w:t>
      </w:r>
      <w:r w:rsidRPr="00ED344F" w:rsidR="00303C8D">
        <w:t xml:space="preserve">leden van de </w:t>
      </w:r>
      <w:r w:rsidRPr="00ED344F">
        <w:t>fractie van GroenLinks-PvdA juich</w:t>
      </w:r>
      <w:r w:rsidRPr="00ED344F" w:rsidR="00303C8D">
        <w:t>en</w:t>
      </w:r>
      <w:r w:rsidRPr="00ED344F">
        <w:t xml:space="preserve"> die ambitie toe. Hoe zet de Bank in op het doen afnemen van de fossiele uitstoot, anders dan het financieren van groene projecten? </w:t>
      </w:r>
    </w:p>
    <w:p w:rsidRPr="00ED344F" w:rsidR="00AD2B05" w:rsidP="00970581" w:rsidRDefault="00AD2B05" w14:paraId="783E6B1A" w14:textId="77777777"/>
    <w:p w:rsidRPr="0063495B" w:rsidR="00AD2B05" w:rsidP="00970581" w:rsidRDefault="00AD2B05" w14:paraId="1F202006" w14:textId="5A067DE6">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862475" w:rsidP="00970581" w:rsidRDefault="002C09BE" w14:paraId="4A242127" w14:textId="1A434266">
      <w:pPr>
        <w:rPr>
          <w:b/>
          <w:bCs/>
          <w:color w:val="000000" w:themeColor="text1"/>
        </w:rPr>
      </w:pPr>
      <w:r w:rsidRPr="00ED344F">
        <w:rPr>
          <w:b/>
          <w:color w:val="000000" w:themeColor="text1"/>
        </w:rPr>
        <w:t xml:space="preserve">In het </w:t>
      </w:r>
      <w:proofErr w:type="spellStart"/>
      <w:r w:rsidRPr="00ED344F">
        <w:rPr>
          <w:b/>
          <w:i/>
          <w:color w:val="000000" w:themeColor="text1"/>
        </w:rPr>
        <w:t>Climate</w:t>
      </w:r>
      <w:proofErr w:type="spellEnd"/>
      <w:r w:rsidRPr="00ED344F">
        <w:rPr>
          <w:b/>
          <w:i/>
          <w:color w:val="000000" w:themeColor="text1"/>
        </w:rPr>
        <w:t xml:space="preserve"> Change Action Plan</w:t>
      </w:r>
      <w:r w:rsidRPr="00ED344F">
        <w:rPr>
          <w:b/>
          <w:color w:val="000000" w:themeColor="text1"/>
        </w:rPr>
        <w:t xml:space="preserve"> (CCAP) </w:t>
      </w:r>
      <w:r w:rsidRPr="00ED344F" w:rsidR="007B0542">
        <w:rPr>
          <w:b/>
          <w:color w:val="000000" w:themeColor="text1"/>
        </w:rPr>
        <w:t>van de Wereldbank (</w:t>
      </w:r>
      <w:r w:rsidRPr="00ED344F">
        <w:rPr>
          <w:b/>
          <w:color w:val="000000" w:themeColor="text1"/>
        </w:rPr>
        <w:t>2021-2025</w:t>
      </w:r>
      <w:r w:rsidRPr="00ED344F" w:rsidR="007B0542">
        <w:rPr>
          <w:b/>
          <w:color w:val="000000" w:themeColor="text1"/>
        </w:rPr>
        <w:t>)</w:t>
      </w:r>
      <w:r w:rsidRPr="00ED344F">
        <w:rPr>
          <w:b/>
          <w:color w:val="000000" w:themeColor="text1"/>
        </w:rPr>
        <w:t xml:space="preserve"> is toegezegd dat de volledige financieringsportefeuille </w:t>
      </w:r>
      <w:r w:rsidRPr="00ED344F" w:rsidR="007B0542">
        <w:rPr>
          <w:b/>
          <w:color w:val="000000" w:themeColor="text1"/>
        </w:rPr>
        <w:t xml:space="preserve">van </w:t>
      </w:r>
      <w:r w:rsidRPr="00ED344F" w:rsidR="002267BA">
        <w:rPr>
          <w:b/>
          <w:color w:val="000000" w:themeColor="text1"/>
        </w:rPr>
        <w:t xml:space="preserve">de Wereldbank </w:t>
      </w:r>
      <w:r w:rsidRPr="00ED344F">
        <w:rPr>
          <w:b/>
          <w:color w:val="000000" w:themeColor="text1"/>
        </w:rPr>
        <w:t xml:space="preserve">in lijn wordt gebracht met </w:t>
      </w:r>
      <w:r w:rsidRPr="00ED344F" w:rsidR="007B0542">
        <w:rPr>
          <w:b/>
          <w:color w:val="000000" w:themeColor="text1"/>
        </w:rPr>
        <w:t xml:space="preserve">die </w:t>
      </w:r>
      <w:r w:rsidRPr="00ED344F">
        <w:rPr>
          <w:b/>
          <w:color w:val="000000" w:themeColor="text1"/>
        </w:rPr>
        <w:t xml:space="preserve">van </w:t>
      </w:r>
      <w:r w:rsidRPr="00ED344F" w:rsidR="00395677">
        <w:rPr>
          <w:b/>
          <w:color w:val="000000" w:themeColor="text1"/>
        </w:rPr>
        <w:t>de Overeenkomst</w:t>
      </w:r>
      <w:r w:rsidRPr="00ED344F">
        <w:rPr>
          <w:b/>
          <w:color w:val="000000" w:themeColor="text1"/>
        </w:rPr>
        <w:t xml:space="preserve"> van Parijs. Naast het verhogen van klimaatfinanciering</w:t>
      </w:r>
      <w:r w:rsidRPr="00ED344F" w:rsidR="004F13A8">
        <w:rPr>
          <w:b/>
          <w:color w:val="000000" w:themeColor="text1"/>
        </w:rPr>
        <w:t xml:space="preserve">, </w:t>
      </w:r>
      <w:r w:rsidRPr="00ED344F" w:rsidR="007B0542">
        <w:rPr>
          <w:b/>
          <w:color w:val="000000" w:themeColor="text1"/>
        </w:rPr>
        <w:t>zowel binnen de Wereldbank als via het</w:t>
      </w:r>
      <w:r w:rsidRPr="00ED344F">
        <w:rPr>
          <w:b/>
          <w:color w:val="000000" w:themeColor="text1"/>
        </w:rPr>
        <w:t xml:space="preserve"> mobiliseren van privaat kapitaal, </w:t>
      </w:r>
      <w:r w:rsidRPr="00ED344F" w:rsidR="007B0542">
        <w:rPr>
          <w:b/>
          <w:color w:val="000000" w:themeColor="text1"/>
        </w:rPr>
        <w:t xml:space="preserve">zet de </w:t>
      </w:r>
      <w:r w:rsidRPr="00ED344F" w:rsidR="008F656E">
        <w:rPr>
          <w:b/>
          <w:color w:val="000000" w:themeColor="text1"/>
        </w:rPr>
        <w:t>Wereldbank</w:t>
      </w:r>
      <w:r w:rsidRPr="00ED344F" w:rsidR="007B0542">
        <w:rPr>
          <w:b/>
          <w:color w:val="000000" w:themeColor="text1"/>
        </w:rPr>
        <w:t xml:space="preserve"> in op </w:t>
      </w:r>
      <w:r w:rsidRPr="00ED344F">
        <w:rPr>
          <w:b/>
          <w:color w:val="000000" w:themeColor="text1"/>
        </w:rPr>
        <w:t xml:space="preserve">het versterken van de </w:t>
      </w:r>
      <w:proofErr w:type="spellStart"/>
      <w:r w:rsidRPr="00ED344F">
        <w:rPr>
          <w:b/>
          <w:i/>
          <w:iCs/>
          <w:color w:val="000000" w:themeColor="text1"/>
        </w:rPr>
        <w:t>Nationally</w:t>
      </w:r>
      <w:proofErr w:type="spellEnd"/>
      <w:r w:rsidRPr="00ED344F">
        <w:rPr>
          <w:b/>
          <w:i/>
          <w:iCs/>
          <w:color w:val="000000" w:themeColor="text1"/>
        </w:rPr>
        <w:t xml:space="preserve"> </w:t>
      </w:r>
      <w:proofErr w:type="spellStart"/>
      <w:r w:rsidRPr="00ED344F">
        <w:rPr>
          <w:b/>
          <w:i/>
          <w:iCs/>
          <w:color w:val="000000" w:themeColor="text1"/>
        </w:rPr>
        <w:t>Determined</w:t>
      </w:r>
      <w:proofErr w:type="spellEnd"/>
      <w:r w:rsidRPr="00ED344F">
        <w:rPr>
          <w:b/>
          <w:i/>
          <w:iCs/>
          <w:color w:val="000000" w:themeColor="text1"/>
        </w:rPr>
        <w:t xml:space="preserve"> </w:t>
      </w:r>
      <w:proofErr w:type="spellStart"/>
      <w:r w:rsidRPr="00ED344F">
        <w:rPr>
          <w:b/>
          <w:i/>
          <w:iCs/>
          <w:color w:val="000000" w:themeColor="text1"/>
        </w:rPr>
        <w:t>Contributions</w:t>
      </w:r>
      <w:proofErr w:type="spellEnd"/>
      <w:r w:rsidRPr="00ED344F">
        <w:rPr>
          <w:b/>
          <w:color w:val="000000" w:themeColor="text1"/>
        </w:rPr>
        <w:t xml:space="preserve"> van klantlanden en het prioriteren van systemische veranderingen voor </w:t>
      </w:r>
      <w:r w:rsidRPr="00ED344F" w:rsidR="008809C0">
        <w:rPr>
          <w:b/>
          <w:color w:val="000000" w:themeColor="text1"/>
        </w:rPr>
        <w:t>klimaat</w:t>
      </w:r>
      <w:r w:rsidRPr="00ED344F">
        <w:rPr>
          <w:b/>
          <w:color w:val="000000" w:themeColor="text1"/>
        </w:rPr>
        <w:t xml:space="preserve">adaptatie en mitigatie. </w:t>
      </w:r>
      <w:r w:rsidR="00812DB4">
        <w:rPr>
          <w:b/>
          <w:color w:val="000000" w:themeColor="text1"/>
        </w:rPr>
        <w:t>Ook</w:t>
      </w:r>
      <w:r w:rsidRPr="00ED344F">
        <w:rPr>
          <w:b/>
          <w:color w:val="000000" w:themeColor="text1"/>
        </w:rPr>
        <w:t xml:space="preserve"> maakt de Wereldbank gebruik van </w:t>
      </w:r>
      <w:r w:rsidRPr="00ED344F">
        <w:rPr>
          <w:b/>
          <w:i/>
          <w:iCs/>
          <w:color w:val="000000" w:themeColor="text1"/>
        </w:rPr>
        <w:t xml:space="preserve">Country </w:t>
      </w:r>
      <w:proofErr w:type="spellStart"/>
      <w:r w:rsidRPr="00ED344F">
        <w:rPr>
          <w:b/>
          <w:i/>
          <w:iCs/>
          <w:color w:val="000000" w:themeColor="text1"/>
        </w:rPr>
        <w:t>Climate</w:t>
      </w:r>
      <w:proofErr w:type="spellEnd"/>
      <w:r w:rsidRPr="00ED344F">
        <w:rPr>
          <w:b/>
          <w:i/>
          <w:iCs/>
          <w:color w:val="000000" w:themeColor="text1"/>
        </w:rPr>
        <w:t xml:space="preserve"> </w:t>
      </w:r>
      <w:proofErr w:type="spellStart"/>
      <w:r w:rsidRPr="00ED344F">
        <w:rPr>
          <w:b/>
          <w:i/>
          <w:iCs/>
          <w:color w:val="000000" w:themeColor="text1"/>
        </w:rPr>
        <w:t>and</w:t>
      </w:r>
      <w:proofErr w:type="spellEnd"/>
      <w:r w:rsidRPr="00ED344F">
        <w:rPr>
          <w:b/>
          <w:i/>
          <w:iCs/>
          <w:color w:val="000000" w:themeColor="text1"/>
        </w:rPr>
        <w:t xml:space="preserve"> Development </w:t>
      </w:r>
      <w:proofErr w:type="spellStart"/>
      <w:r w:rsidRPr="00ED344F">
        <w:rPr>
          <w:b/>
          <w:i/>
          <w:iCs/>
          <w:color w:val="000000" w:themeColor="text1"/>
        </w:rPr>
        <w:t>Reports</w:t>
      </w:r>
      <w:proofErr w:type="spellEnd"/>
      <w:r w:rsidRPr="00ED344F">
        <w:rPr>
          <w:b/>
          <w:color w:val="000000" w:themeColor="text1"/>
        </w:rPr>
        <w:t xml:space="preserve"> (</w:t>
      </w:r>
      <w:proofErr w:type="spellStart"/>
      <w:r w:rsidRPr="00ED344F">
        <w:rPr>
          <w:b/>
          <w:color w:val="000000" w:themeColor="text1"/>
        </w:rPr>
        <w:t>CCDR’s</w:t>
      </w:r>
      <w:proofErr w:type="spellEnd"/>
      <w:r w:rsidRPr="00ED344F">
        <w:rPr>
          <w:b/>
          <w:color w:val="000000" w:themeColor="text1"/>
        </w:rPr>
        <w:t xml:space="preserve">) die per land in kaart brengen welke acties </w:t>
      </w:r>
      <w:r w:rsidRPr="00ED344F" w:rsidR="008F656E">
        <w:rPr>
          <w:b/>
          <w:color w:val="000000" w:themeColor="text1"/>
        </w:rPr>
        <w:t xml:space="preserve">hiertoe </w:t>
      </w:r>
      <w:r w:rsidRPr="00ED344F">
        <w:rPr>
          <w:b/>
          <w:color w:val="000000" w:themeColor="text1"/>
        </w:rPr>
        <w:t>kunnen worden</w:t>
      </w:r>
      <w:r w:rsidRPr="00ED344F" w:rsidR="0064034D">
        <w:rPr>
          <w:b/>
          <w:color w:val="000000" w:themeColor="text1"/>
        </w:rPr>
        <w:t xml:space="preserve"> </w:t>
      </w:r>
      <w:r w:rsidRPr="00ED344F">
        <w:rPr>
          <w:b/>
          <w:color w:val="000000" w:themeColor="text1"/>
        </w:rPr>
        <w:t>genomen</w:t>
      </w:r>
      <w:r w:rsidRPr="00ED344F" w:rsidR="008F656E">
        <w:rPr>
          <w:b/>
          <w:color w:val="000000" w:themeColor="text1"/>
        </w:rPr>
        <w:t>. Hierdoor</w:t>
      </w:r>
      <w:r w:rsidRPr="00ED344F" w:rsidR="008F656E">
        <w:rPr>
          <w:b/>
          <w:bCs/>
          <w:color w:val="000000" w:themeColor="text1"/>
        </w:rPr>
        <w:t xml:space="preserve"> kunnen </w:t>
      </w:r>
      <w:r w:rsidRPr="00ED344F" w:rsidR="008E040A">
        <w:rPr>
          <w:b/>
          <w:bCs/>
          <w:color w:val="000000" w:themeColor="text1"/>
        </w:rPr>
        <w:t xml:space="preserve">investeringen in nationale prioriteiten beter in lijn </w:t>
      </w:r>
      <w:r w:rsidRPr="00ED344F" w:rsidR="004612EC">
        <w:rPr>
          <w:b/>
          <w:bCs/>
          <w:color w:val="000000" w:themeColor="text1"/>
        </w:rPr>
        <w:t xml:space="preserve">worden </w:t>
      </w:r>
      <w:r w:rsidRPr="00ED344F" w:rsidR="008E040A">
        <w:rPr>
          <w:b/>
          <w:bCs/>
          <w:color w:val="000000" w:themeColor="text1"/>
        </w:rPr>
        <w:t xml:space="preserve">gebracht met de </w:t>
      </w:r>
      <w:r w:rsidRPr="00ED344F">
        <w:rPr>
          <w:b/>
          <w:bCs/>
          <w:color w:val="000000" w:themeColor="text1"/>
        </w:rPr>
        <w:t xml:space="preserve">vermindering van </w:t>
      </w:r>
      <w:r w:rsidRPr="00ED344F" w:rsidR="008E040A">
        <w:rPr>
          <w:b/>
          <w:bCs/>
          <w:color w:val="000000" w:themeColor="text1"/>
        </w:rPr>
        <w:t xml:space="preserve">de </w:t>
      </w:r>
      <w:r w:rsidRPr="00ED344F">
        <w:rPr>
          <w:b/>
          <w:bCs/>
          <w:color w:val="000000" w:themeColor="text1"/>
        </w:rPr>
        <w:t>uitstoot</w:t>
      </w:r>
      <w:r w:rsidRPr="00ED344F" w:rsidR="007B0542">
        <w:rPr>
          <w:b/>
          <w:bCs/>
          <w:color w:val="000000" w:themeColor="text1"/>
        </w:rPr>
        <w:t xml:space="preserve"> </w:t>
      </w:r>
      <w:r w:rsidRPr="00ED344F" w:rsidR="008E040A">
        <w:rPr>
          <w:b/>
          <w:bCs/>
          <w:color w:val="000000" w:themeColor="text1"/>
        </w:rPr>
        <w:t xml:space="preserve">van broeikasgassen. </w:t>
      </w:r>
    </w:p>
    <w:p w:rsidRPr="00ED344F" w:rsidR="00862475" w:rsidP="00970581" w:rsidRDefault="00862475" w14:paraId="18D45348" w14:textId="77777777">
      <w:pPr>
        <w:rPr>
          <w:b/>
          <w:bCs/>
          <w:color w:val="000000" w:themeColor="text1"/>
        </w:rPr>
      </w:pPr>
    </w:p>
    <w:p w:rsidRPr="00ED344F" w:rsidR="00AD2B05" w:rsidP="00970581" w:rsidRDefault="00B567A7" w14:paraId="1B9362E1" w14:textId="77777777">
      <w:r w:rsidRPr="00ED344F">
        <w:t xml:space="preserve">Welke beleidsinzet heeft ze richting landen met een grote gas- en olievoorraad? </w:t>
      </w:r>
    </w:p>
    <w:p w:rsidRPr="00ED344F" w:rsidR="00AD2B05" w:rsidP="00970581" w:rsidRDefault="00AD2B05" w14:paraId="5D52BDF7" w14:textId="77777777"/>
    <w:p w:rsidRPr="00ED344F" w:rsidR="00AD2B05" w:rsidP="00970581" w:rsidRDefault="00AD2B05" w14:paraId="076C2826" w14:textId="59A571FD">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63495B" w:rsidR="00AD2B05" w:rsidP="0063495B" w:rsidRDefault="00CC033B" w14:paraId="2EB9918A" w14:textId="76F79754">
      <w:pPr>
        <w:rPr>
          <w:b/>
        </w:rPr>
      </w:pPr>
      <w:r w:rsidRPr="0063495B">
        <w:rPr>
          <w:rStyle w:val="cf01"/>
          <w:rFonts w:asciiTheme="majorBidi" w:hAnsiTheme="majorBidi" w:cstheme="majorBidi"/>
          <w:b/>
          <w:sz w:val="24"/>
          <w:szCs w:val="24"/>
        </w:rPr>
        <w:t xml:space="preserve">De beleidsinzet van de Wereldbank richting landen met een grote gas- en olievoorraad is te vinden in het zogenaamde </w:t>
      </w:r>
      <w:proofErr w:type="spellStart"/>
      <w:r w:rsidRPr="0063495B">
        <w:rPr>
          <w:rStyle w:val="cf01"/>
          <w:rFonts w:asciiTheme="majorBidi" w:hAnsiTheme="majorBidi" w:cstheme="majorBidi"/>
          <w:b/>
          <w:i/>
          <w:sz w:val="24"/>
          <w:szCs w:val="24"/>
        </w:rPr>
        <w:t>Climate</w:t>
      </w:r>
      <w:proofErr w:type="spellEnd"/>
      <w:r w:rsidRPr="0063495B">
        <w:rPr>
          <w:rStyle w:val="cf01"/>
          <w:rFonts w:asciiTheme="majorBidi" w:hAnsiTheme="majorBidi" w:cstheme="majorBidi"/>
          <w:b/>
          <w:i/>
          <w:sz w:val="24"/>
          <w:szCs w:val="24"/>
        </w:rPr>
        <w:t xml:space="preserve"> Change Action Plan</w:t>
      </w:r>
      <w:r w:rsidRPr="0063495B">
        <w:rPr>
          <w:rStyle w:val="cf01"/>
          <w:rFonts w:asciiTheme="majorBidi" w:hAnsiTheme="majorBidi" w:cstheme="majorBidi"/>
          <w:b/>
        </w:rPr>
        <w:t>.</w:t>
      </w:r>
      <w:r w:rsidRPr="0063495B">
        <w:rPr>
          <w:rStyle w:val="cf01"/>
          <w:rFonts w:asciiTheme="majorBidi" w:hAnsiTheme="majorBidi" w:cstheme="majorBidi"/>
          <w:b/>
          <w:sz w:val="24"/>
          <w:szCs w:val="24"/>
        </w:rPr>
        <w:t xml:space="preserve"> De </w:t>
      </w:r>
      <w:r w:rsidRPr="0063495B" w:rsidR="00D1328F">
        <w:rPr>
          <w:rStyle w:val="cf01"/>
          <w:rFonts w:asciiTheme="majorBidi" w:hAnsiTheme="majorBidi" w:cstheme="majorBidi"/>
          <w:b/>
          <w:sz w:val="24"/>
          <w:szCs w:val="24"/>
        </w:rPr>
        <w:t>Wereldb</w:t>
      </w:r>
      <w:r w:rsidRPr="0063495B">
        <w:rPr>
          <w:rStyle w:val="cf01"/>
          <w:rFonts w:asciiTheme="majorBidi" w:hAnsiTheme="majorBidi" w:cstheme="majorBidi"/>
          <w:b/>
          <w:sz w:val="24"/>
          <w:szCs w:val="24"/>
        </w:rPr>
        <w:t xml:space="preserve">ank financiert </w:t>
      </w:r>
      <w:r w:rsidRPr="0063495B" w:rsidR="007609D3">
        <w:rPr>
          <w:rStyle w:val="cf01"/>
          <w:rFonts w:asciiTheme="majorBidi" w:hAnsiTheme="majorBidi" w:cstheme="majorBidi"/>
          <w:b/>
          <w:sz w:val="24"/>
          <w:szCs w:val="24"/>
        </w:rPr>
        <w:t xml:space="preserve">in principe </w:t>
      </w:r>
      <w:r w:rsidRPr="0063495B" w:rsidR="008E040A">
        <w:rPr>
          <w:b/>
        </w:rPr>
        <w:t xml:space="preserve">geen </w:t>
      </w:r>
      <w:r w:rsidRPr="0063495B" w:rsidR="007609D3">
        <w:rPr>
          <w:b/>
        </w:rPr>
        <w:t>projecten in nieuwe exploratie en winning van olie en gas en geen projecten voor nieuwe energieproductie op basis van kolen</w:t>
      </w:r>
      <w:r w:rsidRPr="0063495B" w:rsidR="00C61ABC">
        <w:rPr>
          <w:b/>
        </w:rPr>
        <w:t xml:space="preserve">. </w:t>
      </w:r>
      <w:r w:rsidRPr="0063495B" w:rsidR="00AC548F">
        <w:rPr>
          <w:b/>
        </w:rPr>
        <w:t>D</w:t>
      </w:r>
      <w:r w:rsidRPr="0063495B" w:rsidR="00C61ABC">
        <w:rPr>
          <w:b/>
        </w:rPr>
        <w:t>e Wereldbank erkent</w:t>
      </w:r>
      <w:r w:rsidRPr="0063495B" w:rsidR="00BD08E7">
        <w:rPr>
          <w:b/>
        </w:rPr>
        <w:t xml:space="preserve"> </w:t>
      </w:r>
      <w:r w:rsidRPr="0063495B" w:rsidR="00AC548F">
        <w:rPr>
          <w:b/>
        </w:rPr>
        <w:t>gelijktijdig ook</w:t>
      </w:r>
      <w:r w:rsidRPr="0063495B" w:rsidDel="00AC548F" w:rsidR="00BD08E7">
        <w:rPr>
          <w:b/>
        </w:rPr>
        <w:t xml:space="preserve"> </w:t>
      </w:r>
      <w:r w:rsidRPr="0063495B" w:rsidR="00BD08E7">
        <w:rPr>
          <w:b/>
        </w:rPr>
        <w:t xml:space="preserve">de </w:t>
      </w:r>
      <w:r w:rsidRPr="0063495B" w:rsidR="008E040A">
        <w:rPr>
          <w:b/>
        </w:rPr>
        <w:t xml:space="preserve">economische kansen </w:t>
      </w:r>
      <w:r w:rsidRPr="0063495B" w:rsidR="00BD08E7">
        <w:rPr>
          <w:b/>
        </w:rPr>
        <w:t xml:space="preserve">die deze natuurlijke hulpbronnen </w:t>
      </w:r>
      <w:r w:rsidRPr="0063495B" w:rsidR="008E040A">
        <w:rPr>
          <w:b/>
        </w:rPr>
        <w:t>bieden</w:t>
      </w:r>
      <w:r w:rsidRPr="0063495B" w:rsidR="00F52DBF">
        <w:rPr>
          <w:b/>
        </w:rPr>
        <w:t xml:space="preserve"> </w:t>
      </w:r>
      <w:r w:rsidRPr="0063495B" w:rsidR="00C61ABC">
        <w:rPr>
          <w:b/>
        </w:rPr>
        <w:t xml:space="preserve">en vraagt </w:t>
      </w:r>
      <w:r w:rsidRPr="0063495B" w:rsidR="00BD08E7">
        <w:rPr>
          <w:b/>
        </w:rPr>
        <w:t>aandacht voor de</w:t>
      </w:r>
      <w:r w:rsidRPr="0063495B" w:rsidR="008E040A">
        <w:rPr>
          <w:b/>
        </w:rPr>
        <w:t xml:space="preserve"> risico</w:t>
      </w:r>
      <w:r w:rsidRPr="0063495B" w:rsidR="00BD08E7">
        <w:rPr>
          <w:b/>
        </w:rPr>
        <w:t>’</w:t>
      </w:r>
      <w:r w:rsidRPr="0063495B" w:rsidR="008E040A">
        <w:rPr>
          <w:b/>
        </w:rPr>
        <w:t xml:space="preserve">s </w:t>
      </w:r>
      <w:r w:rsidRPr="0063495B" w:rsidR="00713C63">
        <w:rPr>
          <w:b/>
        </w:rPr>
        <w:t xml:space="preserve">die </w:t>
      </w:r>
      <w:r w:rsidRPr="0063495B" w:rsidR="00BD08E7">
        <w:rPr>
          <w:b/>
        </w:rPr>
        <w:t xml:space="preserve">hiermee </w:t>
      </w:r>
      <w:r w:rsidRPr="0063495B" w:rsidR="008E040A">
        <w:rPr>
          <w:b/>
        </w:rPr>
        <w:t xml:space="preserve">gepaard gaan. Om deze kansen te benutten, en om de risico’s te verminderen, levert de </w:t>
      </w:r>
      <w:r w:rsidRPr="0063495B" w:rsidR="007A619F">
        <w:rPr>
          <w:b/>
        </w:rPr>
        <w:t>Wereldb</w:t>
      </w:r>
      <w:r w:rsidRPr="0063495B" w:rsidR="008E040A">
        <w:rPr>
          <w:b/>
        </w:rPr>
        <w:t>ank technische assistentie aan klantlanden op verschillende gebieden, bijvoorbeeld op de verduurzaming van de energiesector</w:t>
      </w:r>
      <w:r w:rsidRPr="0063495B" w:rsidR="009174D5">
        <w:rPr>
          <w:b/>
        </w:rPr>
        <w:t>.</w:t>
      </w:r>
    </w:p>
    <w:p w:rsidRPr="00ED344F" w:rsidR="00B567A7" w:rsidP="00970581" w:rsidRDefault="00B567A7" w14:paraId="5037911E" w14:textId="13B56A11">
      <w:r w:rsidRPr="00ED344F">
        <w:t xml:space="preserve">Welke inzet heeft ze, in samenwerking met </w:t>
      </w:r>
      <w:r w:rsidRPr="00ED344F" w:rsidR="00FA3C26">
        <w:t xml:space="preserve">de </w:t>
      </w:r>
      <w:r w:rsidRPr="00ED344F" w:rsidR="00FA3C26">
        <w:rPr>
          <w:i/>
          <w:iCs/>
        </w:rPr>
        <w:t>International Finance Cooperation</w:t>
      </w:r>
      <w:r w:rsidRPr="00ED344F" w:rsidR="00FA3C26">
        <w:t xml:space="preserve"> (</w:t>
      </w:r>
      <w:r w:rsidRPr="00ED344F">
        <w:t>IFC</w:t>
      </w:r>
      <w:r w:rsidRPr="00ED344F" w:rsidR="00FA3C26">
        <w:t>)</w:t>
      </w:r>
      <w:r w:rsidRPr="00ED344F">
        <w:t>, richting de bedrijven die op de </w:t>
      </w:r>
      <w:proofErr w:type="spellStart"/>
      <w:r w:rsidRPr="00ED344F">
        <w:rPr>
          <w:i/>
          <w:iCs/>
        </w:rPr>
        <w:t>coal</w:t>
      </w:r>
      <w:proofErr w:type="spellEnd"/>
      <w:r w:rsidRPr="00ED344F">
        <w:rPr>
          <w:i/>
          <w:iCs/>
        </w:rPr>
        <w:t> exit list</w:t>
      </w:r>
      <w:r w:rsidRPr="00ED344F" w:rsidR="00303C8D">
        <w:rPr>
          <w:rStyle w:val="FootnoteReference"/>
          <w:i/>
          <w:iCs/>
        </w:rPr>
        <w:footnoteReference w:id="10"/>
      </w:r>
      <w:r w:rsidRPr="00ED344F">
        <w:t> staan?</w:t>
      </w:r>
    </w:p>
    <w:p w:rsidRPr="00ED344F" w:rsidR="00AD2B05" w:rsidP="00970581" w:rsidRDefault="00AD2B05" w14:paraId="4226EA0A" w14:textId="77777777"/>
    <w:p w:rsidRPr="0063495B" w:rsidR="00AD2B05" w:rsidP="00970581" w:rsidRDefault="00AD2B05" w14:paraId="7E02873A" w14:textId="7765B3F3">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303C8D" w:rsidP="00970581" w:rsidRDefault="003F4692" w14:paraId="53364FD9" w14:textId="053E8BC8">
      <w:pPr>
        <w:rPr>
          <w:b/>
        </w:rPr>
      </w:pPr>
      <w:r w:rsidRPr="00ED344F">
        <w:rPr>
          <w:b/>
        </w:rPr>
        <w:t>Binnen de Wereldbank groep wordt gewerkt aan het afschalen van investeringen in bedrijven</w:t>
      </w:r>
      <w:r w:rsidRPr="00ED344F" w:rsidR="00D85B00">
        <w:rPr>
          <w:b/>
        </w:rPr>
        <w:t xml:space="preserve"> die actief zijn in kolen,</w:t>
      </w:r>
      <w:r w:rsidRPr="00ED344F">
        <w:rPr>
          <w:b/>
        </w:rPr>
        <w:t xml:space="preserve"> zoals de bedrijven die op de </w:t>
      </w:r>
      <w:proofErr w:type="spellStart"/>
      <w:r w:rsidRPr="00ED344F">
        <w:rPr>
          <w:b/>
          <w:i/>
          <w:iCs/>
        </w:rPr>
        <w:t>coal</w:t>
      </w:r>
      <w:proofErr w:type="spellEnd"/>
      <w:r w:rsidRPr="00ED344F">
        <w:rPr>
          <w:b/>
          <w:i/>
          <w:iCs/>
        </w:rPr>
        <w:t xml:space="preserve"> exit list</w:t>
      </w:r>
      <w:r w:rsidRPr="00ED344F">
        <w:rPr>
          <w:b/>
        </w:rPr>
        <w:t xml:space="preserve"> staan. </w:t>
      </w:r>
      <w:r w:rsidRPr="00ED344F" w:rsidR="00D218B7">
        <w:rPr>
          <w:b/>
        </w:rPr>
        <w:t xml:space="preserve">De </w:t>
      </w:r>
      <w:r w:rsidRPr="00ED344F" w:rsidR="00D218B7">
        <w:rPr>
          <w:b/>
        </w:rPr>
        <w:lastRenderedPageBreak/>
        <w:t xml:space="preserve">International Finance Cooperation </w:t>
      </w:r>
      <w:r w:rsidRPr="00ED344F" w:rsidR="007233DC">
        <w:rPr>
          <w:b/>
        </w:rPr>
        <w:t xml:space="preserve">(IFC) </w:t>
      </w:r>
      <w:r w:rsidRPr="00ED344F" w:rsidR="00D218B7">
        <w:rPr>
          <w:b/>
        </w:rPr>
        <w:t xml:space="preserve">financiert </w:t>
      </w:r>
      <w:r w:rsidRPr="00ED344F" w:rsidR="007233DC">
        <w:rPr>
          <w:b/>
        </w:rPr>
        <w:t xml:space="preserve">sinds 2023 </w:t>
      </w:r>
      <w:r w:rsidRPr="00ED344F" w:rsidR="00D218B7">
        <w:rPr>
          <w:b/>
        </w:rPr>
        <w:t xml:space="preserve">geen klanten meer </w:t>
      </w:r>
      <w:r w:rsidRPr="00ED344F" w:rsidR="00D85B00">
        <w:rPr>
          <w:b/>
        </w:rPr>
        <w:t>die</w:t>
      </w:r>
      <w:r w:rsidRPr="00ED344F" w:rsidR="007233DC">
        <w:rPr>
          <w:b/>
        </w:rPr>
        <w:t xml:space="preserve"> nieuwe kolenprojecten</w:t>
      </w:r>
      <w:r w:rsidRPr="00ED344F" w:rsidR="00D85B00">
        <w:rPr>
          <w:b/>
        </w:rPr>
        <w:t xml:space="preserve"> opstarten en</w:t>
      </w:r>
      <w:r w:rsidRPr="00ED344F" w:rsidR="00FF5B1E">
        <w:rPr>
          <w:b/>
        </w:rPr>
        <w:t xml:space="preserve"> </w:t>
      </w:r>
      <w:r w:rsidRPr="00ED344F">
        <w:rPr>
          <w:b/>
        </w:rPr>
        <w:t>verlaagt</w:t>
      </w:r>
      <w:r w:rsidRPr="00ED344F" w:rsidR="00FF5B1E">
        <w:rPr>
          <w:b/>
        </w:rPr>
        <w:t xml:space="preserve"> ook haar </w:t>
      </w:r>
      <w:r w:rsidRPr="00ED344F" w:rsidR="00C360F2">
        <w:rPr>
          <w:b/>
        </w:rPr>
        <w:t>investering</w:t>
      </w:r>
      <w:r w:rsidRPr="00ED344F">
        <w:rPr>
          <w:b/>
        </w:rPr>
        <w:t xml:space="preserve"> in</w:t>
      </w:r>
      <w:r w:rsidRPr="00ED344F" w:rsidR="00FF5B1E">
        <w:rPr>
          <w:b/>
        </w:rPr>
        <w:t xml:space="preserve"> klanten</w:t>
      </w:r>
      <w:r w:rsidRPr="00ED344F">
        <w:rPr>
          <w:b/>
        </w:rPr>
        <w:t xml:space="preserve"> met al </w:t>
      </w:r>
      <w:r w:rsidRPr="00ED344F" w:rsidR="00D85B00">
        <w:rPr>
          <w:b/>
        </w:rPr>
        <w:t xml:space="preserve">reeds </w:t>
      </w:r>
      <w:r w:rsidRPr="00ED344F">
        <w:rPr>
          <w:b/>
        </w:rPr>
        <w:t xml:space="preserve">bestaande kolenprojecten. </w:t>
      </w:r>
    </w:p>
    <w:p w:rsidRPr="00ED344F" w:rsidR="007233DC" w:rsidP="00970581" w:rsidRDefault="007233DC" w14:paraId="0500A478" w14:textId="77777777">
      <w:pPr>
        <w:rPr>
          <w:bCs/>
        </w:rPr>
      </w:pPr>
    </w:p>
    <w:p w:rsidRPr="00ED344F" w:rsidR="00B567A7" w:rsidP="00970581" w:rsidRDefault="00B567A7" w14:paraId="7EC71013" w14:textId="7072BB61">
      <w:r w:rsidRPr="00ED344F">
        <w:t xml:space="preserve">De </w:t>
      </w:r>
      <w:r w:rsidRPr="00ED344F" w:rsidR="00303C8D">
        <w:t xml:space="preserve">leden van de </w:t>
      </w:r>
      <w:r w:rsidRPr="00ED344F">
        <w:t>fractie van GroenLinks-Pvd</w:t>
      </w:r>
      <w:r w:rsidRPr="00ED344F" w:rsidR="00303C8D">
        <w:t>A</w:t>
      </w:r>
      <w:r w:rsidRPr="00ED344F">
        <w:t xml:space="preserve"> vra</w:t>
      </w:r>
      <w:r w:rsidRPr="00ED344F" w:rsidR="00303C8D">
        <w:t>gen</w:t>
      </w:r>
      <w:r w:rsidRPr="00ED344F">
        <w:t xml:space="preserve"> de minister of zij bekend is met het rapport ‘</w:t>
      </w:r>
      <w:proofErr w:type="spellStart"/>
      <w:r w:rsidRPr="00ED344F">
        <w:rPr>
          <w:i/>
          <w:iCs/>
        </w:rPr>
        <w:t>Unaccountable</w:t>
      </w:r>
      <w:proofErr w:type="spellEnd"/>
      <w:r w:rsidRPr="00ED344F">
        <w:rPr>
          <w:i/>
          <w:iCs/>
        </w:rPr>
        <w:t xml:space="preserve"> Accounting: The World </w:t>
      </w:r>
      <w:proofErr w:type="spellStart"/>
      <w:r w:rsidRPr="00ED344F">
        <w:rPr>
          <w:i/>
          <w:iCs/>
        </w:rPr>
        <w:t>Bank’s</w:t>
      </w:r>
      <w:proofErr w:type="spellEnd"/>
      <w:r w:rsidRPr="00ED344F">
        <w:rPr>
          <w:i/>
          <w:iCs/>
        </w:rPr>
        <w:t xml:space="preserve"> </w:t>
      </w:r>
      <w:proofErr w:type="spellStart"/>
      <w:r w:rsidRPr="00ED344F">
        <w:rPr>
          <w:i/>
          <w:iCs/>
        </w:rPr>
        <w:t>unreliable</w:t>
      </w:r>
      <w:proofErr w:type="spellEnd"/>
      <w:r w:rsidRPr="00ED344F">
        <w:rPr>
          <w:i/>
          <w:iCs/>
        </w:rPr>
        <w:t xml:space="preserve"> </w:t>
      </w:r>
      <w:proofErr w:type="spellStart"/>
      <w:r w:rsidRPr="00ED344F">
        <w:rPr>
          <w:i/>
          <w:iCs/>
        </w:rPr>
        <w:t>climate</w:t>
      </w:r>
      <w:proofErr w:type="spellEnd"/>
      <w:r w:rsidRPr="00ED344F">
        <w:rPr>
          <w:i/>
          <w:iCs/>
        </w:rPr>
        <w:t xml:space="preserve"> </w:t>
      </w:r>
      <w:proofErr w:type="spellStart"/>
      <w:r w:rsidRPr="00ED344F">
        <w:rPr>
          <w:i/>
          <w:iCs/>
        </w:rPr>
        <w:t>finance</w:t>
      </w:r>
      <w:proofErr w:type="spellEnd"/>
      <w:r w:rsidRPr="00ED344F">
        <w:rPr>
          <w:i/>
          <w:iCs/>
        </w:rPr>
        <w:t xml:space="preserve"> </w:t>
      </w:r>
      <w:proofErr w:type="spellStart"/>
      <w:r w:rsidRPr="00ED344F">
        <w:rPr>
          <w:i/>
          <w:iCs/>
        </w:rPr>
        <w:t>reporting</w:t>
      </w:r>
      <w:proofErr w:type="spellEnd"/>
      <w:r w:rsidRPr="00ED344F">
        <w:rPr>
          <w:i/>
          <w:iCs/>
        </w:rPr>
        <w:t>’</w:t>
      </w:r>
      <w:r w:rsidRPr="00ED344F" w:rsidR="00303C8D">
        <w:rPr>
          <w:rStyle w:val="FootnoteReference"/>
        </w:rPr>
        <w:footnoteReference w:id="11"/>
      </w:r>
      <w:r w:rsidRPr="00ED344F" w:rsidR="00FA3C26">
        <w:t>.</w:t>
      </w:r>
      <w:r w:rsidRPr="00ED344F">
        <w:t> Hoe beoordeelt de minister de conclusie dat de Bank niet kan onderbouwen dat in 2024 44% van haar totale financiering bijdraagt aan de klimaatagenda? </w:t>
      </w:r>
    </w:p>
    <w:p w:rsidRPr="00ED344F" w:rsidR="00476433" w:rsidP="00970581" w:rsidRDefault="00476433" w14:paraId="412B5EE6" w14:textId="77777777"/>
    <w:p w:rsidRPr="00ED344F" w:rsidR="00476433" w:rsidP="00970581" w:rsidRDefault="00476433" w14:paraId="5DF744E5" w14:textId="3EFC423E">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44856" w:rsidR="00B567A7" w:rsidP="00E44856" w:rsidRDefault="00B94409" w14:paraId="420567C2" w14:textId="1A659C73">
      <w:pPr>
        <w:spacing w:after="160"/>
        <w:rPr>
          <w:b/>
        </w:rPr>
      </w:pPr>
      <w:r w:rsidRPr="00ED344F">
        <w:rPr>
          <w:b/>
        </w:rPr>
        <w:t xml:space="preserve">Oxfam </w:t>
      </w:r>
      <w:r w:rsidRPr="00ED344F" w:rsidR="00B55064">
        <w:rPr>
          <w:b/>
        </w:rPr>
        <w:t xml:space="preserve">geeft in het </w:t>
      </w:r>
      <w:r w:rsidRPr="00ED344F" w:rsidR="001827DA">
        <w:rPr>
          <w:b/>
        </w:rPr>
        <w:t>rapport</w:t>
      </w:r>
      <w:r w:rsidRPr="00ED344F">
        <w:rPr>
          <w:b/>
        </w:rPr>
        <w:t xml:space="preserve"> </w:t>
      </w:r>
      <w:r w:rsidRPr="00ED344F" w:rsidR="00B55064">
        <w:rPr>
          <w:b/>
        </w:rPr>
        <w:t>aan</w:t>
      </w:r>
      <w:r w:rsidRPr="00ED344F" w:rsidR="001827DA">
        <w:rPr>
          <w:b/>
        </w:rPr>
        <w:t xml:space="preserve"> dat </w:t>
      </w:r>
      <w:r w:rsidRPr="00ED344F" w:rsidR="00B55064">
        <w:rPr>
          <w:b/>
        </w:rPr>
        <w:t>het</w:t>
      </w:r>
      <w:r w:rsidRPr="00ED344F">
        <w:rPr>
          <w:b/>
        </w:rPr>
        <w:t xml:space="preserve"> de </w:t>
      </w:r>
      <w:r w:rsidRPr="00ED344F" w:rsidR="003B1020">
        <w:rPr>
          <w:b/>
        </w:rPr>
        <w:t xml:space="preserve">cijfers over klimaatfinanciering van de Wereldbank niet kon verifiëren op basis van de publiek </w:t>
      </w:r>
      <w:r w:rsidRPr="00ED344F">
        <w:rPr>
          <w:b/>
        </w:rPr>
        <w:t xml:space="preserve">beschikbare data. </w:t>
      </w:r>
      <w:r w:rsidRPr="00ED344F" w:rsidR="003B1020">
        <w:rPr>
          <w:b/>
        </w:rPr>
        <w:t xml:space="preserve">Oxfam </w:t>
      </w:r>
      <w:r w:rsidRPr="00ED344F" w:rsidR="00B55064">
        <w:rPr>
          <w:b/>
        </w:rPr>
        <w:t>trekt op basis daarvan</w:t>
      </w:r>
      <w:r w:rsidRPr="00ED344F" w:rsidR="003B1020">
        <w:rPr>
          <w:b/>
        </w:rPr>
        <w:t xml:space="preserve"> de betrouwbaarheid van </w:t>
      </w:r>
      <w:r w:rsidRPr="00ED344F" w:rsidR="00F40D9C">
        <w:rPr>
          <w:b/>
        </w:rPr>
        <w:t xml:space="preserve">deze </w:t>
      </w:r>
      <w:r w:rsidRPr="00ED344F" w:rsidR="003B1020">
        <w:rPr>
          <w:b/>
        </w:rPr>
        <w:t xml:space="preserve">cijfers in twijfel. </w:t>
      </w:r>
      <w:r w:rsidRPr="00ED344F" w:rsidR="00F40D9C">
        <w:rPr>
          <w:b/>
        </w:rPr>
        <w:t>Op basis van de toegang die aandeelhouders zoals Nederland hebben tot de data van de Wereldban</w:t>
      </w:r>
      <w:r w:rsidRPr="00ED344F" w:rsidR="006919AC">
        <w:rPr>
          <w:b/>
        </w:rPr>
        <w:t>k</w:t>
      </w:r>
      <w:r w:rsidRPr="00ED344F" w:rsidR="00DC4DA3">
        <w:rPr>
          <w:b/>
        </w:rPr>
        <w:t>,</w:t>
      </w:r>
      <w:r w:rsidRPr="00ED344F" w:rsidR="00F40D9C">
        <w:rPr>
          <w:b/>
        </w:rPr>
        <w:t xml:space="preserve"> deelt het kabinet deze conclusie niet. Wel</w:t>
      </w:r>
      <w:r w:rsidRPr="00ED344F">
        <w:rPr>
          <w:b/>
        </w:rPr>
        <w:t xml:space="preserve"> zet Nederland zich voortdurend in om </w:t>
      </w:r>
      <w:r w:rsidRPr="00ED344F" w:rsidR="00F40D9C">
        <w:rPr>
          <w:b/>
        </w:rPr>
        <w:t>de</w:t>
      </w:r>
      <w:r w:rsidRPr="00ED344F" w:rsidR="006919AC">
        <w:rPr>
          <w:b/>
        </w:rPr>
        <w:t xml:space="preserve"> </w:t>
      </w:r>
      <w:r w:rsidRPr="00ED344F">
        <w:rPr>
          <w:b/>
        </w:rPr>
        <w:t xml:space="preserve">data beter te ontsluiten, </w:t>
      </w:r>
      <w:r w:rsidRPr="00ED344F" w:rsidR="00F40D9C">
        <w:rPr>
          <w:b/>
        </w:rPr>
        <w:t>zodat</w:t>
      </w:r>
      <w:r w:rsidRPr="00ED344F">
        <w:rPr>
          <w:b/>
        </w:rPr>
        <w:t xml:space="preserve"> de activiteiten </w:t>
      </w:r>
      <w:r w:rsidRPr="00ED344F" w:rsidR="00F40D9C">
        <w:rPr>
          <w:b/>
        </w:rPr>
        <w:t xml:space="preserve">van de </w:t>
      </w:r>
      <w:r w:rsidRPr="00ED344F" w:rsidR="00BB2B69">
        <w:rPr>
          <w:b/>
        </w:rPr>
        <w:t>Wereldb</w:t>
      </w:r>
      <w:r w:rsidRPr="00ED344F" w:rsidR="00F40D9C">
        <w:rPr>
          <w:b/>
        </w:rPr>
        <w:t xml:space="preserve">ank </w:t>
      </w:r>
      <w:r w:rsidRPr="00ED344F">
        <w:rPr>
          <w:b/>
        </w:rPr>
        <w:t xml:space="preserve">door externe partijen beter kunnen worden </w:t>
      </w:r>
      <w:r w:rsidRPr="00ED344F" w:rsidR="00CE7B7A">
        <w:rPr>
          <w:b/>
        </w:rPr>
        <w:t xml:space="preserve">begrepen en </w:t>
      </w:r>
      <w:r w:rsidRPr="00ED344F" w:rsidR="00F40D9C">
        <w:rPr>
          <w:b/>
        </w:rPr>
        <w:t xml:space="preserve">getoetst. </w:t>
      </w:r>
    </w:p>
    <w:p w:rsidRPr="00ED344F" w:rsidR="00B567A7" w:rsidP="00970581" w:rsidRDefault="00B567A7" w14:paraId="35C0A37C" w14:textId="77777777">
      <w:pPr>
        <w:rPr>
          <w:u w:val="single"/>
        </w:rPr>
      </w:pPr>
      <w:r w:rsidRPr="00ED344F">
        <w:rPr>
          <w:u w:val="single"/>
        </w:rPr>
        <w:t>Honger en de mondiale economie</w:t>
      </w:r>
    </w:p>
    <w:p w:rsidRPr="00EB50D9" w:rsidR="00B567A7" w:rsidP="00970581" w:rsidRDefault="00B567A7" w14:paraId="3A4CAC2E" w14:textId="5B2E6172">
      <w:pPr>
        <w:rPr>
          <w:lang w:val="en-US"/>
        </w:rPr>
      </w:pPr>
      <w:r w:rsidRPr="00ED344F">
        <w:t>Meer in het algemeen is de vraag van</w:t>
      </w:r>
      <w:r w:rsidRPr="00ED344F" w:rsidR="00303C8D">
        <w:t xml:space="preserve"> de leden van de</w:t>
      </w:r>
      <w:r w:rsidRPr="00ED344F">
        <w:t xml:space="preserve"> GroenLinks-PvdA</w:t>
      </w:r>
      <w:r w:rsidRPr="00ED344F" w:rsidR="00303C8D">
        <w:t>-fractie</w:t>
      </w:r>
      <w:r w:rsidRPr="00ED344F">
        <w:t xml:space="preserve"> ook of de Bank een analyse heeft van de elementen van het mondiale economisch systeem, die armoede in stand houden en het voor landen met grote voorraden grondstoffen en vruchtbare gronden, onmogelijk lijkt te maken uit de armoede te komen. Heeft de Bank een dergelijke analyse en zo ja, hoe werkt die door in de hervormingsagenda? </w:t>
      </w:r>
      <w:proofErr w:type="spellStart"/>
      <w:r w:rsidRPr="00EB50D9">
        <w:rPr>
          <w:lang w:val="en-US"/>
        </w:rPr>
        <w:t>Zitten</w:t>
      </w:r>
      <w:proofErr w:type="spellEnd"/>
      <w:r w:rsidRPr="00EB50D9">
        <w:rPr>
          <w:lang w:val="en-US"/>
        </w:rPr>
        <w:t> die in het ‘</w:t>
      </w:r>
      <w:r w:rsidRPr="00EB50D9">
        <w:rPr>
          <w:i/>
          <w:iCs/>
          <w:lang w:val="en-US"/>
        </w:rPr>
        <w:t>Global Challenge Program to scale up on key issues’</w:t>
      </w:r>
      <w:r w:rsidRPr="00EB50D9">
        <w:rPr>
          <w:lang w:val="en-US"/>
        </w:rPr>
        <w:t>?</w:t>
      </w:r>
    </w:p>
    <w:p w:rsidRPr="00EB50D9" w:rsidR="005067A3" w:rsidP="00970581" w:rsidRDefault="005067A3" w14:paraId="0C8904EB" w14:textId="77777777">
      <w:pPr>
        <w:rPr>
          <w:lang w:val="en-US"/>
        </w:rPr>
      </w:pPr>
    </w:p>
    <w:p w:rsidRPr="00ED344F" w:rsidR="005067A3" w:rsidP="00970581" w:rsidRDefault="005067A3" w14:paraId="7E4E2FE5" w14:textId="19B4B667">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C80325" w:rsidP="00970581" w:rsidRDefault="00C80325" w14:paraId="7476407E" w14:textId="715BED39">
      <w:pPr>
        <w:rPr>
          <w:b/>
          <w:bCs/>
        </w:rPr>
      </w:pPr>
      <w:r w:rsidRPr="00ED344F">
        <w:rPr>
          <w:b/>
          <w:bCs/>
        </w:rPr>
        <w:t xml:space="preserve">De Wereldbank publiceert verschillende rapporten over kansen en uitdagingen op het gebied van mondiale </w:t>
      </w:r>
      <w:r w:rsidRPr="00ED344F" w:rsidR="001C7221">
        <w:rPr>
          <w:b/>
          <w:bCs/>
        </w:rPr>
        <w:t>macro-</w:t>
      </w:r>
      <w:r w:rsidRPr="00ED344F">
        <w:rPr>
          <w:b/>
          <w:bCs/>
        </w:rPr>
        <w:t>economische ontwikkelingen</w:t>
      </w:r>
      <w:r w:rsidRPr="00ED344F" w:rsidR="003C707A">
        <w:rPr>
          <w:b/>
          <w:bCs/>
        </w:rPr>
        <w:t xml:space="preserve">, zoals het </w:t>
      </w:r>
      <w:r w:rsidRPr="00ED344F" w:rsidR="003C707A">
        <w:rPr>
          <w:b/>
          <w:i/>
        </w:rPr>
        <w:t>World Development Report</w:t>
      </w:r>
      <w:r w:rsidRPr="00ED344F" w:rsidR="003C707A">
        <w:rPr>
          <w:b/>
          <w:bCs/>
        </w:rPr>
        <w:t xml:space="preserve"> en het </w:t>
      </w:r>
      <w:r w:rsidRPr="00ED344F" w:rsidR="003C707A">
        <w:rPr>
          <w:b/>
          <w:bCs/>
          <w:i/>
          <w:iCs/>
        </w:rPr>
        <w:t>B-READY Report</w:t>
      </w:r>
      <w:r w:rsidRPr="00ED344F">
        <w:rPr>
          <w:b/>
          <w:bCs/>
        </w:rPr>
        <w:t xml:space="preserve">. In de recente publicatie </w:t>
      </w:r>
      <w:bookmarkStart w:name="_Hlk179364557" w:id="8"/>
      <w:r w:rsidRPr="00ED344F">
        <w:rPr>
          <w:b/>
          <w:i/>
        </w:rPr>
        <w:t xml:space="preserve">The Great </w:t>
      </w:r>
      <w:proofErr w:type="spellStart"/>
      <w:r w:rsidRPr="00ED344F">
        <w:rPr>
          <w:b/>
          <w:i/>
        </w:rPr>
        <w:t>Reversal</w:t>
      </w:r>
      <w:proofErr w:type="spellEnd"/>
      <w:r w:rsidRPr="00ED344F">
        <w:rPr>
          <w:b/>
          <w:i/>
        </w:rPr>
        <w:t xml:space="preserve">: </w:t>
      </w:r>
      <w:proofErr w:type="spellStart"/>
      <w:r w:rsidRPr="00ED344F">
        <w:rPr>
          <w:b/>
          <w:i/>
        </w:rPr>
        <w:t>Prospects</w:t>
      </w:r>
      <w:proofErr w:type="spellEnd"/>
      <w:r w:rsidRPr="00ED344F">
        <w:rPr>
          <w:b/>
          <w:i/>
        </w:rPr>
        <w:t xml:space="preserve">, </w:t>
      </w:r>
      <w:proofErr w:type="spellStart"/>
      <w:r w:rsidRPr="00ED344F">
        <w:rPr>
          <w:b/>
          <w:i/>
        </w:rPr>
        <w:t>Risks</w:t>
      </w:r>
      <w:proofErr w:type="spellEnd"/>
      <w:r w:rsidRPr="00ED344F">
        <w:rPr>
          <w:b/>
          <w:i/>
        </w:rPr>
        <w:t xml:space="preserve"> </w:t>
      </w:r>
      <w:proofErr w:type="spellStart"/>
      <w:r w:rsidRPr="00ED344F">
        <w:rPr>
          <w:b/>
          <w:i/>
        </w:rPr>
        <w:t>and</w:t>
      </w:r>
      <w:proofErr w:type="spellEnd"/>
      <w:r w:rsidRPr="00ED344F">
        <w:rPr>
          <w:b/>
          <w:i/>
        </w:rPr>
        <w:t xml:space="preserve"> </w:t>
      </w:r>
      <w:proofErr w:type="spellStart"/>
      <w:r w:rsidRPr="00ED344F">
        <w:rPr>
          <w:b/>
          <w:i/>
        </w:rPr>
        <w:t>Policies</w:t>
      </w:r>
      <w:proofErr w:type="spellEnd"/>
      <w:r w:rsidRPr="00ED344F">
        <w:rPr>
          <w:b/>
          <w:i/>
        </w:rPr>
        <w:t xml:space="preserve"> in International Development Association </w:t>
      </w:r>
      <w:proofErr w:type="spellStart"/>
      <w:r w:rsidRPr="00ED344F">
        <w:rPr>
          <w:b/>
          <w:i/>
        </w:rPr>
        <w:t>Countries</w:t>
      </w:r>
      <w:proofErr w:type="spellEnd"/>
      <w:r w:rsidRPr="00ED344F" w:rsidR="00FF5B1E">
        <w:rPr>
          <w:rStyle w:val="FootnoteReference"/>
          <w:b/>
          <w:i/>
        </w:rPr>
        <w:footnoteReference w:id="12"/>
      </w:r>
      <w:r w:rsidRPr="00ED344F">
        <w:rPr>
          <w:b/>
          <w:bCs/>
        </w:rPr>
        <w:t xml:space="preserve"> geeft de </w:t>
      </w:r>
      <w:r w:rsidRPr="00ED344F" w:rsidR="00AA7D44">
        <w:rPr>
          <w:b/>
          <w:bCs/>
        </w:rPr>
        <w:t>Wereldb</w:t>
      </w:r>
      <w:r w:rsidRPr="00ED344F">
        <w:rPr>
          <w:b/>
          <w:bCs/>
        </w:rPr>
        <w:t>ank een brede bespiegeling op de economische kansen en risico’s in lage-inkomenslanden</w:t>
      </w:r>
      <w:bookmarkEnd w:id="8"/>
      <w:r w:rsidRPr="00ED344F">
        <w:rPr>
          <w:b/>
          <w:bCs/>
        </w:rPr>
        <w:t xml:space="preserve">. De </w:t>
      </w:r>
      <w:r w:rsidRPr="00ED344F" w:rsidR="00AA7D44">
        <w:rPr>
          <w:b/>
          <w:bCs/>
        </w:rPr>
        <w:t>Wereldb</w:t>
      </w:r>
      <w:r w:rsidRPr="00ED344F">
        <w:rPr>
          <w:b/>
          <w:bCs/>
        </w:rPr>
        <w:t xml:space="preserve">ank stelt dat bevolkingsgroei en natuurlijke hulpbronnen economische kansen bieden, maar ook met risico’s gepaard gaan. Zo wijst de </w:t>
      </w:r>
      <w:r w:rsidRPr="00ED344F" w:rsidR="00AA7D44">
        <w:rPr>
          <w:b/>
          <w:bCs/>
        </w:rPr>
        <w:t>Wereld</w:t>
      </w:r>
      <w:r w:rsidRPr="00ED344F">
        <w:rPr>
          <w:b/>
          <w:bCs/>
        </w:rPr>
        <w:t>bank op het belang van goed onderwijs om het demografische dividend te kunnen benutten, en het belang van sterke instituties om daadwerkelijk te kunnen profiteren van natuurlijke hulpbronnen.</w:t>
      </w:r>
    </w:p>
    <w:p w:rsidRPr="00ED344F" w:rsidR="00C80325" w:rsidP="00970581" w:rsidRDefault="00C80325" w14:paraId="77950FFD" w14:textId="12BC2E49">
      <w:pPr>
        <w:rPr>
          <w:b/>
          <w:bCs/>
        </w:rPr>
      </w:pPr>
      <w:r w:rsidRPr="00ED344F">
        <w:rPr>
          <w:b/>
          <w:bCs/>
        </w:rPr>
        <w:t xml:space="preserve">Deze analyses worden meegenomen in de beleidsdialoog tussen de </w:t>
      </w:r>
      <w:r w:rsidRPr="00ED344F" w:rsidR="00AA7D44">
        <w:rPr>
          <w:b/>
          <w:bCs/>
        </w:rPr>
        <w:t>Wereldb</w:t>
      </w:r>
      <w:r w:rsidRPr="00ED344F">
        <w:rPr>
          <w:b/>
          <w:bCs/>
        </w:rPr>
        <w:t>ank en klantlanden. Elke (</w:t>
      </w:r>
      <w:r w:rsidRPr="00ED344F" w:rsidR="00812DB4">
        <w:rPr>
          <w:b/>
          <w:bCs/>
        </w:rPr>
        <w:t>ongeveer</w:t>
      </w:r>
      <w:r w:rsidRPr="00ED344F">
        <w:rPr>
          <w:b/>
          <w:bCs/>
        </w:rPr>
        <w:t xml:space="preserve">) vijf jaar ontwikkelt de </w:t>
      </w:r>
      <w:r w:rsidRPr="00ED344F" w:rsidR="00AA7D44">
        <w:rPr>
          <w:b/>
          <w:bCs/>
        </w:rPr>
        <w:t>Wereldb</w:t>
      </w:r>
      <w:r w:rsidRPr="00ED344F">
        <w:rPr>
          <w:b/>
          <w:bCs/>
        </w:rPr>
        <w:t xml:space="preserve">ank in samenwerking met het klantland een </w:t>
      </w:r>
      <w:r w:rsidRPr="00ED344F">
        <w:rPr>
          <w:b/>
          <w:i/>
        </w:rPr>
        <w:t xml:space="preserve">Country Partnership </w:t>
      </w:r>
      <w:r w:rsidRPr="00ED344F">
        <w:rPr>
          <w:b/>
          <w:bCs/>
          <w:i/>
          <w:iCs/>
        </w:rPr>
        <w:t>Framework</w:t>
      </w:r>
      <w:r w:rsidRPr="00ED344F">
        <w:rPr>
          <w:b/>
          <w:bCs/>
        </w:rPr>
        <w:t xml:space="preserve">. In deze gezamenlijke ontwikkelingsstrategie wordt vastgesteld wat de belangrijkste uitdagingen in een land zijn, welke hervormingen nodig zijn, en hoe het land op duurzame wijze kan groeien. Afhankelijk van deze analyse ziet de </w:t>
      </w:r>
      <w:r w:rsidRPr="00ED344F">
        <w:rPr>
          <w:b/>
          <w:bCs/>
          <w:i/>
          <w:iCs/>
        </w:rPr>
        <w:t>Country Partnership Framework</w:t>
      </w:r>
      <w:r w:rsidRPr="00ED344F">
        <w:rPr>
          <w:b/>
          <w:bCs/>
        </w:rPr>
        <w:t xml:space="preserve"> </w:t>
      </w:r>
      <w:r w:rsidRPr="00ED344F" w:rsidR="00DC4DA3">
        <w:rPr>
          <w:b/>
          <w:bCs/>
        </w:rPr>
        <w:t xml:space="preserve">er </w:t>
      </w:r>
      <w:r w:rsidRPr="00ED344F" w:rsidR="00005F61">
        <w:rPr>
          <w:b/>
          <w:bCs/>
        </w:rPr>
        <w:t xml:space="preserve">per land </w:t>
      </w:r>
      <w:r w:rsidRPr="00ED344F">
        <w:rPr>
          <w:b/>
          <w:bCs/>
        </w:rPr>
        <w:t xml:space="preserve">anders uit. </w:t>
      </w:r>
    </w:p>
    <w:p w:rsidRPr="00ED344F" w:rsidR="00C80325" w:rsidP="00970581" w:rsidRDefault="00C80325" w14:paraId="5B804C4B" w14:textId="77777777">
      <w:pPr>
        <w:rPr>
          <w:b/>
          <w:bCs/>
        </w:rPr>
      </w:pPr>
    </w:p>
    <w:p w:rsidRPr="00ED344F" w:rsidR="00C80325" w:rsidP="00970581" w:rsidRDefault="00C80325" w14:paraId="2C93649B" w14:textId="2924D4D1">
      <w:pPr>
        <w:rPr>
          <w:b/>
          <w:bCs/>
        </w:rPr>
      </w:pPr>
      <w:r w:rsidRPr="00ED344F">
        <w:rPr>
          <w:b/>
          <w:i/>
        </w:rPr>
        <w:lastRenderedPageBreak/>
        <w:t>Global Challenge Programs</w:t>
      </w:r>
      <w:r w:rsidRPr="00ED344F">
        <w:rPr>
          <w:b/>
          <w:bCs/>
        </w:rPr>
        <w:t xml:space="preserve"> gaan daarentegen over grensoverschrijdende uitdagingen. Deze worden daarom niet op individuele landenbasis bepaald, maar bieden prikkels voor landen om in uitdagingen te investeren waarvan de investeringsbaten ook neerslaan in omliggende landen. Dit is niet enkel goed voor het land zelf, maar ook voor </w:t>
      </w:r>
      <w:r w:rsidRPr="00ED344F" w:rsidR="00005F61">
        <w:rPr>
          <w:b/>
          <w:bCs/>
        </w:rPr>
        <w:t xml:space="preserve">de </w:t>
      </w:r>
      <w:r w:rsidRPr="00ED344F">
        <w:rPr>
          <w:b/>
          <w:bCs/>
        </w:rPr>
        <w:t xml:space="preserve">ontwikkeling van de regio en de wereld. Hierbij gaat het bijvoorbeeld om klimaatinvesteringen, maar ook investeringen in pandemieparaatheid en fragiliteit. Ook hierin </w:t>
      </w:r>
      <w:r w:rsidRPr="00ED344F" w:rsidR="00183895">
        <w:rPr>
          <w:b/>
          <w:bCs/>
        </w:rPr>
        <w:t>worden</w:t>
      </w:r>
      <w:r w:rsidRPr="00ED344F">
        <w:rPr>
          <w:b/>
          <w:bCs/>
        </w:rPr>
        <w:t xml:space="preserve"> de analyses van de </w:t>
      </w:r>
      <w:r w:rsidRPr="00ED344F" w:rsidR="00F57897">
        <w:rPr>
          <w:b/>
          <w:bCs/>
        </w:rPr>
        <w:t>Wereldb</w:t>
      </w:r>
      <w:r w:rsidRPr="00ED344F">
        <w:rPr>
          <w:b/>
          <w:bCs/>
        </w:rPr>
        <w:t xml:space="preserve">ank verwerkt. </w:t>
      </w:r>
    </w:p>
    <w:p w:rsidRPr="00ED344F" w:rsidR="00B567A7" w:rsidP="00970581" w:rsidRDefault="00B567A7" w14:paraId="5DAA7B59" w14:textId="77777777"/>
    <w:p w:rsidRPr="00ED344F" w:rsidR="00B567A7" w:rsidP="00970581" w:rsidRDefault="00B567A7" w14:paraId="2A763C46" w14:textId="77777777">
      <w:pPr>
        <w:rPr>
          <w:u w:val="single"/>
        </w:rPr>
      </w:pPr>
      <w:r w:rsidRPr="00ED344F">
        <w:rPr>
          <w:u w:val="single"/>
        </w:rPr>
        <w:t>IDA </w:t>
      </w:r>
      <w:proofErr w:type="spellStart"/>
      <w:r w:rsidRPr="00ED344F">
        <w:rPr>
          <w:u w:val="single"/>
        </w:rPr>
        <w:t>Replenishment</w:t>
      </w:r>
      <w:proofErr w:type="spellEnd"/>
    </w:p>
    <w:p w:rsidRPr="00ED344F" w:rsidR="00B567A7" w:rsidP="00970581" w:rsidRDefault="00B567A7" w14:paraId="14F321EC" w14:textId="07C1D108">
      <w:r w:rsidRPr="00ED344F">
        <w:t>Tijdens de bijeenkomst zal de IDA </w:t>
      </w:r>
      <w:proofErr w:type="spellStart"/>
      <w:r w:rsidRPr="00ED344F">
        <w:rPr>
          <w:i/>
          <w:iCs/>
        </w:rPr>
        <w:t>Replenishment</w:t>
      </w:r>
      <w:proofErr w:type="spellEnd"/>
      <w:r w:rsidRPr="00ED344F">
        <w:rPr>
          <w:i/>
          <w:iCs/>
        </w:rPr>
        <w:t> </w:t>
      </w:r>
      <w:r w:rsidRPr="00ED344F">
        <w:t xml:space="preserve">op de agenda staan, waarover in december beslist zal worden. De begroting van 2025 </w:t>
      </w:r>
      <w:r w:rsidRPr="00ED344F" w:rsidR="00303C8D">
        <w:t xml:space="preserve">van het ministerie van Financiën </w:t>
      </w:r>
      <w:r w:rsidRPr="00ED344F">
        <w:t>lijkt te impliceren dat de bijdrage aan de Wereldbank de komende jaren aanzienlijk zal afnemen. De</w:t>
      </w:r>
      <w:r w:rsidRPr="00ED344F" w:rsidR="00303C8D">
        <w:t xml:space="preserve"> leden van</w:t>
      </w:r>
      <w:r w:rsidRPr="00ED344F">
        <w:t xml:space="preserve"> GroenLinks-PvdA fractie vra</w:t>
      </w:r>
      <w:r w:rsidRPr="00ED344F" w:rsidR="00303C8D">
        <w:t>gen</w:t>
      </w:r>
      <w:r w:rsidRPr="00ED344F">
        <w:t xml:space="preserve"> de minister of zij kan bevestigen of dit het beleid van de regering is. Op basis van welke overwegingen wordt dit besluit genomen? Zijn de besprekingen tijdens de Jaarvergadering daarop nog van invloed? Zo ja, welke elementen zijn voor de Nederlandse regering cruciaal in de beslissing over de hoogte van de bijdrage </w:t>
      </w:r>
      <w:r w:rsidRPr="00ED344F" w:rsidR="00FA3C26">
        <w:t xml:space="preserve">in </w:t>
      </w:r>
      <w:r w:rsidRPr="00ED344F">
        <w:t>de komende jaren? </w:t>
      </w:r>
    </w:p>
    <w:p w:rsidRPr="00ED344F" w:rsidR="004A49FA" w:rsidP="00970581" w:rsidRDefault="004A49FA" w14:paraId="5C0BE6CA" w14:textId="77777777"/>
    <w:p w:rsidRPr="00ED344F" w:rsidR="004A49FA" w:rsidP="00970581" w:rsidRDefault="004A49FA" w14:paraId="26B100B2" w14:textId="195EA64F">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716139" w:rsidP="00970581" w:rsidRDefault="00716139" w14:paraId="52457DA3" w14:textId="64A18F78">
      <w:pPr>
        <w:rPr>
          <w:b/>
          <w:bCs/>
        </w:rPr>
      </w:pPr>
      <w:r w:rsidRPr="00ED344F">
        <w:rPr>
          <w:b/>
          <w:bCs/>
        </w:rPr>
        <w:t xml:space="preserve">Het kabinet bezuinigt op ontwikkelingshulp. Dat heeft ook gevolgen voor de reservering voor de IDA-middelenaanvullingen die </w:t>
      </w:r>
      <w:r w:rsidRPr="00ED344F" w:rsidR="003E132E">
        <w:rPr>
          <w:b/>
          <w:bCs/>
        </w:rPr>
        <w:t xml:space="preserve">binnen de ODA-budgetten op </w:t>
      </w:r>
      <w:r w:rsidRPr="00ED344F">
        <w:rPr>
          <w:b/>
          <w:bCs/>
        </w:rPr>
        <w:t xml:space="preserve">de Financiën-begroting staat. Omdat deze reservering niet alleen </w:t>
      </w:r>
      <w:r w:rsidR="0026265F">
        <w:rPr>
          <w:b/>
          <w:bCs/>
        </w:rPr>
        <w:t>IDA21</w:t>
      </w:r>
      <w:r w:rsidRPr="00ED344F">
        <w:rPr>
          <w:b/>
          <w:bCs/>
        </w:rPr>
        <w:t xml:space="preserve">, maar ook IDA22 en latere middelenaanvullingen betreft, behoudt het kabinet de ruimte om de hoogte van de bijdrage aan deze ronde te bepalen aan de hand van de </w:t>
      </w:r>
      <w:r w:rsidRPr="00ED344F" w:rsidR="009B501F">
        <w:rPr>
          <w:b/>
          <w:bCs/>
        </w:rPr>
        <w:t xml:space="preserve">internationale </w:t>
      </w:r>
      <w:r w:rsidRPr="00ED344F">
        <w:rPr>
          <w:b/>
          <w:bCs/>
        </w:rPr>
        <w:t>onderhandelingsresultaten</w:t>
      </w:r>
      <w:r w:rsidRPr="00ED344F" w:rsidR="009B501F">
        <w:rPr>
          <w:b/>
          <w:bCs/>
        </w:rPr>
        <w:t>,</w:t>
      </w:r>
      <w:r w:rsidRPr="00ED344F" w:rsidR="0023510C">
        <w:rPr>
          <w:b/>
          <w:bCs/>
        </w:rPr>
        <w:t xml:space="preserve"> </w:t>
      </w:r>
      <w:r w:rsidRPr="00ED344F" w:rsidR="00C454BF">
        <w:rPr>
          <w:b/>
        </w:rPr>
        <w:t>binnen de hiervoor beschikbare kasruimte op de Financiën-begroting.</w:t>
      </w:r>
      <w:r w:rsidRPr="00ED344F">
        <w:rPr>
          <w:b/>
        </w:rPr>
        <w:t xml:space="preserve"> </w:t>
      </w:r>
    </w:p>
    <w:p w:rsidRPr="00ED344F" w:rsidR="00716139" w:rsidP="00970581" w:rsidRDefault="00716139" w14:paraId="598BFA29" w14:textId="77777777">
      <w:pPr>
        <w:rPr>
          <w:b/>
          <w:bCs/>
        </w:rPr>
      </w:pPr>
    </w:p>
    <w:p w:rsidRPr="00ED344F" w:rsidR="00716139" w:rsidP="00970581" w:rsidRDefault="00716139" w14:paraId="4EF1B5F9" w14:textId="313C3E10">
      <w:pPr>
        <w:rPr>
          <w:b/>
          <w:bCs/>
        </w:rPr>
      </w:pPr>
      <w:r w:rsidRPr="00ED344F">
        <w:rPr>
          <w:b/>
          <w:bCs/>
        </w:rPr>
        <w:t xml:space="preserve">Voor Nederland is het </w:t>
      </w:r>
      <w:r w:rsidRPr="00ED344F" w:rsidR="003153A7">
        <w:rPr>
          <w:b/>
          <w:bCs/>
        </w:rPr>
        <w:t>onder andere</w:t>
      </w:r>
      <w:r w:rsidRPr="00ED344F">
        <w:rPr>
          <w:b/>
          <w:bCs/>
        </w:rPr>
        <w:t xml:space="preserve"> belangrijk dat er stappen worden gezet om de financiële houdbaarheid van IDA te verbeteren (bijvoorbeeld via balansoptimalisatie en de aanscherping van financieringsvoorwaarden), om de financiële fundamenten van klantlanden te versterken (bijvoorbeeld via verhoogde belastinginning), en om op geïntegreerde wijze de problematiek op het gebied van watermanagement en voedselzekerheid te adresseren. Bij dat laatste punt wordt ook nadrukkelijk gekeken naar de gevolgen voor fragiliteit en migratiestromen in klantlanden. Tot slot worden geopolitieke overwegingen </w:t>
      </w:r>
      <w:r w:rsidRPr="00ED344F" w:rsidR="009B501F">
        <w:rPr>
          <w:b/>
          <w:bCs/>
        </w:rPr>
        <w:t xml:space="preserve">(zoals de behoeften van </w:t>
      </w:r>
      <w:r w:rsidRPr="00ED344F" w:rsidR="0084539E">
        <w:rPr>
          <w:b/>
          <w:bCs/>
        </w:rPr>
        <w:t xml:space="preserve">klant- en </w:t>
      </w:r>
      <w:proofErr w:type="spellStart"/>
      <w:r w:rsidRPr="00ED344F" w:rsidR="0084539E">
        <w:rPr>
          <w:b/>
          <w:bCs/>
        </w:rPr>
        <w:t>kiesgroeplanden</w:t>
      </w:r>
      <w:proofErr w:type="spellEnd"/>
      <w:r w:rsidRPr="00ED344F" w:rsidR="009B501F">
        <w:rPr>
          <w:b/>
          <w:bCs/>
        </w:rPr>
        <w:t xml:space="preserve">) </w:t>
      </w:r>
      <w:r w:rsidRPr="00ED344F">
        <w:rPr>
          <w:b/>
          <w:bCs/>
        </w:rPr>
        <w:t xml:space="preserve">en de positie van Nederland binnen de </w:t>
      </w:r>
      <w:r w:rsidRPr="00ED344F" w:rsidR="009926F4">
        <w:rPr>
          <w:b/>
          <w:bCs/>
        </w:rPr>
        <w:t>Wereldb</w:t>
      </w:r>
      <w:r w:rsidRPr="00ED344F">
        <w:rPr>
          <w:b/>
          <w:bCs/>
        </w:rPr>
        <w:t xml:space="preserve">ank </w:t>
      </w:r>
      <w:r w:rsidRPr="00ED344F" w:rsidR="009B501F">
        <w:rPr>
          <w:b/>
          <w:bCs/>
        </w:rPr>
        <w:t>(</w:t>
      </w:r>
      <w:r w:rsidRPr="00ED344F" w:rsidR="00E34E4F">
        <w:rPr>
          <w:b/>
          <w:bCs/>
        </w:rPr>
        <w:t>onder andere gestoeld</w:t>
      </w:r>
      <w:r w:rsidRPr="00ED344F" w:rsidR="009B501F">
        <w:rPr>
          <w:b/>
          <w:bCs/>
        </w:rPr>
        <w:t xml:space="preserve"> op het percentage aandelen dat Nederland momenteel bezit) </w:t>
      </w:r>
      <w:r w:rsidRPr="00ED344F">
        <w:rPr>
          <w:b/>
          <w:bCs/>
        </w:rPr>
        <w:t xml:space="preserve">meegewogen in de besluitvorming. </w:t>
      </w:r>
    </w:p>
    <w:p w:rsidR="00F001F7" w:rsidP="00970581" w:rsidRDefault="00F001F7" w14:paraId="4AC69776" w14:textId="2859C61D"/>
    <w:p w:rsidRPr="00ED344F" w:rsidR="00F81945" w:rsidP="00970581" w:rsidRDefault="00F81945" w14:paraId="2BCA478F" w14:textId="77777777"/>
    <w:p w:rsidRPr="00ED344F" w:rsidR="00F001F7" w:rsidP="00970581" w:rsidRDefault="00F001F7" w14:paraId="4EAA6B85" w14:textId="7F234C2E">
      <w:pPr>
        <w:rPr>
          <w:b/>
        </w:rPr>
      </w:pPr>
      <w:r w:rsidRPr="00ED344F">
        <w:rPr>
          <w:b/>
        </w:rPr>
        <w:t xml:space="preserve">Inbreng leden van de VVD-fractie </w:t>
      </w:r>
    </w:p>
    <w:p w:rsidRPr="00ED344F" w:rsidR="00F001F7" w:rsidP="00970581" w:rsidRDefault="00F001F7" w14:paraId="6639B324" w14:textId="13A66E2F">
      <w:r w:rsidRPr="00ED344F">
        <w:t xml:space="preserve">De leden van de VVD-fractie hebben met veel belangstelling kennisgenomen van de geannoteerde agenda met inzet voor de Jaarvergadering van de Wereldbank 2024 d.d. 04-10-2024 en het </w:t>
      </w:r>
      <w:r w:rsidRPr="00ED344F" w:rsidR="00AC71A7">
        <w:t>v</w:t>
      </w:r>
      <w:r w:rsidRPr="00ED344F">
        <w:t xml:space="preserve">erslag van de Voorjaarsvergadering 2024 van de Wereldbank d.d. 01-07-2024. Zij bedanken de minister voor Buitenlandse Handel en Ontwikkelingshulp en de minister van Financiën voor de toezending hiervan. De leden van de VVD-fractie hebben over zowel de geannoteerde agenda als het verslag van de Voorjaarsvergadering nog enkele vragen. </w:t>
      </w:r>
    </w:p>
    <w:p w:rsidRPr="00ED344F" w:rsidR="00F001F7" w:rsidP="00970581" w:rsidRDefault="00F001F7" w14:paraId="4E9A6C94" w14:textId="77777777">
      <w:pPr>
        <w:rPr>
          <w:b/>
          <w:bCs/>
        </w:rPr>
      </w:pPr>
    </w:p>
    <w:p w:rsidRPr="00ED344F" w:rsidR="00F001F7" w:rsidP="00970581" w:rsidRDefault="00F001F7" w14:paraId="15445750" w14:textId="30363C53">
      <w:pPr>
        <w:rPr>
          <w:u w:val="single"/>
        </w:rPr>
      </w:pPr>
      <w:r w:rsidRPr="00ED344F">
        <w:rPr>
          <w:u w:val="single"/>
        </w:rPr>
        <w:lastRenderedPageBreak/>
        <w:t>1. Geannoteerde agenda met inzet voor de Jaarvergadering van de Wereldbank 2024</w:t>
      </w:r>
    </w:p>
    <w:p w:rsidRPr="00ED344F" w:rsidR="00F001F7" w:rsidP="00970581" w:rsidRDefault="00F001F7" w14:paraId="5DBA5844" w14:textId="77777777">
      <w:pPr>
        <w:rPr>
          <w:u w:val="single"/>
        </w:rPr>
      </w:pPr>
    </w:p>
    <w:p w:rsidRPr="00ED344F" w:rsidR="00F001F7" w:rsidP="00970581" w:rsidRDefault="00F001F7" w14:paraId="79D660F7" w14:textId="77777777">
      <w:pPr>
        <w:rPr>
          <w:i/>
          <w:iCs/>
        </w:rPr>
      </w:pPr>
      <w:r w:rsidRPr="00ED344F">
        <w:rPr>
          <w:i/>
          <w:iCs/>
        </w:rPr>
        <w:t>Hervormingsagenda van de Wereldbank</w:t>
      </w:r>
    </w:p>
    <w:p w:rsidRPr="00ED344F" w:rsidR="006D423B" w:rsidP="00970581" w:rsidRDefault="00F001F7" w14:paraId="1870F1E5" w14:textId="79F5311E">
      <w:r w:rsidRPr="00ED344F">
        <w:t>De leden van de VVD-fractie zijn blij om te lezen dat er actief wordt ingezet op het hervormen van de Bank. Zij lezen dat tijdens de aankomende Jaarvergadering wordt toegewerkt naar de afronding van het hervormingsproces en vragen de minister voor Buitenlandse Handel en Ontwikkelingshulp of zij kan aangeven welke hervormingen er nog doorgevoerd moeten worden om het proces af te ronden.</w:t>
      </w:r>
      <w:r w:rsidRPr="00ED344F" w:rsidR="00FB6D75">
        <w:br/>
      </w:r>
    </w:p>
    <w:p w:rsidRPr="00F81945" w:rsidR="006D423B" w:rsidP="00970581" w:rsidRDefault="006D423B" w14:paraId="59448995" w14:textId="2A1AB9AB">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D94FE4" w:rsidP="00970581" w:rsidRDefault="00D94FE4" w14:paraId="665583CF" w14:textId="222774EA">
      <w:pPr>
        <w:rPr>
          <w:b/>
        </w:rPr>
      </w:pPr>
      <w:r w:rsidRPr="00ED344F">
        <w:rPr>
          <w:b/>
        </w:rPr>
        <w:t xml:space="preserve">De </w:t>
      </w:r>
      <w:r w:rsidRPr="00ED344F">
        <w:rPr>
          <w:b/>
          <w:bCs/>
        </w:rPr>
        <w:t>Wereldbank</w:t>
      </w:r>
      <w:r w:rsidRPr="00ED344F">
        <w:rPr>
          <w:b/>
        </w:rPr>
        <w:t xml:space="preserve"> heeft in het hervormingsproces ingezet op </w:t>
      </w:r>
      <w:r w:rsidRPr="00ED344F">
        <w:rPr>
          <w:b/>
          <w:bCs/>
        </w:rPr>
        <w:t xml:space="preserve">aanpassingen aan </w:t>
      </w:r>
      <w:r w:rsidRPr="00ED344F">
        <w:rPr>
          <w:b/>
        </w:rPr>
        <w:t xml:space="preserve">de missie en visie, </w:t>
      </w:r>
      <w:r w:rsidRPr="00ED344F">
        <w:rPr>
          <w:b/>
          <w:bCs/>
        </w:rPr>
        <w:t xml:space="preserve">de </w:t>
      </w:r>
      <w:r w:rsidRPr="00ED344F">
        <w:rPr>
          <w:b/>
        </w:rPr>
        <w:t xml:space="preserve">bedrijfsvoering en </w:t>
      </w:r>
      <w:r w:rsidRPr="00ED344F">
        <w:rPr>
          <w:b/>
          <w:bCs/>
        </w:rPr>
        <w:t xml:space="preserve">de </w:t>
      </w:r>
      <w:r w:rsidRPr="00ED344F">
        <w:rPr>
          <w:b/>
        </w:rPr>
        <w:t xml:space="preserve">financiële slagkracht. Om het proces af te ronden zet de </w:t>
      </w:r>
      <w:r w:rsidRPr="00ED344F" w:rsidR="001F646C">
        <w:rPr>
          <w:b/>
        </w:rPr>
        <w:t>Wereldb</w:t>
      </w:r>
      <w:r w:rsidRPr="00ED344F">
        <w:rPr>
          <w:b/>
        </w:rPr>
        <w:t>ank in op verdere hervormingen op het gebied van balansoptimalisatie, de mobilisatie van privaat kapitaal en het bevorderen van structurele hervormingen in klantlanden.</w:t>
      </w:r>
      <w:r w:rsidRPr="00ED344F">
        <w:rPr>
          <w:b/>
          <w:bCs/>
        </w:rPr>
        <w:t xml:space="preserve"> Concreet betekent dit bijvoorbeeld dat de </w:t>
      </w:r>
      <w:r w:rsidRPr="00ED344F" w:rsidR="001F646C">
        <w:rPr>
          <w:b/>
          <w:bCs/>
        </w:rPr>
        <w:t>Wereldb</w:t>
      </w:r>
      <w:r w:rsidRPr="00ED344F">
        <w:rPr>
          <w:b/>
          <w:bCs/>
        </w:rPr>
        <w:t xml:space="preserve">ank de doorlooptijd van projecten verder wil verkorten met zes maanden, de maatregelen voor verdere financiële slagkracht uitvoert, zoals de </w:t>
      </w:r>
      <w:r w:rsidRPr="00ED344F" w:rsidR="003B440B">
        <w:rPr>
          <w:b/>
          <w:bCs/>
        </w:rPr>
        <w:t xml:space="preserve">verdere </w:t>
      </w:r>
      <w:r w:rsidRPr="00ED344F">
        <w:rPr>
          <w:b/>
          <w:bCs/>
        </w:rPr>
        <w:t xml:space="preserve">verlaging van de </w:t>
      </w:r>
      <w:proofErr w:type="spellStart"/>
      <w:r w:rsidRPr="00ED344F">
        <w:rPr>
          <w:b/>
          <w:i/>
          <w:iCs/>
        </w:rPr>
        <w:t>equity-to-loan</w:t>
      </w:r>
      <w:proofErr w:type="spellEnd"/>
      <w:r w:rsidRPr="00ED344F" w:rsidR="006C687C">
        <w:rPr>
          <w:b/>
          <w:i/>
          <w:iCs/>
        </w:rPr>
        <w:t xml:space="preserve"> </w:t>
      </w:r>
      <w:r w:rsidRPr="00ED344F">
        <w:rPr>
          <w:b/>
        </w:rPr>
        <w:t>ratio</w:t>
      </w:r>
      <w:r w:rsidRPr="00ED344F" w:rsidR="003B440B">
        <w:rPr>
          <w:b/>
        </w:rPr>
        <w:t xml:space="preserve">, </w:t>
      </w:r>
      <w:r w:rsidRPr="00ED344F">
        <w:rPr>
          <w:b/>
          <w:bCs/>
        </w:rPr>
        <w:t xml:space="preserve">en meer gebruik </w:t>
      </w:r>
      <w:r w:rsidRPr="00ED344F" w:rsidR="003B440B">
        <w:rPr>
          <w:b/>
          <w:bCs/>
        </w:rPr>
        <w:t xml:space="preserve">wil </w:t>
      </w:r>
      <w:r w:rsidRPr="00ED344F">
        <w:rPr>
          <w:b/>
          <w:bCs/>
        </w:rPr>
        <w:t xml:space="preserve">maken van het garantie-instrumentarium van MIGA, de verzekeringstak van de </w:t>
      </w:r>
      <w:r w:rsidRPr="00ED344F" w:rsidR="001F646C">
        <w:rPr>
          <w:b/>
          <w:bCs/>
        </w:rPr>
        <w:t>Wereldb</w:t>
      </w:r>
      <w:r w:rsidRPr="00ED344F">
        <w:rPr>
          <w:b/>
          <w:bCs/>
        </w:rPr>
        <w:t>ank.</w:t>
      </w:r>
    </w:p>
    <w:p w:rsidRPr="00ED344F" w:rsidR="006D423B" w:rsidP="00970581" w:rsidRDefault="006D423B" w14:paraId="4E0D00D1" w14:textId="77777777"/>
    <w:p w:rsidRPr="00ED344F" w:rsidR="00F001F7" w:rsidP="00970581" w:rsidRDefault="00F001F7" w14:paraId="3052D9D2" w14:textId="18BE0D32">
      <w:r w:rsidRPr="00ED344F">
        <w:t xml:space="preserve">Daarnaast zouden zij graag meer inzicht willen krijgen op welke stappen er concreet zijn gezet om meer private financiering aan te trekken en welke resultaten tot op heden zijn geboekt. </w:t>
      </w:r>
    </w:p>
    <w:p w:rsidRPr="00ED344F" w:rsidR="006D423B" w:rsidP="00970581" w:rsidRDefault="006D423B" w14:paraId="6CFA4B46" w14:textId="77777777"/>
    <w:p w:rsidRPr="00F81945" w:rsidR="006D423B" w:rsidP="00970581" w:rsidRDefault="006D423B" w14:paraId="30ED5FFB" w14:textId="120909AC">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F60571" w:rsidP="00970581" w:rsidRDefault="00F60571" w14:paraId="315E5CE5" w14:textId="26E16775">
      <w:pPr>
        <w:rPr>
          <w:b/>
          <w:bCs/>
          <w:lang w:eastAsia="zh-CN"/>
        </w:rPr>
      </w:pPr>
      <w:r w:rsidRPr="00ED344F">
        <w:rPr>
          <w:b/>
          <w:bCs/>
          <w:lang w:eastAsia="zh-CN"/>
        </w:rPr>
        <w:t xml:space="preserve">De </w:t>
      </w:r>
      <w:r w:rsidRPr="00ED344F" w:rsidR="00574F39">
        <w:rPr>
          <w:b/>
          <w:bCs/>
          <w:lang w:eastAsia="zh-CN"/>
        </w:rPr>
        <w:t>Wereldb</w:t>
      </w:r>
      <w:r w:rsidRPr="00ED344F">
        <w:rPr>
          <w:b/>
          <w:bCs/>
          <w:lang w:eastAsia="zh-CN"/>
        </w:rPr>
        <w:t xml:space="preserve">ank heeft verschillende stappen gezet om meer private financiering te </w:t>
      </w:r>
      <w:r w:rsidRPr="00ED344F" w:rsidR="00AD4152">
        <w:rPr>
          <w:b/>
          <w:bCs/>
          <w:lang w:eastAsia="zh-CN"/>
        </w:rPr>
        <w:t>mobiliseren</w:t>
      </w:r>
      <w:r w:rsidRPr="00ED344F">
        <w:rPr>
          <w:b/>
          <w:bCs/>
          <w:lang w:eastAsia="zh-CN"/>
        </w:rPr>
        <w:t xml:space="preserve">. Zo heeft de </w:t>
      </w:r>
      <w:r w:rsidRPr="00ED344F" w:rsidR="00EA4A28">
        <w:rPr>
          <w:b/>
          <w:bCs/>
          <w:lang w:eastAsia="zh-CN"/>
        </w:rPr>
        <w:t>We</w:t>
      </w:r>
      <w:r w:rsidRPr="00ED344F" w:rsidR="00D10F84">
        <w:rPr>
          <w:b/>
          <w:bCs/>
          <w:lang w:eastAsia="zh-CN"/>
        </w:rPr>
        <w:t>r</w:t>
      </w:r>
      <w:r w:rsidRPr="00ED344F" w:rsidR="00EA4A28">
        <w:rPr>
          <w:b/>
          <w:bCs/>
          <w:lang w:eastAsia="zh-CN"/>
        </w:rPr>
        <w:t>eldb</w:t>
      </w:r>
      <w:r w:rsidRPr="00ED344F">
        <w:rPr>
          <w:b/>
          <w:bCs/>
          <w:lang w:eastAsia="zh-CN"/>
        </w:rPr>
        <w:t xml:space="preserve">ank het </w:t>
      </w:r>
      <w:r w:rsidRPr="00ED344F">
        <w:rPr>
          <w:b/>
          <w:bCs/>
          <w:i/>
          <w:lang w:eastAsia="zh-CN"/>
        </w:rPr>
        <w:t xml:space="preserve">Private Sector Investment Lab </w:t>
      </w:r>
      <w:r w:rsidRPr="00ED344F">
        <w:rPr>
          <w:b/>
          <w:bCs/>
          <w:lang w:eastAsia="zh-CN"/>
        </w:rPr>
        <w:t>opgericht om de barrières voor het aantrekken van private financiering in ontwikkelingslanden te identificeren</w:t>
      </w:r>
      <w:r w:rsidRPr="00ED344F" w:rsidR="00AD4152">
        <w:rPr>
          <w:b/>
          <w:bCs/>
          <w:lang w:eastAsia="zh-CN"/>
        </w:rPr>
        <w:t>, evenals oplossingen daarvoor</w:t>
      </w:r>
      <w:r w:rsidRPr="00ED344F">
        <w:rPr>
          <w:b/>
          <w:bCs/>
          <w:lang w:eastAsia="zh-CN"/>
        </w:rPr>
        <w:t xml:space="preserve">. Verder heeft de </w:t>
      </w:r>
      <w:r w:rsidRPr="00ED344F" w:rsidR="00EA4A28">
        <w:rPr>
          <w:b/>
          <w:bCs/>
          <w:lang w:eastAsia="zh-CN"/>
        </w:rPr>
        <w:t>Wereldb</w:t>
      </w:r>
      <w:r w:rsidRPr="00ED344F">
        <w:rPr>
          <w:b/>
          <w:bCs/>
          <w:lang w:eastAsia="zh-CN"/>
        </w:rPr>
        <w:t xml:space="preserve">ank, in samenwerking met andere ontwikkelingsbanken, data uit de </w:t>
      </w:r>
      <w:r w:rsidRPr="00ED344F">
        <w:rPr>
          <w:b/>
          <w:i/>
          <w:lang w:eastAsia="zh-CN"/>
        </w:rPr>
        <w:t xml:space="preserve">Global </w:t>
      </w:r>
      <w:proofErr w:type="spellStart"/>
      <w:r w:rsidRPr="00ED344F">
        <w:rPr>
          <w:b/>
          <w:i/>
          <w:lang w:eastAsia="zh-CN"/>
        </w:rPr>
        <w:t>Emerging</w:t>
      </w:r>
      <w:proofErr w:type="spellEnd"/>
      <w:r w:rsidRPr="00ED344F">
        <w:rPr>
          <w:b/>
          <w:i/>
          <w:lang w:eastAsia="zh-CN"/>
        </w:rPr>
        <w:t xml:space="preserve"> Markets Risk Database</w:t>
      </w:r>
      <w:r w:rsidRPr="00ED344F">
        <w:rPr>
          <w:b/>
          <w:bCs/>
          <w:lang w:eastAsia="zh-CN"/>
        </w:rPr>
        <w:t xml:space="preserve"> (</w:t>
      </w:r>
      <w:proofErr w:type="spellStart"/>
      <w:r w:rsidRPr="00ED344F">
        <w:rPr>
          <w:b/>
          <w:i/>
          <w:lang w:eastAsia="zh-CN"/>
        </w:rPr>
        <w:t>GEMs</w:t>
      </w:r>
      <w:proofErr w:type="spellEnd"/>
      <w:r w:rsidRPr="00ED344F">
        <w:rPr>
          <w:b/>
          <w:bCs/>
          <w:lang w:eastAsia="zh-CN"/>
        </w:rPr>
        <w:t>) gepubliceerd</w:t>
      </w:r>
      <w:r w:rsidRPr="00ED344F" w:rsidR="00AD4152">
        <w:rPr>
          <w:b/>
          <w:bCs/>
          <w:lang w:eastAsia="zh-CN"/>
        </w:rPr>
        <w:t>. Dit leidt voor</w:t>
      </w:r>
      <w:r w:rsidRPr="00ED344F">
        <w:rPr>
          <w:b/>
          <w:bCs/>
          <w:lang w:eastAsia="zh-CN"/>
        </w:rPr>
        <w:t xml:space="preserve"> private investeerders </w:t>
      </w:r>
      <w:r w:rsidRPr="00ED344F" w:rsidR="00AD4152">
        <w:rPr>
          <w:b/>
          <w:bCs/>
          <w:lang w:eastAsia="zh-CN"/>
        </w:rPr>
        <w:t xml:space="preserve">tot meer inzicht </w:t>
      </w:r>
      <w:r w:rsidRPr="00ED344F">
        <w:rPr>
          <w:b/>
          <w:bCs/>
          <w:lang w:eastAsia="zh-CN"/>
        </w:rPr>
        <w:t>in investeringsrisico’s in ontwikkelingslanden</w:t>
      </w:r>
      <w:r w:rsidRPr="00ED344F" w:rsidR="00AD4152">
        <w:rPr>
          <w:b/>
          <w:bCs/>
          <w:lang w:eastAsia="zh-CN"/>
        </w:rPr>
        <w:t>, die vaak lager zijn dan verwacht</w:t>
      </w:r>
      <w:r w:rsidRPr="00ED344F">
        <w:rPr>
          <w:b/>
          <w:bCs/>
          <w:lang w:eastAsia="zh-CN"/>
        </w:rPr>
        <w:t xml:space="preserve">. Verder is de </w:t>
      </w:r>
      <w:r w:rsidRPr="00ED344F" w:rsidR="00AB34E7">
        <w:rPr>
          <w:b/>
          <w:bCs/>
          <w:lang w:eastAsia="zh-CN"/>
        </w:rPr>
        <w:t>Wereldb</w:t>
      </w:r>
      <w:r w:rsidRPr="00ED344F">
        <w:rPr>
          <w:b/>
          <w:bCs/>
          <w:lang w:eastAsia="zh-CN"/>
        </w:rPr>
        <w:t xml:space="preserve">ank bezig met de voltooiing van het zogenaamde </w:t>
      </w:r>
      <w:r w:rsidRPr="00ED344F">
        <w:rPr>
          <w:b/>
          <w:bCs/>
          <w:i/>
          <w:iCs/>
          <w:lang w:eastAsia="zh-CN"/>
        </w:rPr>
        <w:t>Warehouse-</w:t>
      </w:r>
      <w:proofErr w:type="spellStart"/>
      <w:r w:rsidRPr="00ED344F">
        <w:rPr>
          <w:b/>
          <w:bCs/>
          <w:i/>
          <w:iCs/>
          <w:lang w:eastAsia="zh-CN"/>
        </w:rPr>
        <w:t>Enabled</w:t>
      </w:r>
      <w:proofErr w:type="spellEnd"/>
      <w:r w:rsidRPr="00ED344F">
        <w:rPr>
          <w:b/>
          <w:bCs/>
          <w:i/>
          <w:iCs/>
          <w:lang w:eastAsia="zh-CN"/>
        </w:rPr>
        <w:t xml:space="preserve"> </w:t>
      </w:r>
      <w:proofErr w:type="spellStart"/>
      <w:r w:rsidRPr="00ED344F">
        <w:rPr>
          <w:b/>
          <w:bCs/>
          <w:i/>
          <w:iCs/>
          <w:lang w:eastAsia="zh-CN"/>
        </w:rPr>
        <w:t>Securitization</w:t>
      </w:r>
      <w:proofErr w:type="spellEnd"/>
      <w:r w:rsidRPr="00ED344F">
        <w:rPr>
          <w:b/>
          <w:bCs/>
          <w:i/>
          <w:iCs/>
          <w:lang w:eastAsia="zh-CN"/>
        </w:rPr>
        <w:t xml:space="preserve"> Program</w:t>
      </w:r>
      <w:r w:rsidRPr="00ED344F">
        <w:rPr>
          <w:b/>
          <w:bCs/>
          <w:lang w:eastAsia="zh-CN"/>
        </w:rPr>
        <w:t xml:space="preserve"> (WESP)</w:t>
      </w:r>
      <w:r w:rsidRPr="00ED344F" w:rsidR="00AD4152">
        <w:rPr>
          <w:b/>
          <w:bCs/>
          <w:lang w:eastAsia="zh-CN"/>
        </w:rPr>
        <w:t>. Hiermee worden</w:t>
      </w:r>
      <w:r w:rsidRPr="00ED344F">
        <w:rPr>
          <w:b/>
          <w:bCs/>
          <w:lang w:eastAsia="zh-CN"/>
        </w:rPr>
        <w:t xml:space="preserve"> leningen van de </w:t>
      </w:r>
      <w:r w:rsidRPr="00ED344F" w:rsidR="00AB34E7">
        <w:rPr>
          <w:b/>
          <w:bCs/>
          <w:lang w:eastAsia="zh-CN"/>
        </w:rPr>
        <w:t>Wereldb</w:t>
      </w:r>
      <w:r w:rsidRPr="00ED344F">
        <w:rPr>
          <w:b/>
          <w:bCs/>
          <w:lang w:eastAsia="zh-CN"/>
        </w:rPr>
        <w:t xml:space="preserve">ank gebundeld in een specifiek hiervoor opgericht financieringsvehikel en worden aandelen in dit vehikel als speciale aandelenklasse doorverkocht aan </w:t>
      </w:r>
      <w:r w:rsidRPr="00ED344F" w:rsidR="00AD4152">
        <w:rPr>
          <w:b/>
          <w:bCs/>
          <w:lang w:eastAsia="zh-CN"/>
        </w:rPr>
        <w:t>private investeerders</w:t>
      </w:r>
      <w:r w:rsidRPr="00ED344F">
        <w:rPr>
          <w:b/>
          <w:bCs/>
          <w:lang w:eastAsia="zh-CN"/>
        </w:rPr>
        <w:t xml:space="preserve">. Tot slot </w:t>
      </w:r>
      <w:r w:rsidRPr="00ED344F" w:rsidR="004270C1">
        <w:rPr>
          <w:b/>
          <w:bCs/>
          <w:lang w:eastAsia="zh-CN"/>
        </w:rPr>
        <w:t xml:space="preserve">werken </w:t>
      </w:r>
      <w:r w:rsidRPr="00ED344F">
        <w:rPr>
          <w:b/>
          <w:bCs/>
          <w:lang w:eastAsia="zh-CN"/>
        </w:rPr>
        <w:t xml:space="preserve">de verschillende takken van de </w:t>
      </w:r>
      <w:r w:rsidRPr="00ED344F" w:rsidR="00AB34E7">
        <w:rPr>
          <w:b/>
          <w:bCs/>
          <w:lang w:eastAsia="zh-CN"/>
        </w:rPr>
        <w:t>Wereldb</w:t>
      </w:r>
      <w:r w:rsidRPr="00ED344F">
        <w:rPr>
          <w:b/>
          <w:bCs/>
          <w:lang w:eastAsia="zh-CN"/>
        </w:rPr>
        <w:t>ank</w:t>
      </w:r>
      <w:r w:rsidRPr="00ED344F" w:rsidR="004270C1">
        <w:rPr>
          <w:b/>
          <w:bCs/>
          <w:lang w:eastAsia="zh-CN"/>
        </w:rPr>
        <w:t xml:space="preserve"> voortaan beter samen</w:t>
      </w:r>
      <w:r w:rsidRPr="00ED344F">
        <w:rPr>
          <w:b/>
          <w:bCs/>
          <w:lang w:eastAsia="zh-CN"/>
        </w:rPr>
        <w:t xml:space="preserve">. Zo werken </w:t>
      </w:r>
      <w:r w:rsidRPr="00ED344F" w:rsidR="004270C1">
        <w:rPr>
          <w:b/>
          <w:bCs/>
          <w:lang w:eastAsia="zh-CN"/>
        </w:rPr>
        <w:t xml:space="preserve">de </w:t>
      </w:r>
      <w:r w:rsidRPr="00ED344F" w:rsidR="004270C1">
        <w:rPr>
          <w:b/>
          <w:bCs/>
          <w:i/>
          <w:iCs/>
          <w:lang w:eastAsia="zh-CN"/>
        </w:rPr>
        <w:t>International Development Association</w:t>
      </w:r>
      <w:r w:rsidRPr="00ED344F" w:rsidR="004270C1">
        <w:rPr>
          <w:b/>
          <w:bCs/>
          <w:lang w:eastAsia="zh-CN"/>
        </w:rPr>
        <w:t xml:space="preserve"> (de tak voor </w:t>
      </w:r>
      <w:r w:rsidRPr="00ED344F" w:rsidR="0076745E">
        <w:rPr>
          <w:b/>
          <w:bCs/>
          <w:lang w:eastAsia="zh-CN"/>
        </w:rPr>
        <w:t xml:space="preserve">de </w:t>
      </w:r>
      <w:r w:rsidRPr="00ED344F" w:rsidR="004270C1">
        <w:rPr>
          <w:b/>
          <w:bCs/>
          <w:lang w:eastAsia="zh-CN"/>
        </w:rPr>
        <w:t>armste land</w:t>
      </w:r>
      <w:r w:rsidRPr="00ED344F" w:rsidR="0076745E">
        <w:rPr>
          <w:b/>
          <w:bCs/>
          <w:lang w:eastAsia="zh-CN"/>
        </w:rPr>
        <w:t>en)</w:t>
      </w:r>
      <w:r w:rsidRPr="00ED344F" w:rsidR="004270C1">
        <w:rPr>
          <w:b/>
          <w:bCs/>
          <w:lang w:eastAsia="zh-CN"/>
        </w:rPr>
        <w:t xml:space="preserve"> </w:t>
      </w:r>
      <w:r w:rsidRPr="00ED344F">
        <w:rPr>
          <w:b/>
          <w:bCs/>
          <w:lang w:eastAsia="zh-CN"/>
        </w:rPr>
        <w:t xml:space="preserve">en </w:t>
      </w:r>
      <w:r w:rsidRPr="00ED344F" w:rsidR="004270C1">
        <w:rPr>
          <w:b/>
          <w:bCs/>
          <w:lang w:eastAsia="zh-CN"/>
        </w:rPr>
        <w:t xml:space="preserve">de </w:t>
      </w:r>
      <w:r w:rsidRPr="00ED344F">
        <w:rPr>
          <w:b/>
          <w:bCs/>
          <w:lang w:eastAsia="zh-CN"/>
        </w:rPr>
        <w:t>IFC</w:t>
      </w:r>
      <w:r w:rsidRPr="00ED344F" w:rsidR="0076745E">
        <w:rPr>
          <w:b/>
          <w:bCs/>
          <w:lang w:eastAsia="zh-CN"/>
        </w:rPr>
        <w:t xml:space="preserve"> (</w:t>
      </w:r>
      <w:r w:rsidRPr="00ED344F" w:rsidR="004270C1">
        <w:rPr>
          <w:b/>
          <w:bCs/>
          <w:lang w:eastAsia="zh-CN"/>
        </w:rPr>
        <w:t>de tak voor bedrijven</w:t>
      </w:r>
      <w:r w:rsidRPr="00ED344F" w:rsidR="0076745E">
        <w:rPr>
          <w:b/>
          <w:bCs/>
          <w:lang w:eastAsia="zh-CN"/>
        </w:rPr>
        <w:t>)</w:t>
      </w:r>
      <w:r w:rsidRPr="00ED344F" w:rsidR="004270C1">
        <w:rPr>
          <w:b/>
          <w:bCs/>
          <w:lang w:eastAsia="zh-CN"/>
        </w:rPr>
        <w:t xml:space="preserve"> </w:t>
      </w:r>
      <w:r w:rsidRPr="00ED344F">
        <w:rPr>
          <w:b/>
          <w:bCs/>
          <w:lang w:eastAsia="zh-CN"/>
        </w:rPr>
        <w:t xml:space="preserve">samen via de IDA </w:t>
      </w:r>
      <w:r w:rsidRPr="00ED344F">
        <w:rPr>
          <w:b/>
          <w:i/>
          <w:lang w:eastAsia="zh-CN"/>
        </w:rPr>
        <w:t xml:space="preserve">Private Sector </w:t>
      </w:r>
      <w:proofErr w:type="spellStart"/>
      <w:r w:rsidRPr="00ED344F">
        <w:rPr>
          <w:b/>
          <w:i/>
          <w:lang w:eastAsia="zh-CN"/>
        </w:rPr>
        <w:t>Window</w:t>
      </w:r>
      <w:proofErr w:type="spellEnd"/>
      <w:r w:rsidRPr="00ED344F" w:rsidR="0076745E">
        <w:rPr>
          <w:b/>
          <w:bCs/>
          <w:lang w:eastAsia="zh-CN"/>
        </w:rPr>
        <w:t xml:space="preserve"> om </w:t>
      </w:r>
      <w:r w:rsidRPr="00ED344F">
        <w:rPr>
          <w:b/>
          <w:bCs/>
          <w:lang w:eastAsia="zh-CN"/>
        </w:rPr>
        <w:t>private investeringen in de meest fragiele regio’s te stimuleren.</w:t>
      </w:r>
    </w:p>
    <w:p w:rsidRPr="00ED344F" w:rsidR="00FA59DA" w:rsidP="00970581" w:rsidRDefault="00FA59DA" w14:paraId="5EA47EA6" w14:textId="77777777"/>
    <w:p w:rsidRPr="00ED344F" w:rsidR="00F001F7" w:rsidP="00970581" w:rsidRDefault="00F001F7" w14:paraId="757B0AF4" w14:textId="77777777">
      <w:r w:rsidRPr="00ED344F">
        <w:t>De leden van de VVD-fractie lezen voorts dat de minister aandacht vraagt voor financiering in lokale valuta en oplossingen voor het afdekken van valutarisico’s om risico’s voor private investeerders en klantlanden te verlagen. Kan de minister nader toelichten aan welke oplossingen wordt gedacht en wat daarvoor nodig is?</w:t>
      </w:r>
    </w:p>
    <w:p w:rsidR="00841F9A" w:rsidP="00970581" w:rsidRDefault="00841F9A" w14:paraId="7DA5333B" w14:textId="77777777"/>
    <w:p w:rsidRPr="00ED344F" w:rsidR="001B7C06" w:rsidP="00970581" w:rsidRDefault="001B7C06" w14:paraId="36817624" w14:textId="77777777"/>
    <w:p w:rsidRPr="00F81945" w:rsidR="00841F9A" w:rsidP="00970581" w:rsidRDefault="00841F9A" w14:paraId="2C983FEE" w14:textId="50B411A0">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lastRenderedPageBreak/>
        <w:t>Antwoord van het kabinet:</w:t>
      </w:r>
      <w:r w:rsidRPr="00ED344F">
        <w:rPr>
          <w:rFonts w:ascii="Times New Roman" w:hAnsi="Times New Roman"/>
          <w:b/>
          <w:sz w:val="24"/>
          <w:szCs w:val="24"/>
        </w:rPr>
        <w:t xml:space="preserve"> </w:t>
      </w:r>
    </w:p>
    <w:p w:rsidRPr="00ED344F" w:rsidR="00F82A15" w:rsidP="00970581" w:rsidRDefault="00F82A15" w14:paraId="37CF349C" w14:textId="69416DDC">
      <w:pPr>
        <w:rPr>
          <w:b/>
          <w:bCs/>
          <w:sz w:val="22"/>
          <w:szCs w:val="22"/>
          <w:lang w:eastAsia="zh-CN"/>
        </w:rPr>
      </w:pPr>
      <w:r w:rsidRPr="00ED344F">
        <w:rPr>
          <w:b/>
          <w:bCs/>
          <w:lang w:eastAsia="zh-CN"/>
        </w:rPr>
        <w:t>Lokale</w:t>
      </w:r>
      <w:r w:rsidRPr="00ED344F" w:rsidR="00F0710F">
        <w:rPr>
          <w:b/>
          <w:bCs/>
          <w:lang w:eastAsia="zh-CN"/>
        </w:rPr>
        <w:t xml:space="preserve"> </w:t>
      </w:r>
      <w:r w:rsidRPr="00ED344F">
        <w:rPr>
          <w:b/>
          <w:bCs/>
          <w:lang w:eastAsia="zh-CN"/>
        </w:rPr>
        <w:t>valutafinanciering kan op verschillende manieren worden</w:t>
      </w:r>
      <w:r w:rsidRPr="00ED344F" w:rsidR="00A13FDC">
        <w:rPr>
          <w:b/>
          <w:bCs/>
          <w:lang w:eastAsia="zh-CN"/>
        </w:rPr>
        <w:t xml:space="preserve"> gerealiseerd</w:t>
      </w:r>
      <w:r w:rsidRPr="00ED344F">
        <w:rPr>
          <w:b/>
          <w:bCs/>
          <w:lang w:eastAsia="zh-CN"/>
        </w:rPr>
        <w:t xml:space="preserve">. </w:t>
      </w:r>
      <w:r w:rsidRPr="00ED344F" w:rsidR="00F0710F">
        <w:rPr>
          <w:b/>
          <w:bCs/>
          <w:lang w:eastAsia="zh-CN"/>
        </w:rPr>
        <w:t>E</w:t>
      </w:r>
      <w:r w:rsidRPr="00ED344F">
        <w:rPr>
          <w:b/>
          <w:bCs/>
          <w:lang w:eastAsia="zh-CN"/>
        </w:rPr>
        <w:t xml:space="preserve">en land </w:t>
      </w:r>
      <w:r w:rsidRPr="00ED344F" w:rsidR="00F0710F">
        <w:rPr>
          <w:b/>
          <w:bCs/>
          <w:lang w:eastAsia="zh-CN"/>
        </w:rPr>
        <w:t>kan</w:t>
      </w:r>
      <w:r w:rsidRPr="00ED344F">
        <w:rPr>
          <w:b/>
          <w:bCs/>
          <w:lang w:eastAsia="zh-CN"/>
        </w:rPr>
        <w:t xml:space="preserve"> in </w:t>
      </w:r>
      <w:r w:rsidRPr="00ED344F" w:rsidR="00A13FDC">
        <w:rPr>
          <w:b/>
          <w:bCs/>
          <w:lang w:eastAsia="zh-CN"/>
        </w:rPr>
        <w:t>bijvoorbeeld</w:t>
      </w:r>
      <w:r w:rsidRPr="00ED344F">
        <w:rPr>
          <w:b/>
          <w:bCs/>
          <w:lang w:eastAsia="zh-CN"/>
        </w:rPr>
        <w:t xml:space="preserve"> dollars lenen en vervolgens het valutarisico afdekken, mits er een derivatenmarkt is voor deze valuta. </w:t>
      </w:r>
      <w:r w:rsidRPr="00ED344F" w:rsidR="001A7A57">
        <w:rPr>
          <w:b/>
          <w:bCs/>
          <w:lang w:eastAsia="zh-CN"/>
        </w:rPr>
        <w:t xml:space="preserve">Nederland </w:t>
      </w:r>
      <w:r w:rsidRPr="00ED344F">
        <w:rPr>
          <w:b/>
          <w:bCs/>
          <w:lang w:eastAsia="zh-CN"/>
        </w:rPr>
        <w:t xml:space="preserve">vraagt internationaal aandacht voor de </w:t>
      </w:r>
      <w:r w:rsidRPr="00ED344F" w:rsidR="001A7A57">
        <w:rPr>
          <w:b/>
          <w:bCs/>
          <w:lang w:eastAsia="zh-CN"/>
        </w:rPr>
        <w:t xml:space="preserve">brede problematiek van lokale valutafinanciering. </w:t>
      </w:r>
      <w:r w:rsidRPr="00ED344F" w:rsidR="00812DB4">
        <w:rPr>
          <w:b/>
          <w:bCs/>
          <w:lang w:eastAsia="zh-CN"/>
        </w:rPr>
        <w:t>Ook</w:t>
      </w:r>
      <w:r w:rsidRPr="00ED344F" w:rsidR="001A7A57">
        <w:rPr>
          <w:b/>
          <w:bCs/>
          <w:lang w:eastAsia="zh-CN"/>
        </w:rPr>
        <w:t xml:space="preserve"> steunt Nederland de </w:t>
      </w:r>
      <w:r w:rsidRPr="00ED344F">
        <w:rPr>
          <w:b/>
          <w:bCs/>
          <w:lang w:eastAsia="zh-CN"/>
        </w:rPr>
        <w:t>rol die</w:t>
      </w:r>
      <w:r w:rsidRPr="00ED344F" w:rsidR="00520592">
        <w:rPr>
          <w:b/>
          <w:bCs/>
          <w:lang w:eastAsia="zh-CN"/>
        </w:rPr>
        <w:t xml:space="preserve"> het </w:t>
      </w:r>
      <w:proofErr w:type="spellStart"/>
      <w:r w:rsidRPr="00ED344F" w:rsidR="00520592">
        <w:rPr>
          <w:b/>
          <w:bCs/>
          <w:i/>
          <w:iCs/>
          <w:lang w:eastAsia="zh-CN"/>
        </w:rPr>
        <w:t>Currency</w:t>
      </w:r>
      <w:proofErr w:type="spellEnd"/>
      <w:r w:rsidRPr="00ED344F" w:rsidR="00520592">
        <w:rPr>
          <w:b/>
          <w:bCs/>
          <w:i/>
          <w:iCs/>
          <w:lang w:eastAsia="zh-CN"/>
        </w:rPr>
        <w:t xml:space="preserve"> Exchange Fund</w:t>
      </w:r>
      <w:r w:rsidRPr="00ED344F" w:rsidR="00520592">
        <w:rPr>
          <w:b/>
          <w:bCs/>
          <w:lang w:eastAsia="zh-CN"/>
        </w:rPr>
        <w:t xml:space="preserve"> (</w:t>
      </w:r>
      <w:r w:rsidRPr="00ED344F">
        <w:rPr>
          <w:b/>
          <w:bCs/>
          <w:lang w:eastAsia="zh-CN"/>
        </w:rPr>
        <w:t>TCX</w:t>
      </w:r>
      <w:r w:rsidRPr="00ED344F" w:rsidR="00520592">
        <w:rPr>
          <w:b/>
          <w:bCs/>
          <w:lang w:eastAsia="zh-CN"/>
        </w:rPr>
        <w:t>)</w:t>
      </w:r>
      <w:r w:rsidRPr="00ED344F">
        <w:rPr>
          <w:b/>
          <w:bCs/>
          <w:lang w:eastAsia="zh-CN"/>
        </w:rPr>
        <w:t xml:space="preserve"> en andere partijen kunnen spelen bij het afdekken van valutarisico</w:t>
      </w:r>
      <w:r w:rsidRPr="00ED344F" w:rsidR="009D7BE9">
        <w:rPr>
          <w:b/>
          <w:bCs/>
          <w:lang w:eastAsia="zh-CN"/>
        </w:rPr>
        <w:t>’s</w:t>
      </w:r>
      <w:r w:rsidRPr="00ED344F">
        <w:rPr>
          <w:b/>
          <w:bCs/>
          <w:lang w:eastAsia="zh-CN"/>
        </w:rPr>
        <w:t xml:space="preserve">. TCX werkt al samen met </w:t>
      </w:r>
      <w:r w:rsidRPr="00ED344F" w:rsidR="009D7BE9">
        <w:rPr>
          <w:b/>
          <w:bCs/>
          <w:lang w:eastAsia="zh-CN"/>
        </w:rPr>
        <w:t>IFC binnen de</w:t>
      </w:r>
      <w:r w:rsidRPr="00ED344F">
        <w:rPr>
          <w:b/>
          <w:bCs/>
          <w:lang w:eastAsia="zh-CN"/>
        </w:rPr>
        <w:t xml:space="preserve"> Wereldbankgroep.</w:t>
      </w:r>
    </w:p>
    <w:p w:rsidRPr="00ED344F" w:rsidR="00F82A15" w:rsidP="00970581" w:rsidRDefault="00F82A15" w14:paraId="232215BF" w14:textId="77777777">
      <w:pPr>
        <w:rPr>
          <w:b/>
          <w:bCs/>
          <w:lang w:eastAsia="zh-CN"/>
        </w:rPr>
      </w:pPr>
    </w:p>
    <w:p w:rsidRPr="00ED344F" w:rsidR="00F82A15" w:rsidP="00970581" w:rsidRDefault="00F82A15" w14:paraId="6DA90864" w14:textId="1C766804">
      <w:pPr>
        <w:rPr>
          <w:b/>
          <w:bCs/>
          <w:lang w:eastAsia="zh-CN"/>
        </w:rPr>
      </w:pPr>
      <w:r w:rsidRPr="00ED344F">
        <w:rPr>
          <w:b/>
          <w:bCs/>
          <w:lang w:eastAsia="zh-CN"/>
        </w:rPr>
        <w:t>Daarnaast kan lokale</w:t>
      </w:r>
      <w:r w:rsidRPr="00ED344F" w:rsidR="00F0710F">
        <w:rPr>
          <w:b/>
          <w:bCs/>
          <w:lang w:eastAsia="zh-CN"/>
        </w:rPr>
        <w:t xml:space="preserve"> </w:t>
      </w:r>
      <w:r w:rsidRPr="00ED344F">
        <w:rPr>
          <w:b/>
          <w:bCs/>
          <w:lang w:eastAsia="zh-CN"/>
        </w:rPr>
        <w:t>valutafinanciering gerealiseerd worden via de opbouw van lokale kapitaalmarkten. Wanneer landen in eigen valuta lenen</w:t>
      </w:r>
      <w:r w:rsidRPr="00ED344F" w:rsidR="00274916">
        <w:rPr>
          <w:b/>
          <w:bCs/>
          <w:lang w:eastAsia="zh-CN"/>
        </w:rPr>
        <w:t>,</w:t>
      </w:r>
      <w:r w:rsidRPr="00ED344F">
        <w:rPr>
          <w:b/>
          <w:bCs/>
          <w:lang w:eastAsia="zh-CN"/>
        </w:rPr>
        <w:t xml:space="preserve"> is </w:t>
      </w:r>
      <w:r w:rsidRPr="00ED344F" w:rsidR="00A13FDC">
        <w:rPr>
          <w:b/>
          <w:bCs/>
          <w:lang w:eastAsia="zh-CN"/>
        </w:rPr>
        <w:t xml:space="preserve">het </w:t>
      </w:r>
      <w:r w:rsidRPr="00ED344F">
        <w:rPr>
          <w:b/>
          <w:bCs/>
          <w:lang w:eastAsia="zh-CN"/>
        </w:rPr>
        <w:t xml:space="preserve">afdekken van valutarisico’s niet nodig. De Wereldbank heeft verschillende initiatieven om lokale kapitaalmarkten te ontwikkelen. Zo werkt het </w:t>
      </w:r>
      <w:r w:rsidRPr="00ED344F">
        <w:rPr>
          <w:b/>
          <w:i/>
          <w:lang w:eastAsia="zh-CN"/>
        </w:rPr>
        <w:t xml:space="preserve">Joint </w:t>
      </w:r>
      <w:proofErr w:type="spellStart"/>
      <w:r w:rsidRPr="00ED344F">
        <w:rPr>
          <w:b/>
          <w:i/>
          <w:lang w:eastAsia="zh-CN"/>
        </w:rPr>
        <w:t>Capital</w:t>
      </w:r>
      <w:proofErr w:type="spellEnd"/>
      <w:r w:rsidRPr="00ED344F">
        <w:rPr>
          <w:b/>
          <w:i/>
          <w:lang w:eastAsia="zh-CN"/>
        </w:rPr>
        <w:t xml:space="preserve"> Market Program</w:t>
      </w:r>
      <w:r w:rsidRPr="00ED344F">
        <w:rPr>
          <w:b/>
          <w:bCs/>
          <w:lang w:eastAsia="zh-CN"/>
        </w:rPr>
        <w:t xml:space="preserve"> (J-CAP) van de Wereldbankgroep met beleidsmakers om gezonde kapitaalmarkten te ontwikkelen via technische assistentie en ontwikkeling van regelgevende raamwerken. Ook worden via J-CAP garanties verleend.</w:t>
      </w:r>
    </w:p>
    <w:p w:rsidRPr="00ED344F" w:rsidR="00F001F7" w:rsidP="00970581" w:rsidRDefault="00F001F7" w14:paraId="16D29C84" w14:textId="77777777"/>
    <w:p w:rsidRPr="00ED344F" w:rsidR="00F001F7" w:rsidP="00970581" w:rsidRDefault="00F001F7" w14:paraId="0C601F4A" w14:textId="3EE2D134">
      <w:r w:rsidRPr="00ED344F">
        <w:t xml:space="preserve">Tijdens het bezoek van een delegatie van de Tweede Kamer aan de </w:t>
      </w:r>
      <w:r w:rsidRPr="00ED344F" w:rsidR="00AC71A7">
        <w:t>V</w:t>
      </w:r>
      <w:r w:rsidRPr="00ED344F">
        <w:t>oorjaarvergadering van de Wereldbank is gesproken over het belang van het stellen van kwaliteitseisen bij het uitschrijven van projecten om zo te zorgen dat middelen ook duurzaam renderen. Te vaak zien we nog dat de prijs de dominante factor is terwijl kwaliteitseisen ook een essentieel onderdeel zouden moeten zijn om een investering ook voor de lange termijn rendabel te maken. Is de minister bereid om ook hier aandacht voor te vragen tijdens de Jaarvergadering?</w:t>
      </w:r>
    </w:p>
    <w:p w:rsidRPr="00ED344F" w:rsidR="00C81C3D" w:rsidP="00970581" w:rsidRDefault="00C81C3D" w14:paraId="075FB117" w14:textId="77777777"/>
    <w:p w:rsidRPr="00F81945" w:rsidR="00C81C3D" w:rsidP="00F81945" w:rsidRDefault="00C81C3D" w14:paraId="55770A47" w14:textId="322AAC7E">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1A5F97" w:rsidR="0055105E" w:rsidP="001A5F97" w:rsidRDefault="00A80F9C" w14:paraId="4227ACD8" w14:textId="4B2016E8">
      <w:pPr>
        <w:spacing w:after="60"/>
        <w:rPr>
          <w:b/>
        </w:rPr>
      </w:pPr>
      <w:r w:rsidRPr="00ED344F">
        <w:rPr>
          <w:b/>
        </w:rPr>
        <w:t xml:space="preserve">De voorwaarden en regels van de Wereldbank </w:t>
      </w:r>
      <w:r w:rsidRPr="00ED344F" w:rsidR="007C2C2D">
        <w:rPr>
          <w:b/>
        </w:rPr>
        <w:t xml:space="preserve">bij het uitschrijven van projecten </w:t>
      </w:r>
      <w:r w:rsidRPr="00ED344F">
        <w:rPr>
          <w:b/>
        </w:rPr>
        <w:t xml:space="preserve">gelden voor alle bedrijven die willen meedingen naar aanbestedingen voor de levering van goederen </w:t>
      </w:r>
      <w:r w:rsidRPr="00ED344F" w:rsidR="00A759C4">
        <w:rPr>
          <w:b/>
        </w:rPr>
        <w:t>of</w:t>
      </w:r>
      <w:r w:rsidRPr="00ED344F">
        <w:rPr>
          <w:b/>
        </w:rPr>
        <w:t xml:space="preserve"> diensten. Daarmee is een gelijk speelveld gecreëerd voor </w:t>
      </w:r>
      <w:r w:rsidRPr="00ED344F" w:rsidR="00A759C4">
        <w:rPr>
          <w:b/>
        </w:rPr>
        <w:t xml:space="preserve">alle </w:t>
      </w:r>
      <w:r w:rsidRPr="00ED344F">
        <w:rPr>
          <w:b/>
        </w:rPr>
        <w:t>bedrijven. Mede dankzij Nederlands</w:t>
      </w:r>
      <w:r w:rsidRPr="00ED344F" w:rsidR="00287013">
        <w:rPr>
          <w:b/>
        </w:rPr>
        <w:t>e</w:t>
      </w:r>
      <w:r w:rsidRPr="00ED344F">
        <w:rPr>
          <w:b/>
        </w:rPr>
        <w:t xml:space="preserve"> inspanningen hanteert de Wereldbank sinds 1 september 2023 </w:t>
      </w:r>
      <w:r w:rsidRPr="00ED344F" w:rsidR="007C2C2D">
        <w:rPr>
          <w:b/>
        </w:rPr>
        <w:t xml:space="preserve">de </w:t>
      </w:r>
      <w:r w:rsidRPr="00ED344F">
        <w:rPr>
          <w:b/>
        </w:rPr>
        <w:t xml:space="preserve">verplichting om zogeheten </w:t>
      </w:r>
      <w:r w:rsidRPr="00ED344F">
        <w:rPr>
          <w:b/>
          <w:i/>
          <w:iCs/>
        </w:rPr>
        <w:t>non-</w:t>
      </w:r>
      <w:proofErr w:type="spellStart"/>
      <w:r w:rsidRPr="00ED344F">
        <w:rPr>
          <w:b/>
          <w:i/>
          <w:iCs/>
        </w:rPr>
        <w:t>price</w:t>
      </w:r>
      <w:proofErr w:type="spellEnd"/>
      <w:r w:rsidRPr="00ED344F">
        <w:rPr>
          <w:b/>
          <w:i/>
          <w:iCs/>
        </w:rPr>
        <w:t xml:space="preserve"> factors</w:t>
      </w:r>
      <w:r w:rsidRPr="00ED344F">
        <w:rPr>
          <w:b/>
        </w:rPr>
        <w:t xml:space="preserve"> mee te wegen in </w:t>
      </w:r>
      <w:r w:rsidRPr="00ED344F" w:rsidR="00A759C4">
        <w:rPr>
          <w:b/>
        </w:rPr>
        <w:t>(zo goed als)</w:t>
      </w:r>
      <w:r w:rsidRPr="00ED344F">
        <w:rPr>
          <w:b/>
        </w:rPr>
        <w:t xml:space="preserve"> alle aanbestedingen. Het gaat hierbij om criteria zoals kwaliteit, duurzaamheid en innovatieve aspecten. Deze wijziging moet leiden tot grotere aandacht voor duurzaam aanbesteden en inkopen bij projecten die gefinancierd worden door de Wereldbank</w:t>
      </w:r>
      <w:r w:rsidRPr="00ED344F" w:rsidR="00184751">
        <w:rPr>
          <w:b/>
        </w:rPr>
        <w:t xml:space="preserve">, wat ook de kansen voor het Nederlands bedrijfsleven om tenders </w:t>
      </w:r>
      <w:r w:rsidRPr="00ED344F" w:rsidR="00022E88">
        <w:rPr>
          <w:b/>
        </w:rPr>
        <w:t xml:space="preserve">te </w:t>
      </w:r>
      <w:r w:rsidRPr="00ED344F" w:rsidR="00184751">
        <w:rPr>
          <w:b/>
        </w:rPr>
        <w:t>winnen vergroot</w:t>
      </w:r>
      <w:r w:rsidRPr="00ED344F">
        <w:rPr>
          <w:b/>
        </w:rPr>
        <w:t xml:space="preserve">. </w:t>
      </w:r>
      <w:r w:rsidRPr="00ED344F" w:rsidR="00192EBC">
        <w:rPr>
          <w:b/>
        </w:rPr>
        <w:t>Nederland doet het vergeleken met andere OESO-landen goed.</w:t>
      </w:r>
      <w:r w:rsidR="00F806F7">
        <w:rPr>
          <w:b/>
        </w:rPr>
        <w:t xml:space="preserve"> </w:t>
      </w:r>
      <w:r w:rsidRPr="00ED344F" w:rsidR="00192EBC">
        <w:rPr>
          <w:b/>
        </w:rPr>
        <w:t xml:space="preserve">Nederland </w:t>
      </w:r>
      <w:r w:rsidR="00F806F7">
        <w:rPr>
          <w:b/>
        </w:rPr>
        <w:t xml:space="preserve">staat </w:t>
      </w:r>
      <w:r w:rsidRPr="00ED344F" w:rsidR="00192EBC">
        <w:rPr>
          <w:b/>
        </w:rPr>
        <w:t>steevast in de top 10 van niet-lenende landen die aanbestedingen bij de Wereldbank winnen.</w:t>
      </w:r>
    </w:p>
    <w:p w:rsidRPr="00ED344F" w:rsidR="00F81945" w:rsidP="00970581" w:rsidRDefault="00F81945" w14:paraId="60AE78F4" w14:textId="77777777"/>
    <w:p w:rsidRPr="00ED344F" w:rsidR="00F001F7" w:rsidP="00970581" w:rsidRDefault="00F001F7" w14:paraId="4C49BABF" w14:textId="77777777">
      <w:pPr>
        <w:rPr>
          <w:i/>
          <w:iCs/>
        </w:rPr>
      </w:pPr>
      <w:r w:rsidRPr="00ED344F">
        <w:rPr>
          <w:i/>
          <w:iCs/>
        </w:rPr>
        <w:t>Voedselzekerheid en water</w:t>
      </w:r>
    </w:p>
    <w:p w:rsidRPr="00ED344F" w:rsidR="00F001F7" w:rsidP="00970581" w:rsidRDefault="00F001F7" w14:paraId="438E08AE" w14:textId="7AF92BCD">
      <w:r w:rsidRPr="00ED344F">
        <w:t xml:space="preserve">De leden van de VVD-fractie zijn blij met de focus van de Bank op voedselzekerheid en water. Zij ondersteunen de inzet van het kabinet in deze, zeker gelet op het feit dat Nederland veel kennis en ervaring heeft op beide gebieden. De leden van de VVD-fractie zouden dan ook van de minister willen weten op welke wijze ze Nederlandse bedrijven, kennisinstellingen en </w:t>
      </w:r>
      <w:proofErr w:type="spellStart"/>
      <w:r w:rsidRPr="00ED344F">
        <w:t>NGO’s</w:t>
      </w:r>
      <w:proofErr w:type="spellEnd"/>
      <w:r w:rsidRPr="00ED344F">
        <w:t xml:space="preserve"> ondersteunt om in te kunnen schrijven op projecten van de Wereldbank en of zij mogelijkheden ziet om hier meer op te doen en zo ja, welke mogelijkheden het dan betreft. </w:t>
      </w:r>
      <w:r w:rsidRPr="00ED344F" w:rsidR="003B1990">
        <w:t>Z</w:t>
      </w:r>
      <w:r w:rsidRPr="00ED344F">
        <w:t>o nee, waarom niet?</w:t>
      </w:r>
    </w:p>
    <w:p w:rsidR="006E51A5" w:rsidP="00970581" w:rsidRDefault="006E51A5" w14:paraId="3397F5BC" w14:textId="77777777"/>
    <w:p w:rsidR="001B7C06" w:rsidP="00970581" w:rsidRDefault="001B7C06" w14:paraId="11212587" w14:textId="77777777"/>
    <w:p w:rsidRPr="00ED344F" w:rsidR="001B7C06" w:rsidP="00970581" w:rsidRDefault="001B7C06" w14:paraId="6051FC85" w14:textId="77777777"/>
    <w:p w:rsidRPr="00F81945" w:rsidR="004336CC" w:rsidP="00F81945" w:rsidRDefault="006E51A5" w14:paraId="3C33852E" w14:textId="1F3C0709">
      <w:pPr>
        <w:pStyle w:val="ListParagraph"/>
        <w:numPr>
          <w:ilvl w:val="0"/>
          <w:numId w:val="38"/>
        </w:numPr>
        <w:spacing w:line="240" w:lineRule="auto"/>
        <w:rPr>
          <w:b/>
          <w:color w:val="FF0000"/>
        </w:rPr>
      </w:pPr>
      <w:r w:rsidRPr="00ED344F">
        <w:rPr>
          <w:rFonts w:ascii="Times New Roman" w:hAnsi="Times New Roman"/>
          <w:b/>
          <w:sz w:val="24"/>
          <w:szCs w:val="24"/>
          <w:u w:val="single"/>
        </w:rPr>
        <w:lastRenderedPageBreak/>
        <w:t>Antwoord van het kabinet:</w:t>
      </w:r>
      <w:r w:rsidRPr="00ED344F">
        <w:rPr>
          <w:rFonts w:ascii="Times New Roman" w:hAnsi="Times New Roman"/>
          <w:b/>
          <w:sz w:val="24"/>
          <w:szCs w:val="24"/>
        </w:rPr>
        <w:t xml:space="preserve"> </w:t>
      </w:r>
    </w:p>
    <w:p w:rsidRPr="00ED344F" w:rsidR="009D0D9A" w:rsidP="00970581" w:rsidRDefault="009D0D9A" w14:paraId="422A715A" w14:textId="77F41AF4">
      <w:pPr>
        <w:rPr>
          <w:b/>
          <w:lang w:eastAsia="en-US"/>
        </w:rPr>
      </w:pPr>
      <w:r w:rsidRPr="00ED344F">
        <w:rPr>
          <w:b/>
          <w:lang w:eastAsia="en-US"/>
        </w:rPr>
        <w:t>Het kabinet zet zich in de kansen voor het Nederlandse bedrijfsleven te vergroten bij multilaterale instellingen waaronder de Wereldbank, onder andere door Nederlandse kennis, expertise en oplossingen voor wereldwijde uitdagingen onder de aandacht te brengen. Het Team Internationale Organisaties (TIO)</w:t>
      </w:r>
      <w:r w:rsidRPr="00ED344F" w:rsidR="00876FA3">
        <w:rPr>
          <w:rStyle w:val="FootnoteReference"/>
          <w:b/>
          <w:lang w:eastAsia="en-US"/>
        </w:rPr>
        <w:footnoteReference w:id="13"/>
      </w:r>
      <w:r w:rsidRPr="00ED344F">
        <w:rPr>
          <w:b/>
          <w:lang w:eastAsia="en-US"/>
        </w:rPr>
        <w:t xml:space="preserve"> van RVO </w:t>
      </w:r>
      <w:r w:rsidRPr="00ED344F" w:rsidR="00876FA3">
        <w:rPr>
          <w:b/>
          <w:lang w:eastAsia="en-US"/>
        </w:rPr>
        <w:t>en ons ambassadenetwerk –</w:t>
      </w:r>
      <w:r w:rsidRPr="00ED344F">
        <w:rPr>
          <w:b/>
          <w:lang w:eastAsia="en-US"/>
        </w:rPr>
        <w:t xml:space="preserve"> de </w:t>
      </w:r>
      <w:r w:rsidRPr="00ED344F">
        <w:rPr>
          <w:b/>
          <w:i/>
          <w:lang w:eastAsia="en-US"/>
        </w:rPr>
        <w:t xml:space="preserve">Private Sector Liaison </w:t>
      </w:r>
      <w:proofErr w:type="spellStart"/>
      <w:r w:rsidRPr="00ED344F">
        <w:rPr>
          <w:b/>
          <w:i/>
          <w:lang w:eastAsia="en-US"/>
        </w:rPr>
        <w:t>Officers</w:t>
      </w:r>
      <w:proofErr w:type="spellEnd"/>
      <w:r w:rsidRPr="00ED344F">
        <w:rPr>
          <w:b/>
          <w:lang w:eastAsia="en-US"/>
        </w:rPr>
        <w:t xml:space="preserve"> (PSLO) op de </w:t>
      </w:r>
      <w:r w:rsidRPr="00ED344F" w:rsidR="00A953B1">
        <w:rPr>
          <w:b/>
          <w:bCs/>
          <w:lang w:eastAsia="en-US"/>
        </w:rPr>
        <w:t>ambassade</w:t>
      </w:r>
      <w:r w:rsidRPr="00ED344F">
        <w:rPr>
          <w:b/>
          <w:lang w:eastAsia="en-US"/>
        </w:rPr>
        <w:t xml:space="preserve"> in Washington D.C. </w:t>
      </w:r>
      <w:r w:rsidRPr="00ED344F" w:rsidR="00876FA3">
        <w:rPr>
          <w:b/>
          <w:lang w:eastAsia="en-US"/>
        </w:rPr>
        <w:t xml:space="preserve">in het bijzonder - </w:t>
      </w:r>
      <w:r w:rsidRPr="00ED344F">
        <w:rPr>
          <w:b/>
          <w:lang w:eastAsia="en-US"/>
        </w:rPr>
        <w:t>ondersteunen Nederlandse organisaties bij het proactief inspelen op toekomstige aanbestedingen door advies en begeleiding en het positioneren van Nederlandse oplossingen bij de Wereldbank.</w:t>
      </w:r>
      <w:r w:rsidRPr="00ED344F" w:rsidR="0047634D">
        <w:rPr>
          <w:b/>
          <w:lang w:eastAsia="en-US"/>
        </w:rPr>
        <w:t xml:space="preserve"> </w:t>
      </w:r>
      <w:r w:rsidRPr="00ED344F" w:rsidR="00E65851">
        <w:rPr>
          <w:b/>
          <w:lang w:eastAsia="en-US"/>
        </w:rPr>
        <w:t>Het kabinet zet daarbij</w:t>
      </w:r>
      <w:r w:rsidRPr="00ED344F">
        <w:rPr>
          <w:b/>
          <w:lang w:eastAsia="en-US"/>
        </w:rPr>
        <w:t xml:space="preserve"> in op het vormen van clusters van bedrijven die kansrijk kunnen zijn binnen een focus</w:t>
      </w:r>
      <w:r w:rsidRPr="00ED344F" w:rsidR="00E65851">
        <w:rPr>
          <w:b/>
          <w:lang w:eastAsia="en-US"/>
        </w:rPr>
        <w:t>-</w:t>
      </w:r>
      <w:r w:rsidRPr="00ED344F">
        <w:rPr>
          <w:b/>
          <w:lang w:eastAsia="en-US"/>
        </w:rPr>
        <w:t>sector van de Wereldbank en waar Nederland veel bestaande (vaak innovatieve) kennis en ervaring heeft binnen die sector.</w:t>
      </w:r>
      <w:r w:rsidRPr="00ED344F" w:rsidR="00A953B1">
        <w:rPr>
          <w:b/>
          <w:bCs/>
          <w:lang w:eastAsia="en-US"/>
        </w:rPr>
        <w:t xml:space="preserve"> </w:t>
      </w:r>
      <w:r w:rsidR="00812DB4">
        <w:rPr>
          <w:b/>
          <w:lang w:eastAsia="en-US"/>
        </w:rPr>
        <w:t>Daarnaast</w:t>
      </w:r>
      <w:r w:rsidRPr="00ED344F">
        <w:rPr>
          <w:b/>
          <w:lang w:eastAsia="en-US"/>
        </w:rPr>
        <w:t xml:space="preserve"> worden bedrijven ondersteund met advies over de </w:t>
      </w:r>
      <w:r w:rsidRPr="00ED344F" w:rsidR="00FC045E">
        <w:rPr>
          <w:b/>
          <w:lang w:eastAsia="en-US"/>
        </w:rPr>
        <w:t>economische kansen.</w:t>
      </w:r>
      <w:r w:rsidRPr="00ED344F" w:rsidR="00D53A1E">
        <w:rPr>
          <w:b/>
          <w:lang w:eastAsia="en-US"/>
        </w:rPr>
        <w:t xml:space="preserve"> Zie ook het antwoord op vragen 1 t/m 4.</w:t>
      </w:r>
    </w:p>
    <w:p w:rsidRPr="00ED344F" w:rsidR="00F001F7" w:rsidP="00970581" w:rsidRDefault="00F001F7" w14:paraId="266AD5FD" w14:textId="77777777">
      <w:pPr>
        <w:rPr>
          <w:b/>
          <w:u w:val="single"/>
        </w:rPr>
      </w:pPr>
    </w:p>
    <w:p w:rsidRPr="00ED344F" w:rsidR="00F001F7" w:rsidP="00970581" w:rsidRDefault="00F001F7" w14:paraId="1B911F22" w14:textId="77777777">
      <w:pPr>
        <w:rPr>
          <w:i/>
          <w:iCs/>
        </w:rPr>
      </w:pPr>
      <w:r w:rsidRPr="00ED344F">
        <w:rPr>
          <w:i/>
          <w:iCs/>
        </w:rPr>
        <w:t>Gezondheidssystemen</w:t>
      </w:r>
    </w:p>
    <w:p w:rsidRPr="00ED344F" w:rsidR="00F001F7" w:rsidP="00970581" w:rsidRDefault="00F001F7" w14:paraId="00B33482" w14:textId="74E4242A">
      <w:r w:rsidRPr="00ED344F">
        <w:t>De leden van de VVD-fractie ondersteunen de oproep aan de Bank om, bij het versterken van gezondheidssystemen, voldoende rekening te houden met eerstelijnszorg. Universele en geïntegreerde toegang tot zorg is essentieel voor kwalitatief goede SRGR-diensten, zoals bijvoorbeeld het bestrijden van HIV/AIDS. De minister schetst dat om de financiering hiervan mogelijk te maken</w:t>
      </w:r>
      <w:r w:rsidRPr="00ED344F" w:rsidR="009745B5">
        <w:t>,</w:t>
      </w:r>
      <w:r w:rsidRPr="00ED344F">
        <w:t xml:space="preserve"> de binnenlandse mobilisatie van middelen, verbreding van belastinggrondslag en zorgverzekering in klantlanden nodig zijn. Kan zij nader toelichten waar zij dan precies op doelt en op welke wijze Nederland hieraan kan bijdragen?</w:t>
      </w:r>
    </w:p>
    <w:p w:rsidRPr="00ED344F" w:rsidR="005D232A" w:rsidP="00970581" w:rsidRDefault="005D232A" w14:paraId="6E76A9AB" w14:textId="77777777"/>
    <w:p w:rsidRPr="00F81945" w:rsidR="005D232A" w:rsidP="00970581" w:rsidRDefault="005D232A" w14:paraId="1441015E" w14:textId="1D3481A5">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CE1E2B" w:rsidP="00970581" w:rsidRDefault="004A075E" w14:paraId="4C4A409D" w14:textId="6D7A5AE9">
      <w:pPr>
        <w:rPr>
          <w:rFonts w:asciiTheme="majorBidi" w:hAnsiTheme="majorBidi" w:cstheme="majorBidi"/>
          <w:b/>
        </w:rPr>
      </w:pPr>
      <w:r w:rsidRPr="00ED344F">
        <w:rPr>
          <w:rFonts w:asciiTheme="majorBidi" w:hAnsiTheme="majorBidi" w:cstheme="majorBidi"/>
          <w:b/>
        </w:rPr>
        <w:t>N</w:t>
      </w:r>
      <w:r w:rsidRPr="00ED344F" w:rsidR="00CE1E2B">
        <w:rPr>
          <w:rFonts w:asciiTheme="majorBidi" w:hAnsiTheme="majorBidi" w:cstheme="majorBidi"/>
          <w:b/>
        </w:rPr>
        <w:t xml:space="preserve">aarmate </w:t>
      </w:r>
      <w:r w:rsidRPr="00ED344F" w:rsidR="004007EA">
        <w:rPr>
          <w:rFonts w:asciiTheme="majorBidi" w:hAnsiTheme="majorBidi" w:cstheme="majorBidi"/>
          <w:b/>
        </w:rPr>
        <w:t xml:space="preserve">belastingstelsels </w:t>
      </w:r>
      <w:r w:rsidRPr="00ED344F" w:rsidR="00CE1E2B">
        <w:rPr>
          <w:rFonts w:asciiTheme="majorBidi" w:hAnsiTheme="majorBidi" w:cstheme="majorBidi"/>
          <w:b/>
        </w:rPr>
        <w:t>en economieën in lage- en middeninkomenslanden zich ontwikkelen</w:t>
      </w:r>
      <w:r w:rsidRPr="00ED344F" w:rsidR="00091EB3">
        <w:rPr>
          <w:rFonts w:asciiTheme="majorBidi" w:hAnsiTheme="majorBidi" w:cstheme="majorBidi"/>
          <w:b/>
        </w:rPr>
        <w:t>,</w:t>
      </w:r>
      <w:r w:rsidRPr="00ED344F" w:rsidR="00CE1E2B">
        <w:rPr>
          <w:rFonts w:asciiTheme="majorBidi" w:hAnsiTheme="majorBidi" w:cstheme="majorBidi"/>
          <w:b/>
        </w:rPr>
        <w:t xml:space="preserve"> kunnen deze landen hun publieke en private uitgaven voor gezondheidszorg verhogen</w:t>
      </w:r>
      <w:r w:rsidRPr="00ED344F" w:rsidR="003F1484">
        <w:rPr>
          <w:rFonts w:asciiTheme="majorBidi" w:hAnsiTheme="majorBidi" w:cstheme="majorBidi"/>
          <w:b/>
        </w:rPr>
        <w:t xml:space="preserve">. Dit is belangrijk om minder </w:t>
      </w:r>
      <w:r w:rsidRPr="00ED344F" w:rsidR="00CE1E2B">
        <w:rPr>
          <w:rFonts w:asciiTheme="majorBidi" w:hAnsiTheme="majorBidi" w:cstheme="majorBidi"/>
          <w:b/>
        </w:rPr>
        <w:t>afhankelijk</w:t>
      </w:r>
      <w:r w:rsidRPr="00ED344F" w:rsidR="003F1484">
        <w:rPr>
          <w:rFonts w:asciiTheme="majorBidi" w:hAnsiTheme="majorBidi" w:cstheme="majorBidi"/>
          <w:b/>
        </w:rPr>
        <w:t xml:space="preserve"> te </w:t>
      </w:r>
      <w:r w:rsidRPr="00ED344F" w:rsidR="00F60445">
        <w:rPr>
          <w:rFonts w:asciiTheme="majorBidi" w:hAnsiTheme="majorBidi" w:cstheme="majorBidi"/>
          <w:b/>
        </w:rPr>
        <w:t>zijn</w:t>
      </w:r>
      <w:r w:rsidRPr="00ED344F" w:rsidR="000727B4">
        <w:rPr>
          <w:rFonts w:asciiTheme="majorBidi" w:hAnsiTheme="majorBidi" w:cstheme="majorBidi"/>
          <w:b/>
        </w:rPr>
        <w:t xml:space="preserve"> </w:t>
      </w:r>
      <w:r w:rsidRPr="00ED344F" w:rsidR="00CE1E2B">
        <w:rPr>
          <w:rFonts w:asciiTheme="majorBidi" w:hAnsiTheme="majorBidi" w:cstheme="majorBidi"/>
          <w:b/>
        </w:rPr>
        <w:t>van donorfinanciering</w:t>
      </w:r>
      <w:r w:rsidRPr="00ED344F" w:rsidR="003F1484">
        <w:rPr>
          <w:rFonts w:asciiTheme="majorBidi" w:hAnsiTheme="majorBidi" w:cstheme="majorBidi"/>
          <w:b/>
        </w:rPr>
        <w:t xml:space="preserve"> en </w:t>
      </w:r>
      <w:r w:rsidRPr="00ED344F" w:rsidR="00F60445">
        <w:rPr>
          <w:rFonts w:asciiTheme="majorBidi" w:hAnsiTheme="majorBidi" w:cstheme="majorBidi"/>
          <w:b/>
        </w:rPr>
        <w:t xml:space="preserve">de </w:t>
      </w:r>
      <w:r w:rsidRPr="00ED344F" w:rsidR="003F1484">
        <w:rPr>
          <w:rFonts w:asciiTheme="majorBidi" w:hAnsiTheme="majorBidi" w:cstheme="majorBidi"/>
          <w:b/>
        </w:rPr>
        <w:t>toekomstbestendigheid van toegang tot zorg te borgen</w:t>
      </w:r>
      <w:r w:rsidRPr="00ED344F" w:rsidR="00CE1E2B">
        <w:rPr>
          <w:rFonts w:asciiTheme="majorBidi" w:hAnsiTheme="majorBidi" w:cstheme="majorBidi"/>
          <w:b/>
        </w:rPr>
        <w:t xml:space="preserve">. </w:t>
      </w:r>
      <w:r w:rsidRPr="00ED344F" w:rsidR="006876DF">
        <w:rPr>
          <w:rFonts w:asciiTheme="majorBidi" w:hAnsiTheme="majorBidi" w:cstheme="majorBidi"/>
          <w:b/>
        </w:rPr>
        <w:t xml:space="preserve">Nederland werkt hierin nauw samen met organisaties </w:t>
      </w:r>
      <w:r w:rsidRPr="00ED344F" w:rsidR="00830C66">
        <w:rPr>
          <w:rFonts w:asciiTheme="majorBidi" w:hAnsiTheme="majorBidi" w:cstheme="majorBidi"/>
          <w:b/>
        </w:rPr>
        <w:t>als</w:t>
      </w:r>
      <w:r w:rsidRPr="00ED344F" w:rsidR="00742172">
        <w:rPr>
          <w:rFonts w:asciiTheme="majorBidi" w:hAnsiTheme="majorBidi" w:cstheme="majorBidi"/>
          <w:b/>
        </w:rPr>
        <w:t xml:space="preserve"> de </w:t>
      </w:r>
      <w:r w:rsidRPr="00ED344F" w:rsidR="00CE1E2B">
        <w:rPr>
          <w:rFonts w:asciiTheme="majorBidi" w:hAnsiTheme="majorBidi" w:cstheme="majorBidi"/>
          <w:b/>
        </w:rPr>
        <w:t xml:space="preserve">Wereldbank, </w:t>
      </w:r>
      <w:proofErr w:type="spellStart"/>
      <w:r w:rsidRPr="00ED344F" w:rsidR="00CE1E2B">
        <w:rPr>
          <w:rFonts w:asciiTheme="majorBidi" w:hAnsiTheme="majorBidi" w:cstheme="majorBidi"/>
          <w:b/>
        </w:rPr>
        <w:t>Gavi</w:t>
      </w:r>
      <w:proofErr w:type="spellEnd"/>
      <w:r w:rsidRPr="00ED344F" w:rsidR="00830C66">
        <w:rPr>
          <w:rFonts w:asciiTheme="majorBidi" w:hAnsiTheme="majorBidi" w:cstheme="majorBidi"/>
          <w:b/>
        </w:rPr>
        <w:t xml:space="preserve"> en </w:t>
      </w:r>
      <w:r w:rsidRPr="00ED344F" w:rsidR="00CE1E2B">
        <w:rPr>
          <w:rFonts w:asciiTheme="majorBidi" w:hAnsiTheme="majorBidi" w:cstheme="majorBidi"/>
          <w:b/>
        </w:rPr>
        <w:t xml:space="preserve">het </w:t>
      </w:r>
      <w:r w:rsidRPr="00ED344F" w:rsidR="00CE1E2B">
        <w:rPr>
          <w:rFonts w:asciiTheme="majorBidi" w:hAnsiTheme="majorBidi" w:cstheme="majorBidi"/>
          <w:b/>
          <w:i/>
        </w:rPr>
        <w:t>Global Fund</w:t>
      </w:r>
      <w:r w:rsidRPr="00ED344F" w:rsidR="006876DF">
        <w:rPr>
          <w:rFonts w:asciiTheme="majorBidi" w:hAnsiTheme="majorBidi" w:cstheme="majorBidi"/>
          <w:b/>
        </w:rPr>
        <w:t>.</w:t>
      </w:r>
      <w:r w:rsidRPr="00ED344F" w:rsidR="007C2C2D">
        <w:rPr>
          <w:rFonts w:asciiTheme="majorBidi" w:hAnsiTheme="majorBidi" w:cstheme="majorBidi"/>
          <w:b/>
        </w:rPr>
        <w:t xml:space="preserve"> </w:t>
      </w:r>
      <w:r w:rsidRPr="00ED344F" w:rsidR="00091EB3">
        <w:rPr>
          <w:rFonts w:asciiTheme="majorBidi" w:hAnsiTheme="majorBidi" w:cstheme="majorBidi"/>
          <w:b/>
        </w:rPr>
        <w:t xml:space="preserve">Deze organisaties maken </w:t>
      </w:r>
      <w:r w:rsidRPr="00ED344F" w:rsidR="0050591A">
        <w:rPr>
          <w:rFonts w:asciiTheme="majorBidi" w:hAnsiTheme="majorBidi" w:cstheme="majorBidi"/>
          <w:b/>
        </w:rPr>
        <w:t>onder andere</w:t>
      </w:r>
      <w:r w:rsidRPr="00ED344F" w:rsidR="00830C66">
        <w:rPr>
          <w:rFonts w:asciiTheme="majorBidi" w:hAnsiTheme="majorBidi" w:cstheme="majorBidi"/>
          <w:b/>
        </w:rPr>
        <w:t xml:space="preserve"> </w:t>
      </w:r>
      <w:r w:rsidRPr="00ED344F" w:rsidR="00091EB3">
        <w:rPr>
          <w:rFonts w:asciiTheme="majorBidi" w:hAnsiTheme="majorBidi" w:cstheme="majorBidi"/>
          <w:b/>
        </w:rPr>
        <w:t>afspraken</w:t>
      </w:r>
      <w:r w:rsidRPr="00ED344F" w:rsidR="00830C66">
        <w:rPr>
          <w:rFonts w:asciiTheme="majorBidi" w:hAnsiTheme="majorBidi" w:cstheme="majorBidi"/>
          <w:b/>
        </w:rPr>
        <w:t xml:space="preserve"> </w:t>
      </w:r>
      <w:r w:rsidRPr="00ED344F" w:rsidR="006876DF">
        <w:rPr>
          <w:rFonts w:asciiTheme="majorBidi" w:hAnsiTheme="majorBidi" w:cstheme="majorBidi"/>
          <w:b/>
        </w:rPr>
        <w:t>over</w:t>
      </w:r>
      <w:r w:rsidRPr="00ED344F" w:rsidR="00830C66">
        <w:rPr>
          <w:rFonts w:asciiTheme="majorBidi" w:hAnsiTheme="majorBidi" w:cstheme="majorBidi"/>
          <w:b/>
        </w:rPr>
        <w:t xml:space="preserve"> </w:t>
      </w:r>
      <w:r w:rsidRPr="00ED344F" w:rsidR="00DD05C9">
        <w:rPr>
          <w:rFonts w:asciiTheme="majorBidi" w:hAnsiTheme="majorBidi" w:cstheme="majorBidi"/>
          <w:b/>
        </w:rPr>
        <w:t>cofinanciering</w:t>
      </w:r>
      <w:r w:rsidRPr="00ED344F" w:rsidR="00742172">
        <w:rPr>
          <w:rFonts w:asciiTheme="majorBidi" w:hAnsiTheme="majorBidi" w:cstheme="majorBidi"/>
          <w:b/>
        </w:rPr>
        <w:t xml:space="preserve"> </w:t>
      </w:r>
      <w:r w:rsidRPr="00ED344F" w:rsidR="007C2C2D">
        <w:rPr>
          <w:rFonts w:asciiTheme="majorBidi" w:hAnsiTheme="majorBidi" w:cstheme="majorBidi"/>
          <w:b/>
        </w:rPr>
        <w:t xml:space="preserve">van </w:t>
      </w:r>
      <w:r w:rsidRPr="00ED344F" w:rsidR="00742172">
        <w:rPr>
          <w:rFonts w:asciiTheme="majorBidi" w:hAnsiTheme="majorBidi" w:cstheme="majorBidi"/>
          <w:b/>
        </w:rPr>
        <w:t>publieke financiering</w:t>
      </w:r>
      <w:r w:rsidRPr="00ED344F" w:rsidR="00AF03F9">
        <w:rPr>
          <w:rFonts w:asciiTheme="majorBidi" w:hAnsiTheme="majorBidi" w:cstheme="majorBidi"/>
          <w:b/>
        </w:rPr>
        <w:t xml:space="preserve"> voor vaccinaties en</w:t>
      </w:r>
      <w:r w:rsidRPr="00ED344F" w:rsidR="003C378B">
        <w:rPr>
          <w:rFonts w:asciiTheme="majorBidi" w:hAnsiTheme="majorBidi" w:cstheme="majorBidi"/>
          <w:b/>
        </w:rPr>
        <w:t xml:space="preserve"> </w:t>
      </w:r>
      <w:r w:rsidRPr="00ED344F" w:rsidR="00AF03F9">
        <w:rPr>
          <w:rFonts w:asciiTheme="majorBidi" w:hAnsiTheme="majorBidi" w:cstheme="majorBidi"/>
          <w:b/>
        </w:rPr>
        <w:t>hiv/tbc/malaria</w:t>
      </w:r>
      <w:r w:rsidRPr="00ED344F" w:rsidR="003C378B">
        <w:rPr>
          <w:rFonts w:asciiTheme="majorBidi" w:hAnsiTheme="majorBidi" w:cstheme="majorBidi"/>
          <w:b/>
        </w:rPr>
        <w:t xml:space="preserve"> zorg</w:t>
      </w:r>
      <w:r w:rsidRPr="00ED344F" w:rsidDel="003C378B" w:rsidR="00742172">
        <w:rPr>
          <w:rFonts w:asciiTheme="majorBidi" w:hAnsiTheme="majorBidi" w:cstheme="majorBidi"/>
          <w:b/>
        </w:rPr>
        <w:t>.</w:t>
      </w:r>
      <w:r w:rsidRPr="00ED344F" w:rsidDel="00742172" w:rsidR="00CE1E2B">
        <w:rPr>
          <w:rFonts w:asciiTheme="majorBidi" w:hAnsiTheme="majorBidi" w:cstheme="majorBidi"/>
          <w:b/>
        </w:rPr>
        <w:t xml:space="preserve"> </w:t>
      </w:r>
      <w:r w:rsidRPr="00ED344F" w:rsidR="00CE1E2B">
        <w:rPr>
          <w:rFonts w:asciiTheme="majorBidi" w:hAnsiTheme="majorBidi" w:cstheme="majorBidi"/>
          <w:b/>
        </w:rPr>
        <w:t>Daarnaast ondersteunen zij initiatieven ter versterking van het publiek financieel beheer</w:t>
      </w:r>
      <w:r w:rsidRPr="00ED344F" w:rsidR="000727B4">
        <w:rPr>
          <w:rFonts w:asciiTheme="majorBidi" w:hAnsiTheme="majorBidi" w:cstheme="majorBidi"/>
          <w:b/>
        </w:rPr>
        <w:t xml:space="preserve"> in deze landen </w:t>
      </w:r>
      <w:r w:rsidRPr="00ED344F" w:rsidR="003970E0">
        <w:rPr>
          <w:rFonts w:asciiTheme="majorBidi" w:hAnsiTheme="majorBidi" w:cstheme="majorBidi"/>
          <w:b/>
        </w:rPr>
        <w:t xml:space="preserve">met als doel efficiëntere </w:t>
      </w:r>
      <w:r w:rsidRPr="00ED344F" w:rsidR="009804FF">
        <w:rPr>
          <w:rFonts w:asciiTheme="majorBidi" w:hAnsiTheme="majorBidi" w:cstheme="majorBidi"/>
          <w:b/>
        </w:rPr>
        <w:t>overheidsinkomsten- en uitgaven.</w:t>
      </w:r>
      <w:r w:rsidRPr="00ED344F" w:rsidR="00AC5192">
        <w:rPr>
          <w:rFonts w:asciiTheme="majorBidi" w:hAnsiTheme="majorBidi" w:cstheme="majorBidi"/>
          <w:b/>
        </w:rPr>
        <w:t xml:space="preserve"> Nederland zet zich bij de Wereldbank in om het belang hiervan aan te kaarten en roept de Wereldbank op om klantlanden hiermee te helpen. Ook </w:t>
      </w:r>
      <w:r w:rsidRPr="00ED344F" w:rsidR="00255C43">
        <w:rPr>
          <w:rFonts w:asciiTheme="majorBidi" w:hAnsiTheme="majorBidi" w:cstheme="majorBidi"/>
          <w:b/>
        </w:rPr>
        <w:t>draagt</w:t>
      </w:r>
      <w:r w:rsidRPr="00ED344F" w:rsidDel="007F6E68" w:rsidR="00AC5192">
        <w:rPr>
          <w:rFonts w:asciiTheme="majorBidi" w:hAnsiTheme="majorBidi" w:cstheme="majorBidi"/>
          <w:b/>
        </w:rPr>
        <w:t xml:space="preserve"> </w:t>
      </w:r>
      <w:r w:rsidRPr="00ED344F" w:rsidR="00AC5192">
        <w:rPr>
          <w:rFonts w:asciiTheme="majorBidi" w:hAnsiTheme="majorBidi" w:cstheme="majorBidi"/>
          <w:b/>
        </w:rPr>
        <w:t xml:space="preserve">Nederland via verschillende </w:t>
      </w:r>
      <w:r w:rsidRPr="00ED344F" w:rsidR="00770AD5">
        <w:rPr>
          <w:rFonts w:asciiTheme="majorBidi" w:hAnsiTheme="majorBidi" w:cstheme="majorBidi"/>
          <w:b/>
        </w:rPr>
        <w:t>programma’s</w:t>
      </w:r>
      <w:r w:rsidRPr="00ED344F" w:rsidR="00593DB6">
        <w:rPr>
          <w:rFonts w:asciiTheme="majorBidi" w:hAnsiTheme="majorBidi" w:cstheme="majorBidi"/>
          <w:b/>
        </w:rPr>
        <w:t>,</w:t>
      </w:r>
      <w:r w:rsidRPr="00ED344F" w:rsidR="004E4B59">
        <w:rPr>
          <w:rFonts w:asciiTheme="majorBidi" w:hAnsiTheme="majorBidi" w:cstheme="majorBidi"/>
          <w:b/>
        </w:rPr>
        <w:t xml:space="preserve"> zoals </w:t>
      </w:r>
      <w:r w:rsidRPr="00ED344F" w:rsidR="007F6E68">
        <w:rPr>
          <w:rFonts w:asciiTheme="majorBidi" w:hAnsiTheme="majorBidi" w:cstheme="majorBidi"/>
          <w:b/>
        </w:rPr>
        <w:t xml:space="preserve">de </w:t>
      </w:r>
      <w:r w:rsidRPr="00ED344F" w:rsidR="007F6E68">
        <w:rPr>
          <w:rFonts w:asciiTheme="majorBidi" w:hAnsiTheme="majorBidi" w:cstheme="majorBidi"/>
          <w:b/>
          <w:i/>
          <w:iCs/>
        </w:rPr>
        <w:t>Global Ta</w:t>
      </w:r>
      <w:r w:rsidRPr="00ED344F" w:rsidR="00593DB6">
        <w:rPr>
          <w:rFonts w:asciiTheme="majorBidi" w:hAnsiTheme="majorBidi" w:cstheme="majorBidi"/>
          <w:b/>
          <w:i/>
          <w:iCs/>
        </w:rPr>
        <w:t>x</w:t>
      </w:r>
      <w:r w:rsidRPr="00ED344F" w:rsidR="007F6E68">
        <w:rPr>
          <w:rFonts w:asciiTheme="majorBidi" w:hAnsiTheme="majorBidi" w:cstheme="majorBidi"/>
          <w:b/>
          <w:i/>
          <w:iCs/>
        </w:rPr>
        <w:t xml:space="preserve"> Program</w:t>
      </w:r>
      <w:r w:rsidRPr="00ED344F" w:rsidR="007F6E68">
        <w:rPr>
          <w:rFonts w:asciiTheme="majorBidi" w:hAnsiTheme="majorBidi" w:cstheme="majorBidi"/>
          <w:b/>
        </w:rPr>
        <w:t xml:space="preserve"> (G</w:t>
      </w:r>
      <w:r w:rsidRPr="00ED344F" w:rsidR="008907E2">
        <w:rPr>
          <w:rFonts w:asciiTheme="majorBidi" w:hAnsiTheme="majorBidi" w:cstheme="majorBidi"/>
          <w:b/>
        </w:rPr>
        <w:t>T</w:t>
      </w:r>
      <w:r w:rsidRPr="00ED344F" w:rsidR="007F6E68">
        <w:rPr>
          <w:rFonts w:asciiTheme="majorBidi" w:hAnsiTheme="majorBidi" w:cstheme="majorBidi"/>
          <w:b/>
        </w:rPr>
        <w:t>P)</w:t>
      </w:r>
      <w:r w:rsidRPr="00ED344F" w:rsidR="004E4B59">
        <w:rPr>
          <w:rFonts w:asciiTheme="majorBidi" w:hAnsiTheme="majorBidi" w:cstheme="majorBidi"/>
          <w:b/>
        </w:rPr>
        <w:t>,</w:t>
      </w:r>
      <w:r w:rsidRPr="00ED344F" w:rsidR="00AC5192">
        <w:rPr>
          <w:rFonts w:asciiTheme="majorBidi" w:hAnsiTheme="majorBidi" w:cstheme="majorBidi"/>
          <w:b/>
        </w:rPr>
        <w:t xml:space="preserve"> bij aan het leveren van technische assistentie aan landen zodat zij hun financiële zelfredzaamheid </w:t>
      </w:r>
      <w:r w:rsidRPr="00ED344F" w:rsidR="007F6E68">
        <w:rPr>
          <w:rFonts w:asciiTheme="majorBidi" w:hAnsiTheme="majorBidi" w:cstheme="majorBidi"/>
          <w:b/>
        </w:rPr>
        <w:t xml:space="preserve">duurzaam </w:t>
      </w:r>
      <w:r w:rsidRPr="00ED344F" w:rsidR="004E4B59">
        <w:rPr>
          <w:rFonts w:asciiTheme="majorBidi" w:hAnsiTheme="majorBidi" w:cstheme="majorBidi"/>
          <w:b/>
        </w:rPr>
        <w:t xml:space="preserve">kunnen </w:t>
      </w:r>
      <w:r w:rsidRPr="00ED344F" w:rsidR="007F6E68">
        <w:rPr>
          <w:rFonts w:asciiTheme="majorBidi" w:hAnsiTheme="majorBidi" w:cstheme="majorBidi"/>
          <w:b/>
        </w:rPr>
        <w:t>versterken.</w:t>
      </w:r>
    </w:p>
    <w:p w:rsidRPr="00ED344F" w:rsidR="00CE1E2B" w:rsidP="00970581" w:rsidRDefault="00CE1E2B" w14:paraId="22DB1FB3" w14:textId="77777777">
      <w:pPr>
        <w:pStyle w:val="z-TopofForm"/>
      </w:pPr>
      <w:r w:rsidRPr="00ED344F">
        <w:t>Top of Form</w:t>
      </w:r>
    </w:p>
    <w:p w:rsidRPr="00ED344F" w:rsidR="00CE1E2B" w:rsidP="00970581" w:rsidRDefault="00CE1E2B" w14:paraId="1C5C5F62" w14:textId="77777777">
      <w:pPr>
        <w:pStyle w:val="z-BottomofForm"/>
        <w:jc w:val="left"/>
      </w:pPr>
      <w:r w:rsidRPr="00ED344F">
        <w:t>Bottom of Form</w:t>
      </w:r>
    </w:p>
    <w:p w:rsidRPr="00ED344F" w:rsidR="00075176" w:rsidP="00970581" w:rsidRDefault="00075176" w14:paraId="186E1694" w14:textId="77777777"/>
    <w:p w:rsidRPr="00ED344F" w:rsidR="00F001F7" w:rsidP="00970581" w:rsidRDefault="00F001F7" w14:paraId="75F20EE1" w14:textId="77777777">
      <w:pPr>
        <w:rPr>
          <w:i/>
          <w:iCs/>
        </w:rPr>
      </w:pPr>
      <w:bookmarkStart w:name="_Hlk179297212" w:id="9"/>
      <w:r w:rsidRPr="00ED344F">
        <w:rPr>
          <w:i/>
          <w:iCs/>
        </w:rPr>
        <w:t>Oekraïne</w:t>
      </w:r>
    </w:p>
    <w:p w:rsidRPr="00ED344F" w:rsidR="00815D77" w:rsidP="00970581" w:rsidRDefault="00F001F7" w14:paraId="559A8F71" w14:textId="77777777">
      <w:r w:rsidRPr="00ED344F">
        <w:t xml:space="preserve">De leden van de VVD-fractie zijn blij met de onverminderde steun en inzet van dit kabinet als het gaat om Oekraïne. Ze zijn dan ook blij met het feit dat Nederland onlangs opnieuw 58 miljoen euro heeft bijgedragen aan dit fonds en er in 2025 eveneens een Nederlandse bijdrage van 55 miljoen euro aan het </w:t>
      </w:r>
      <w:r w:rsidRPr="00ED344F">
        <w:rPr>
          <w:i/>
          <w:iCs/>
        </w:rPr>
        <w:t xml:space="preserve">Ukraine </w:t>
      </w:r>
      <w:proofErr w:type="spellStart"/>
      <w:r w:rsidRPr="00ED344F">
        <w:rPr>
          <w:i/>
          <w:iCs/>
        </w:rPr>
        <w:t>Relief</w:t>
      </w:r>
      <w:proofErr w:type="spellEnd"/>
      <w:r w:rsidRPr="00ED344F">
        <w:rPr>
          <w:i/>
          <w:iCs/>
        </w:rPr>
        <w:t xml:space="preserve">, Recovery, </w:t>
      </w:r>
      <w:proofErr w:type="spellStart"/>
      <w:r w:rsidRPr="00ED344F">
        <w:rPr>
          <w:i/>
          <w:iCs/>
        </w:rPr>
        <w:t>Reconstruction</w:t>
      </w:r>
      <w:proofErr w:type="spellEnd"/>
      <w:r w:rsidRPr="00ED344F">
        <w:rPr>
          <w:i/>
          <w:iCs/>
        </w:rPr>
        <w:t xml:space="preserve"> </w:t>
      </w:r>
      <w:proofErr w:type="spellStart"/>
      <w:r w:rsidRPr="00ED344F">
        <w:rPr>
          <w:i/>
          <w:iCs/>
        </w:rPr>
        <w:t>and</w:t>
      </w:r>
      <w:proofErr w:type="spellEnd"/>
      <w:r w:rsidRPr="00ED344F">
        <w:rPr>
          <w:i/>
          <w:iCs/>
        </w:rPr>
        <w:t xml:space="preserve"> Reform Trust Fund</w:t>
      </w:r>
      <w:r w:rsidRPr="00ED344F">
        <w:t xml:space="preserve"> (URTF) volgt. Ook steunen zij de inzet om de capaciteit van nationale en lokale (overheids-) </w:t>
      </w:r>
      <w:r w:rsidRPr="00ED344F">
        <w:lastRenderedPageBreak/>
        <w:t xml:space="preserve">instellingen te versterken, waarbij ze de minister willen vragen dit nader te toe te lichten. Waar denkt de minister dan concreet aan? </w:t>
      </w:r>
    </w:p>
    <w:p w:rsidRPr="00ED344F" w:rsidR="00815D77" w:rsidP="00970581" w:rsidRDefault="00815D77" w14:paraId="66724AE8" w14:textId="77777777"/>
    <w:p w:rsidRPr="00F81945" w:rsidR="00815D77" w:rsidP="00970581" w:rsidRDefault="00815D77" w14:paraId="1876FA27" w14:textId="21F562D8">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0F34D5" w:rsidP="00970581" w:rsidRDefault="000F34D5" w14:paraId="5FAE56B0" w14:textId="107585EB">
      <w:pPr>
        <w:rPr>
          <w:b/>
          <w:bCs/>
        </w:rPr>
      </w:pPr>
      <w:r w:rsidRPr="00ED344F">
        <w:rPr>
          <w:b/>
          <w:bCs/>
        </w:rPr>
        <w:t xml:space="preserve">Nederland steunt de institutionele opbouw en versterking van de capaciteit van overheidsinstellingen en publieke organisaties in Oekraïne via drie programma’s: het </w:t>
      </w:r>
      <w:proofErr w:type="spellStart"/>
      <w:r w:rsidRPr="00ED344F" w:rsidR="00114E66">
        <w:rPr>
          <w:b/>
          <w:bCs/>
        </w:rPr>
        <w:t>K</w:t>
      </w:r>
      <w:r w:rsidRPr="00ED344F">
        <w:rPr>
          <w:b/>
          <w:bCs/>
        </w:rPr>
        <w:t>iesgroepprogramma</w:t>
      </w:r>
      <w:proofErr w:type="spellEnd"/>
      <w:r w:rsidRPr="00ED344F">
        <w:rPr>
          <w:b/>
          <w:bCs/>
        </w:rPr>
        <w:t xml:space="preserve"> van het </w:t>
      </w:r>
      <w:r w:rsidRPr="00ED344F" w:rsidR="00114E66">
        <w:rPr>
          <w:b/>
          <w:bCs/>
        </w:rPr>
        <w:t xml:space="preserve">Nederlandse </w:t>
      </w:r>
      <w:r w:rsidRPr="00ED344F">
        <w:rPr>
          <w:b/>
          <w:bCs/>
        </w:rPr>
        <w:t xml:space="preserve">ministerie van Financiën, het </w:t>
      </w:r>
      <w:r w:rsidRPr="00ED344F">
        <w:rPr>
          <w:b/>
          <w:bCs/>
          <w:i/>
          <w:iCs/>
        </w:rPr>
        <w:t xml:space="preserve">Ukraine </w:t>
      </w:r>
      <w:proofErr w:type="spellStart"/>
      <w:r w:rsidRPr="00ED344F">
        <w:rPr>
          <w:b/>
          <w:bCs/>
          <w:i/>
          <w:iCs/>
        </w:rPr>
        <w:t>Capacity</w:t>
      </w:r>
      <w:proofErr w:type="spellEnd"/>
      <w:r w:rsidRPr="00ED344F">
        <w:rPr>
          <w:b/>
          <w:bCs/>
          <w:i/>
          <w:iCs/>
        </w:rPr>
        <w:t xml:space="preserve"> Development Fund </w:t>
      </w:r>
      <w:r w:rsidRPr="00ED344F">
        <w:rPr>
          <w:b/>
          <w:bCs/>
        </w:rPr>
        <w:t xml:space="preserve">van het IMF, en het </w:t>
      </w:r>
      <w:proofErr w:type="spellStart"/>
      <w:r w:rsidRPr="00ED344F" w:rsidR="002B409D">
        <w:rPr>
          <w:b/>
          <w:bCs/>
        </w:rPr>
        <w:t>m</w:t>
      </w:r>
      <w:r w:rsidRPr="00ED344F">
        <w:rPr>
          <w:b/>
          <w:bCs/>
        </w:rPr>
        <w:t>ulti</w:t>
      </w:r>
      <w:proofErr w:type="spellEnd"/>
      <w:r w:rsidRPr="00ED344F">
        <w:rPr>
          <w:b/>
          <w:bCs/>
        </w:rPr>
        <w:t>-</w:t>
      </w:r>
      <w:r w:rsidRPr="00ED344F" w:rsidR="002B409D">
        <w:rPr>
          <w:b/>
          <w:bCs/>
        </w:rPr>
        <w:t>d</w:t>
      </w:r>
      <w:r w:rsidRPr="00ED344F">
        <w:rPr>
          <w:b/>
          <w:bCs/>
        </w:rPr>
        <w:t xml:space="preserve">onor </w:t>
      </w:r>
      <w:r w:rsidRPr="00ED344F">
        <w:rPr>
          <w:b/>
          <w:bCs/>
          <w:i/>
          <w:iCs/>
        </w:rPr>
        <w:t xml:space="preserve">Partnership Fund </w:t>
      </w:r>
      <w:proofErr w:type="spellStart"/>
      <w:r w:rsidRPr="00ED344F">
        <w:rPr>
          <w:b/>
          <w:bCs/>
          <w:i/>
          <w:iCs/>
        </w:rPr>
        <w:t>for</w:t>
      </w:r>
      <w:proofErr w:type="spellEnd"/>
      <w:r w:rsidRPr="00ED344F">
        <w:rPr>
          <w:b/>
          <w:bCs/>
          <w:i/>
          <w:iCs/>
        </w:rPr>
        <w:t xml:space="preserve"> a </w:t>
      </w:r>
      <w:proofErr w:type="spellStart"/>
      <w:r w:rsidRPr="00ED344F">
        <w:rPr>
          <w:b/>
          <w:bCs/>
          <w:i/>
          <w:iCs/>
        </w:rPr>
        <w:t>Resilient</w:t>
      </w:r>
      <w:proofErr w:type="spellEnd"/>
      <w:r w:rsidRPr="00ED344F">
        <w:rPr>
          <w:b/>
          <w:bCs/>
          <w:i/>
          <w:iCs/>
        </w:rPr>
        <w:t xml:space="preserve"> Ukraine</w:t>
      </w:r>
      <w:r w:rsidRPr="00ED344F">
        <w:rPr>
          <w:b/>
          <w:bCs/>
        </w:rPr>
        <w:t xml:space="preserve"> (PFRU), ter waarde van respectievelijk EUR 5 miljoen, EUR 7 miljoen en EUR 5 miljoen. </w:t>
      </w:r>
    </w:p>
    <w:p w:rsidRPr="00ED344F" w:rsidR="000F34D5" w:rsidP="00970581" w:rsidRDefault="000F34D5" w14:paraId="3E407D8C" w14:textId="77777777">
      <w:pPr>
        <w:rPr>
          <w:b/>
          <w:bCs/>
        </w:rPr>
      </w:pPr>
    </w:p>
    <w:p w:rsidRPr="00ED344F" w:rsidR="000F34D5" w:rsidP="00970581" w:rsidRDefault="000F34D5" w14:paraId="4B1D3502" w14:textId="113E40A7">
      <w:pPr>
        <w:rPr>
          <w:b/>
          <w:bCs/>
        </w:rPr>
      </w:pPr>
      <w:r w:rsidRPr="00ED344F">
        <w:rPr>
          <w:b/>
          <w:bCs/>
        </w:rPr>
        <w:t xml:space="preserve">Het </w:t>
      </w:r>
      <w:proofErr w:type="spellStart"/>
      <w:r w:rsidRPr="00ED344F">
        <w:rPr>
          <w:b/>
          <w:bCs/>
        </w:rPr>
        <w:t>Kiesgroepprogramma</w:t>
      </w:r>
      <w:proofErr w:type="spellEnd"/>
      <w:r w:rsidRPr="00ED344F">
        <w:rPr>
          <w:b/>
          <w:bCs/>
        </w:rPr>
        <w:t xml:space="preserve"> steunt hervormingen van openbare financiën in Oekraïne. Het ministerie van Financiën coördineert en voert het programma uit. De ondersteuning bestaat uit kennisoverdracht door experts en deskundigen vanuit </w:t>
      </w:r>
      <w:r w:rsidRPr="00ED344F" w:rsidR="00E7764D">
        <w:rPr>
          <w:b/>
          <w:bCs/>
        </w:rPr>
        <w:t xml:space="preserve">het ministerie van </w:t>
      </w:r>
      <w:r w:rsidRPr="00ED344F" w:rsidR="004F0963">
        <w:rPr>
          <w:b/>
          <w:bCs/>
        </w:rPr>
        <w:t>Financiën</w:t>
      </w:r>
      <w:r w:rsidRPr="00ED344F">
        <w:rPr>
          <w:b/>
          <w:bCs/>
        </w:rPr>
        <w:t xml:space="preserve"> en andere publieke organisaties in Nederland. Het programma richt zich vooral op samenwerking met ministeries van Financiën in de </w:t>
      </w:r>
      <w:proofErr w:type="spellStart"/>
      <w:r w:rsidRPr="00ED344F">
        <w:rPr>
          <w:b/>
          <w:bCs/>
        </w:rPr>
        <w:t>kiesgroeplanden</w:t>
      </w:r>
      <w:proofErr w:type="spellEnd"/>
      <w:r w:rsidRPr="00ED344F">
        <w:rPr>
          <w:b/>
          <w:bCs/>
        </w:rPr>
        <w:t xml:space="preserve">, </w:t>
      </w:r>
      <w:r w:rsidRPr="00ED344F" w:rsidR="00014369">
        <w:rPr>
          <w:b/>
          <w:bCs/>
        </w:rPr>
        <w:t>waaronder Oekraïne,</w:t>
      </w:r>
      <w:r w:rsidRPr="00ED344F">
        <w:rPr>
          <w:b/>
          <w:bCs/>
        </w:rPr>
        <w:t xml:space="preserve"> maar ook met de belastingdiensten, rekenkamers, statistiekbureaus, centrale banken en andere toezichthouders. </w:t>
      </w:r>
      <w:r w:rsidRPr="00ED344F" w:rsidR="00014369">
        <w:rPr>
          <w:b/>
          <w:bCs/>
        </w:rPr>
        <w:t>Het gaat daarbij b</w:t>
      </w:r>
      <w:r w:rsidRPr="00ED344F">
        <w:rPr>
          <w:b/>
          <w:bCs/>
        </w:rPr>
        <w:t>ijvoorbeeld</w:t>
      </w:r>
      <w:r w:rsidRPr="00ED344F" w:rsidR="00014369">
        <w:rPr>
          <w:b/>
          <w:bCs/>
        </w:rPr>
        <w:t xml:space="preserve"> om</w:t>
      </w:r>
      <w:r w:rsidRPr="00ED344F">
        <w:rPr>
          <w:b/>
          <w:bCs/>
        </w:rPr>
        <w:t xml:space="preserve"> advies over nieuw beleid en wetten, de invoering van EU-regels en trainingen om hiermee om te gaan.</w:t>
      </w:r>
    </w:p>
    <w:p w:rsidRPr="00ED344F" w:rsidR="000F34D5" w:rsidP="00970581" w:rsidRDefault="000F34D5" w14:paraId="3A875CB4" w14:textId="77777777">
      <w:pPr>
        <w:rPr>
          <w:b/>
          <w:bCs/>
        </w:rPr>
      </w:pPr>
    </w:p>
    <w:p w:rsidRPr="00ED344F" w:rsidR="000F34D5" w:rsidP="00970581" w:rsidRDefault="000F34D5" w14:paraId="75FC2A19" w14:textId="430DB48B">
      <w:pPr>
        <w:rPr>
          <w:b/>
          <w:bCs/>
        </w:rPr>
      </w:pPr>
      <w:r w:rsidRPr="00ED344F">
        <w:rPr>
          <w:b/>
          <w:bCs/>
        </w:rPr>
        <w:t xml:space="preserve">Het </w:t>
      </w:r>
      <w:r w:rsidRPr="00ED344F">
        <w:rPr>
          <w:b/>
          <w:bCs/>
          <w:i/>
          <w:iCs/>
        </w:rPr>
        <w:t xml:space="preserve">Ukraine </w:t>
      </w:r>
      <w:proofErr w:type="spellStart"/>
      <w:r w:rsidRPr="00ED344F">
        <w:rPr>
          <w:b/>
          <w:bCs/>
          <w:i/>
          <w:iCs/>
        </w:rPr>
        <w:t>Capacity</w:t>
      </w:r>
      <w:proofErr w:type="spellEnd"/>
      <w:r w:rsidRPr="00ED344F">
        <w:rPr>
          <w:b/>
          <w:bCs/>
          <w:i/>
          <w:iCs/>
        </w:rPr>
        <w:t xml:space="preserve"> Development Fund</w:t>
      </w:r>
      <w:r w:rsidRPr="00ED344F">
        <w:rPr>
          <w:b/>
          <w:bCs/>
        </w:rPr>
        <w:t xml:space="preserve"> van het IMF ondersteunt Oekraïne bij het doorvoeren van de </w:t>
      </w:r>
      <w:r w:rsidRPr="00ED344F" w:rsidR="00316357">
        <w:rPr>
          <w:b/>
          <w:bCs/>
        </w:rPr>
        <w:t xml:space="preserve">hervormingen </w:t>
      </w:r>
      <w:r w:rsidRPr="00ED344F">
        <w:rPr>
          <w:b/>
          <w:bCs/>
        </w:rPr>
        <w:t xml:space="preserve">die zijn overeengekomen als onderdeel van het in maart 2023 gestarte steunprogramma. Het versterken van de financieel-economische instituties en het doorvoeren van hervormingen op het gebied van </w:t>
      </w:r>
      <w:proofErr w:type="spellStart"/>
      <w:r w:rsidRPr="00ED344F">
        <w:rPr>
          <w:b/>
          <w:bCs/>
          <w:i/>
          <w:iCs/>
        </w:rPr>
        <w:t>governance</w:t>
      </w:r>
      <w:proofErr w:type="spellEnd"/>
      <w:r w:rsidRPr="00ED344F">
        <w:rPr>
          <w:b/>
          <w:bCs/>
        </w:rPr>
        <w:t xml:space="preserve"> en anti-corruptie zijn belangrijke onderdelen van het IMF-programma. </w:t>
      </w:r>
    </w:p>
    <w:p w:rsidRPr="00ED344F" w:rsidR="000F34D5" w:rsidP="00970581" w:rsidRDefault="000F34D5" w14:paraId="65E7F093" w14:textId="77777777">
      <w:pPr>
        <w:rPr>
          <w:b/>
          <w:bCs/>
        </w:rPr>
      </w:pPr>
    </w:p>
    <w:p w:rsidRPr="00ED344F" w:rsidR="000F34D5" w:rsidP="00641C27" w:rsidRDefault="009A06B4" w14:paraId="75113692" w14:textId="0E2EC3BB">
      <w:pPr>
        <w:rPr>
          <w:b/>
          <w:bCs/>
        </w:rPr>
      </w:pPr>
      <w:r w:rsidRPr="00ED344F">
        <w:rPr>
          <w:b/>
          <w:bCs/>
        </w:rPr>
        <w:t xml:space="preserve">Het </w:t>
      </w:r>
      <w:r w:rsidRPr="00ED344F" w:rsidR="00641C27">
        <w:rPr>
          <w:b/>
          <w:bCs/>
        </w:rPr>
        <w:t>P</w:t>
      </w:r>
      <w:r w:rsidRPr="00ED344F" w:rsidR="00014369">
        <w:rPr>
          <w:b/>
          <w:bCs/>
        </w:rPr>
        <w:t>F</w:t>
      </w:r>
      <w:r w:rsidRPr="00ED344F" w:rsidR="00641C27">
        <w:rPr>
          <w:b/>
          <w:bCs/>
        </w:rPr>
        <w:t xml:space="preserve">RU </w:t>
      </w:r>
      <w:r w:rsidRPr="00ED344F" w:rsidR="000F34D5">
        <w:rPr>
          <w:b/>
          <w:bCs/>
        </w:rPr>
        <w:t>richt zich op het behouden en versterken van functionele en responsieve Oekraïense decentrale overheden die gebukt gaan onder de oorlog en</w:t>
      </w:r>
      <w:r w:rsidRPr="00ED344F" w:rsidR="00287AEA">
        <w:rPr>
          <w:b/>
          <w:bCs/>
        </w:rPr>
        <w:t>/of</w:t>
      </w:r>
      <w:r w:rsidRPr="00ED344F" w:rsidR="000F34D5">
        <w:rPr>
          <w:b/>
          <w:bCs/>
        </w:rPr>
        <w:t xml:space="preserve"> recentelijk bevrijd zijn van Russische bezetting. Het gaat bijvoorbeeld om ondersteuning bij het functioneren van het lokale openbaar bestuur, het onderwijs, de gezondheidszorg en andere gemeenschapsdiensten evenals openbare nutsvoorzieningen, zoals elektriciteit en water. Het PFRU hanteert een geïntegreerde aanpak die lokale overheden aanzet om nauw samen te werken met burgers, het vertrouwen in overheden versterkt en gemeenschappen meer weerbaar maakt.</w:t>
      </w:r>
    </w:p>
    <w:p w:rsidRPr="00ED344F" w:rsidR="00907573" w:rsidP="00970581" w:rsidRDefault="00907573" w14:paraId="4684C617" w14:textId="77777777">
      <w:pPr>
        <w:spacing w:after="60"/>
        <w:rPr>
          <w:b/>
        </w:rPr>
      </w:pPr>
    </w:p>
    <w:p w:rsidRPr="00ED344F" w:rsidR="00F001F7" w:rsidP="00970581" w:rsidRDefault="003B1990" w14:paraId="6231BBA8" w14:textId="0316EC64">
      <w:r w:rsidRPr="00ED344F">
        <w:t>I</w:t>
      </w:r>
      <w:r w:rsidRPr="00ED344F" w:rsidR="00F001F7">
        <w:t>n het verlengde hiervan zouden de leden ook graag een nadere toelichting willen van de minister op wat er concreet wordt bedoel</w:t>
      </w:r>
      <w:r w:rsidRPr="00ED344F">
        <w:t>d</w:t>
      </w:r>
      <w:r w:rsidRPr="00ED344F" w:rsidR="00F001F7">
        <w:t xml:space="preserve"> met </w:t>
      </w:r>
      <w:r w:rsidRPr="00ED344F" w:rsidR="009745B5">
        <w:t>“</w:t>
      </w:r>
      <w:r w:rsidRPr="00ED344F" w:rsidR="00F001F7">
        <w:rPr>
          <w:i/>
          <w:iCs/>
        </w:rPr>
        <w:t>aandacht vragen voor aanhoudende en flexibele energiesteun aan Oekraïne voor de komende winter</w:t>
      </w:r>
      <w:r w:rsidRPr="00ED344F" w:rsidR="009745B5">
        <w:rPr>
          <w:i/>
          <w:iCs/>
        </w:rPr>
        <w:t>”</w:t>
      </w:r>
      <w:r w:rsidRPr="00ED344F" w:rsidR="00F001F7">
        <w:t xml:space="preserve">. De leden zijn het eens dat dit erg belangrijk is en steunen de minister hierin, maar juist omdat het zo belangrijk is voor de mensen in Oekraïne zouden de leden graag duidelijkheid krijgen over welke concrete acties hier dan uit voort zouden moeten vloeien volgens de minister. </w:t>
      </w:r>
    </w:p>
    <w:p w:rsidRPr="00ED344F" w:rsidR="00815D77" w:rsidP="00970581" w:rsidRDefault="00815D77" w14:paraId="73A4C86E" w14:textId="77777777"/>
    <w:p w:rsidRPr="00F81945" w:rsidR="00815D77" w:rsidP="00970581" w:rsidRDefault="00815D77" w14:paraId="387A64E7" w14:textId="1C51AE23">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3D4DFF" w:rsidR="00815D77" w:rsidP="00970581" w:rsidRDefault="00256292" w14:paraId="025C83DF" w14:textId="1BC3DFFD">
      <w:pPr>
        <w:rPr>
          <w:b/>
          <w:bCs/>
        </w:rPr>
      </w:pPr>
      <w:r w:rsidRPr="00ED344F">
        <w:rPr>
          <w:b/>
          <w:bCs/>
        </w:rPr>
        <w:t xml:space="preserve">Nederland heeft sinds 2022 </w:t>
      </w:r>
      <w:r w:rsidRPr="00ED344F" w:rsidR="00812DB4">
        <w:rPr>
          <w:b/>
          <w:bCs/>
        </w:rPr>
        <w:t>ongeveer</w:t>
      </w:r>
      <w:r w:rsidRPr="00ED344F">
        <w:rPr>
          <w:b/>
          <w:bCs/>
        </w:rPr>
        <w:t xml:space="preserve"> EUR 220 miljoen steun geleverd aan herstel van de energie infrastructuur in Oekraïne. </w:t>
      </w:r>
      <w:r w:rsidRPr="00ED344F" w:rsidR="00484E79">
        <w:rPr>
          <w:b/>
          <w:bCs/>
        </w:rPr>
        <w:t>Naar</w:t>
      </w:r>
      <w:r w:rsidRPr="00ED344F" w:rsidR="00753C37">
        <w:rPr>
          <w:b/>
          <w:bCs/>
        </w:rPr>
        <w:t xml:space="preserve"> aanleiding</w:t>
      </w:r>
      <w:r w:rsidRPr="00ED344F">
        <w:rPr>
          <w:b/>
          <w:bCs/>
        </w:rPr>
        <w:t xml:space="preserve"> van een bezoek van het ministerie van Economische Zaken in juni jl. aan Oekraïne </w:t>
      </w:r>
      <w:r w:rsidRPr="00ED344F" w:rsidR="00484E79">
        <w:rPr>
          <w:b/>
          <w:bCs/>
        </w:rPr>
        <w:t xml:space="preserve">zijn </w:t>
      </w:r>
      <w:r w:rsidRPr="00ED344F">
        <w:rPr>
          <w:b/>
          <w:bCs/>
        </w:rPr>
        <w:t>de steunbehoeften op energiegebied</w:t>
      </w:r>
      <w:r w:rsidRPr="00ED344F" w:rsidR="00484E79">
        <w:rPr>
          <w:b/>
          <w:bCs/>
        </w:rPr>
        <w:t xml:space="preserve"> </w:t>
      </w:r>
      <w:r w:rsidRPr="00ED344F">
        <w:rPr>
          <w:b/>
          <w:bCs/>
        </w:rPr>
        <w:t xml:space="preserve">in </w:t>
      </w:r>
      <w:r w:rsidRPr="00ED344F">
        <w:rPr>
          <w:b/>
          <w:bCs/>
        </w:rPr>
        <w:lastRenderedPageBreak/>
        <w:t xml:space="preserve">kaart </w:t>
      </w:r>
      <w:r w:rsidRPr="00ED344F" w:rsidR="00484E79">
        <w:rPr>
          <w:b/>
          <w:bCs/>
        </w:rPr>
        <w:t>gebracht.</w:t>
      </w:r>
      <w:r w:rsidRPr="00ED344F">
        <w:rPr>
          <w:b/>
          <w:bCs/>
        </w:rPr>
        <w:t xml:space="preserve"> </w:t>
      </w:r>
      <w:r w:rsidRPr="00ED344F" w:rsidR="00484E79">
        <w:rPr>
          <w:b/>
          <w:bCs/>
        </w:rPr>
        <w:t>Op basis hiervan</w:t>
      </w:r>
      <w:r w:rsidRPr="00ED344F">
        <w:rPr>
          <w:b/>
          <w:bCs/>
        </w:rPr>
        <w:t xml:space="preserve"> zijn </w:t>
      </w:r>
      <w:r w:rsidRPr="00ED344F" w:rsidR="00BF6108">
        <w:rPr>
          <w:b/>
          <w:bCs/>
        </w:rPr>
        <w:t xml:space="preserve">er </w:t>
      </w:r>
      <w:r w:rsidRPr="00ED344F">
        <w:rPr>
          <w:b/>
          <w:bCs/>
        </w:rPr>
        <w:t xml:space="preserve">drie additionele steuninitiatieven geïdentificeerd voor aankomende winter en de periode daarna, ter waarde van </w:t>
      </w:r>
      <w:r w:rsidRPr="00ED344F" w:rsidR="00831E80">
        <w:rPr>
          <w:b/>
          <w:bCs/>
        </w:rPr>
        <w:t xml:space="preserve">in totaal </w:t>
      </w:r>
      <w:r w:rsidRPr="00ED344F">
        <w:rPr>
          <w:b/>
          <w:bCs/>
        </w:rPr>
        <w:t>EUR 94,5 miljoen</w:t>
      </w:r>
      <w:r w:rsidR="00F81945">
        <w:rPr>
          <w:b/>
          <w:bCs/>
        </w:rPr>
        <w:t>.</w:t>
      </w:r>
      <w:r w:rsidRPr="00ED344F" w:rsidR="00831E80">
        <w:rPr>
          <w:rStyle w:val="FootnoteReference"/>
          <w:b/>
          <w:bCs/>
        </w:rPr>
        <w:footnoteReference w:id="14"/>
      </w:r>
      <w:r w:rsidRPr="00ED344F">
        <w:rPr>
          <w:b/>
          <w:bCs/>
        </w:rPr>
        <w:t xml:space="preserve"> Hiermee kunnen partners flexibel inspelen op bestaande en nieuwe schade aan de energievoorziening</w:t>
      </w:r>
      <w:r w:rsidRPr="00ED344F" w:rsidR="00231D49">
        <w:rPr>
          <w:b/>
          <w:bCs/>
        </w:rPr>
        <w:t xml:space="preserve"> in Oekraïne</w:t>
      </w:r>
      <w:r w:rsidRPr="00ED344F">
        <w:rPr>
          <w:b/>
          <w:bCs/>
        </w:rPr>
        <w:t xml:space="preserve">. </w:t>
      </w:r>
      <w:r w:rsidRPr="00ED344F" w:rsidR="00812DB4">
        <w:rPr>
          <w:b/>
          <w:bCs/>
        </w:rPr>
        <w:t>Ook</w:t>
      </w:r>
      <w:r w:rsidRPr="00ED344F">
        <w:rPr>
          <w:b/>
          <w:bCs/>
        </w:rPr>
        <w:t xml:space="preserve"> lopen er bestaande steuninitiatieven op het gebied van kritiek herstel in den brede (gezondheidszorg, infrastructuur, landbouw) via onder andere het </w:t>
      </w:r>
      <w:r w:rsidRPr="00ED344F" w:rsidR="00205EF5">
        <w:rPr>
          <w:b/>
          <w:bCs/>
          <w:i/>
          <w:iCs/>
        </w:rPr>
        <w:t xml:space="preserve">Ukraine </w:t>
      </w:r>
      <w:proofErr w:type="spellStart"/>
      <w:r w:rsidRPr="00ED344F" w:rsidR="00205EF5">
        <w:rPr>
          <w:b/>
          <w:bCs/>
          <w:i/>
          <w:iCs/>
        </w:rPr>
        <w:t>Relief</w:t>
      </w:r>
      <w:proofErr w:type="spellEnd"/>
      <w:r w:rsidRPr="00ED344F" w:rsidR="00205EF5">
        <w:rPr>
          <w:b/>
          <w:bCs/>
          <w:i/>
          <w:iCs/>
        </w:rPr>
        <w:t xml:space="preserve">, Recovery, </w:t>
      </w:r>
      <w:proofErr w:type="spellStart"/>
      <w:r w:rsidRPr="00ED344F" w:rsidR="00205EF5">
        <w:rPr>
          <w:b/>
          <w:bCs/>
          <w:i/>
          <w:iCs/>
        </w:rPr>
        <w:t>Reconstruction</w:t>
      </w:r>
      <w:proofErr w:type="spellEnd"/>
      <w:r w:rsidRPr="00ED344F" w:rsidR="00205EF5">
        <w:rPr>
          <w:b/>
          <w:bCs/>
          <w:i/>
          <w:iCs/>
        </w:rPr>
        <w:t xml:space="preserve"> </w:t>
      </w:r>
      <w:proofErr w:type="spellStart"/>
      <w:r w:rsidRPr="00ED344F" w:rsidR="00205EF5">
        <w:rPr>
          <w:b/>
          <w:bCs/>
          <w:i/>
          <w:iCs/>
        </w:rPr>
        <w:t>and</w:t>
      </w:r>
      <w:proofErr w:type="spellEnd"/>
      <w:r w:rsidRPr="00ED344F" w:rsidR="00205EF5">
        <w:rPr>
          <w:b/>
          <w:bCs/>
          <w:i/>
          <w:iCs/>
        </w:rPr>
        <w:t xml:space="preserve"> Reform Trust Fund</w:t>
      </w:r>
      <w:r w:rsidRPr="00ED344F" w:rsidR="00205EF5">
        <w:rPr>
          <w:b/>
          <w:bCs/>
        </w:rPr>
        <w:t xml:space="preserve"> (URTF)</w:t>
      </w:r>
      <w:r w:rsidRPr="00ED344F">
        <w:rPr>
          <w:b/>
          <w:bCs/>
        </w:rPr>
        <w:t xml:space="preserve">. Nederland draagt hier in totaal EUR 263 miljoen aan bij. Hierbij geeft Nederland de Wereldbank de ruimte om de middelen flexibel in te zetten daar waar de prioriteiten het meest urgent zijn, waaronder energie. </w:t>
      </w:r>
    </w:p>
    <w:bookmarkEnd w:id="9"/>
    <w:p w:rsidRPr="00ED344F" w:rsidR="00F001F7" w:rsidP="00970581" w:rsidRDefault="00F001F7" w14:paraId="28F91365" w14:textId="77777777"/>
    <w:p w:rsidRPr="00ED344F" w:rsidR="00F001F7" w:rsidP="00970581" w:rsidRDefault="00F001F7" w14:paraId="7669CABA" w14:textId="77777777">
      <w:pPr>
        <w:rPr>
          <w:i/>
          <w:iCs/>
        </w:rPr>
      </w:pPr>
      <w:r w:rsidRPr="00ED344F">
        <w:rPr>
          <w:i/>
          <w:iCs/>
        </w:rPr>
        <w:t>Gaza</w:t>
      </w:r>
    </w:p>
    <w:p w:rsidRPr="00ED344F" w:rsidR="00F001F7" w:rsidP="00970581" w:rsidRDefault="00F001F7" w14:paraId="539334E2" w14:textId="77777777">
      <w:r w:rsidRPr="00ED344F">
        <w:t xml:space="preserve">De leden van de VVD-fractie ondersteunen de oproep om alle nodige voorbereidingen te treffen om, zodra het mogelijk is, de </w:t>
      </w:r>
      <w:r w:rsidRPr="00ED344F">
        <w:rPr>
          <w:i/>
          <w:iCs/>
        </w:rPr>
        <w:t xml:space="preserve">Rapid </w:t>
      </w:r>
      <w:proofErr w:type="spellStart"/>
      <w:r w:rsidRPr="00ED344F">
        <w:rPr>
          <w:i/>
          <w:iCs/>
        </w:rPr>
        <w:t>Damage</w:t>
      </w:r>
      <w:proofErr w:type="spellEnd"/>
      <w:r w:rsidRPr="00ED344F">
        <w:rPr>
          <w:i/>
          <w:iCs/>
        </w:rPr>
        <w:t xml:space="preserve"> </w:t>
      </w:r>
      <w:proofErr w:type="spellStart"/>
      <w:r w:rsidRPr="00ED344F">
        <w:rPr>
          <w:i/>
          <w:iCs/>
        </w:rPr>
        <w:t>and</w:t>
      </w:r>
      <w:proofErr w:type="spellEnd"/>
      <w:r w:rsidRPr="00ED344F">
        <w:rPr>
          <w:i/>
          <w:iCs/>
        </w:rPr>
        <w:t xml:space="preserve"> </w:t>
      </w:r>
      <w:proofErr w:type="spellStart"/>
      <w:r w:rsidRPr="00ED344F">
        <w:rPr>
          <w:i/>
          <w:iCs/>
        </w:rPr>
        <w:t>Needs</w:t>
      </w:r>
      <w:proofErr w:type="spellEnd"/>
      <w:r w:rsidRPr="00ED344F">
        <w:rPr>
          <w:i/>
          <w:iCs/>
        </w:rPr>
        <w:t xml:space="preserve"> Assessment</w:t>
      </w:r>
      <w:r w:rsidRPr="00ED344F">
        <w:t xml:space="preserve"> uit te voeren. Kan de minister aangeven of er al is nagedacht over de toekomstige financiering en of er reeds middelen voor zijn gereserveerd? </w:t>
      </w:r>
    </w:p>
    <w:p w:rsidRPr="00ED344F" w:rsidR="00FF172D" w:rsidP="00970581" w:rsidRDefault="00FF172D" w14:paraId="6D93CC5C" w14:textId="77777777"/>
    <w:p w:rsidRPr="00F81945" w:rsidR="005214D9" w:rsidP="00F81945" w:rsidRDefault="00FF172D" w14:paraId="21FFB21F" w14:textId="7BBDCFC9">
      <w:pPr>
        <w:pStyle w:val="ListParagraph"/>
        <w:numPr>
          <w:ilvl w:val="0"/>
          <w:numId w:val="38"/>
        </w:numPr>
        <w:spacing w:line="240" w:lineRule="auto"/>
        <w:rPr>
          <w:b/>
        </w:rPr>
      </w:pPr>
      <w:r w:rsidRPr="00ED344F">
        <w:rPr>
          <w:rFonts w:ascii="Times New Roman" w:hAnsi="Times New Roman"/>
          <w:b/>
          <w:sz w:val="24"/>
          <w:szCs w:val="24"/>
          <w:u w:val="single"/>
        </w:rPr>
        <w:t>Antwoord van het kabinet:</w:t>
      </w:r>
    </w:p>
    <w:p w:rsidRPr="00ED344F" w:rsidR="00EF30BC" w:rsidP="00970581" w:rsidRDefault="00EF30BC" w14:paraId="0364B4FE" w14:textId="2E06BF46">
      <w:pPr>
        <w:rPr>
          <w:b/>
        </w:rPr>
      </w:pPr>
      <w:r w:rsidRPr="00ED344F">
        <w:rPr>
          <w:b/>
        </w:rPr>
        <w:t>De schade in Gaza is enorm</w:t>
      </w:r>
      <w:r w:rsidRPr="00ED344F" w:rsidR="00D801CF">
        <w:rPr>
          <w:b/>
        </w:rPr>
        <w:t> </w:t>
      </w:r>
      <w:r w:rsidRPr="00ED344F">
        <w:rPr>
          <w:b/>
        </w:rPr>
        <w:t xml:space="preserve">en </w:t>
      </w:r>
      <w:r w:rsidRPr="00ED344F" w:rsidR="00D801CF">
        <w:rPr>
          <w:b/>
        </w:rPr>
        <w:t xml:space="preserve">loopt volgens eerste schattingen in de tientallen miljarden euro’s. Begin 2024 heeft de Wereldbank een eerste tussentijdse </w:t>
      </w:r>
      <w:r w:rsidRPr="00ED344F">
        <w:rPr>
          <w:b/>
          <w:i/>
        </w:rPr>
        <w:t xml:space="preserve">Rapid </w:t>
      </w:r>
      <w:proofErr w:type="spellStart"/>
      <w:r w:rsidRPr="00ED344F">
        <w:rPr>
          <w:b/>
          <w:i/>
        </w:rPr>
        <w:t>Damage</w:t>
      </w:r>
      <w:proofErr w:type="spellEnd"/>
      <w:r w:rsidRPr="00ED344F">
        <w:rPr>
          <w:b/>
          <w:i/>
        </w:rPr>
        <w:t xml:space="preserve"> </w:t>
      </w:r>
      <w:proofErr w:type="spellStart"/>
      <w:r w:rsidRPr="00ED344F">
        <w:rPr>
          <w:b/>
          <w:i/>
        </w:rPr>
        <w:t>and</w:t>
      </w:r>
      <w:proofErr w:type="spellEnd"/>
      <w:r w:rsidRPr="00ED344F">
        <w:rPr>
          <w:b/>
          <w:i/>
        </w:rPr>
        <w:t xml:space="preserve"> </w:t>
      </w:r>
      <w:proofErr w:type="spellStart"/>
      <w:r w:rsidRPr="00ED344F">
        <w:rPr>
          <w:b/>
          <w:i/>
        </w:rPr>
        <w:t>Needs</w:t>
      </w:r>
      <w:proofErr w:type="spellEnd"/>
      <w:r w:rsidRPr="00ED344F">
        <w:rPr>
          <w:b/>
          <w:i/>
        </w:rPr>
        <w:t xml:space="preserve"> </w:t>
      </w:r>
      <w:r w:rsidRPr="00ED344F" w:rsidR="00D801CF">
        <w:rPr>
          <w:b/>
          <w:i/>
          <w:iCs/>
        </w:rPr>
        <w:t xml:space="preserve">Assessment </w:t>
      </w:r>
      <w:r w:rsidRPr="00ED344F" w:rsidR="00D801CF">
        <w:rPr>
          <w:b/>
        </w:rPr>
        <w:t>uitgevoerd</w:t>
      </w:r>
      <w:r w:rsidRPr="00ED344F" w:rsidR="00304261">
        <w:rPr>
          <w:b/>
        </w:rPr>
        <w:t>.</w:t>
      </w:r>
      <w:r w:rsidRPr="00ED344F" w:rsidR="00E85172">
        <w:rPr>
          <w:b/>
        </w:rPr>
        <w:t xml:space="preserve"> In het licht van de verwoestingen sindsdien is een gedegen en actueel </w:t>
      </w:r>
      <w:r w:rsidRPr="00ED344F" w:rsidR="00E85172">
        <w:rPr>
          <w:b/>
          <w:i/>
        </w:rPr>
        <w:t xml:space="preserve">Rapid </w:t>
      </w:r>
      <w:proofErr w:type="spellStart"/>
      <w:r w:rsidRPr="00ED344F" w:rsidR="00E85172">
        <w:rPr>
          <w:b/>
          <w:i/>
        </w:rPr>
        <w:t>Damage</w:t>
      </w:r>
      <w:proofErr w:type="spellEnd"/>
      <w:r w:rsidRPr="00ED344F" w:rsidR="00E85172">
        <w:rPr>
          <w:b/>
          <w:i/>
        </w:rPr>
        <w:t xml:space="preserve"> </w:t>
      </w:r>
      <w:proofErr w:type="spellStart"/>
      <w:r w:rsidRPr="00ED344F" w:rsidR="00E85172">
        <w:rPr>
          <w:b/>
          <w:i/>
        </w:rPr>
        <w:t>and</w:t>
      </w:r>
      <w:proofErr w:type="spellEnd"/>
      <w:r w:rsidRPr="00ED344F" w:rsidR="00E85172">
        <w:rPr>
          <w:b/>
          <w:i/>
        </w:rPr>
        <w:t xml:space="preserve"> </w:t>
      </w:r>
      <w:proofErr w:type="spellStart"/>
      <w:r w:rsidRPr="00ED344F" w:rsidR="00E85172">
        <w:rPr>
          <w:b/>
          <w:i/>
        </w:rPr>
        <w:t>Needs</w:t>
      </w:r>
      <w:proofErr w:type="spellEnd"/>
      <w:r w:rsidRPr="00ED344F" w:rsidR="00E85172">
        <w:rPr>
          <w:b/>
          <w:i/>
        </w:rPr>
        <w:t xml:space="preserve"> Assessment</w:t>
      </w:r>
      <w:r w:rsidRPr="00ED344F" w:rsidR="00E85172">
        <w:rPr>
          <w:b/>
        </w:rPr>
        <w:t xml:space="preserve"> van groot belang om de huidige noden nauwkeuriger in kaart te brengen. De Wereldbank is voornemens zo’n volwaardig </w:t>
      </w:r>
      <w:r w:rsidRPr="00ED344F" w:rsidR="00E85172">
        <w:rPr>
          <w:b/>
          <w:i/>
        </w:rPr>
        <w:t xml:space="preserve">Rapid </w:t>
      </w:r>
      <w:proofErr w:type="spellStart"/>
      <w:r w:rsidRPr="00ED344F" w:rsidR="00E85172">
        <w:rPr>
          <w:b/>
          <w:i/>
        </w:rPr>
        <w:t>Damage</w:t>
      </w:r>
      <w:proofErr w:type="spellEnd"/>
      <w:r w:rsidRPr="00ED344F" w:rsidR="00E85172">
        <w:rPr>
          <w:b/>
          <w:i/>
        </w:rPr>
        <w:t xml:space="preserve"> </w:t>
      </w:r>
      <w:proofErr w:type="spellStart"/>
      <w:r w:rsidRPr="00ED344F" w:rsidR="00E85172">
        <w:rPr>
          <w:b/>
          <w:i/>
        </w:rPr>
        <w:t>and</w:t>
      </w:r>
      <w:proofErr w:type="spellEnd"/>
      <w:r w:rsidRPr="00ED344F" w:rsidR="00E85172">
        <w:rPr>
          <w:b/>
          <w:i/>
        </w:rPr>
        <w:t xml:space="preserve"> </w:t>
      </w:r>
      <w:proofErr w:type="spellStart"/>
      <w:r w:rsidRPr="00ED344F" w:rsidR="00E85172">
        <w:rPr>
          <w:b/>
          <w:i/>
        </w:rPr>
        <w:t>Needs</w:t>
      </w:r>
      <w:proofErr w:type="spellEnd"/>
      <w:r w:rsidRPr="00ED344F" w:rsidR="00E85172">
        <w:rPr>
          <w:b/>
          <w:i/>
        </w:rPr>
        <w:t xml:space="preserve"> Assessment</w:t>
      </w:r>
      <w:r w:rsidRPr="00ED344F" w:rsidR="00E85172">
        <w:rPr>
          <w:b/>
        </w:rPr>
        <w:t xml:space="preserve"> uit te voeren wanneer de veiligheidssituatie dit toelaat</w:t>
      </w:r>
      <w:r w:rsidRPr="00ED344F" w:rsidR="00877D0B">
        <w:rPr>
          <w:b/>
          <w:i/>
          <w:iCs/>
        </w:rPr>
        <w:t>.</w:t>
      </w:r>
      <w:r w:rsidRPr="00ED344F" w:rsidR="00877D0B">
        <w:rPr>
          <w:b/>
        </w:rPr>
        <w:t xml:space="preserve"> </w:t>
      </w:r>
      <w:r w:rsidRPr="00ED344F">
        <w:rPr>
          <w:b/>
        </w:rPr>
        <w:t xml:space="preserve">Voor </w:t>
      </w:r>
      <w:r w:rsidRPr="00ED344F" w:rsidR="003A64F8">
        <w:rPr>
          <w:b/>
        </w:rPr>
        <w:t>het lopende</w:t>
      </w:r>
      <w:r w:rsidRPr="00ED344F">
        <w:rPr>
          <w:b/>
        </w:rPr>
        <w:t xml:space="preserve"> jaar </w:t>
      </w:r>
      <w:r w:rsidRPr="00ED344F" w:rsidR="003A64F8">
        <w:rPr>
          <w:b/>
        </w:rPr>
        <w:t>2024</w:t>
      </w:r>
      <w:r w:rsidRPr="00ED344F">
        <w:rPr>
          <w:b/>
        </w:rPr>
        <w:t xml:space="preserve"> heeft het kabinet </w:t>
      </w:r>
      <w:r w:rsidRPr="00ED344F" w:rsidR="0070715A">
        <w:rPr>
          <w:b/>
        </w:rPr>
        <w:t xml:space="preserve">EUR </w:t>
      </w:r>
      <w:r w:rsidRPr="00ED344F">
        <w:rPr>
          <w:b/>
        </w:rPr>
        <w:t>20 miljoen gereserveerd</w:t>
      </w:r>
      <w:r w:rsidRPr="00ED344F" w:rsidR="00AB224B">
        <w:rPr>
          <w:b/>
        </w:rPr>
        <w:t xml:space="preserve"> voor wederopbouw</w:t>
      </w:r>
      <w:r w:rsidRPr="00ED344F">
        <w:rPr>
          <w:b/>
        </w:rPr>
        <w:t xml:space="preserve">. Het </w:t>
      </w:r>
      <w:r w:rsidRPr="00ED344F" w:rsidR="003A64F8">
        <w:rPr>
          <w:b/>
        </w:rPr>
        <w:t>k</w:t>
      </w:r>
      <w:r w:rsidRPr="00ED344F">
        <w:rPr>
          <w:b/>
        </w:rPr>
        <w:t>abinet beziet momenteel hoe onder de huidige omstandigheden dit bedrag kan</w:t>
      </w:r>
      <w:r w:rsidRPr="00ED344F" w:rsidR="003A64F8">
        <w:rPr>
          <w:b/>
        </w:rPr>
        <w:t xml:space="preserve"> </w:t>
      </w:r>
      <w:r w:rsidRPr="00ED344F" w:rsidR="009C1FA2">
        <w:rPr>
          <w:b/>
        </w:rPr>
        <w:t>worden</w:t>
      </w:r>
      <w:r w:rsidRPr="00ED344F" w:rsidR="00CB6E35">
        <w:rPr>
          <w:b/>
        </w:rPr>
        <w:t xml:space="preserve"> besteed</w:t>
      </w:r>
      <w:r w:rsidRPr="00ED344F" w:rsidR="00D801CF">
        <w:rPr>
          <w:b/>
        </w:rPr>
        <w:t xml:space="preserve">. </w:t>
      </w:r>
    </w:p>
    <w:p w:rsidRPr="00ED344F" w:rsidR="00FF172D" w:rsidP="00970581" w:rsidRDefault="00FF172D" w14:paraId="436F1592" w14:textId="77777777"/>
    <w:p w:rsidRPr="00ED344F" w:rsidR="00F001F7" w:rsidP="00970581" w:rsidRDefault="00F001F7" w14:paraId="05701A04" w14:textId="77777777">
      <w:pPr>
        <w:rPr>
          <w:i/>
          <w:iCs/>
        </w:rPr>
      </w:pPr>
      <w:r w:rsidRPr="00ED344F">
        <w:rPr>
          <w:i/>
          <w:iCs/>
        </w:rPr>
        <w:t>IDA21</w:t>
      </w:r>
    </w:p>
    <w:p w:rsidRPr="00ED344F" w:rsidR="00245C56" w:rsidP="00970581" w:rsidRDefault="00F001F7" w14:paraId="54A2CD1D" w14:textId="77777777">
      <w:r w:rsidRPr="00ED344F">
        <w:t>De leden van de VVD-fractie lezen dat tijdens de aankomende onderhandelingsrondes de nadruk zal liggen op het financieringspakket en de inzet erop gestoeld blijft het beleids- en financieringspakket zoveel mogelijk in lijn te brengen met de prioriteiten uit het hoofdlijnenakkoord. Dat betekent o</w:t>
      </w:r>
      <w:r w:rsidRPr="00ED344F" w:rsidR="00AC71A7">
        <w:t>nder andere</w:t>
      </w:r>
      <w:r w:rsidRPr="00ED344F">
        <w:t xml:space="preserve"> dat watermanagement, voedselzekerheid en opvang in de regio prioritair blijven. In hoeverre sluiten deze prioriteiten aan </w:t>
      </w:r>
      <w:r w:rsidRPr="00ED344F" w:rsidR="00AC71A7">
        <w:t>bij</w:t>
      </w:r>
      <w:r w:rsidRPr="00ED344F">
        <w:t xml:space="preserve"> de prioriteiten van de Bank zelf en de andere donorlanden? </w:t>
      </w:r>
    </w:p>
    <w:p w:rsidRPr="00ED344F" w:rsidR="00151D14" w:rsidP="00970581" w:rsidRDefault="00151D14" w14:paraId="5770381C" w14:textId="77777777"/>
    <w:p w:rsidRPr="00ED344F" w:rsidR="00245C56" w:rsidP="00970581" w:rsidRDefault="00245C56" w14:paraId="04A3BD23" w14:textId="0C363CBA">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737725" w:rsidP="00970581" w:rsidRDefault="00A8795B" w14:paraId="18C59757" w14:textId="72A04267">
      <w:pPr>
        <w:rPr>
          <w:rFonts w:eastAsia="Calibri"/>
          <w:b/>
        </w:rPr>
      </w:pPr>
      <w:r w:rsidRPr="00ED344F">
        <w:rPr>
          <w:rFonts w:eastAsia="Calibri"/>
          <w:b/>
          <w:bCs/>
        </w:rPr>
        <w:t>I</w:t>
      </w:r>
      <w:r w:rsidRPr="00ED344F" w:rsidR="00737725">
        <w:rPr>
          <w:rFonts w:eastAsia="Calibri"/>
          <w:b/>
        </w:rPr>
        <w:t xml:space="preserve">n de onderhandelingsinzet bij IDA21 </w:t>
      </w:r>
      <w:r w:rsidRPr="00ED344F">
        <w:rPr>
          <w:rFonts w:eastAsia="Calibri"/>
          <w:b/>
          <w:bCs/>
        </w:rPr>
        <w:t>besteedt het kabinet</w:t>
      </w:r>
      <w:r w:rsidRPr="00ED344F" w:rsidR="00615E81">
        <w:rPr>
          <w:rFonts w:eastAsia="Calibri"/>
          <w:b/>
          <w:bCs/>
        </w:rPr>
        <w:t xml:space="preserve">, </w:t>
      </w:r>
      <w:r w:rsidRPr="00ED344F" w:rsidR="00812DB4">
        <w:rPr>
          <w:rFonts w:eastAsia="Calibri"/>
          <w:b/>
          <w:bCs/>
        </w:rPr>
        <w:t>in overeenstemming met</w:t>
      </w:r>
      <w:r w:rsidRPr="00ED344F" w:rsidR="00615E81">
        <w:rPr>
          <w:rFonts w:eastAsia="Calibri"/>
          <w:b/>
          <w:bCs/>
        </w:rPr>
        <w:t xml:space="preserve"> het regeerprogramma,</w:t>
      </w:r>
      <w:r w:rsidRPr="00ED344F">
        <w:rPr>
          <w:rFonts w:eastAsia="Calibri"/>
          <w:b/>
          <w:bCs/>
        </w:rPr>
        <w:t xml:space="preserve"> </w:t>
      </w:r>
      <w:r w:rsidRPr="00ED344F" w:rsidR="00737725">
        <w:rPr>
          <w:rFonts w:eastAsia="Calibri"/>
          <w:b/>
        </w:rPr>
        <w:t xml:space="preserve">speciale aandacht </w:t>
      </w:r>
      <w:r w:rsidRPr="00ED344F">
        <w:rPr>
          <w:rFonts w:eastAsia="Calibri"/>
          <w:b/>
          <w:bCs/>
        </w:rPr>
        <w:t>aan</w:t>
      </w:r>
      <w:r w:rsidRPr="00ED344F" w:rsidR="00737725">
        <w:rPr>
          <w:rFonts w:eastAsia="Calibri"/>
          <w:b/>
        </w:rPr>
        <w:t xml:space="preserve"> watermanagement, voedselzekerheid en opvang in de regio. Zo zal ingezet worden op ambitieuze indicatoren en toezeggingen die de grondslag leggen voor programmering op lande</w:t>
      </w:r>
      <w:r w:rsidRPr="00ED344F" w:rsidR="00AB3D52">
        <w:rPr>
          <w:rFonts w:eastAsia="Calibri"/>
          <w:b/>
          <w:bCs/>
        </w:rPr>
        <w:t>n</w:t>
      </w:r>
      <w:r w:rsidRPr="00ED344F" w:rsidR="00737725">
        <w:rPr>
          <w:rFonts w:eastAsia="Calibri"/>
          <w:b/>
        </w:rPr>
        <w:t>niveau</w:t>
      </w:r>
      <w:r w:rsidRPr="00ED344F" w:rsidR="00615E81">
        <w:rPr>
          <w:rFonts w:eastAsia="Calibri"/>
          <w:b/>
        </w:rPr>
        <w:t>,</w:t>
      </w:r>
      <w:r w:rsidRPr="00ED344F" w:rsidR="00737725">
        <w:rPr>
          <w:rFonts w:eastAsia="Calibri"/>
          <w:b/>
        </w:rPr>
        <w:t xml:space="preserve"> waarbij onder andere water en voedsel geïntegreerd benaderd worden, de grensoverschrijdende dimensie van voedsel- en watersystemen wordt meegenomen</w:t>
      </w:r>
      <w:r w:rsidRPr="00ED344F" w:rsidR="00615E81">
        <w:rPr>
          <w:rFonts w:eastAsia="Calibri"/>
          <w:b/>
        </w:rPr>
        <w:t>,</w:t>
      </w:r>
      <w:r w:rsidRPr="00ED344F" w:rsidR="00737725">
        <w:rPr>
          <w:rFonts w:eastAsia="Calibri"/>
          <w:b/>
        </w:rPr>
        <w:t xml:space="preserve"> en bekeken wordt hoe voedsel- en watervoorziening</w:t>
      </w:r>
      <w:r w:rsidRPr="00ED344F" w:rsidR="00615E81">
        <w:rPr>
          <w:rFonts w:eastAsia="Calibri"/>
          <w:b/>
        </w:rPr>
        <w:t>en</w:t>
      </w:r>
      <w:r w:rsidRPr="00ED344F" w:rsidR="00737725">
        <w:rPr>
          <w:rFonts w:eastAsia="Calibri"/>
          <w:b/>
        </w:rPr>
        <w:t xml:space="preserve"> bijdragen aan stabiliteit </w:t>
      </w:r>
      <w:r w:rsidR="00812DB4">
        <w:rPr>
          <w:rFonts w:eastAsia="Calibri"/>
          <w:b/>
        </w:rPr>
        <w:t xml:space="preserve">zowel </w:t>
      </w:r>
      <w:r w:rsidRPr="00ED344F" w:rsidR="00737725">
        <w:rPr>
          <w:rFonts w:eastAsia="Calibri"/>
          <w:b/>
        </w:rPr>
        <w:t xml:space="preserve">binnen </w:t>
      </w:r>
      <w:r w:rsidR="00812DB4">
        <w:rPr>
          <w:rFonts w:eastAsia="Calibri"/>
          <w:b/>
        </w:rPr>
        <w:t xml:space="preserve">als </w:t>
      </w:r>
      <w:r w:rsidRPr="00ED344F" w:rsidR="00737725">
        <w:rPr>
          <w:rFonts w:eastAsia="Calibri"/>
          <w:b/>
        </w:rPr>
        <w:t xml:space="preserve">buiten </w:t>
      </w:r>
      <w:r w:rsidR="00812DB4">
        <w:rPr>
          <w:rFonts w:eastAsia="Calibri"/>
          <w:b/>
        </w:rPr>
        <w:t xml:space="preserve">nationale </w:t>
      </w:r>
      <w:r w:rsidRPr="00ED344F" w:rsidR="00737725">
        <w:rPr>
          <w:rFonts w:eastAsia="Calibri"/>
          <w:b/>
        </w:rPr>
        <w:t xml:space="preserve">grenzen. </w:t>
      </w:r>
      <w:r w:rsidRPr="00ED344F" w:rsidR="00377FF4">
        <w:rPr>
          <w:rFonts w:eastAsia="Calibri"/>
          <w:b/>
          <w:bCs/>
        </w:rPr>
        <w:t xml:space="preserve">Deze inzet sluit ook </w:t>
      </w:r>
      <w:r w:rsidRPr="00ED344F" w:rsidR="00377FF4">
        <w:rPr>
          <w:rFonts w:eastAsia="Calibri"/>
          <w:b/>
          <w:bCs/>
        </w:rPr>
        <w:lastRenderedPageBreak/>
        <w:t xml:space="preserve">nauw aan bij de prioriteiten van </w:t>
      </w:r>
      <w:r w:rsidRPr="00ED344F" w:rsidR="00E0648A">
        <w:rPr>
          <w:rFonts w:eastAsia="Calibri"/>
          <w:b/>
          <w:bCs/>
        </w:rPr>
        <w:t xml:space="preserve">de meeste </w:t>
      </w:r>
      <w:r w:rsidRPr="00ED344F" w:rsidR="00377FF4">
        <w:rPr>
          <w:rFonts w:eastAsia="Calibri"/>
          <w:b/>
          <w:bCs/>
        </w:rPr>
        <w:t xml:space="preserve">klantlanden, </w:t>
      </w:r>
      <w:r w:rsidRPr="00ED344F" w:rsidR="00642129">
        <w:rPr>
          <w:rFonts w:eastAsia="Calibri"/>
          <w:b/>
          <w:bCs/>
        </w:rPr>
        <w:t xml:space="preserve">die </w:t>
      </w:r>
      <w:r w:rsidRPr="00ED344F" w:rsidR="00377FF4">
        <w:rPr>
          <w:rFonts w:eastAsia="Calibri"/>
          <w:b/>
          <w:bCs/>
        </w:rPr>
        <w:t>voedsel</w:t>
      </w:r>
      <w:r w:rsidRPr="00ED344F" w:rsidR="00642129">
        <w:rPr>
          <w:rFonts w:eastAsia="Calibri"/>
          <w:b/>
          <w:bCs/>
        </w:rPr>
        <w:t>,</w:t>
      </w:r>
      <w:r w:rsidRPr="00ED344F" w:rsidR="00377FF4">
        <w:rPr>
          <w:rFonts w:eastAsia="Calibri"/>
          <w:b/>
          <w:bCs/>
        </w:rPr>
        <w:t xml:space="preserve"> water</w:t>
      </w:r>
      <w:r w:rsidRPr="00ED344F" w:rsidR="00642129">
        <w:rPr>
          <w:rFonts w:eastAsia="Calibri"/>
          <w:b/>
          <w:bCs/>
        </w:rPr>
        <w:t>, banen en weerbaarheid tegen crises</w:t>
      </w:r>
      <w:r w:rsidRPr="00ED344F" w:rsidR="00377FF4">
        <w:rPr>
          <w:rFonts w:eastAsia="Calibri"/>
          <w:b/>
          <w:bCs/>
        </w:rPr>
        <w:t xml:space="preserve"> als </w:t>
      </w:r>
      <w:r w:rsidRPr="00ED344F" w:rsidR="00615E81">
        <w:rPr>
          <w:rFonts w:eastAsia="Calibri"/>
          <w:b/>
          <w:bCs/>
        </w:rPr>
        <w:t xml:space="preserve">eigen </w:t>
      </w:r>
      <w:r w:rsidRPr="00ED344F" w:rsidR="00377FF4">
        <w:rPr>
          <w:rFonts w:eastAsia="Calibri"/>
          <w:b/>
          <w:bCs/>
        </w:rPr>
        <w:t>prioriteiten bestempelen</w:t>
      </w:r>
      <w:r w:rsidRPr="00ED344F" w:rsidR="00094CAF">
        <w:rPr>
          <w:rFonts w:eastAsia="Calibri"/>
          <w:b/>
          <w:bCs/>
        </w:rPr>
        <w:t>.</w:t>
      </w:r>
      <w:r w:rsidRPr="00ED344F" w:rsidR="00377FF4">
        <w:rPr>
          <w:rFonts w:eastAsia="Calibri"/>
          <w:b/>
          <w:bCs/>
        </w:rPr>
        <w:t xml:space="preserve"> </w:t>
      </w:r>
    </w:p>
    <w:p w:rsidRPr="00ED344F" w:rsidR="00245C56" w:rsidP="00970581" w:rsidRDefault="00245C56" w14:paraId="433D5E6B" w14:textId="77777777"/>
    <w:p w:rsidRPr="00ED344F" w:rsidR="00F001F7" w:rsidP="00970581" w:rsidRDefault="00F001F7" w14:paraId="38A2BB7C" w14:textId="1908D489">
      <w:r w:rsidRPr="00ED344F">
        <w:t>De leden zijn voorts blij te lezen dat het kabinet zich blijft inzetten voor het beter betrekken van vrouwen en meisjes bij de inrichting van activiteiten, zodat deze meer impactvol zijn. Ziet de minister hier nog een rol weggelegd voor Nederlandse organisaties</w:t>
      </w:r>
      <w:r w:rsidRPr="00ED344F" w:rsidR="00B75F8B">
        <w:t>,</w:t>
      </w:r>
      <w:r w:rsidRPr="00ED344F">
        <w:t xml:space="preserve"> aangezien wij een lange traditie op deze thema’s hebben en over veel kennis en kunde beschikken? Zo nee, waarom niet?</w:t>
      </w:r>
    </w:p>
    <w:p w:rsidRPr="00ED344F" w:rsidR="00C23765" w:rsidP="00970581" w:rsidRDefault="00C23765" w14:paraId="3F7E49EB" w14:textId="77777777"/>
    <w:p w:rsidRPr="00F81945" w:rsidR="003F60EC" w:rsidP="00F81945" w:rsidRDefault="00C23765" w14:paraId="31B48545" w14:textId="4DE85651">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F81945" w:rsidR="002B1226" w:rsidP="00F81945" w:rsidRDefault="003F60EC" w14:paraId="1E09460D" w14:textId="16CF8B9F">
      <w:pPr>
        <w:rPr>
          <w:b/>
          <w:bCs/>
        </w:rPr>
      </w:pPr>
      <w:r w:rsidRPr="00F81945">
        <w:rPr>
          <w:b/>
          <w:bCs/>
        </w:rPr>
        <w:t>De Wereldbank</w:t>
      </w:r>
      <w:r w:rsidRPr="00F81945" w:rsidR="00786514">
        <w:rPr>
          <w:b/>
          <w:bCs/>
        </w:rPr>
        <w:t xml:space="preserve"> </w:t>
      </w:r>
      <w:r w:rsidRPr="00F81945" w:rsidR="00EA1D0E">
        <w:rPr>
          <w:b/>
          <w:bCs/>
        </w:rPr>
        <w:t>werk</w:t>
      </w:r>
      <w:r w:rsidRPr="00F81945" w:rsidR="00786514">
        <w:rPr>
          <w:b/>
          <w:bCs/>
        </w:rPr>
        <w:t>t</w:t>
      </w:r>
      <w:r w:rsidRPr="00F81945" w:rsidR="00DF234C">
        <w:rPr>
          <w:b/>
          <w:bCs/>
        </w:rPr>
        <w:t xml:space="preserve"> </w:t>
      </w:r>
      <w:r w:rsidRPr="00F81945" w:rsidR="0023385B">
        <w:rPr>
          <w:b/>
          <w:bCs/>
        </w:rPr>
        <w:t>volgens</w:t>
      </w:r>
      <w:r w:rsidRPr="00F81945" w:rsidR="00DF234C">
        <w:rPr>
          <w:b/>
          <w:bCs/>
        </w:rPr>
        <w:t xml:space="preserve"> een </w:t>
      </w:r>
      <w:r w:rsidRPr="00F81945">
        <w:rPr>
          <w:b/>
          <w:bCs/>
        </w:rPr>
        <w:t>land-gestuurd model</w:t>
      </w:r>
      <w:r w:rsidRPr="00F81945" w:rsidR="00DF234C">
        <w:rPr>
          <w:b/>
          <w:bCs/>
        </w:rPr>
        <w:t>.</w:t>
      </w:r>
      <w:r w:rsidRPr="00F81945">
        <w:rPr>
          <w:b/>
          <w:bCs/>
        </w:rPr>
        <w:t xml:space="preserve"> Dit houdt in dat </w:t>
      </w:r>
      <w:r w:rsidRPr="00F81945" w:rsidR="00786514">
        <w:rPr>
          <w:b/>
          <w:bCs/>
        </w:rPr>
        <w:t xml:space="preserve">het management van de </w:t>
      </w:r>
      <w:r w:rsidRPr="00F81945">
        <w:rPr>
          <w:b/>
          <w:bCs/>
        </w:rPr>
        <w:t>Wereldbank samen met de nationale autoriteit</w:t>
      </w:r>
      <w:r w:rsidRPr="00F81945" w:rsidR="00786514">
        <w:rPr>
          <w:b/>
          <w:bCs/>
        </w:rPr>
        <w:t>en</w:t>
      </w:r>
      <w:r w:rsidRPr="00F81945">
        <w:rPr>
          <w:b/>
          <w:bCs/>
        </w:rPr>
        <w:t xml:space="preserve"> de ontwikkelingsagenda </w:t>
      </w:r>
      <w:r w:rsidRPr="00F81945" w:rsidR="00B64BC9">
        <w:rPr>
          <w:b/>
          <w:bCs/>
        </w:rPr>
        <w:t>bepaalt aan de hand van nationale prioriteiten en behoeften</w:t>
      </w:r>
      <w:r w:rsidRPr="00F81945">
        <w:rPr>
          <w:b/>
          <w:bCs/>
        </w:rPr>
        <w:t>. Donoren</w:t>
      </w:r>
      <w:r w:rsidRPr="00F81945" w:rsidR="00B64BC9">
        <w:rPr>
          <w:b/>
          <w:bCs/>
        </w:rPr>
        <w:t>,</w:t>
      </w:r>
      <w:r w:rsidRPr="00F81945">
        <w:rPr>
          <w:b/>
          <w:bCs/>
        </w:rPr>
        <w:t xml:space="preserve"> </w:t>
      </w:r>
      <w:r w:rsidRPr="00F81945" w:rsidR="00B64BC9">
        <w:rPr>
          <w:b/>
          <w:bCs/>
        </w:rPr>
        <w:t>het maatschappelijk middenveld</w:t>
      </w:r>
      <w:r w:rsidRPr="00F81945">
        <w:rPr>
          <w:b/>
          <w:bCs/>
        </w:rPr>
        <w:t xml:space="preserve"> en andere ontwikkelingspartners worden hierbij geconsulteerd</w:t>
      </w:r>
      <w:r w:rsidRPr="00F81945" w:rsidR="00396092">
        <w:rPr>
          <w:b/>
          <w:bCs/>
        </w:rPr>
        <w:t xml:space="preserve">. </w:t>
      </w:r>
      <w:r w:rsidRPr="00F81945" w:rsidR="000853A7">
        <w:rPr>
          <w:b/>
          <w:bCs/>
        </w:rPr>
        <w:t xml:space="preserve">Het kabinet verwelkomt dit. </w:t>
      </w:r>
    </w:p>
    <w:p w:rsidRPr="00F81945" w:rsidR="003F60EC" w:rsidP="00F81945" w:rsidRDefault="000D71BF" w14:paraId="10BF7FCD" w14:textId="4C6DA275">
      <w:pPr>
        <w:rPr>
          <w:b/>
          <w:bCs/>
        </w:rPr>
      </w:pPr>
      <w:r w:rsidRPr="00F81945">
        <w:rPr>
          <w:b/>
          <w:bCs/>
        </w:rPr>
        <w:t>Ook maakt het kabinet gebruik van de</w:t>
      </w:r>
      <w:r w:rsidRPr="00F81945" w:rsidR="003F60EC">
        <w:rPr>
          <w:b/>
          <w:bCs/>
        </w:rPr>
        <w:t xml:space="preserve"> kennis en kunde van Nederlandse organisaties bij het bepalen van de beleidsinzet richting de Wereldbank</w:t>
      </w:r>
      <w:r w:rsidRPr="00F81945" w:rsidR="00B64BC9">
        <w:rPr>
          <w:b/>
          <w:bCs/>
        </w:rPr>
        <w:t xml:space="preserve"> en de strategieën van de Wereldbank op thematisch</w:t>
      </w:r>
      <w:r w:rsidRPr="00F81945" w:rsidR="005D3D0E">
        <w:rPr>
          <w:b/>
          <w:bCs/>
        </w:rPr>
        <w:t>e</w:t>
      </w:r>
      <w:r w:rsidRPr="00F81945" w:rsidR="00B64BC9">
        <w:rPr>
          <w:b/>
          <w:bCs/>
        </w:rPr>
        <w:t xml:space="preserve"> gebied</w:t>
      </w:r>
      <w:r w:rsidRPr="00F81945" w:rsidR="005D3D0E">
        <w:rPr>
          <w:b/>
          <w:bCs/>
        </w:rPr>
        <w:t>en</w:t>
      </w:r>
      <w:r w:rsidRPr="00F81945" w:rsidR="00B64BC9">
        <w:rPr>
          <w:b/>
          <w:bCs/>
        </w:rPr>
        <w:t>, bijvoorbeeld op klimaat</w:t>
      </w:r>
      <w:r w:rsidRPr="00F81945" w:rsidR="005D3D0E">
        <w:rPr>
          <w:b/>
          <w:bCs/>
        </w:rPr>
        <w:t>,</w:t>
      </w:r>
      <w:r w:rsidRPr="00F81945" w:rsidR="00B64BC9">
        <w:rPr>
          <w:b/>
          <w:bCs/>
        </w:rPr>
        <w:t xml:space="preserve"> gezondheid</w:t>
      </w:r>
      <w:r w:rsidRPr="00F81945" w:rsidR="005D3D0E">
        <w:rPr>
          <w:b/>
          <w:bCs/>
        </w:rPr>
        <w:t xml:space="preserve"> of water</w:t>
      </w:r>
      <w:r w:rsidRPr="00F81945" w:rsidR="003F60EC">
        <w:rPr>
          <w:b/>
          <w:bCs/>
        </w:rPr>
        <w:t>. Een recent voorbeeld hiervan is de herziening van de strategie over gender</w:t>
      </w:r>
      <w:r w:rsidRPr="00F81945" w:rsidR="0091585F">
        <w:rPr>
          <w:b/>
          <w:bCs/>
        </w:rPr>
        <w:t xml:space="preserve"> van de </w:t>
      </w:r>
      <w:r w:rsidRPr="00F81945" w:rsidR="006527DF">
        <w:rPr>
          <w:b/>
          <w:bCs/>
        </w:rPr>
        <w:t>Wereld</w:t>
      </w:r>
      <w:r w:rsidRPr="00F81945" w:rsidR="0091585F">
        <w:rPr>
          <w:b/>
          <w:bCs/>
        </w:rPr>
        <w:t>bank</w:t>
      </w:r>
      <w:r w:rsidRPr="00F81945" w:rsidR="003F60EC">
        <w:rPr>
          <w:b/>
          <w:bCs/>
        </w:rPr>
        <w:t xml:space="preserve">, waarbij de visie van verschillende </w:t>
      </w:r>
      <w:r w:rsidRPr="00F81945" w:rsidR="005D3D0E">
        <w:rPr>
          <w:b/>
          <w:bCs/>
        </w:rPr>
        <w:t xml:space="preserve">maatschappelijk </w:t>
      </w:r>
      <w:r w:rsidRPr="00F81945" w:rsidR="003F60EC">
        <w:rPr>
          <w:b/>
          <w:bCs/>
        </w:rPr>
        <w:t xml:space="preserve">organisaties </w:t>
      </w:r>
      <w:r w:rsidRPr="00F81945" w:rsidR="005D3D0E">
        <w:rPr>
          <w:b/>
          <w:bCs/>
        </w:rPr>
        <w:t>is</w:t>
      </w:r>
      <w:r w:rsidRPr="00F81945" w:rsidR="003F60EC">
        <w:rPr>
          <w:b/>
          <w:bCs/>
        </w:rPr>
        <w:t xml:space="preserve"> meegenomen. </w:t>
      </w:r>
    </w:p>
    <w:p w:rsidRPr="00ED344F" w:rsidR="009745B5" w:rsidP="00970581" w:rsidRDefault="009745B5" w14:paraId="4572CA6E" w14:textId="77777777"/>
    <w:p w:rsidRPr="00ED344F" w:rsidR="00F001F7" w:rsidP="00970581" w:rsidRDefault="00F001F7" w14:paraId="55FF4815" w14:textId="7CE595B7">
      <w:bookmarkStart w:name="_Hlk179461270" w:id="10"/>
      <w:r w:rsidRPr="00ED344F">
        <w:t>De leden van de VVD-fractie zouden tot slot op dit punt graag nadere informatie willen over de Nederlandse bijdrage aan de eenentwintigste middelenaanvulling. Deze bijdrage aan IDA staat doorgaans op de begroting van het ministerie van Financiën.</w:t>
      </w:r>
      <w:r w:rsidRPr="00ED344F" w:rsidR="009745B5">
        <w:t xml:space="preserve"> </w:t>
      </w:r>
      <w:r w:rsidRPr="00ED344F">
        <w:t>Kan de minister voor Buitenlandse Handel en Ontwikkelingshulp aangeven of er al een bedrag voor de Nederlandse bijdrage aan IDA21 is vastgesteld? Wanneer dit niet het geval is, kan de minister dan aangeven wanneer zij voornemens is om deze bijdrage vast t</w:t>
      </w:r>
      <w:r w:rsidRPr="00ED344F" w:rsidR="006838F9">
        <w:t>e</w:t>
      </w:r>
      <w:r w:rsidRPr="00ED344F">
        <w:t xml:space="preserve"> stellen en van welke factoren het bedrag van de Nederlandse bijdrage afhankelijk is?  </w:t>
      </w:r>
    </w:p>
    <w:p w:rsidRPr="00ED344F" w:rsidR="00722D81" w:rsidP="00970581" w:rsidRDefault="00722D81" w14:paraId="306BCC63" w14:textId="77777777"/>
    <w:p w:rsidRPr="00F81945" w:rsidR="00722D81" w:rsidP="00970581" w:rsidRDefault="00722D81" w14:paraId="6D171666" w14:textId="13F36079">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0E69FE" w:rsidP="00970581" w:rsidRDefault="00C3419A" w14:paraId="03559FC9" w14:textId="10ADCADF">
      <w:pPr>
        <w:rPr>
          <w:b/>
          <w:bCs/>
        </w:rPr>
      </w:pPr>
      <w:r w:rsidRPr="00ED344F">
        <w:rPr>
          <w:b/>
          <w:bCs/>
        </w:rPr>
        <w:t>Binnen de ODA-budgetten o</w:t>
      </w:r>
      <w:r w:rsidRPr="00ED344F" w:rsidR="00824985">
        <w:rPr>
          <w:b/>
          <w:bCs/>
        </w:rPr>
        <w:t>p de begroting van het ministerie van Financiën staat een reservering voor de aankomende IDA-middelenaanvullingen. Deze reservering is structureel verlaagd naar aanleiding van de bezuinigingen op ontwikkelingshulp. Omdat de reservering naast IDA21 ook IDA22 en latere middelenaanvullingen betreft, staat nog niet vast welke bijdrage Nederland zal leveren</w:t>
      </w:r>
      <w:r w:rsidRPr="00ED344F" w:rsidR="00413F2D">
        <w:rPr>
          <w:b/>
          <w:bCs/>
        </w:rPr>
        <w:t xml:space="preserve"> </w:t>
      </w:r>
      <w:r w:rsidRPr="00ED344F" w:rsidR="0064562B">
        <w:rPr>
          <w:b/>
          <w:bCs/>
        </w:rPr>
        <w:t>aan</w:t>
      </w:r>
      <w:r w:rsidRPr="00ED344F" w:rsidR="00413F2D">
        <w:rPr>
          <w:b/>
          <w:bCs/>
        </w:rPr>
        <w:t xml:space="preserve"> IDA21</w:t>
      </w:r>
      <w:r w:rsidRPr="00ED344F" w:rsidR="00824985">
        <w:rPr>
          <w:b/>
          <w:bCs/>
        </w:rPr>
        <w:t xml:space="preserve">. </w:t>
      </w:r>
      <w:r w:rsidRPr="00ED344F" w:rsidR="00BA25F2">
        <w:rPr>
          <w:b/>
          <w:bCs/>
        </w:rPr>
        <w:t>Naarmate de contouren van</w:t>
      </w:r>
      <w:r w:rsidRPr="00ED344F" w:rsidR="00D36718">
        <w:rPr>
          <w:b/>
          <w:bCs/>
        </w:rPr>
        <w:t xml:space="preserve"> het</w:t>
      </w:r>
      <w:r w:rsidRPr="00ED344F" w:rsidR="00824985">
        <w:rPr>
          <w:b/>
          <w:bCs/>
        </w:rPr>
        <w:t xml:space="preserve"> beleids- en financieringspakket </w:t>
      </w:r>
      <w:r w:rsidRPr="00ED344F" w:rsidR="002D3CEF">
        <w:rPr>
          <w:b/>
          <w:bCs/>
        </w:rPr>
        <w:t>verder worden ingevuld</w:t>
      </w:r>
      <w:r w:rsidRPr="00ED344F" w:rsidR="00824985">
        <w:rPr>
          <w:b/>
          <w:bCs/>
        </w:rPr>
        <w:t>, zal het kabinet een besluit nemen over de</w:t>
      </w:r>
      <w:r w:rsidRPr="00ED344F" w:rsidR="009D09E1">
        <w:rPr>
          <w:b/>
          <w:bCs/>
        </w:rPr>
        <w:t xml:space="preserve"> Nederlandse</w:t>
      </w:r>
      <w:r w:rsidRPr="00ED344F" w:rsidR="00824985">
        <w:rPr>
          <w:b/>
          <w:bCs/>
        </w:rPr>
        <w:t xml:space="preserve"> IDA21-bijdrage</w:t>
      </w:r>
      <w:r w:rsidRPr="00ED344F" w:rsidR="00160668">
        <w:rPr>
          <w:b/>
          <w:bCs/>
        </w:rPr>
        <w:t xml:space="preserve">, </w:t>
      </w:r>
      <w:r w:rsidRPr="00ED344F" w:rsidR="00C651C9">
        <w:rPr>
          <w:b/>
          <w:bCs/>
        </w:rPr>
        <w:t>binnen de beschikbare kasruimte op de Financiën-begroting</w:t>
      </w:r>
      <w:r w:rsidRPr="00ED344F" w:rsidR="00824985">
        <w:rPr>
          <w:b/>
          <w:bCs/>
        </w:rPr>
        <w:t xml:space="preserve">. </w:t>
      </w:r>
    </w:p>
    <w:p w:rsidRPr="00ED344F" w:rsidR="000E69FE" w:rsidP="00970581" w:rsidRDefault="000E69FE" w14:paraId="442C595C" w14:textId="77777777">
      <w:pPr>
        <w:rPr>
          <w:b/>
          <w:bCs/>
        </w:rPr>
      </w:pPr>
    </w:p>
    <w:p w:rsidRPr="00ED344F" w:rsidR="00122C6B" w:rsidP="00970581" w:rsidRDefault="000E69FE" w14:paraId="0B32A4C5" w14:textId="7B13AF2A">
      <w:pPr>
        <w:rPr>
          <w:b/>
          <w:bCs/>
        </w:rPr>
      </w:pPr>
      <w:r w:rsidRPr="00ED344F">
        <w:rPr>
          <w:b/>
          <w:bCs/>
        </w:rPr>
        <w:t>Hier zal naartoe gewerkt worden tijdens</w:t>
      </w:r>
      <w:r w:rsidRPr="00ED344F" w:rsidR="00516A13">
        <w:rPr>
          <w:b/>
          <w:bCs/>
        </w:rPr>
        <w:t xml:space="preserve"> </w:t>
      </w:r>
      <w:r w:rsidRPr="00ED344F">
        <w:rPr>
          <w:b/>
          <w:bCs/>
        </w:rPr>
        <w:t xml:space="preserve">de </w:t>
      </w:r>
      <w:r w:rsidRPr="00ED344F" w:rsidR="00516A13">
        <w:rPr>
          <w:b/>
          <w:bCs/>
        </w:rPr>
        <w:t>vierde onderhandelingsronde</w:t>
      </w:r>
      <w:r w:rsidRPr="00ED344F" w:rsidR="00106E80">
        <w:rPr>
          <w:b/>
          <w:bCs/>
        </w:rPr>
        <w:t>, die van 28-29 oktober zal plaatsvinden</w:t>
      </w:r>
      <w:r w:rsidRPr="00ED344F" w:rsidR="00CA6C87">
        <w:rPr>
          <w:b/>
          <w:bCs/>
        </w:rPr>
        <w:t xml:space="preserve"> </w:t>
      </w:r>
      <w:r w:rsidRPr="00ED344F" w:rsidR="00106E80">
        <w:rPr>
          <w:b/>
          <w:bCs/>
        </w:rPr>
        <w:t>na</w:t>
      </w:r>
      <w:r w:rsidRPr="00ED344F" w:rsidR="00044B75">
        <w:rPr>
          <w:b/>
          <w:bCs/>
        </w:rPr>
        <w:t xml:space="preserve"> de</w:t>
      </w:r>
      <w:r w:rsidRPr="00ED344F" w:rsidR="00106E80">
        <w:rPr>
          <w:b/>
          <w:bCs/>
        </w:rPr>
        <w:t xml:space="preserve"> Jaarvergadering</w:t>
      </w:r>
      <w:r w:rsidRPr="00ED344F" w:rsidR="00516A13">
        <w:rPr>
          <w:b/>
          <w:bCs/>
        </w:rPr>
        <w:t>.</w:t>
      </w:r>
      <w:r w:rsidRPr="00ED344F" w:rsidR="00C90E1C">
        <w:rPr>
          <w:b/>
          <w:bCs/>
        </w:rPr>
        <w:t xml:space="preserve"> Donoren en klantlanden geven dan hun visie op de voorstellen van IDA-management.</w:t>
      </w:r>
      <w:r w:rsidRPr="00ED344F" w:rsidR="00516A13">
        <w:rPr>
          <w:b/>
          <w:bCs/>
        </w:rPr>
        <w:t xml:space="preserve"> </w:t>
      </w:r>
      <w:r w:rsidRPr="00ED344F">
        <w:rPr>
          <w:b/>
          <w:bCs/>
        </w:rPr>
        <w:t xml:space="preserve">Daarna wordt </w:t>
      </w:r>
      <w:r w:rsidRPr="00ED344F" w:rsidR="00516A13">
        <w:rPr>
          <w:b/>
          <w:bCs/>
        </w:rPr>
        <w:t>het beleids- en financieringspakket gefinaliseerd</w:t>
      </w:r>
      <w:r w:rsidRPr="00ED344F" w:rsidR="00733A09">
        <w:rPr>
          <w:b/>
          <w:bCs/>
        </w:rPr>
        <w:t xml:space="preserve"> door IDA-management</w:t>
      </w:r>
      <w:r w:rsidRPr="00ED344F" w:rsidR="00516A13">
        <w:rPr>
          <w:b/>
          <w:bCs/>
        </w:rPr>
        <w:t>.</w:t>
      </w:r>
      <w:r w:rsidRPr="00ED344F">
        <w:rPr>
          <w:b/>
          <w:bCs/>
        </w:rPr>
        <w:t xml:space="preserve"> Officieel wordt het pakket vastgesteld bij de laatste onderhandelingsronde die van 5-6 december zal plaatsvinden. </w:t>
      </w:r>
      <w:r w:rsidRPr="00ED344F" w:rsidR="000309B7">
        <w:rPr>
          <w:b/>
          <w:bCs/>
        </w:rPr>
        <w:t xml:space="preserve">Tussen deze onderhandelingsrondes zal de Nederlandse IDA21-bijdrage worden vastgesteld. </w:t>
      </w:r>
      <w:r w:rsidRPr="00ED344F" w:rsidR="00824985">
        <w:rPr>
          <w:b/>
          <w:bCs/>
        </w:rPr>
        <w:t xml:space="preserve">De Kamer zal na de </w:t>
      </w:r>
      <w:r w:rsidRPr="00ED344F" w:rsidR="009D09E1">
        <w:rPr>
          <w:b/>
          <w:bCs/>
        </w:rPr>
        <w:t>J</w:t>
      </w:r>
      <w:r w:rsidRPr="00ED344F" w:rsidR="00122C6B">
        <w:rPr>
          <w:b/>
          <w:bCs/>
        </w:rPr>
        <w:t>aarvergadering</w:t>
      </w:r>
      <w:r w:rsidRPr="00ED344F" w:rsidR="00824985">
        <w:rPr>
          <w:b/>
          <w:bCs/>
        </w:rPr>
        <w:t xml:space="preserve"> </w:t>
      </w:r>
      <w:r w:rsidRPr="00ED344F" w:rsidR="00122C6B">
        <w:rPr>
          <w:b/>
          <w:bCs/>
        </w:rPr>
        <w:t xml:space="preserve">en de laatste onderhandelingsronde die </w:t>
      </w:r>
      <w:r w:rsidRPr="00ED344F" w:rsidR="00122C6B">
        <w:rPr>
          <w:b/>
          <w:bCs/>
        </w:rPr>
        <w:lastRenderedPageBreak/>
        <w:t>van 5-6 december zal plaatsvinden worden geïnformeerd over het verloop van de IDA- onderhandelingen. Zie ook het antwoord op vraag 24 over de Nederlandse prioriteiten.</w:t>
      </w:r>
    </w:p>
    <w:bookmarkEnd w:id="10"/>
    <w:p w:rsidRPr="00ED344F" w:rsidR="00824985" w:rsidP="00970581" w:rsidRDefault="00824985" w14:paraId="570925CA" w14:textId="26C089A0"/>
    <w:p w:rsidRPr="00ED344F" w:rsidR="00F001F7" w:rsidP="00970581" w:rsidRDefault="00F001F7" w14:paraId="04F87CED" w14:textId="31A8B530">
      <w:pPr>
        <w:rPr>
          <w:u w:val="single"/>
        </w:rPr>
      </w:pPr>
      <w:r w:rsidRPr="00ED344F">
        <w:rPr>
          <w:u w:val="single"/>
        </w:rPr>
        <w:t>2. Verslag Voorjaarsvergadering 2024 Wereldbank</w:t>
      </w:r>
    </w:p>
    <w:p w:rsidRPr="00ED344F" w:rsidR="00F001F7" w:rsidP="00970581" w:rsidRDefault="00F001F7" w14:paraId="4BDD3E07" w14:textId="673018BA">
      <w:r w:rsidRPr="00ED344F">
        <w:t xml:space="preserve">De leden van de VVD-fractie lezen in het </w:t>
      </w:r>
      <w:r w:rsidRPr="00ED344F" w:rsidR="009745B5">
        <w:t>v</w:t>
      </w:r>
      <w:r w:rsidRPr="00ED344F">
        <w:t xml:space="preserve">erslag van de Voorjaarsvergadering 2024 van de Bank dat het overleg opnieuw in het teken stond van het </w:t>
      </w:r>
      <w:proofErr w:type="spellStart"/>
      <w:r w:rsidRPr="00ED344F">
        <w:rPr>
          <w:i/>
          <w:iCs/>
        </w:rPr>
        <w:t>Evolution</w:t>
      </w:r>
      <w:proofErr w:type="spellEnd"/>
      <w:r w:rsidRPr="00ED344F">
        <w:rPr>
          <w:i/>
          <w:iCs/>
        </w:rPr>
        <w:t xml:space="preserve"> </w:t>
      </w:r>
      <w:proofErr w:type="spellStart"/>
      <w:r w:rsidRPr="00ED344F">
        <w:rPr>
          <w:i/>
          <w:iCs/>
        </w:rPr>
        <w:t>Process</w:t>
      </w:r>
      <w:proofErr w:type="spellEnd"/>
      <w:r w:rsidRPr="00ED344F">
        <w:t xml:space="preserve">, de herziening van de missie en het bedrijfsmodel en de versterking van de financiële slagkracht van de Bank. Zij zijn blij dat er blijvende aandacht is voor de hervorming van de Bank, omdat dit nodig is om de Bank in de toekomst ook optimaal te kunnen laten functioneren en toekomstige uitdagingen te adresseren. De leden van de VVD-fractie vragen zich af hoe het staat met de implementatie van de voorstellen die in oktober 2023 door de gouverneurs zijn bekrachtigd. Zij vragen de minister voor Buitenlandse Handel en Ontwikkelingshulp of zij hen kan informeren over de voortgang hiervan. </w:t>
      </w:r>
    </w:p>
    <w:p w:rsidRPr="00ED344F" w:rsidR="003F4EF9" w:rsidP="00970581" w:rsidRDefault="003F4EF9" w14:paraId="65E1DE73" w14:textId="77777777"/>
    <w:p w:rsidRPr="00F81945" w:rsidR="003F4EF9" w:rsidP="00970581" w:rsidRDefault="003F4EF9" w14:paraId="36014A5F" w14:textId="10F798F8">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B75562" w:rsidP="00970581" w:rsidRDefault="00B75562" w14:paraId="71932CE8" w14:textId="1AB9BBE7">
      <w:pPr>
        <w:rPr>
          <w:b/>
        </w:rPr>
      </w:pPr>
      <w:r w:rsidRPr="00ED344F">
        <w:rPr>
          <w:b/>
        </w:rPr>
        <w:t xml:space="preserve">Het hervormingstraject heeft betrekking op het mandaat van de </w:t>
      </w:r>
      <w:r w:rsidRPr="00ED344F" w:rsidR="00371CBD">
        <w:rPr>
          <w:b/>
        </w:rPr>
        <w:t>Wereldb</w:t>
      </w:r>
      <w:r w:rsidRPr="00ED344F">
        <w:rPr>
          <w:b/>
        </w:rPr>
        <w:t xml:space="preserve">ank, de bedrijfsvoering en de financiële slagkracht. Op ieder van deze gebieden zijn sinds oktober 2023 </w:t>
      </w:r>
      <w:r w:rsidRPr="00ED344F">
        <w:rPr>
          <w:b/>
          <w:bCs/>
        </w:rPr>
        <w:t xml:space="preserve">belangrijke </w:t>
      </w:r>
      <w:r w:rsidRPr="00ED344F">
        <w:rPr>
          <w:b/>
        </w:rPr>
        <w:t xml:space="preserve">stappen gezet. Het mandaat van de </w:t>
      </w:r>
      <w:r w:rsidRPr="00ED344F" w:rsidR="00B04010">
        <w:rPr>
          <w:b/>
        </w:rPr>
        <w:t>Wereldb</w:t>
      </w:r>
      <w:r w:rsidRPr="00ED344F">
        <w:rPr>
          <w:b/>
        </w:rPr>
        <w:t>ank is aangepast om meer rekening te houden met grensoverschrijdende uitdagingen</w:t>
      </w:r>
      <w:r w:rsidRPr="00ED344F" w:rsidR="00E656E8">
        <w:rPr>
          <w:b/>
        </w:rPr>
        <w:t xml:space="preserve">, waaronder het opnemen van “op een leefbare planeet” in de missie en visie van de </w:t>
      </w:r>
      <w:r w:rsidRPr="00ED344F" w:rsidR="000C435B">
        <w:rPr>
          <w:b/>
        </w:rPr>
        <w:t>Wereldb</w:t>
      </w:r>
      <w:r w:rsidRPr="00ED344F" w:rsidR="00E656E8">
        <w:rPr>
          <w:b/>
        </w:rPr>
        <w:t>ank</w:t>
      </w:r>
      <w:r w:rsidRPr="00ED344F">
        <w:rPr>
          <w:b/>
        </w:rPr>
        <w:t xml:space="preserve">. Op het gebied van bedrijfsvoering heeft de </w:t>
      </w:r>
      <w:r w:rsidRPr="00ED344F" w:rsidR="00BC3720">
        <w:rPr>
          <w:b/>
        </w:rPr>
        <w:t>Wereldb</w:t>
      </w:r>
      <w:r w:rsidRPr="00ED344F">
        <w:rPr>
          <w:b/>
        </w:rPr>
        <w:t xml:space="preserve">ank </w:t>
      </w:r>
      <w:r w:rsidRPr="00ED344F">
        <w:rPr>
          <w:b/>
          <w:bCs/>
        </w:rPr>
        <w:t xml:space="preserve">onder meer </w:t>
      </w:r>
      <w:r w:rsidRPr="00ED344F">
        <w:rPr>
          <w:b/>
        </w:rPr>
        <w:t>de doorlooptijden van projecten verkort</w:t>
      </w:r>
      <w:r w:rsidRPr="00ED344F">
        <w:rPr>
          <w:b/>
          <w:bCs/>
        </w:rPr>
        <w:t xml:space="preserve">, zes </w:t>
      </w:r>
      <w:r w:rsidRPr="00ED344F">
        <w:rPr>
          <w:b/>
          <w:i/>
        </w:rPr>
        <w:t xml:space="preserve">Global Challenge </w:t>
      </w:r>
      <w:proofErr w:type="spellStart"/>
      <w:r w:rsidRPr="00ED344F">
        <w:rPr>
          <w:b/>
          <w:i/>
        </w:rPr>
        <w:t>Programmes</w:t>
      </w:r>
      <w:proofErr w:type="spellEnd"/>
      <w:r w:rsidRPr="00ED344F">
        <w:rPr>
          <w:b/>
          <w:i/>
        </w:rPr>
        <w:t xml:space="preserve"> </w:t>
      </w:r>
      <w:r w:rsidRPr="00ED344F">
        <w:rPr>
          <w:b/>
        </w:rPr>
        <w:t xml:space="preserve">opgericht om op </w:t>
      </w:r>
      <w:r w:rsidRPr="00ED344F">
        <w:rPr>
          <w:b/>
          <w:bCs/>
        </w:rPr>
        <w:t>grotere schaal oplossingen te bieden voor</w:t>
      </w:r>
      <w:r w:rsidRPr="00ED344F">
        <w:rPr>
          <w:b/>
        </w:rPr>
        <w:t xml:space="preserve"> grensoverschrijdende uitdagingen </w:t>
      </w:r>
      <w:r w:rsidRPr="00ED344F">
        <w:rPr>
          <w:b/>
          <w:bCs/>
        </w:rPr>
        <w:t xml:space="preserve">en heeft de </w:t>
      </w:r>
      <w:r w:rsidRPr="00ED344F" w:rsidR="00BC3720">
        <w:rPr>
          <w:b/>
          <w:bCs/>
        </w:rPr>
        <w:t>Wereldb</w:t>
      </w:r>
      <w:r w:rsidRPr="00ED344F">
        <w:rPr>
          <w:b/>
          <w:bCs/>
        </w:rPr>
        <w:t>ank partnerschappen gesloten met andere ontwikkelingsbanken en de private sector.</w:t>
      </w:r>
      <w:r w:rsidRPr="00ED344F">
        <w:rPr>
          <w:b/>
        </w:rPr>
        <w:t xml:space="preserve"> Tot slot heeft de </w:t>
      </w:r>
      <w:r w:rsidRPr="00ED344F" w:rsidR="00BC3720">
        <w:rPr>
          <w:b/>
        </w:rPr>
        <w:t>Wereldb</w:t>
      </w:r>
      <w:r w:rsidRPr="00ED344F">
        <w:rPr>
          <w:b/>
        </w:rPr>
        <w:t xml:space="preserve">ank voortgang geboekt met het verhogen van de financiële slagkracht. Middels balansoptimalisatie en nieuwe financiële instrumenten is USD 120 miljard aan additionele financieringscapaciteit over de komende tien </w:t>
      </w:r>
      <w:r w:rsidRPr="00ED344F" w:rsidR="007F03CE">
        <w:rPr>
          <w:b/>
        </w:rPr>
        <w:t xml:space="preserve">jaar </w:t>
      </w:r>
      <w:r w:rsidRPr="00ED344F">
        <w:rPr>
          <w:b/>
        </w:rPr>
        <w:t xml:space="preserve">vrijgemaakt, onder meer via een verlaging van de </w:t>
      </w:r>
      <w:proofErr w:type="spellStart"/>
      <w:r w:rsidRPr="00ED344F">
        <w:rPr>
          <w:b/>
          <w:i/>
        </w:rPr>
        <w:t>equity</w:t>
      </w:r>
      <w:proofErr w:type="spellEnd"/>
      <w:r w:rsidRPr="00ED344F">
        <w:rPr>
          <w:b/>
          <w:i/>
        </w:rPr>
        <w:t>-</w:t>
      </w:r>
      <w:proofErr w:type="spellStart"/>
      <w:r w:rsidRPr="00ED344F">
        <w:rPr>
          <w:b/>
          <w:i/>
        </w:rPr>
        <w:t>to</w:t>
      </w:r>
      <w:proofErr w:type="spellEnd"/>
      <w:r w:rsidRPr="00ED344F">
        <w:rPr>
          <w:b/>
          <w:i/>
        </w:rPr>
        <w:t>-</w:t>
      </w:r>
      <w:proofErr w:type="spellStart"/>
      <w:r w:rsidRPr="00ED344F">
        <w:rPr>
          <w:b/>
          <w:i/>
        </w:rPr>
        <w:t>loan</w:t>
      </w:r>
      <w:proofErr w:type="spellEnd"/>
      <w:r w:rsidRPr="00ED344F">
        <w:rPr>
          <w:b/>
          <w:i/>
        </w:rPr>
        <w:t>-ratio</w:t>
      </w:r>
      <w:r w:rsidRPr="00ED344F">
        <w:rPr>
          <w:b/>
        </w:rPr>
        <w:t xml:space="preserve"> van 20% naar 19%, en het aantrekken van hybride kapitaal en port</w:t>
      </w:r>
      <w:r w:rsidRPr="00ED344F" w:rsidR="00455208">
        <w:rPr>
          <w:b/>
        </w:rPr>
        <w:t>f</w:t>
      </w:r>
      <w:r w:rsidRPr="00ED344F">
        <w:rPr>
          <w:b/>
        </w:rPr>
        <w:t xml:space="preserve">oliogaranties. </w:t>
      </w:r>
    </w:p>
    <w:p w:rsidRPr="00ED344F" w:rsidR="009745B5" w:rsidP="00970581" w:rsidRDefault="009745B5" w14:paraId="485910C7" w14:textId="77777777"/>
    <w:p w:rsidR="00F81945" w:rsidP="001A5F97" w:rsidRDefault="00F001F7" w14:paraId="4EDFF5DE" w14:textId="66943943">
      <w:r w:rsidRPr="00ED344F">
        <w:t xml:space="preserve">Daarnaast lezen de leden van de VVD-fractie dat er tijdens het </w:t>
      </w:r>
      <w:r w:rsidRPr="00ED344F">
        <w:rPr>
          <w:i/>
          <w:iCs/>
        </w:rPr>
        <w:t xml:space="preserve">Development </w:t>
      </w:r>
      <w:proofErr w:type="spellStart"/>
      <w:r w:rsidRPr="00ED344F">
        <w:rPr>
          <w:i/>
          <w:iCs/>
        </w:rPr>
        <w:t>Committee</w:t>
      </w:r>
      <w:proofErr w:type="spellEnd"/>
      <w:r w:rsidRPr="00ED344F">
        <w:t xml:space="preserve"> is gesproken over het versterken van de rol van de Bank als kennisbank en het integreren van gendergelijkheid en inclusie als belangrijke aanjagers van effectieve ontwikkeling in het werk van de Bank. Zij zijn hierover verheugd en benadrukken het belang van gendergelijkheid in het bijzonder. Kan de minister voor Buitenlandse Handel en Ontwikkelingshulp aangeven op welke manier Nederland kan profiteren van de Bank als kennisbank?</w:t>
      </w:r>
    </w:p>
    <w:p w:rsidR="00F81945" w:rsidP="00970581" w:rsidRDefault="00F81945" w14:paraId="64E74640" w14:textId="77777777"/>
    <w:p w:rsidRPr="00F81945" w:rsidR="00AE1E3E" w:rsidP="00970581" w:rsidRDefault="00AE1E3E" w14:paraId="439A0DC3" w14:textId="4EC460B4">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3551C7" w:rsidP="00970581" w:rsidRDefault="00615C23" w14:paraId="4D359ACA" w14:textId="1EC77CD1">
      <w:pPr>
        <w:spacing w:after="60"/>
        <w:rPr>
          <w:b/>
        </w:rPr>
      </w:pPr>
      <w:r w:rsidRPr="00ED344F">
        <w:rPr>
          <w:b/>
        </w:rPr>
        <w:t xml:space="preserve">De rol van de Wereldbank als kennisbank is erop gericht om kennis </w:t>
      </w:r>
      <w:r w:rsidRPr="00ED344F" w:rsidR="00A33403">
        <w:rPr>
          <w:b/>
        </w:rPr>
        <w:t>te verzamelen, op te slaan en te delen. K</w:t>
      </w:r>
      <w:r w:rsidRPr="00ED344F">
        <w:rPr>
          <w:b/>
        </w:rPr>
        <w:t xml:space="preserve">lantlanden </w:t>
      </w:r>
      <w:r w:rsidRPr="00ED344F" w:rsidR="00A33403">
        <w:rPr>
          <w:b/>
        </w:rPr>
        <w:t xml:space="preserve">hebben op deze manier </w:t>
      </w:r>
      <w:r w:rsidRPr="00ED344F">
        <w:rPr>
          <w:b/>
        </w:rPr>
        <w:t xml:space="preserve">betere toegang om zo </w:t>
      </w:r>
      <w:r w:rsidRPr="00ED344F" w:rsidR="00A33403">
        <w:rPr>
          <w:b/>
        </w:rPr>
        <w:t xml:space="preserve">hun </w:t>
      </w:r>
      <w:r w:rsidRPr="00ED344F">
        <w:rPr>
          <w:b/>
        </w:rPr>
        <w:t xml:space="preserve">ontwikkelingsdoelstelling </w:t>
      </w:r>
      <w:r w:rsidRPr="00ED344F" w:rsidR="00A33403">
        <w:rPr>
          <w:b/>
        </w:rPr>
        <w:t xml:space="preserve">te </w:t>
      </w:r>
      <w:r w:rsidRPr="00ED344F">
        <w:rPr>
          <w:b/>
        </w:rPr>
        <w:t>kunnen realiseren. Nederland profiteert op verschillende manieren hiervan</w:t>
      </w:r>
      <w:r w:rsidRPr="00ED344F" w:rsidR="009837EA">
        <w:rPr>
          <w:b/>
        </w:rPr>
        <w:t>, zowel direct als indirect</w:t>
      </w:r>
      <w:r w:rsidRPr="00ED344F" w:rsidR="00204EC8">
        <w:rPr>
          <w:b/>
        </w:rPr>
        <w:t>. Zo leveren</w:t>
      </w:r>
      <w:r w:rsidRPr="00ED344F">
        <w:rPr>
          <w:b/>
        </w:rPr>
        <w:t xml:space="preserve"> </w:t>
      </w:r>
      <w:r w:rsidRPr="00ED344F" w:rsidR="003551C7">
        <w:rPr>
          <w:b/>
        </w:rPr>
        <w:t xml:space="preserve">Nederlandse </w:t>
      </w:r>
      <w:r w:rsidRPr="00ED344F" w:rsidR="009837EA">
        <w:rPr>
          <w:b/>
        </w:rPr>
        <w:t>bedrijven en (kennis)</w:t>
      </w:r>
      <w:r w:rsidRPr="00ED344F" w:rsidR="003551C7">
        <w:rPr>
          <w:b/>
        </w:rPr>
        <w:t xml:space="preserve">instellingen diensten aan de </w:t>
      </w:r>
      <w:r w:rsidRPr="00ED344F" w:rsidR="00204EC8">
        <w:rPr>
          <w:b/>
        </w:rPr>
        <w:t xml:space="preserve">Wereldbank </w:t>
      </w:r>
      <w:r w:rsidRPr="00ED344F" w:rsidR="003551C7">
        <w:rPr>
          <w:b/>
        </w:rPr>
        <w:t>en haar klantlanden</w:t>
      </w:r>
      <w:r w:rsidRPr="00ED344F" w:rsidR="00F872FC">
        <w:rPr>
          <w:b/>
        </w:rPr>
        <w:t xml:space="preserve">, en profiteren Nederlandse bedrijven en financiële instellingen van een versterkt investeringsklimaat dat wordt gecreëerd met hulp van de technische adviezen van de </w:t>
      </w:r>
      <w:r w:rsidRPr="00ED344F" w:rsidR="007847AD">
        <w:rPr>
          <w:b/>
        </w:rPr>
        <w:t>Wereldb</w:t>
      </w:r>
      <w:r w:rsidRPr="00ED344F" w:rsidR="00F872FC">
        <w:rPr>
          <w:b/>
        </w:rPr>
        <w:t xml:space="preserve">ank. </w:t>
      </w:r>
      <w:r w:rsidRPr="00ED344F" w:rsidR="007F03CE">
        <w:rPr>
          <w:b/>
        </w:rPr>
        <w:t>Zie ook het antwoord op vraag 1.</w:t>
      </w:r>
    </w:p>
    <w:p w:rsidRPr="00ED344F" w:rsidR="00AE1E3E" w:rsidP="00970581" w:rsidRDefault="00AE1E3E" w14:paraId="2D855D03" w14:textId="77777777"/>
    <w:p w:rsidR="00AE1E3E" w:rsidP="001A5F97" w:rsidRDefault="00F001F7" w14:paraId="7D13EF7E" w14:textId="4FE6F0A5">
      <w:r w:rsidRPr="00ED344F">
        <w:t>Kan zij daarnaast verder uitweiden over hoe gendergelijkheid en inclusie in het werk van de Bank geïntegreerd worden, welke stappen zij hier zelf op zet en of de stappen die momenteel worden gezet voldoende zijn om het gestelde doel te halen?</w:t>
      </w:r>
    </w:p>
    <w:p w:rsidRPr="00ED344F" w:rsidR="001B7C06" w:rsidP="001A5F97" w:rsidRDefault="001B7C06" w14:paraId="02A2AB57" w14:textId="77777777"/>
    <w:p w:rsidRPr="00F81945" w:rsidR="00486067" w:rsidP="00F81945" w:rsidRDefault="00AE1E3E" w14:paraId="29AE8392" w14:textId="00748CDA">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BD54CE" w:rsidP="00FF6AB3" w:rsidRDefault="00582B60" w14:paraId="763CFCAA" w14:textId="5AA8EADA">
      <w:pPr>
        <w:rPr>
          <w:rFonts w:ascii="Calibri" w:hAnsi="Calibri"/>
          <w:b/>
          <w:sz w:val="22"/>
          <w:szCs w:val="22"/>
        </w:rPr>
      </w:pPr>
      <w:r w:rsidRPr="00ED344F">
        <w:rPr>
          <w:b/>
        </w:rPr>
        <w:t xml:space="preserve">In de genderstrategie van de Wereldbank wordt toegelicht hoe gendergelijkheid en inclusie worden geïntegreerd in het werk van de </w:t>
      </w:r>
      <w:r w:rsidRPr="00ED344F" w:rsidR="00545C51">
        <w:rPr>
          <w:b/>
        </w:rPr>
        <w:t>Wereld</w:t>
      </w:r>
      <w:r w:rsidRPr="00ED344F">
        <w:rPr>
          <w:b/>
        </w:rPr>
        <w:t>bank</w:t>
      </w:r>
      <w:r w:rsidRPr="00ED344F" w:rsidR="00803310">
        <w:rPr>
          <w:b/>
        </w:rPr>
        <w:t xml:space="preserve">. </w:t>
      </w:r>
      <w:r w:rsidRPr="00ED344F">
        <w:rPr>
          <w:b/>
        </w:rPr>
        <w:t>Zo richt de strategie</w:t>
      </w:r>
      <w:r w:rsidRPr="00ED344F" w:rsidR="00D067B6">
        <w:rPr>
          <w:b/>
        </w:rPr>
        <w:t xml:space="preserve"> zich op drie hoofddoelen: het beëindigen van </w:t>
      </w:r>
      <w:r w:rsidRPr="00ED344F" w:rsidR="00F346A5">
        <w:rPr>
          <w:b/>
        </w:rPr>
        <w:t>gender</w:t>
      </w:r>
      <w:r w:rsidRPr="00ED344F" w:rsidR="00FF6AB3">
        <w:rPr>
          <w:b/>
        </w:rPr>
        <w:t>-</w:t>
      </w:r>
      <w:r w:rsidRPr="00ED344F" w:rsidR="00F346A5">
        <w:rPr>
          <w:b/>
        </w:rPr>
        <w:t>gerelateerd</w:t>
      </w:r>
      <w:r w:rsidRPr="00ED344F" w:rsidR="00D067B6">
        <w:rPr>
          <w:b/>
        </w:rPr>
        <w:t xml:space="preserve"> geweld, het vergroten van economische kansen </w:t>
      </w:r>
      <w:r w:rsidRPr="00ED344F" w:rsidR="009305C5">
        <w:rPr>
          <w:b/>
        </w:rPr>
        <w:t xml:space="preserve">van vrouwen </w:t>
      </w:r>
      <w:r w:rsidRPr="00ED344F" w:rsidR="00D067B6">
        <w:rPr>
          <w:b/>
        </w:rPr>
        <w:t xml:space="preserve">en het versterken van vrouwelijk leiderschap. De implementatie van de strategie houdt rekening met de specifieke uitdagingen van landen en zal </w:t>
      </w:r>
      <w:r w:rsidRPr="00ED344F" w:rsidR="00FF6AB3">
        <w:rPr>
          <w:b/>
        </w:rPr>
        <w:t xml:space="preserve">gendergelijkheid </w:t>
      </w:r>
      <w:r w:rsidRPr="00ED344F" w:rsidR="00D067B6">
        <w:rPr>
          <w:b/>
        </w:rPr>
        <w:t>via partnerschappen bevorderen in zowel publieke als private sectoren. Door data, kennis en samenwerking met diverse actoren, inclusief het maatschappelijk middenveld, worden hervormingen ondersteund. De strategie loopt van 2024 tot 2030, met meetbare doelstellingen</w:t>
      </w:r>
      <w:r w:rsidRPr="00ED344F" w:rsidR="0091585F">
        <w:rPr>
          <w:b/>
        </w:rPr>
        <w:t>.</w:t>
      </w:r>
      <w:r w:rsidRPr="00ED344F" w:rsidR="00FF6AB3">
        <w:rPr>
          <w:b/>
        </w:rPr>
        <w:t xml:space="preserve"> </w:t>
      </w:r>
      <w:r w:rsidRPr="00ED344F" w:rsidR="004D70C5">
        <w:rPr>
          <w:b/>
        </w:rPr>
        <w:t>Het kabinet benadrukt het</w:t>
      </w:r>
      <w:r w:rsidRPr="00ED344F" w:rsidR="00517DAC">
        <w:rPr>
          <w:b/>
        </w:rPr>
        <w:t xml:space="preserve"> belang van </w:t>
      </w:r>
      <w:r w:rsidRPr="00ED344F" w:rsidR="00DA7168">
        <w:rPr>
          <w:b/>
        </w:rPr>
        <w:t xml:space="preserve">het </w:t>
      </w:r>
      <w:r w:rsidRPr="00ED344F" w:rsidR="00517DAC">
        <w:rPr>
          <w:b/>
        </w:rPr>
        <w:t xml:space="preserve">integreren </w:t>
      </w:r>
      <w:r w:rsidRPr="00ED344F" w:rsidR="008865F5">
        <w:rPr>
          <w:b/>
        </w:rPr>
        <w:t>van de</w:t>
      </w:r>
      <w:r w:rsidRPr="00ED344F" w:rsidR="00517DAC">
        <w:rPr>
          <w:b/>
        </w:rPr>
        <w:t xml:space="preserve"> perspectieven van vrouwen en meisjes in </w:t>
      </w:r>
      <w:r w:rsidRPr="00ED344F" w:rsidR="00302D75">
        <w:rPr>
          <w:b/>
        </w:rPr>
        <w:t>ontwikkelingslanden</w:t>
      </w:r>
      <w:r w:rsidRPr="00ED344F" w:rsidR="00517DAC">
        <w:rPr>
          <w:b/>
        </w:rPr>
        <w:t xml:space="preserve"> in al het beleid en in de activiteiten van de </w:t>
      </w:r>
      <w:r w:rsidRPr="00ED344F" w:rsidR="00545C51">
        <w:rPr>
          <w:b/>
        </w:rPr>
        <w:t>Wereld</w:t>
      </w:r>
      <w:r w:rsidRPr="00ED344F" w:rsidR="00517DAC">
        <w:rPr>
          <w:b/>
        </w:rPr>
        <w:t>bank.</w:t>
      </w:r>
      <w:r w:rsidRPr="00ED344F" w:rsidR="004D70C5">
        <w:rPr>
          <w:b/>
        </w:rPr>
        <w:t xml:space="preserve"> </w:t>
      </w:r>
      <w:r w:rsidRPr="00ED344F" w:rsidR="00FF6AB3">
        <w:rPr>
          <w:b/>
        </w:rPr>
        <w:t xml:space="preserve">Onder andere het economische potentieel dat daarmee wordt ontsloten </w:t>
      </w:r>
      <w:r w:rsidRPr="00ED344F" w:rsidR="004D70C5">
        <w:rPr>
          <w:b/>
        </w:rPr>
        <w:t xml:space="preserve">is essentieel om de doelstelling van de </w:t>
      </w:r>
      <w:r w:rsidRPr="00ED344F" w:rsidR="00545C51">
        <w:rPr>
          <w:b/>
        </w:rPr>
        <w:t>Wereld</w:t>
      </w:r>
      <w:r w:rsidRPr="00ED344F" w:rsidR="00C72FD7">
        <w:rPr>
          <w:b/>
        </w:rPr>
        <w:t xml:space="preserve">bank </w:t>
      </w:r>
      <w:r w:rsidRPr="00ED344F" w:rsidR="004D70C5">
        <w:rPr>
          <w:b/>
        </w:rPr>
        <w:t>te behalen.</w:t>
      </w:r>
    </w:p>
    <w:p w:rsidRPr="00ED344F" w:rsidR="009745B5" w:rsidP="00970581" w:rsidRDefault="009745B5" w14:paraId="42734117" w14:textId="77777777"/>
    <w:p w:rsidRPr="00ED344F" w:rsidR="008713C3" w:rsidP="008713C3" w:rsidRDefault="00F001F7" w14:paraId="7B47986C" w14:textId="5522DF59">
      <w:r w:rsidRPr="00ED344F">
        <w:t xml:space="preserve">In het </w:t>
      </w:r>
      <w:r w:rsidRPr="00ED344F" w:rsidR="009745B5">
        <w:t>ve</w:t>
      </w:r>
      <w:r w:rsidRPr="00ED344F">
        <w:t xml:space="preserve">rslag lezen de leden van de VVD-fractie voorts dat er met het oog op het mobiliseren van privaat kapitaal voor de duurzame ontwikkelingsdoelen aanbevelingen zijn gedaan door het </w:t>
      </w:r>
      <w:r w:rsidRPr="00ED344F">
        <w:rPr>
          <w:i/>
          <w:iCs/>
        </w:rPr>
        <w:t>Private Sector Investment Lab</w:t>
      </w:r>
      <w:r w:rsidRPr="00ED344F">
        <w:t xml:space="preserve"> en dat er gegevens beschikbaar zijn gesteld uit de </w:t>
      </w:r>
      <w:r w:rsidRPr="00ED344F">
        <w:rPr>
          <w:i/>
          <w:iCs/>
        </w:rPr>
        <w:t xml:space="preserve">Global </w:t>
      </w:r>
      <w:proofErr w:type="spellStart"/>
      <w:r w:rsidRPr="00ED344F">
        <w:rPr>
          <w:i/>
          <w:iCs/>
        </w:rPr>
        <w:t>Emerging</w:t>
      </w:r>
      <w:proofErr w:type="spellEnd"/>
      <w:r w:rsidRPr="00ED344F">
        <w:rPr>
          <w:i/>
          <w:iCs/>
        </w:rPr>
        <w:t xml:space="preserve"> Markets Risk Database (</w:t>
      </w:r>
      <w:r w:rsidRPr="00ED344F">
        <w:t xml:space="preserve">GEMS) waardoor private investeerders, waaronder onder andere pensioenfondsen en verzekeraars, in staat worden gesteld om te investeren in projecten in ontwikkelingslanden. Zij vragen de minister of er door deze ontwikkelingen nu al sprake is van een toenemend aantal investeringen in projecten in ontwikkelingslanden door private investeerders en zo ja, of de minister hierover cijfers met de Tweede Kamer kan delen. </w:t>
      </w:r>
      <w:r w:rsidRPr="00ED344F" w:rsidR="008713C3">
        <w:t xml:space="preserve">Daarnaast vragen zij of de minister nog verdere mogelijkheden ziet om private investeringen in projecten in ontwikkelingslanden te vergroten en waar zij dan aan denkt, ook met het oog op Nederlandse ondernemingen in het algemeen en het MKB in het bijzonder. </w:t>
      </w:r>
    </w:p>
    <w:p w:rsidRPr="00ED344F" w:rsidR="0091046D" w:rsidP="00970581" w:rsidRDefault="0091046D" w14:paraId="76903370" w14:textId="77777777"/>
    <w:p w:rsidRPr="00F81945" w:rsidR="0091046D" w:rsidP="00970581" w:rsidRDefault="0091046D" w14:paraId="7A870FE2" w14:textId="63992C7A">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820BE9" w:rsidP="00970581" w:rsidRDefault="00820BE9" w14:paraId="784D797E" w14:textId="0171AD76">
      <w:pPr>
        <w:rPr>
          <w:b/>
        </w:rPr>
      </w:pPr>
      <w:r w:rsidRPr="00ED344F">
        <w:rPr>
          <w:b/>
        </w:rPr>
        <w:t xml:space="preserve">Het mobiliseren van privaat kapitaal voor ontwikkeling staat langere tijd op de agenda van de Wereldbankgroep. Dit is ook een prioriteit voor Nederland. Mede hierdoor is er in de afgelopen jaren een aanzienlijke stijging in de hoeveelheid privaat kapitaal </w:t>
      </w:r>
      <w:r w:rsidRPr="00ED344F" w:rsidR="008823E2">
        <w:rPr>
          <w:b/>
        </w:rPr>
        <w:t xml:space="preserve">die </w:t>
      </w:r>
      <w:r w:rsidRPr="00ED344F">
        <w:rPr>
          <w:b/>
        </w:rPr>
        <w:t>voor ontwikkeling wordt gemobiliseerd.</w:t>
      </w:r>
      <w:r w:rsidRPr="00ED344F" w:rsidDel="00C244BB">
        <w:rPr>
          <w:b/>
        </w:rPr>
        <w:t xml:space="preserve"> </w:t>
      </w:r>
      <w:r w:rsidRPr="00ED344F">
        <w:rPr>
          <w:b/>
        </w:rPr>
        <w:t>Volgens OESO-data</w:t>
      </w:r>
      <w:r w:rsidRPr="00ED344F">
        <w:rPr>
          <w:b/>
          <w:vertAlign w:val="superscript"/>
        </w:rPr>
        <w:footnoteReference w:id="15"/>
      </w:r>
      <w:r w:rsidRPr="00ED344F">
        <w:rPr>
          <w:b/>
        </w:rPr>
        <w:t xml:space="preserve"> mobiliseerde de </w:t>
      </w:r>
      <w:r w:rsidRPr="00ED344F">
        <w:rPr>
          <w:b/>
          <w:i/>
        </w:rPr>
        <w:t>International Finance Corporation</w:t>
      </w:r>
      <w:r w:rsidRPr="00ED344F">
        <w:rPr>
          <w:b/>
        </w:rPr>
        <w:t xml:space="preserve"> (IFC,</w:t>
      </w:r>
      <w:r w:rsidRPr="00ED344F" w:rsidDel="00C244BB">
        <w:rPr>
          <w:b/>
        </w:rPr>
        <w:t xml:space="preserve"> </w:t>
      </w:r>
      <w:r w:rsidRPr="00ED344F">
        <w:rPr>
          <w:b/>
        </w:rPr>
        <w:t>de private tak van de Wereldbankgroep)</w:t>
      </w:r>
      <w:r w:rsidRPr="00ED344F" w:rsidDel="00C244BB">
        <w:rPr>
          <w:b/>
        </w:rPr>
        <w:t xml:space="preserve"> </w:t>
      </w:r>
      <w:r w:rsidRPr="00ED344F">
        <w:rPr>
          <w:b/>
        </w:rPr>
        <w:t xml:space="preserve">in 2012 slechts USD 190 miljoen aan privaat kapitaal. In 2017 was dit gegroeid tot USD 6,83 miljard en in 2022 tot USD 20,7 miljard. Nederland blijft zich inspannen op dit thema, zodat deze groei aanhoudt. </w:t>
      </w:r>
    </w:p>
    <w:p w:rsidRPr="00ED344F" w:rsidR="00820BE9" w:rsidP="00970581" w:rsidRDefault="00820BE9" w14:paraId="4AAB2C51" w14:textId="5100D4F1">
      <w:pPr>
        <w:rPr>
          <w:b/>
        </w:rPr>
      </w:pPr>
      <w:bookmarkStart w:name="_Hlk179382400" w:id="11"/>
      <w:r w:rsidRPr="00ED344F">
        <w:rPr>
          <w:b/>
        </w:rPr>
        <w:t xml:space="preserve">Het kabinet heeft met succes ingezet op de publicatie van gegevens </w:t>
      </w:r>
      <w:r w:rsidRPr="00ED344F" w:rsidR="0023329C">
        <w:rPr>
          <w:b/>
        </w:rPr>
        <w:t xml:space="preserve">van het </w:t>
      </w:r>
      <w:r w:rsidRPr="00ED344F" w:rsidR="0023329C">
        <w:rPr>
          <w:b/>
          <w:i/>
        </w:rPr>
        <w:t xml:space="preserve">Global </w:t>
      </w:r>
      <w:proofErr w:type="spellStart"/>
      <w:r w:rsidRPr="00ED344F" w:rsidR="0023329C">
        <w:rPr>
          <w:b/>
          <w:i/>
        </w:rPr>
        <w:t>Emerging</w:t>
      </w:r>
      <w:proofErr w:type="spellEnd"/>
      <w:r w:rsidRPr="00ED344F" w:rsidR="0023329C">
        <w:rPr>
          <w:b/>
          <w:i/>
        </w:rPr>
        <w:t xml:space="preserve"> Markets</w:t>
      </w:r>
      <w:r w:rsidRPr="00ED344F" w:rsidR="0023329C">
        <w:rPr>
          <w:b/>
        </w:rPr>
        <w:t xml:space="preserve"> </w:t>
      </w:r>
      <w:r w:rsidRPr="00ED344F" w:rsidR="000C5499">
        <w:rPr>
          <w:b/>
        </w:rPr>
        <w:t>(GEM)</w:t>
      </w:r>
      <w:r w:rsidRPr="00ED344F" w:rsidR="00861C2E">
        <w:rPr>
          <w:b/>
        </w:rPr>
        <w:t>-</w:t>
      </w:r>
      <w:r w:rsidRPr="00ED344F" w:rsidR="0023329C">
        <w:rPr>
          <w:b/>
        </w:rPr>
        <w:t xml:space="preserve">consortium </w:t>
      </w:r>
      <w:r w:rsidRPr="00ED344F" w:rsidR="00A37113">
        <w:rPr>
          <w:b/>
        </w:rPr>
        <w:t xml:space="preserve">over het risico van investeringen door de Wereldbank </w:t>
      </w:r>
      <w:r w:rsidRPr="00ED344F" w:rsidR="0023329C">
        <w:rPr>
          <w:b/>
        </w:rPr>
        <w:t xml:space="preserve">en andere Internationale </w:t>
      </w:r>
      <w:r w:rsidRPr="00ED344F" w:rsidR="00787D42">
        <w:rPr>
          <w:b/>
        </w:rPr>
        <w:t>Financiële</w:t>
      </w:r>
      <w:r w:rsidRPr="00ED344F" w:rsidR="0023329C">
        <w:rPr>
          <w:b/>
        </w:rPr>
        <w:t xml:space="preserve"> Instellingen</w:t>
      </w:r>
      <w:bookmarkEnd w:id="11"/>
      <w:r w:rsidRPr="00ED344F" w:rsidR="000C5499">
        <w:rPr>
          <w:b/>
        </w:rPr>
        <w:t>.</w:t>
      </w:r>
      <w:r w:rsidRPr="00ED344F">
        <w:rPr>
          <w:b/>
        </w:rPr>
        <w:t xml:space="preserve"> De gepubliceerde gegevens tonen aan dat de werkelijke risico’s van investeringen in projecten in ontwikkelingslanden </w:t>
      </w:r>
      <w:r w:rsidRPr="00ED344F">
        <w:rPr>
          <w:b/>
        </w:rPr>
        <w:lastRenderedPageBreak/>
        <w:t xml:space="preserve">lager zijn dan verwacht. Tijdens de Jaarvergadering zal </w:t>
      </w:r>
      <w:r w:rsidRPr="00ED344F" w:rsidR="00A37113">
        <w:rPr>
          <w:b/>
        </w:rPr>
        <w:t xml:space="preserve">hierover </w:t>
      </w:r>
      <w:r w:rsidRPr="00ED344F">
        <w:rPr>
          <w:b/>
        </w:rPr>
        <w:t xml:space="preserve">een nieuw rapport worden gepubliceerd. </w:t>
      </w:r>
      <w:r w:rsidRPr="00ED344F" w:rsidR="00A37113">
        <w:rPr>
          <w:b/>
        </w:rPr>
        <w:t>Deze data help</w:t>
      </w:r>
      <w:r w:rsidR="0026265F">
        <w:rPr>
          <w:b/>
        </w:rPr>
        <w:t>en</w:t>
      </w:r>
      <w:r w:rsidRPr="00ED344F" w:rsidR="00A37113">
        <w:rPr>
          <w:b/>
        </w:rPr>
        <w:t xml:space="preserve"> om aan institutionele beleggers, zoals pensioenfondsen, aan te tonen dat het meefinancieren met de Wereldbank aantrekkelijk kan zijn. Nederlandse pensioenfondsen lopen hierin voorop; via het</w:t>
      </w:r>
      <w:r w:rsidRPr="00ED344F">
        <w:rPr>
          <w:b/>
        </w:rPr>
        <w:t xml:space="preserve"> Nederlandse investeringsfonds ILX </w:t>
      </w:r>
      <w:r w:rsidRPr="00ED344F" w:rsidR="00A37113">
        <w:rPr>
          <w:b/>
        </w:rPr>
        <w:t xml:space="preserve">investeren drie grote pensioenfondsen met de Wereldbank in ontwikkelingslanden. </w:t>
      </w:r>
      <w:r w:rsidRPr="00ED344F">
        <w:rPr>
          <w:b/>
        </w:rPr>
        <w:t xml:space="preserve">Op deze manier is inmiddels </w:t>
      </w:r>
      <w:r w:rsidRPr="00ED344F" w:rsidR="00A37113">
        <w:rPr>
          <w:b/>
        </w:rPr>
        <w:t xml:space="preserve">al ruim </w:t>
      </w:r>
      <w:r w:rsidRPr="00ED344F">
        <w:rPr>
          <w:b/>
        </w:rPr>
        <w:t xml:space="preserve">USD 1 miljard aan </w:t>
      </w:r>
      <w:r w:rsidRPr="00ED344F" w:rsidR="00A37113">
        <w:rPr>
          <w:b/>
        </w:rPr>
        <w:t>pensioen</w:t>
      </w:r>
      <w:r w:rsidRPr="00ED344F">
        <w:rPr>
          <w:b/>
        </w:rPr>
        <w:t xml:space="preserve">kapitaal gemobiliseerd. Het is echter te vroeg om de bredere impact van de </w:t>
      </w:r>
      <w:proofErr w:type="spellStart"/>
      <w:r w:rsidRPr="00ED344F">
        <w:rPr>
          <w:b/>
        </w:rPr>
        <w:t>GEMs</w:t>
      </w:r>
      <w:proofErr w:type="spellEnd"/>
      <w:r w:rsidRPr="00ED344F">
        <w:rPr>
          <w:b/>
        </w:rPr>
        <w:t xml:space="preserve"> data op het mobiliseren van privaat kapitaal vast te stellen. </w:t>
      </w:r>
    </w:p>
    <w:p w:rsidRPr="00ED344F" w:rsidR="00820BE9" w:rsidP="00970581" w:rsidRDefault="00820BE9" w14:paraId="14827C0D" w14:textId="77777777">
      <w:pPr>
        <w:rPr>
          <w:b/>
        </w:rPr>
      </w:pPr>
    </w:p>
    <w:p w:rsidRPr="00ED344F" w:rsidR="00820BE9" w:rsidP="00970581" w:rsidRDefault="00820BE9" w14:paraId="08DEC6E7" w14:textId="17B26747">
      <w:pPr>
        <w:rPr>
          <w:b/>
        </w:rPr>
      </w:pPr>
      <w:r w:rsidRPr="00ED344F">
        <w:rPr>
          <w:b/>
        </w:rPr>
        <w:t>Het</w:t>
      </w:r>
      <w:r w:rsidRPr="00ED344F" w:rsidR="00175C93">
        <w:rPr>
          <w:b/>
        </w:rPr>
        <w:t xml:space="preserve"> vorig jaar door de Wereldbank opgerichte</w:t>
      </w:r>
      <w:r w:rsidRPr="00ED344F">
        <w:rPr>
          <w:b/>
        </w:rPr>
        <w:t xml:space="preserve"> </w:t>
      </w:r>
      <w:r w:rsidRPr="00ED344F">
        <w:rPr>
          <w:b/>
          <w:i/>
          <w:iCs/>
        </w:rPr>
        <w:t>Private Sector Investment Lab</w:t>
      </w:r>
      <w:r w:rsidRPr="00ED344F">
        <w:rPr>
          <w:b/>
        </w:rPr>
        <w:t xml:space="preserve"> heeft verschillende aanbevelingen gedaan</w:t>
      </w:r>
      <w:r w:rsidRPr="00ED344F" w:rsidR="00175C93">
        <w:rPr>
          <w:b/>
        </w:rPr>
        <w:t xml:space="preserve"> tot extra mobilisering van privaat kapitaal. </w:t>
      </w:r>
      <w:r w:rsidRPr="00ED344F" w:rsidR="00023C65">
        <w:rPr>
          <w:b/>
        </w:rPr>
        <w:t>Een b</w:t>
      </w:r>
      <w:r w:rsidRPr="00ED344F" w:rsidR="00175C93">
        <w:rPr>
          <w:b/>
        </w:rPr>
        <w:t xml:space="preserve">elangrijke aanbeveling is </w:t>
      </w:r>
      <w:r w:rsidRPr="00ED344F">
        <w:rPr>
          <w:b/>
        </w:rPr>
        <w:t xml:space="preserve">het verdrievoudigen van de hoeveelheid garanties die de Wereldbank afgeeft om privaat kapitaal te mobiliseren. </w:t>
      </w:r>
      <w:r w:rsidRPr="00ED344F" w:rsidR="00023C65">
        <w:rPr>
          <w:b/>
        </w:rPr>
        <w:t xml:space="preserve">De implementatie bevindt zich nog in een vroeg stadium en daarom </w:t>
      </w:r>
      <w:r w:rsidRPr="00ED344F" w:rsidR="00175C93">
        <w:rPr>
          <w:b/>
        </w:rPr>
        <w:t xml:space="preserve">is </w:t>
      </w:r>
      <w:r w:rsidRPr="00ED344F" w:rsidR="00023C65">
        <w:rPr>
          <w:b/>
        </w:rPr>
        <w:t xml:space="preserve">het </w:t>
      </w:r>
      <w:r w:rsidRPr="00ED344F">
        <w:rPr>
          <w:b/>
        </w:rPr>
        <w:t xml:space="preserve">nog niet </w:t>
      </w:r>
      <w:r w:rsidRPr="00ED344F" w:rsidR="00023C65">
        <w:rPr>
          <w:b/>
        </w:rPr>
        <w:t>mogelijk</w:t>
      </w:r>
      <w:r w:rsidRPr="00ED344F" w:rsidDel="00023C65">
        <w:rPr>
          <w:b/>
        </w:rPr>
        <w:t xml:space="preserve"> </w:t>
      </w:r>
      <w:r w:rsidRPr="00ED344F">
        <w:rPr>
          <w:b/>
        </w:rPr>
        <w:t xml:space="preserve">te </w:t>
      </w:r>
      <w:r w:rsidRPr="00ED344F" w:rsidR="00175C93">
        <w:rPr>
          <w:b/>
        </w:rPr>
        <w:t>concluderen</w:t>
      </w:r>
      <w:r w:rsidRPr="00ED344F">
        <w:rPr>
          <w:b/>
        </w:rPr>
        <w:t xml:space="preserve"> of dit tot extra mobilisering van privaat kapitaal heeft geleid.</w:t>
      </w:r>
    </w:p>
    <w:p w:rsidRPr="00ED344F" w:rsidR="009745B5" w:rsidP="00970581" w:rsidRDefault="009745B5" w14:paraId="1BF149CA" w14:textId="77777777"/>
    <w:p w:rsidRPr="00ED344F" w:rsidR="00F001F7" w:rsidP="00970581" w:rsidRDefault="00F001F7" w14:paraId="50643678" w14:textId="149F80AA">
      <w:r w:rsidRPr="00ED344F">
        <w:t xml:space="preserve">De leden van de VVD-fractie hebben kennisgenomen van het </w:t>
      </w:r>
      <w:r w:rsidRPr="00ED344F">
        <w:rPr>
          <w:i/>
          <w:iCs/>
        </w:rPr>
        <w:t>Global Solutions Accelerator</w:t>
      </w:r>
      <w:r w:rsidRPr="00ED344F">
        <w:t>, een nieuw allocatiemechanisme bedoel</w:t>
      </w:r>
      <w:r w:rsidRPr="00ED344F" w:rsidR="00AC71A7">
        <w:t>d</w:t>
      </w:r>
      <w:r w:rsidRPr="00ED344F">
        <w:t xml:space="preserve"> om financiële bijdragen te oormerken voor het investeren in wereldwijde uitdagingen en dat landen hieraan kunnen deelnemen via portfoliogaranties en het inleggen van hybride kapitaal. Zij lezen dat de minister voor Buitenlandse Handel en Ontwikkelingshulp het voornemen heeft om 68 miljoen euro aan hybride kapitaal in te leggen bij de Bank. Zij vragen de minister wat de afweging is geweest om te kiezen voor hybride kapitaal in plaats van portfoliogaranties, wat het voordeel van het inleggen van hybride kapitaal is ten opzichte van portfoliogaranties en waarom er specifiek is gekozen voor een bedrag van 68 miljoen euro.</w:t>
      </w:r>
    </w:p>
    <w:p w:rsidRPr="00ED344F" w:rsidR="000D7376" w:rsidP="00970581" w:rsidRDefault="000D7376" w14:paraId="765F4559" w14:textId="77777777"/>
    <w:p w:rsidRPr="00ED344F" w:rsidR="000D7376" w:rsidP="00970581" w:rsidRDefault="000D7376" w14:paraId="2502D958" w14:textId="1F262E06">
      <w:pPr>
        <w:pStyle w:val="ListParagraph"/>
        <w:numPr>
          <w:ilvl w:val="0"/>
          <w:numId w:val="38"/>
        </w:numPr>
        <w:spacing w:line="240" w:lineRule="auto"/>
        <w:rPr>
          <w:rFonts w:ascii="Times New Roman" w:hAnsi="Times New Roman"/>
          <w:b/>
          <w:sz w:val="24"/>
          <w:szCs w:val="24"/>
          <w:u w:val="single"/>
        </w:rPr>
      </w:pPr>
      <w:bookmarkStart w:name="_Hlk179296383" w:id="12"/>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316357" w:rsidP="00970581" w:rsidRDefault="00316357" w14:paraId="3C1DE983" w14:textId="1F3FF80F">
      <w:pPr>
        <w:rPr>
          <w:b/>
          <w:bCs/>
        </w:rPr>
      </w:pPr>
      <w:r w:rsidRPr="00ED344F">
        <w:rPr>
          <w:b/>
        </w:rPr>
        <w:t>In het Toetsingskader Risicoregelingen van 15 april 2024 is voor de Kamer uiteengezet waarom de aankoop van hybride kapitaal relatief aantrekkelijk is ten opzichte van een portfoliogarantie.</w:t>
      </w:r>
      <w:r w:rsidRPr="00ED344F">
        <w:rPr>
          <w:rStyle w:val="FootnoteReference"/>
          <w:b/>
        </w:rPr>
        <w:footnoteReference w:id="16"/>
      </w:r>
    </w:p>
    <w:p w:rsidR="0088405F" w:rsidP="00970581" w:rsidRDefault="0088405F" w14:paraId="3DD3B842" w14:textId="77777777">
      <w:pPr>
        <w:rPr>
          <w:b/>
        </w:rPr>
      </w:pPr>
    </w:p>
    <w:p w:rsidRPr="00ED344F" w:rsidR="00C2144A" w:rsidP="0088405F" w:rsidRDefault="0088405F" w14:paraId="4F6BF510" w14:textId="02AAD4E8">
      <w:pPr>
        <w:rPr>
          <w:b/>
        </w:rPr>
      </w:pPr>
      <w:r w:rsidRPr="0088405F">
        <w:rPr>
          <w:b/>
        </w:rPr>
        <w:t xml:space="preserve">Hybride kapitaal is een schuldinstrument met een eeuwige looptijd, wat betekent dat het door marktpartijen wordt gezien als een versterking van de reguliere kapitaalbasis van de Wereldbank. </w:t>
      </w:r>
      <w:r>
        <w:rPr>
          <w:b/>
        </w:rPr>
        <w:t xml:space="preserve"> </w:t>
      </w:r>
      <w:r w:rsidRPr="00C52041" w:rsidR="00C52041">
        <w:rPr>
          <w:b/>
        </w:rPr>
        <w:t xml:space="preserve">De instelling kan daarmee, met een aanzienlijke hefboom, additionele obligaties uitzetten om financiering op te halen, zonder het risico te lopen dat de AAA-kredietwaardigheid in gevaar komt. Die financiering wordt vervolgens weer uitgeleend aan </w:t>
      </w:r>
      <w:proofErr w:type="spellStart"/>
      <w:r w:rsidRPr="00C52041" w:rsidR="00C52041">
        <w:rPr>
          <w:b/>
        </w:rPr>
        <w:t>klantlanden</w:t>
      </w:r>
      <w:r w:rsidRPr="00ED344F" w:rsidR="00C2144A">
        <w:rPr>
          <w:b/>
        </w:rPr>
        <w:t>Hybride</w:t>
      </w:r>
      <w:proofErr w:type="spellEnd"/>
      <w:r w:rsidRPr="00ED344F" w:rsidR="00C2144A">
        <w:rPr>
          <w:b/>
        </w:rPr>
        <w:t xml:space="preserve"> kapitaal is relatief aantrekkelijk ten opzichte van een portfoliogarantie omdat </w:t>
      </w:r>
      <w:r w:rsidRPr="00ED344F" w:rsidR="002E20B0">
        <w:rPr>
          <w:b/>
        </w:rPr>
        <w:t xml:space="preserve">dit </w:t>
      </w:r>
      <w:r w:rsidRPr="00ED344F" w:rsidR="00C2144A">
        <w:rPr>
          <w:b/>
        </w:rPr>
        <w:t xml:space="preserve">op een later moment, bij een kapitaalverhoging, ingeruild kan worden voor normaal kapitaal met stemgewicht. In de tussentijd ontvangt Nederland rente, die boven de financieringskosten van de Staat ligt. Bij een portfoliogarantie neemt Nederland een deel van de risico’s op de balans van de IBRD over, zonder rente-inkomsten te ontvangen en zonder mogelijkheid om de garantie bij een volgende middelenaanvulling om te ruilen voor normaal kapitaal. Bovendien is de hefboom van portfoliogaranties lager </w:t>
      </w:r>
      <w:r w:rsidRPr="00ED344F" w:rsidR="00C2144A">
        <w:rPr>
          <w:b/>
        </w:rPr>
        <w:lastRenderedPageBreak/>
        <w:t xml:space="preserve">dan bij hybride kapitaal. Elke ingelegde euro hybride kapitaal leidt in een periode van 10 jaar tot </w:t>
      </w:r>
      <w:r w:rsidRPr="00ED344F" w:rsidR="00585A4F">
        <w:rPr>
          <w:b/>
        </w:rPr>
        <w:t>EUR</w:t>
      </w:r>
      <w:r w:rsidRPr="00ED344F" w:rsidR="00C2144A">
        <w:rPr>
          <w:b/>
        </w:rPr>
        <w:t xml:space="preserve"> 8 aan leningen</w:t>
      </w:r>
      <w:r w:rsidRPr="00ED344F" w:rsidR="00CD0B87">
        <w:rPr>
          <w:b/>
        </w:rPr>
        <w:t>;</w:t>
      </w:r>
      <w:r w:rsidRPr="00ED344F" w:rsidR="00C2144A">
        <w:rPr>
          <w:b/>
        </w:rPr>
        <w:t xml:space="preserve"> voor portfoliogaranties geldt een hefboom van </w:t>
      </w:r>
      <w:r w:rsidRPr="00ED344F" w:rsidR="00585A4F">
        <w:rPr>
          <w:b/>
        </w:rPr>
        <w:t xml:space="preserve">EUR </w:t>
      </w:r>
      <w:r w:rsidRPr="00ED344F" w:rsidR="00C2144A">
        <w:rPr>
          <w:b/>
        </w:rPr>
        <w:t xml:space="preserve">6. </w:t>
      </w:r>
    </w:p>
    <w:p w:rsidRPr="00F81945" w:rsidR="000D7376" w:rsidP="00970581" w:rsidRDefault="00C2144A" w14:paraId="1B018974" w14:textId="669C6FBA">
      <w:pPr>
        <w:rPr>
          <w:b/>
        </w:rPr>
      </w:pPr>
      <w:r w:rsidRPr="00ED344F">
        <w:rPr>
          <w:b/>
        </w:rPr>
        <w:t xml:space="preserve">De reden dat is gekozen voor het bedrag van </w:t>
      </w:r>
      <w:r w:rsidRPr="00ED344F" w:rsidR="000E248B">
        <w:rPr>
          <w:b/>
        </w:rPr>
        <w:t xml:space="preserve">EUR </w:t>
      </w:r>
      <w:r w:rsidRPr="00ED344F">
        <w:rPr>
          <w:b/>
        </w:rPr>
        <w:t xml:space="preserve">68 miljoen is dat Nederland een bijdrage heeft geleverd naar rato van </w:t>
      </w:r>
      <w:r w:rsidRPr="00ED344F" w:rsidR="002E1035">
        <w:rPr>
          <w:b/>
        </w:rPr>
        <w:t xml:space="preserve">zijn </w:t>
      </w:r>
      <w:r w:rsidRPr="00ED344F">
        <w:rPr>
          <w:b/>
        </w:rPr>
        <w:t>economisch gewicht</w:t>
      </w:r>
      <w:r w:rsidRPr="00ED344F" w:rsidR="00E15666">
        <w:rPr>
          <w:b/>
        </w:rPr>
        <w:t xml:space="preserve"> ten opzichte</w:t>
      </w:r>
      <w:r w:rsidRPr="00ED344F">
        <w:rPr>
          <w:b/>
        </w:rPr>
        <w:t xml:space="preserve"> van Duitsland</w:t>
      </w:r>
      <w:r w:rsidRPr="00ED344F" w:rsidR="00CD0B87">
        <w:rPr>
          <w:b/>
        </w:rPr>
        <w:t>,</w:t>
      </w:r>
      <w:r w:rsidRPr="00ED344F">
        <w:rPr>
          <w:b/>
        </w:rPr>
        <w:t xml:space="preserve"> dat als eerste </w:t>
      </w:r>
      <w:r w:rsidRPr="00ED344F" w:rsidR="00E15666">
        <w:rPr>
          <w:b/>
        </w:rPr>
        <w:t xml:space="preserve">land </w:t>
      </w:r>
      <w:r w:rsidRPr="00ED344F">
        <w:rPr>
          <w:b/>
        </w:rPr>
        <w:t xml:space="preserve">een dergelijke bijdrage heeft aangekondigd. Duitsland deed een aankoop van </w:t>
      </w:r>
      <w:r w:rsidRPr="00ED344F" w:rsidR="00EB28B6">
        <w:rPr>
          <w:b/>
        </w:rPr>
        <w:t xml:space="preserve">EUR </w:t>
      </w:r>
      <w:r w:rsidRPr="00ED344F">
        <w:rPr>
          <w:b/>
        </w:rPr>
        <w:t>300 miljoen</w:t>
      </w:r>
      <w:r w:rsidRPr="00ED344F" w:rsidR="00EB28B6">
        <w:rPr>
          <w:b/>
        </w:rPr>
        <w:t>.</w:t>
      </w:r>
      <w:r w:rsidRPr="00ED344F">
        <w:rPr>
          <w:b/>
        </w:rPr>
        <w:t xml:space="preserve"> </w:t>
      </w:r>
    </w:p>
    <w:p w:rsidRPr="00ED344F" w:rsidR="009745B5" w:rsidP="00970581" w:rsidRDefault="009745B5" w14:paraId="5AF4CB4D" w14:textId="77777777"/>
    <w:p w:rsidRPr="00ED344F" w:rsidR="009745B5" w:rsidP="00970581" w:rsidRDefault="009745B5" w14:paraId="2EC6A1E3" w14:textId="77777777">
      <w:pPr>
        <w:rPr>
          <w:b/>
        </w:rPr>
      </w:pPr>
      <w:r w:rsidRPr="00ED344F">
        <w:rPr>
          <w:b/>
        </w:rPr>
        <w:t xml:space="preserve">Inbreng leden van de NSC-fractie </w:t>
      </w:r>
    </w:p>
    <w:p w:rsidRPr="00ED344F" w:rsidR="009745B5" w:rsidP="00970581" w:rsidRDefault="009745B5" w14:paraId="69E81EEB" w14:textId="1B249990">
      <w:r w:rsidRPr="00ED344F">
        <w:t>De leden van de fractie</w:t>
      </w:r>
      <w:r w:rsidRPr="00ED344F" w:rsidR="00AC71A7">
        <w:t xml:space="preserve"> van</w:t>
      </w:r>
      <w:r w:rsidRPr="00ED344F">
        <w:t xml:space="preserve"> Nieuw Sociaal Contract hebben het </w:t>
      </w:r>
      <w:r w:rsidRPr="00ED344F" w:rsidR="00AC71A7">
        <w:t>v</w:t>
      </w:r>
      <w:r w:rsidRPr="00ED344F">
        <w:t xml:space="preserve">erslag </w:t>
      </w:r>
      <w:r w:rsidRPr="00ED344F" w:rsidR="00AC71A7">
        <w:t xml:space="preserve">van de </w:t>
      </w:r>
      <w:r w:rsidRPr="00ED344F">
        <w:t xml:space="preserve">Voorjaarsvergadering 2024 </w:t>
      </w:r>
      <w:r w:rsidRPr="00ED344F" w:rsidR="00AC71A7">
        <w:t xml:space="preserve">van de </w:t>
      </w:r>
      <w:r w:rsidRPr="00ED344F">
        <w:t>Wereldbank met interesse gelezen en hebben naar aanleiding hiervan nog de volgende vragen.</w:t>
      </w:r>
    </w:p>
    <w:p w:rsidRPr="00ED344F" w:rsidR="008D2E5B" w:rsidP="00970581" w:rsidRDefault="009745B5" w14:paraId="20CC8982" w14:textId="77777777">
      <w:r w:rsidRPr="00ED344F">
        <w:t xml:space="preserve">De leden van de fractie </w:t>
      </w:r>
      <w:r w:rsidRPr="00ED344F" w:rsidR="00AC71A7">
        <w:t xml:space="preserve">van </w:t>
      </w:r>
      <w:r w:rsidRPr="00ED344F">
        <w:t xml:space="preserve">Nieuw Sociaal Contract lezen dat Nederland pleit voor soberder financieringsvoorwaarden bij IDA21. Hoe ziet de minister deze versobering concreet voor zich en welke specifieke maatregelen worden overwogen om dit te realiseren? </w:t>
      </w:r>
    </w:p>
    <w:bookmarkEnd w:id="12"/>
    <w:p w:rsidRPr="00ED344F" w:rsidR="008D2E5B" w:rsidP="00970581" w:rsidRDefault="008D2E5B" w14:paraId="373D9CFC" w14:textId="77777777"/>
    <w:p w:rsidRPr="00F81945" w:rsidR="008D2E5B" w:rsidP="00970581" w:rsidRDefault="008D2E5B" w14:paraId="3C58AF2B" w14:textId="6B577D84">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4A5C10" w:rsidP="00970581" w:rsidRDefault="004A5C10" w14:paraId="7BDF123B" w14:textId="0032C72A">
      <w:pPr>
        <w:rPr>
          <w:b/>
        </w:rPr>
      </w:pPr>
      <w:r w:rsidRPr="00ED344F">
        <w:rPr>
          <w:b/>
          <w:bCs/>
        </w:rPr>
        <w:t>Er zijn verschillende manieren om de financieringsvoorwaarden van IDA21 te versoberen. Zo kunnen klantlanden een (groter) deel van hun financiering in de vorm van concessionele leningen in plaats van giften krijgen. Ook zou IDA meer leningen met een kortere terugbetaaltermijn en/of een variabele rente</w:t>
      </w:r>
      <w:r w:rsidRPr="00ED344F" w:rsidR="007A2616">
        <w:rPr>
          <w:b/>
          <w:bCs/>
        </w:rPr>
        <w:t xml:space="preserve">, </w:t>
      </w:r>
      <w:r w:rsidRPr="00ED344F">
        <w:rPr>
          <w:b/>
          <w:bCs/>
        </w:rPr>
        <w:t>in tegenstelling tot een vaste rente</w:t>
      </w:r>
      <w:r w:rsidRPr="00ED344F" w:rsidR="007A2616">
        <w:rPr>
          <w:b/>
          <w:bCs/>
        </w:rPr>
        <w:t>,</w:t>
      </w:r>
      <w:r w:rsidRPr="00ED344F">
        <w:rPr>
          <w:b/>
          <w:bCs/>
        </w:rPr>
        <w:t xml:space="preserve"> kunnen verstrekken.</w:t>
      </w:r>
      <w:r w:rsidRPr="00ED344F" w:rsidR="002A500A">
        <w:rPr>
          <w:b/>
          <w:bCs/>
        </w:rPr>
        <w:t xml:space="preserve"> De inzet van het kabinet is om al deze opties te verkennen.</w:t>
      </w:r>
    </w:p>
    <w:p w:rsidRPr="00ED344F" w:rsidR="008D2E5B" w:rsidP="00970581" w:rsidRDefault="008D2E5B" w14:paraId="58B26E00" w14:textId="77777777"/>
    <w:p w:rsidRPr="00ED344F" w:rsidR="00AC71A7" w:rsidP="00970581" w:rsidRDefault="00AC71A7" w14:paraId="27827E0E" w14:textId="38315C65">
      <w:r w:rsidRPr="00ED344F">
        <w:t>Daar</w:t>
      </w:r>
      <w:r w:rsidRPr="00ED344F" w:rsidR="009745B5">
        <w:t>naast vragen zij zich of hoe wordt voorkomen dat versobering leidt tot verdere schuldenproblemen voor de armste landen</w:t>
      </w:r>
      <w:r w:rsidRPr="00ED344F" w:rsidR="00716752">
        <w:t>.</w:t>
      </w:r>
    </w:p>
    <w:p w:rsidRPr="00ED344F" w:rsidR="008D2E5B" w:rsidP="00970581" w:rsidRDefault="008D2E5B" w14:paraId="48A139AC" w14:textId="77777777"/>
    <w:p w:rsidRPr="00F81945" w:rsidR="008D2E5B" w:rsidP="00970581" w:rsidRDefault="008D2E5B" w14:paraId="11C088CE" w14:textId="3FFEEDE5">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BE29F2" w:rsidP="00970581" w:rsidRDefault="00BE29F2" w14:paraId="6305DF39" w14:textId="5669E74C">
      <w:pPr>
        <w:rPr>
          <w:b/>
          <w:bCs/>
        </w:rPr>
      </w:pPr>
      <w:r w:rsidRPr="00ED344F">
        <w:rPr>
          <w:b/>
          <w:bCs/>
        </w:rPr>
        <w:t xml:space="preserve">Een belangrijk uitgangspunt voor Nederland en andere donorlanden is dat </w:t>
      </w:r>
      <w:r w:rsidRPr="00ED344F" w:rsidR="00962465">
        <w:rPr>
          <w:b/>
          <w:bCs/>
        </w:rPr>
        <w:t xml:space="preserve">bij </w:t>
      </w:r>
      <w:r w:rsidRPr="00ED344F">
        <w:rPr>
          <w:b/>
          <w:bCs/>
        </w:rPr>
        <w:t xml:space="preserve">versoberde financieringsvoorwaarden rekening </w:t>
      </w:r>
      <w:r w:rsidRPr="00ED344F" w:rsidR="00E20E85">
        <w:rPr>
          <w:b/>
          <w:bCs/>
        </w:rPr>
        <w:t>wordt ge</w:t>
      </w:r>
      <w:r w:rsidRPr="00ED344F">
        <w:rPr>
          <w:b/>
          <w:bCs/>
        </w:rPr>
        <w:t>houden met de schuldhoudbaarheid van klantlanden. Bij alle voorstellen wordt daarom getoetst wat de gevolgen hiervan zijn voor de schuldpositie van deze landen. Berekeningen en ramingen van het IMF en de Wereldbank vormen de basis voor deze toets.</w:t>
      </w:r>
    </w:p>
    <w:p w:rsidRPr="00ED344F" w:rsidR="00BE29F2" w:rsidP="00970581" w:rsidRDefault="00BE29F2" w14:paraId="14D31979" w14:textId="78F9EFB9">
      <w:pPr>
        <w:rPr>
          <w:b/>
          <w:bCs/>
        </w:rPr>
      </w:pPr>
      <w:r w:rsidRPr="00ED344F">
        <w:rPr>
          <w:b/>
          <w:bCs/>
        </w:rPr>
        <w:t xml:space="preserve">De meerwaarde van versoberde financieringsvoorwaarden zit voor een groot deel in de relatief hogere financieringsvolumes die de </w:t>
      </w:r>
      <w:r w:rsidRPr="00ED344F" w:rsidR="00545C51">
        <w:rPr>
          <w:b/>
          <w:bCs/>
        </w:rPr>
        <w:t>Wereld</w:t>
      </w:r>
      <w:r w:rsidRPr="00ED344F" w:rsidR="00C90305">
        <w:rPr>
          <w:b/>
          <w:bCs/>
        </w:rPr>
        <w:t>b</w:t>
      </w:r>
      <w:r w:rsidRPr="00ED344F">
        <w:rPr>
          <w:b/>
          <w:bCs/>
        </w:rPr>
        <w:t xml:space="preserve">ank hierdoor kan verstrekken voor nationale </w:t>
      </w:r>
      <w:r w:rsidRPr="00ED344F" w:rsidR="003B6F19">
        <w:rPr>
          <w:b/>
          <w:bCs/>
        </w:rPr>
        <w:t>beleids</w:t>
      </w:r>
      <w:r w:rsidRPr="00ED344F">
        <w:rPr>
          <w:b/>
          <w:bCs/>
        </w:rPr>
        <w:t>prioriteiten. Als hiermee duurdere alternatieve financiering van private crediteuren of bilaterale crediteuren</w:t>
      </w:r>
      <w:r w:rsidRPr="00ED344F" w:rsidR="0067047D">
        <w:rPr>
          <w:b/>
          <w:bCs/>
        </w:rPr>
        <w:t xml:space="preserve">, </w:t>
      </w:r>
      <w:r w:rsidRPr="00ED344F">
        <w:rPr>
          <w:b/>
          <w:bCs/>
        </w:rPr>
        <w:t>zoals China</w:t>
      </w:r>
      <w:r w:rsidRPr="00ED344F" w:rsidR="0067047D">
        <w:rPr>
          <w:b/>
          <w:bCs/>
        </w:rPr>
        <w:t xml:space="preserve">, </w:t>
      </w:r>
      <w:r w:rsidRPr="00ED344F">
        <w:rPr>
          <w:b/>
          <w:bCs/>
        </w:rPr>
        <w:t>wordt vervangen, zou de versobering van de financieringsvoorwaarden in sommige gevallen zelfs kunnen leiden tot een verbetering van de schuldpositie van klantlanden</w:t>
      </w:r>
    </w:p>
    <w:p w:rsidRPr="00ED344F" w:rsidR="00BE29F2" w:rsidP="00970581" w:rsidRDefault="00BE29F2" w14:paraId="11FAD29B" w14:textId="1A4AC8DF">
      <w:pPr>
        <w:rPr>
          <w:b/>
          <w:bCs/>
        </w:rPr>
      </w:pPr>
      <w:r w:rsidRPr="00ED344F">
        <w:rPr>
          <w:b/>
          <w:bCs/>
        </w:rPr>
        <w:t xml:space="preserve">Daarnaast zet Nederland in op de versterking van de financiële fundamenten van klantlanden, bijvoorbeeld via </w:t>
      </w:r>
      <w:r w:rsidRPr="00ED344F" w:rsidR="004007EA">
        <w:rPr>
          <w:b/>
          <w:bCs/>
        </w:rPr>
        <w:t>efficiëntere</w:t>
      </w:r>
      <w:r w:rsidRPr="00ED344F">
        <w:rPr>
          <w:b/>
          <w:bCs/>
        </w:rPr>
        <w:t xml:space="preserve"> belastinginkomsten, verbeterd beheer van publieke financiën en schulden, lokale valutafinanciering en mobilisering van privaat kapitaal. Deze inzet dient klantlanden in staat te stellen om de versoberde financiering te dragen.</w:t>
      </w:r>
      <w:r w:rsidR="001A5F97">
        <w:rPr>
          <w:b/>
          <w:bCs/>
        </w:rPr>
        <w:br/>
      </w:r>
    </w:p>
    <w:p w:rsidRPr="00ED344F" w:rsidR="009745B5" w:rsidP="00970581" w:rsidRDefault="009745B5" w14:paraId="56DD9362" w14:textId="739B4A68">
      <w:pPr>
        <w:rPr>
          <w:b/>
          <w:bCs/>
        </w:rPr>
      </w:pPr>
      <w:r w:rsidRPr="00ED344F">
        <w:rPr>
          <w:b/>
          <w:bCs/>
          <w:color w:val="000000"/>
        </w:rPr>
        <w:t>Inbreng leden van de SGP-fractie</w:t>
      </w:r>
    </w:p>
    <w:p w:rsidRPr="00ED344F" w:rsidR="009745B5" w:rsidP="00970581" w:rsidRDefault="009745B5" w14:paraId="0DA909C8" w14:textId="347BF09C">
      <w:r w:rsidRPr="00ED344F">
        <w:t>De leden van de SGP-fractie hebben van de stukken kennisgenomen en danken het kabinet daarvoor. Zij hebben de volgende vragen en opmerkingen.</w:t>
      </w:r>
    </w:p>
    <w:p w:rsidRPr="00ED344F" w:rsidR="009745B5" w:rsidP="00970581" w:rsidRDefault="009745B5" w14:paraId="4FC956D8" w14:textId="7C92E270">
      <w:r w:rsidRPr="00ED344F">
        <w:lastRenderedPageBreak/>
        <w:t xml:space="preserve">De leden van de SGP-fractie zijn doorgaans positief over de rol van de Wereldbank en de samenwerkingen </w:t>
      </w:r>
      <w:r w:rsidRPr="00ED344F" w:rsidR="00D717BA">
        <w:t>tussen</w:t>
      </w:r>
      <w:r w:rsidRPr="00ED344F">
        <w:t xml:space="preserve"> overheid en publiek en privaatkapitaal in ontwikkelingslanden. Zij hebben echter enkele vragen op een paar punten.</w:t>
      </w:r>
    </w:p>
    <w:p w:rsidRPr="00ED344F" w:rsidR="00532506" w:rsidP="00970581" w:rsidRDefault="009745B5" w14:paraId="1EA5BF49" w14:textId="77777777">
      <w:r w:rsidRPr="00ED344F">
        <w:t xml:space="preserve">De regering noemt in het kader van pandemieparaatheid dat moeder- en kindzorg belangrijk is, wat de leden van de SGP-fractie erg waarderen. Daarna wordt </w:t>
      </w:r>
      <w:r w:rsidRPr="00ED344F" w:rsidR="00D717BA">
        <w:t>Seksuele en Reproductieve Rechten en Gezondheid (SRGR)-</w:t>
      </w:r>
      <w:r w:rsidRPr="00ED344F">
        <w:t>beleid daarbij ingesloten wat de voorgenoemde leden enigszins zorgen baart. Kan de regering toelichten welke elementen van SRGR</w:t>
      </w:r>
      <w:r w:rsidRPr="00ED344F" w:rsidR="00D717BA">
        <w:t>-beleid</w:t>
      </w:r>
      <w:r w:rsidRPr="00ED344F">
        <w:t xml:space="preserve"> vooral belangrijk zijn voor pandemieparaatheid? </w:t>
      </w:r>
    </w:p>
    <w:p w:rsidRPr="00ED344F" w:rsidR="00532506" w:rsidP="00970581" w:rsidRDefault="00532506" w14:paraId="68CA20A3" w14:textId="77777777"/>
    <w:p w:rsidRPr="00F81945" w:rsidR="00EF4FBD" w:rsidP="00F81945" w:rsidRDefault="00532506" w14:paraId="63263D14" w14:textId="041B6A81">
      <w:pPr>
        <w:pStyle w:val="ListParagraph"/>
        <w:numPr>
          <w:ilvl w:val="0"/>
          <w:numId w:val="38"/>
        </w:numPr>
        <w:spacing w:line="240" w:lineRule="auto"/>
        <w:rPr>
          <w:b/>
          <w:bCs/>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532506" w:rsidP="00970581" w:rsidRDefault="00FD46C8" w14:paraId="1E096740" w14:textId="4F9180B3">
      <w:pPr>
        <w:rPr>
          <w:b/>
        </w:rPr>
      </w:pPr>
      <w:r w:rsidRPr="00ED344F">
        <w:rPr>
          <w:b/>
          <w:bCs/>
        </w:rPr>
        <w:t xml:space="preserve">Nederland zet in op goede basisgezondheidszorg, </w:t>
      </w:r>
      <w:r w:rsidRPr="00ED344F" w:rsidR="00D60DB9">
        <w:rPr>
          <w:b/>
          <w:bCs/>
        </w:rPr>
        <w:t xml:space="preserve">zoals zorg rond seksualiteit, zwangerschap en geboorte, </w:t>
      </w:r>
      <w:r w:rsidRPr="00ED344F">
        <w:rPr>
          <w:b/>
          <w:bCs/>
        </w:rPr>
        <w:t xml:space="preserve">in het bijzonder voor vrouwen en meisjes. </w:t>
      </w:r>
      <w:r w:rsidRPr="00ED344F" w:rsidR="00D60DB9">
        <w:rPr>
          <w:b/>
          <w:bCs/>
        </w:rPr>
        <w:t xml:space="preserve">Een zwangerschap of de vraag naar gezinsplanning, zijn belangrijke redenen om </w:t>
      </w:r>
      <w:r w:rsidRPr="00ED344F" w:rsidR="00B36630">
        <w:rPr>
          <w:b/>
          <w:bCs/>
        </w:rPr>
        <w:t xml:space="preserve">voor het eerst een </w:t>
      </w:r>
      <w:r w:rsidRPr="00ED344F" w:rsidR="00D60DB9">
        <w:rPr>
          <w:b/>
          <w:bCs/>
        </w:rPr>
        <w:t xml:space="preserve">gezondheidskliniek te bezoeken. </w:t>
      </w:r>
      <w:r w:rsidRPr="00ED344F" w:rsidR="00B36630">
        <w:rPr>
          <w:b/>
          <w:bCs/>
        </w:rPr>
        <w:t xml:space="preserve">Dit is daarom ook </w:t>
      </w:r>
      <w:r w:rsidRPr="00ED344F">
        <w:rPr>
          <w:b/>
          <w:bCs/>
        </w:rPr>
        <w:t>h</w:t>
      </w:r>
      <w:r w:rsidRPr="00ED344F" w:rsidR="00AC59BD">
        <w:rPr>
          <w:b/>
          <w:bCs/>
        </w:rPr>
        <w:t>e</w:t>
      </w:r>
      <w:r w:rsidRPr="00ED344F">
        <w:rPr>
          <w:b/>
          <w:bCs/>
        </w:rPr>
        <w:t>t</w:t>
      </w:r>
      <w:r w:rsidRPr="00ED344F" w:rsidR="00B36630">
        <w:rPr>
          <w:b/>
          <w:bCs/>
        </w:rPr>
        <w:t xml:space="preserve"> moment waarop zij kunnen worden gevaccineerd of gediagnosticeerd met (infectie-)ziekten. Toegang tot </w:t>
      </w:r>
      <w:r w:rsidRPr="00ED344F" w:rsidR="00CF52A1">
        <w:rPr>
          <w:b/>
          <w:bCs/>
        </w:rPr>
        <w:t xml:space="preserve">SRGR </w:t>
      </w:r>
      <w:r w:rsidRPr="00ED344F" w:rsidR="00B36630">
        <w:rPr>
          <w:b/>
          <w:bCs/>
        </w:rPr>
        <w:t xml:space="preserve">draagt </w:t>
      </w:r>
      <w:r w:rsidRPr="00ED344F">
        <w:rPr>
          <w:b/>
          <w:bCs/>
        </w:rPr>
        <w:t xml:space="preserve">daarmee niet alleen </w:t>
      </w:r>
      <w:r w:rsidRPr="00ED344F" w:rsidR="00B36630">
        <w:rPr>
          <w:b/>
          <w:bCs/>
        </w:rPr>
        <w:t>bij aan het terugdringen van moeder</w:t>
      </w:r>
      <w:r w:rsidRPr="00ED344F">
        <w:rPr>
          <w:b/>
          <w:bCs/>
        </w:rPr>
        <w:t>-</w:t>
      </w:r>
      <w:r w:rsidRPr="00ED344F" w:rsidR="00CF52A1">
        <w:rPr>
          <w:b/>
          <w:bCs/>
        </w:rPr>
        <w:t xml:space="preserve"> en </w:t>
      </w:r>
      <w:r w:rsidRPr="00ED344F" w:rsidR="00B36630">
        <w:rPr>
          <w:b/>
          <w:bCs/>
        </w:rPr>
        <w:t>kindersterfte, maar ook aan het tegengaan van infectieziekten en pandemieën.</w:t>
      </w:r>
    </w:p>
    <w:p w:rsidRPr="00ED344F" w:rsidR="009761E2" w:rsidP="00970581" w:rsidRDefault="009761E2" w14:paraId="7C3D2CFA" w14:textId="77777777"/>
    <w:p w:rsidRPr="00ED344F" w:rsidR="009745B5" w:rsidP="00970581" w:rsidRDefault="009745B5" w14:paraId="51D6213A" w14:textId="47262940">
      <w:bookmarkStart w:name="_Hlk179364381" w:id="13"/>
      <w:r w:rsidRPr="00ED344F">
        <w:t>Kan de regering toezeggen dat ze in internationale fora geen toezeggingen doen op het gebied van abortus, euthanasie en medisch ethische thema’s waar door verschillende landen zeer verschillend over gedacht wordt, zo vragen de leden van de SGP-fractie.</w:t>
      </w:r>
    </w:p>
    <w:bookmarkEnd w:id="13"/>
    <w:p w:rsidRPr="00ED344F" w:rsidR="00532506" w:rsidP="00970581" w:rsidRDefault="00532506" w14:paraId="22DDD8E5" w14:textId="77777777"/>
    <w:p w:rsidRPr="00F81945" w:rsidR="00532506" w:rsidP="00970581" w:rsidRDefault="00532506" w14:paraId="583203DC" w14:textId="72AA5515">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072C3D" w:rsidP="00970581" w:rsidRDefault="00072C3D" w14:paraId="10533FC5" w14:textId="1EAC6002">
      <w:pPr>
        <w:spacing w:after="60"/>
        <w:rPr>
          <w:b/>
        </w:rPr>
      </w:pPr>
      <w:r w:rsidRPr="00ED344F">
        <w:rPr>
          <w:b/>
        </w:rPr>
        <w:t>Het kabinet houdt zich aan bestaande internationale afspraken, zoals op het gebied van toegang tot veilige abortus</w:t>
      </w:r>
      <w:r w:rsidRPr="00ED344F" w:rsidR="00EB597D">
        <w:rPr>
          <w:b/>
        </w:rPr>
        <w:t>,</w:t>
      </w:r>
      <w:r w:rsidRPr="00ED344F">
        <w:rPr>
          <w:b/>
        </w:rPr>
        <w:t xml:space="preserve"> die gemaakt zijn tijdens de </w:t>
      </w:r>
      <w:r w:rsidRPr="00ED344F">
        <w:rPr>
          <w:b/>
          <w:i/>
          <w:iCs/>
        </w:rPr>
        <w:t xml:space="preserve">International Conference </w:t>
      </w:r>
      <w:proofErr w:type="spellStart"/>
      <w:r w:rsidRPr="00ED344F">
        <w:rPr>
          <w:b/>
          <w:i/>
          <w:iCs/>
        </w:rPr>
        <w:t>for</w:t>
      </w:r>
      <w:proofErr w:type="spellEnd"/>
      <w:r w:rsidRPr="00ED344F">
        <w:rPr>
          <w:b/>
          <w:i/>
          <w:iCs/>
        </w:rPr>
        <w:t xml:space="preserve"> </w:t>
      </w:r>
      <w:proofErr w:type="spellStart"/>
      <w:r w:rsidRPr="00ED344F">
        <w:rPr>
          <w:b/>
          <w:i/>
          <w:iCs/>
        </w:rPr>
        <w:t>Population</w:t>
      </w:r>
      <w:proofErr w:type="spellEnd"/>
      <w:r w:rsidRPr="00ED344F">
        <w:rPr>
          <w:b/>
          <w:i/>
          <w:iCs/>
        </w:rPr>
        <w:t xml:space="preserve"> </w:t>
      </w:r>
      <w:proofErr w:type="spellStart"/>
      <w:r w:rsidRPr="00ED344F">
        <w:rPr>
          <w:b/>
          <w:i/>
          <w:iCs/>
        </w:rPr>
        <w:t>and</w:t>
      </w:r>
      <w:proofErr w:type="spellEnd"/>
      <w:r w:rsidRPr="00ED344F">
        <w:rPr>
          <w:b/>
          <w:i/>
          <w:iCs/>
        </w:rPr>
        <w:t xml:space="preserve"> Development </w:t>
      </w:r>
      <w:r w:rsidRPr="00ED344F">
        <w:rPr>
          <w:b/>
        </w:rPr>
        <w:t xml:space="preserve">in 1994. Er is </w:t>
      </w:r>
      <w:r w:rsidRPr="00ED344F" w:rsidR="001029F5">
        <w:rPr>
          <w:b/>
        </w:rPr>
        <w:t xml:space="preserve">in </w:t>
      </w:r>
      <w:r w:rsidRPr="00ED344F">
        <w:rPr>
          <w:b/>
        </w:rPr>
        <w:t xml:space="preserve">internationaal </w:t>
      </w:r>
      <w:r w:rsidRPr="00ED344F" w:rsidR="00D921F8">
        <w:rPr>
          <w:b/>
        </w:rPr>
        <w:t>verband</w:t>
      </w:r>
      <w:r w:rsidRPr="00ED344F">
        <w:rPr>
          <w:b/>
        </w:rPr>
        <w:t xml:space="preserve"> afgesproken dat medisch-ethische kwesties behoren tot de nationale bevoegdheden van individuele lidstaten. </w:t>
      </w:r>
    </w:p>
    <w:p w:rsidRPr="00ED344F" w:rsidR="009745B5" w:rsidP="00970581" w:rsidRDefault="009745B5" w14:paraId="25291DB5" w14:textId="77777777"/>
    <w:p w:rsidR="0047634D" w:rsidP="00970581" w:rsidRDefault="009745B5" w14:paraId="41DE8D1F" w14:textId="61ED5970">
      <w:r w:rsidRPr="00ED344F">
        <w:t>De leden van de SGP-fractie zijn positief over de inzet ten aanzien van steun aan Oekraïne en vragen de regering hoe ze onderscheid maakt tussen steun in het conflict, maatschappelijke steun tegen oorlogsschade en wederopbouw tijdens en na het conflict</w:t>
      </w:r>
      <w:r w:rsidRPr="00ED344F" w:rsidR="009D01A6">
        <w:t>.</w:t>
      </w:r>
      <w:r w:rsidRPr="00ED344F">
        <w:t xml:space="preserve"> Weerbaarheid en wederopbouw en militaire steun zijn alle drie belangrijk, maar de leden vragen of ze te scheiden zijn of in elkaar overlopen</w:t>
      </w:r>
      <w:r w:rsidRPr="00ED344F" w:rsidR="009D01A6">
        <w:t>.</w:t>
      </w:r>
    </w:p>
    <w:p w:rsidRPr="00ED344F" w:rsidR="00D2187A" w:rsidP="00970581" w:rsidRDefault="00D2187A" w14:paraId="4606A2C4" w14:textId="77777777"/>
    <w:p w:rsidRPr="00ED344F" w:rsidR="00907573" w:rsidP="00970581" w:rsidRDefault="00532506" w14:paraId="0FC9EF42" w14:textId="649E2EDF">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532506" w:rsidP="00970581" w:rsidRDefault="003A7608" w14:paraId="5AA5EEC6" w14:textId="04AFA09D">
      <w:pPr>
        <w:rPr>
          <w:b/>
        </w:rPr>
      </w:pPr>
      <w:r w:rsidRPr="00ED344F">
        <w:rPr>
          <w:b/>
          <w:bCs/>
        </w:rPr>
        <w:t>De N</w:t>
      </w:r>
      <w:r w:rsidR="00F81945">
        <w:rPr>
          <w:b/>
          <w:bCs/>
        </w:rPr>
        <w:t>e</w:t>
      </w:r>
      <w:r w:rsidRPr="00ED344F">
        <w:rPr>
          <w:b/>
          <w:bCs/>
        </w:rPr>
        <w:t xml:space="preserve">derlandse steun </w:t>
      </w:r>
      <w:r w:rsidRPr="00ED344F" w:rsidR="000720F7">
        <w:rPr>
          <w:b/>
          <w:bCs/>
        </w:rPr>
        <w:t>met betrekking tot</w:t>
      </w:r>
      <w:r w:rsidRPr="00ED344F">
        <w:rPr>
          <w:b/>
          <w:bCs/>
        </w:rPr>
        <w:t xml:space="preserve"> wederopbouw </w:t>
      </w:r>
      <w:r w:rsidRPr="00ED344F" w:rsidR="000720F7">
        <w:rPr>
          <w:b/>
          <w:bCs/>
        </w:rPr>
        <w:t xml:space="preserve">in Oekraïne </w:t>
      </w:r>
      <w:r w:rsidRPr="00ED344F">
        <w:rPr>
          <w:b/>
          <w:bCs/>
        </w:rPr>
        <w:t xml:space="preserve">is gebaseerd op de noden zoals die jaarlijks worden vastgesteld door de Oekraïense autoriteiten, de Wereldbank en de Europese Commissie in de zogeheten </w:t>
      </w:r>
      <w:r w:rsidRPr="00ED344F">
        <w:rPr>
          <w:b/>
          <w:bCs/>
          <w:i/>
          <w:iCs/>
        </w:rPr>
        <w:t xml:space="preserve">Rapid </w:t>
      </w:r>
      <w:proofErr w:type="spellStart"/>
      <w:r w:rsidRPr="00ED344F">
        <w:rPr>
          <w:b/>
          <w:bCs/>
          <w:i/>
          <w:iCs/>
        </w:rPr>
        <w:t>Damage</w:t>
      </w:r>
      <w:proofErr w:type="spellEnd"/>
      <w:r w:rsidRPr="00ED344F">
        <w:rPr>
          <w:b/>
          <w:bCs/>
          <w:i/>
          <w:iCs/>
        </w:rPr>
        <w:t xml:space="preserve"> </w:t>
      </w:r>
      <w:proofErr w:type="spellStart"/>
      <w:r w:rsidRPr="00ED344F">
        <w:rPr>
          <w:b/>
          <w:bCs/>
          <w:i/>
          <w:iCs/>
        </w:rPr>
        <w:t>and</w:t>
      </w:r>
      <w:proofErr w:type="spellEnd"/>
      <w:r w:rsidRPr="00ED344F">
        <w:rPr>
          <w:b/>
          <w:bCs/>
          <w:i/>
          <w:iCs/>
        </w:rPr>
        <w:t xml:space="preserve"> </w:t>
      </w:r>
      <w:proofErr w:type="spellStart"/>
      <w:r w:rsidRPr="00ED344F">
        <w:rPr>
          <w:b/>
          <w:bCs/>
          <w:i/>
          <w:iCs/>
        </w:rPr>
        <w:t>Needs</w:t>
      </w:r>
      <w:proofErr w:type="spellEnd"/>
      <w:r w:rsidRPr="00ED344F">
        <w:rPr>
          <w:b/>
          <w:bCs/>
          <w:i/>
          <w:iCs/>
        </w:rPr>
        <w:t xml:space="preserve"> Assessment</w:t>
      </w:r>
      <w:r w:rsidRPr="00ED344F">
        <w:rPr>
          <w:b/>
          <w:bCs/>
        </w:rPr>
        <w:t xml:space="preserve"> (RDNA). Hierin wordt duidelijk onderscheid gemaakt in de noden voor de korte en de lagere termijn en worden prioriteiten benoemd. Voor 2024 worden er voor USD 15 miljard aan prioritaire noden geïdentificeerd. Op de langere termijn loopt het bedrag op tot naar schatting USD 486 miljard. De Nederlandse steun is op dit moment dan ook gericht op de meest prioritaire noden en </w:t>
      </w:r>
      <w:r w:rsidRPr="00ED344F" w:rsidR="00DD40E5">
        <w:rPr>
          <w:b/>
          <w:bCs/>
        </w:rPr>
        <w:t>deze steun is erop gericht</w:t>
      </w:r>
      <w:r w:rsidRPr="00ED344F">
        <w:rPr>
          <w:b/>
          <w:bCs/>
        </w:rPr>
        <w:t xml:space="preserve"> dat Oekraïne maatschappelijk en economisch overeind blijft. Het </w:t>
      </w:r>
      <w:r w:rsidRPr="00ED344F" w:rsidR="006C1A8B">
        <w:rPr>
          <w:b/>
          <w:bCs/>
        </w:rPr>
        <w:t>k</w:t>
      </w:r>
      <w:r w:rsidRPr="00ED344F">
        <w:rPr>
          <w:b/>
          <w:bCs/>
        </w:rPr>
        <w:t>abinet ziet de Nederlandse steun</w:t>
      </w:r>
      <w:r w:rsidR="002017A7">
        <w:rPr>
          <w:b/>
          <w:bCs/>
        </w:rPr>
        <w:t xml:space="preserve">, </w:t>
      </w:r>
      <w:r w:rsidRPr="006E20D6" w:rsidR="006E20D6">
        <w:rPr>
          <w:b/>
          <w:bCs/>
        </w:rPr>
        <w:t xml:space="preserve">zowel bilateraal als via andere organisaties zoals de Wereldbank, </w:t>
      </w:r>
      <w:r w:rsidRPr="00ED344F">
        <w:rPr>
          <w:b/>
          <w:bCs/>
        </w:rPr>
        <w:t xml:space="preserve">aan Oekraïne als een integraal en samenhangend pakket, waarvan de verschillende onderdelen elkaar </w:t>
      </w:r>
      <w:r w:rsidRPr="00ED344F">
        <w:rPr>
          <w:b/>
          <w:bCs/>
        </w:rPr>
        <w:lastRenderedPageBreak/>
        <w:t>versterken: militaire steun, humanitaire steun, de begrotingssteun en steun bij kritiek herstel van bijvoorbeeld de energievoorziening.</w:t>
      </w:r>
    </w:p>
    <w:p w:rsidRPr="00ED344F" w:rsidR="009745B5" w:rsidP="00970581" w:rsidRDefault="009745B5" w14:paraId="14DE5314" w14:textId="77777777"/>
    <w:p w:rsidRPr="00ED344F" w:rsidR="009745B5" w:rsidP="00970581" w:rsidRDefault="009745B5" w14:paraId="1BA83F8F" w14:textId="334EAE8B">
      <w:r w:rsidRPr="00ED344F">
        <w:t>Verloopt er nu al werk aan de wederopbouw van Gaza terwijl het conflict nog loopt, zo vragen de leden van de SGP-fractie</w:t>
      </w:r>
      <w:r w:rsidRPr="00ED344F" w:rsidR="009D01A6">
        <w:t>.</w:t>
      </w:r>
    </w:p>
    <w:p w:rsidRPr="00ED344F" w:rsidR="00532506" w:rsidP="00970581" w:rsidRDefault="00532506" w14:paraId="67711366" w14:textId="77777777"/>
    <w:p w:rsidRPr="00F81945" w:rsidR="00F81945" w:rsidP="00F81945" w:rsidRDefault="00532506" w14:paraId="5AC9FABA" w14:textId="77777777">
      <w:pPr>
        <w:pStyle w:val="ListParagraph"/>
        <w:numPr>
          <w:ilvl w:val="0"/>
          <w:numId w:val="38"/>
        </w:numPr>
        <w:spacing w:line="240" w:lineRule="auto"/>
        <w:rPr>
          <w:b/>
          <w:bCs/>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F81945" w:rsidR="00532506" w:rsidP="00F81945" w:rsidRDefault="00EB50D9" w14:paraId="0233DD01" w14:textId="598E1BF0">
      <w:pPr>
        <w:rPr>
          <w:b/>
          <w:bCs/>
        </w:rPr>
      </w:pPr>
      <w:r w:rsidRPr="00F81945">
        <w:rPr>
          <w:b/>
        </w:rPr>
        <w:t>Zie</w:t>
      </w:r>
      <w:r w:rsidRPr="00F81945" w:rsidR="002E4FF0">
        <w:rPr>
          <w:b/>
        </w:rPr>
        <w:t xml:space="preserve"> het</w:t>
      </w:r>
      <w:r w:rsidRPr="00F81945" w:rsidR="00895632">
        <w:rPr>
          <w:b/>
        </w:rPr>
        <w:t xml:space="preserve"> antwoord op vraag 34. </w:t>
      </w:r>
    </w:p>
    <w:p w:rsidRPr="00ED344F" w:rsidR="009745B5" w:rsidP="00970581" w:rsidRDefault="009745B5" w14:paraId="2E1AF9C8" w14:textId="77777777"/>
    <w:p w:rsidRPr="00ED344F" w:rsidR="009745B5" w:rsidP="00970581" w:rsidRDefault="009745B5" w14:paraId="209B1942" w14:textId="5F400CF7">
      <w:r w:rsidRPr="00ED344F">
        <w:t>De leden van de SGP-fractie vragen tevens of er ook kosten voor de schade verhaald kunnen worden op Hamas of het privékapitaal van Hamastopstukken</w:t>
      </w:r>
      <w:r w:rsidRPr="00ED344F" w:rsidR="009D01A6">
        <w:t xml:space="preserve">. </w:t>
      </w:r>
      <w:r w:rsidRPr="00ED344F">
        <w:t>Dit vragen de leden met het oog op 7 oktober 2023 en het conflict dat door de terreurgroep gestart werd.</w:t>
      </w:r>
    </w:p>
    <w:p w:rsidRPr="00ED344F" w:rsidR="00532506" w:rsidP="00970581" w:rsidRDefault="00532506" w14:paraId="5A8AC7C1" w14:textId="77777777"/>
    <w:p w:rsidRPr="00ED344F" w:rsidR="00532506" w:rsidP="00970581" w:rsidRDefault="00532506" w14:paraId="7F74CF8C" w14:textId="3CD81AA9">
      <w:pPr>
        <w:pStyle w:val="ListParagraph"/>
        <w:numPr>
          <w:ilvl w:val="0"/>
          <w:numId w:val="38"/>
        </w:numPr>
        <w:spacing w:line="240" w:lineRule="auto"/>
        <w:rPr>
          <w:rFonts w:ascii="Times New Roman" w:hAnsi="Times New Roman"/>
          <w:b/>
          <w:sz w:val="24"/>
          <w:szCs w:val="24"/>
          <w:u w:val="single"/>
        </w:rPr>
      </w:pPr>
      <w:r w:rsidRPr="00ED344F">
        <w:rPr>
          <w:rFonts w:ascii="Times New Roman" w:hAnsi="Times New Roman"/>
          <w:b/>
          <w:sz w:val="24"/>
          <w:szCs w:val="24"/>
          <w:u w:val="single"/>
        </w:rPr>
        <w:t>Antwoord van het kabinet:</w:t>
      </w:r>
      <w:r w:rsidRPr="00ED344F">
        <w:rPr>
          <w:rFonts w:ascii="Times New Roman" w:hAnsi="Times New Roman"/>
          <w:b/>
          <w:sz w:val="24"/>
          <w:szCs w:val="24"/>
        </w:rPr>
        <w:t xml:space="preserve"> </w:t>
      </w:r>
    </w:p>
    <w:p w:rsidRPr="00ED344F" w:rsidR="00532506" w:rsidP="00970581" w:rsidRDefault="00460D05" w14:paraId="3F4B284B" w14:textId="2B6B94C5">
      <w:pPr>
        <w:rPr>
          <w:b/>
          <w:bCs/>
        </w:rPr>
      </w:pPr>
      <w:r w:rsidRPr="00ED344F">
        <w:rPr>
          <w:b/>
          <w:bCs/>
        </w:rPr>
        <w:t>Het kabinet erkent dat onderzocht moet worden hoe herstel en wederopbouw in de toekomst gefinancierd moet worden en sluit op dit moment geen mogelijkheden uit.</w:t>
      </w:r>
      <w:r w:rsidR="006E20D6">
        <w:rPr>
          <w:b/>
          <w:bCs/>
          <w:shd w:val="clear" w:color="auto" w:fill="FFFFFF" w:themeFill="background1"/>
        </w:rPr>
        <w:t xml:space="preserve"> </w:t>
      </w:r>
      <w:r w:rsidRPr="006E20D6" w:rsidR="006E20D6">
        <w:rPr>
          <w:b/>
          <w:bCs/>
          <w:shd w:val="clear" w:color="auto" w:fill="FFFFFF" w:themeFill="background1"/>
        </w:rPr>
        <w:t xml:space="preserve">In het kader van de motie De Roon heeft het kabinet onderzocht in hoeverre de kosten voor humanitaire hulp aan Gaza te verhalen zijn op Hamasleiders.  Nederland is een van de initiatiefnemers van het in januari jl. geïntroduceerde sanctieregime gericht op sponsoren van Hamas en geaffilieerde organisaties, waarmee tegoeden kunnen worden bevroren van gesanctioneerde individuen en entiteiten. Daarnaast is het strafbaar om hen economische of financiële middelen beschikbaar te stellen en geldt voor op de sanctielijst geplaatste personen een inreisverbod. Dit nieuwe sanctieregime is een aanvulling op de Europese terrorisme-sanctielijst, waaronder Hamas al gesanctioneerd is. Het kabinet zet in op spoedige aanname van aanvullende maatregelen. Tot confiscatie van private tegoeden van gesanctioneerde entiteiten is in Nederland op dit moment alleen mogelijk bij een eventuele (strafrechtelijke) sanctieovertreding. Dan wordt op de gebruikelijke manier gehandeld door de Nederlandse overheid en kan indien van toepassing ook beslaglegging of confiscatie plaatsvinden. Op dit moment lijkt er geen concrete mogelijkheid te zijn voor het verhalen van de kosten van humanitaire hulp op Hamasleiders. Het kabinet blijft zich langs bovenstaande sporen inzetten om de druk op Hamas te vergroten. </w:t>
      </w:r>
      <w:r w:rsidRPr="006E20D6" w:rsidR="00925AB0">
        <w:rPr>
          <w:b/>
          <w:bCs/>
          <w:shd w:val="clear" w:color="auto" w:fill="FFFFFF" w:themeFill="background1"/>
        </w:rPr>
        <w:t xml:space="preserve"> </w:t>
      </w:r>
    </w:p>
    <w:p w:rsidRPr="00ED344F" w:rsidR="00B31163" w:rsidP="00970581" w:rsidRDefault="00B31163" w14:paraId="2B192385" w14:textId="77777777"/>
    <w:p w:rsidRPr="00ED344F" w:rsidR="004C6824" w:rsidP="00343540" w:rsidRDefault="004C6824" w14:paraId="47976F8B" w14:textId="77777777"/>
    <w:p w:rsidRPr="00ED344F" w:rsidR="00904DD0" w:rsidP="002C6912" w:rsidRDefault="00904DD0" w14:paraId="12790CCC" w14:textId="77777777">
      <w:pPr>
        <w:numPr>
          <w:ilvl w:val="0"/>
          <w:numId w:val="30"/>
        </w:numPr>
      </w:pPr>
      <w:r w:rsidRPr="00ED344F">
        <w:rPr>
          <w:b/>
        </w:rPr>
        <w:t xml:space="preserve">Antwoord / Reactie van </w:t>
      </w:r>
      <w:r w:rsidRPr="00ED344F" w:rsidR="00FC60E4">
        <w:rPr>
          <w:b/>
        </w:rPr>
        <w:t>de minister</w:t>
      </w:r>
      <w:r w:rsidRPr="00ED344F" w:rsidR="001A4A82">
        <w:rPr>
          <w:b/>
        </w:rPr>
        <w:t xml:space="preserve"> </w:t>
      </w:r>
    </w:p>
    <w:p w:rsidRPr="00ED344F" w:rsidR="00904DD0" w:rsidP="00440450" w:rsidRDefault="00904DD0" w14:paraId="48ECB644" w14:textId="77777777"/>
    <w:p w:rsidRPr="00ED344F" w:rsidR="00440450" w:rsidP="00440450" w:rsidRDefault="00440450" w14:paraId="3C192578" w14:textId="77777777"/>
    <w:p w:rsidRPr="00ED344F" w:rsidR="001E4CB5" w:rsidP="001E4CB5" w:rsidRDefault="00904DD0" w14:paraId="2BBF5379" w14:textId="77777777">
      <w:pPr>
        <w:numPr>
          <w:ilvl w:val="0"/>
          <w:numId w:val="30"/>
        </w:numPr>
      </w:pPr>
      <w:r w:rsidRPr="00ED344F">
        <w:rPr>
          <w:b/>
        </w:rPr>
        <w:t xml:space="preserve"> Volledige agenda</w:t>
      </w:r>
    </w:p>
    <w:p w:rsidRPr="00ED344F" w:rsidR="004C6824" w:rsidP="004C6824" w:rsidRDefault="004C6824" w14:paraId="60406A98" w14:textId="77777777"/>
    <w:p w:rsidRPr="00ED344F" w:rsidR="004C6824" w:rsidP="004C6824" w:rsidRDefault="004C6824" w14:paraId="24C7E977" w14:textId="531D3B1F">
      <w:r w:rsidRPr="00ED344F">
        <w:rPr>
          <w:b/>
          <w:bCs/>
        </w:rPr>
        <w:t>Geannoteerde agenda met inzet voor de Jaarvergadering van de Wereldbank 2024</w:t>
      </w:r>
      <w:r w:rsidRPr="00ED344F">
        <w:t xml:space="preserve">. 26234-297 - Brief regering d.d. 04-10-2024, minister voor Buitenlandse Handel en Ontwikkelingshulp, R.J. Klever </w:t>
      </w:r>
    </w:p>
    <w:p w:rsidRPr="00ED344F" w:rsidR="004C6824" w:rsidP="004C6824" w:rsidRDefault="004C6824" w14:paraId="245447EF" w14:textId="77777777"/>
    <w:p w:rsidRPr="00ED344F" w:rsidR="004C6824" w:rsidP="004C6824" w:rsidRDefault="004C6824" w14:paraId="4077E59E" w14:textId="7DEEC77F">
      <w:r w:rsidRPr="00ED344F">
        <w:rPr>
          <w:b/>
          <w:bCs/>
        </w:rPr>
        <w:t>Verslag Voorjaarsvergadering 2024 Wereldbank</w:t>
      </w:r>
      <w:r w:rsidRPr="00ED344F">
        <w:t>. 26234-293 - Brief regering d.d. 01-07-2024</w:t>
      </w:r>
    </w:p>
    <w:p w:rsidRPr="00ED344F" w:rsidR="00C520EC" w:rsidP="00C520EC" w:rsidRDefault="004C6824" w14:paraId="5811FEF6" w14:textId="289A9593">
      <w:r w:rsidRPr="00ED344F">
        <w:t xml:space="preserve">minister voor Buitenlandse Handel en Ontwikkelingssamenwerking, E.N.A.J. </w:t>
      </w:r>
      <w:proofErr w:type="spellStart"/>
      <w:r w:rsidRPr="00ED344F">
        <w:t>Schreinemacher</w:t>
      </w:r>
      <w:proofErr w:type="spellEnd"/>
      <w:r w:rsidRPr="00ED344F">
        <w:t xml:space="preserve"> - </w:t>
      </w:r>
    </w:p>
    <w:sectPr w:rsidRPr="00ED344F" w:rsidR="00C520EC" w:rsidSect="005B0363">
      <w:headerReference w:type="default" r:id="rId13"/>
      <w:footerReference w:type="default" r:id="rId14"/>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86E4" w14:textId="77777777" w:rsidR="00FD6445" w:rsidRDefault="00FD6445" w:rsidP="00441AE3">
      <w:r>
        <w:separator/>
      </w:r>
    </w:p>
  </w:endnote>
  <w:endnote w:type="continuationSeparator" w:id="0">
    <w:p w14:paraId="4C06D537" w14:textId="77777777" w:rsidR="00FD6445" w:rsidRDefault="00FD6445" w:rsidP="00441AE3">
      <w:r>
        <w:continuationSeparator/>
      </w:r>
    </w:p>
  </w:endnote>
  <w:endnote w:type="continuationNotice" w:id="1">
    <w:p w14:paraId="3911F6A7" w14:textId="77777777" w:rsidR="00FD6445" w:rsidRDefault="00FD6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7175"/>
      <w:docPartObj>
        <w:docPartGallery w:val="Page Numbers (Bottom of Page)"/>
        <w:docPartUnique/>
      </w:docPartObj>
    </w:sdtPr>
    <w:sdtEndPr/>
    <w:sdtContent>
      <w:p w14:paraId="02314DEB" w14:textId="1C54E9E7" w:rsidR="00AD5672" w:rsidRDefault="00AD5672">
        <w:pPr>
          <w:pStyle w:val="Footer"/>
          <w:jc w:val="right"/>
        </w:pPr>
        <w:r>
          <w:fldChar w:fldCharType="begin"/>
        </w:r>
        <w:r>
          <w:instrText>PAGE   \* MERGEFORMAT</w:instrText>
        </w:r>
        <w:r>
          <w:fldChar w:fldCharType="separate"/>
        </w:r>
        <w:r>
          <w:t>2</w:t>
        </w:r>
        <w:r>
          <w:fldChar w:fldCharType="end"/>
        </w:r>
      </w:p>
    </w:sdtContent>
  </w:sdt>
  <w:p w14:paraId="0708AECF" w14:textId="5FEFE379" w:rsidR="23439031" w:rsidRDefault="23439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21C7" w14:textId="77777777" w:rsidR="00FD6445" w:rsidRDefault="00FD6445" w:rsidP="00441AE3">
      <w:r>
        <w:separator/>
      </w:r>
    </w:p>
  </w:footnote>
  <w:footnote w:type="continuationSeparator" w:id="0">
    <w:p w14:paraId="79819668" w14:textId="77777777" w:rsidR="00FD6445" w:rsidRDefault="00FD6445" w:rsidP="00441AE3">
      <w:r>
        <w:continuationSeparator/>
      </w:r>
    </w:p>
  </w:footnote>
  <w:footnote w:type="continuationNotice" w:id="1">
    <w:p w14:paraId="30D3296A" w14:textId="77777777" w:rsidR="00FD6445" w:rsidRDefault="00FD6445"/>
  </w:footnote>
  <w:footnote w:id="2">
    <w:p w14:paraId="47405C1D" w14:textId="12AD3157" w:rsidR="00AD3B88" w:rsidRPr="00EB50D9" w:rsidRDefault="00AD3B88" w:rsidP="00AD3B88">
      <w:pPr>
        <w:pStyle w:val="FootnoteText"/>
        <w:rPr>
          <w:rFonts w:asciiTheme="majorBidi" w:hAnsiTheme="majorBidi" w:cstheme="majorBidi"/>
        </w:rPr>
      </w:pPr>
      <w:r w:rsidRPr="007447DD">
        <w:rPr>
          <w:rStyle w:val="FootnoteReference"/>
          <w:rFonts w:asciiTheme="majorBidi" w:hAnsiTheme="majorBidi" w:cstheme="majorBidi"/>
        </w:rPr>
        <w:footnoteRef/>
      </w:r>
      <w:r w:rsidRPr="007447DD">
        <w:rPr>
          <w:rFonts w:asciiTheme="majorBidi" w:hAnsiTheme="majorBidi" w:cstheme="majorBidi"/>
        </w:rPr>
        <w:t xml:space="preserve"> </w:t>
      </w:r>
      <w:hyperlink r:id="rId1" w:history="1">
        <w:r w:rsidR="00196397" w:rsidRPr="00196397">
          <w:rPr>
            <w:rStyle w:val="Hyperlink"/>
            <w:rFonts w:asciiTheme="majorBidi" w:hAnsiTheme="majorBidi" w:cstheme="majorBidi"/>
          </w:rPr>
          <w:t>RVO - Buitenlandnetwerk - TIO</w:t>
        </w:r>
      </w:hyperlink>
    </w:p>
  </w:footnote>
  <w:footnote w:id="3">
    <w:p w14:paraId="0A40010B" w14:textId="55E6C5E1" w:rsidR="00C6030C" w:rsidRPr="00545570" w:rsidRDefault="00C6030C">
      <w:pPr>
        <w:pStyle w:val="FootnoteText"/>
        <w:rPr>
          <w:rFonts w:asciiTheme="majorBidi" w:hAnsiTheme="majorBidi" w:cstheme="majorBidi"/>
        </w:rPr>
      </w:pPr>
      <w:r w:rsidRPr="00545570">
        <w:rPr>
          <w:rStyle w:val="FootnoteReference"/>
          <w:rFonts w:asciiTheme="majorBidi" w:hAnsiTheme="majorBidi" w:cstheme="majorBidi"/>
        </w:rPr>
        <w:footnoteRef/>
      </w:r>
      <w:r w:rsidRPr="00545570">
        <w:rPr>
          <w:rFonts w:asciiTheme="majorBidi" w:hAnsiTheme="majorBidi" w:cstheme="majorBidi"/>
        </w:rPr>
        <w:t xml:space="preserve"> </w:t>
      </w:r>
      <w:hyperlink r:id="rId2" w:history="1">
        <w:proofErr w:type="spellStart"/>
        <w:r w:rsidR="0012666B" w:rsidRPr="00545570">
          <w:rPr>
            <w:rStyle w:val="Hyperlink"/>
            <w:rFonts w:asciiTheme="majorBidi" w:hAnsiTheme="majorBidi" w:cstheme="majorBidi"/>
          </w:rPr>
          <w:t>Togo's</w:t>
        </w:r>
        <w:proofErr w:type="spellEnd"/>
        <w:r w:rsidR="0012666B" w:rsidRPr="00545570">
          <w:rPr>
            <w:rStyle w:val="Hyperlink"/>
            <w:rFonts w:asciiTheme="majorBidi" w:hAnsiTheme="majorBidi" w:cstheme="majorBidi"/>
          </w:rPr>
          <w:t xml:space="preserve"> kust transformeren: Nederlandse oplossingen voor erosie</w:t>
        </w:r>
      </w:hyperlink>
    </w:p>
  </w:footnote>
  <w:footnote w:id="4">
    <w:p w14:paraId="46A4C3F3" w14:textId="217CD66C" w:rsidR="00A27E69" w:rsidRPr="00A27E69" w:rsidRDefault="00A27E69">
      <w:pPr>
        <w:pStyle w:val="FootnoteText"/>
      </w:pPr>
      <w:r>
        <w:rPr>
          <w:rStyle w:val="FootnoteReference"/>
        </w:rPr>
        <w:footnoteRef/>
      </w:r>
      <w:r w:rsidRPr="00A27E69">
        <w:t xml:space="preserve"> </w:t>
      </w:r>
      <w:r w:rsidRPr="0031084B">
        <w:rPr>
          <w:rFonts w:asciiTheme="majorBidi" w:hAnsiTheme="majorBidi" w:cstheme="majorBidi"/>
        </w:rPr>
        <w:t xml:space="preserve">Voor meer informatie over het mensenrechtenbeleid zie: </w:t>
      </w:r>
      <w:hyperlink r:id="rId3" w:history="1">
        <w:r w:rsidRPr="0031084B">
          <w:rPr>
            <w:rStyle w:val="Hyperlink"/>
            <w:rFonts w:asciiTheme="majorBidi" w:hAnsiTheme="majorBidi" w:cstheme="majorBidi"/>
          </w:rPr>
          <w:t>Beleidsnota Mensenrechten - Democratie - Internationale Rechtsorde</w:t>
        </w:r>
      </w:hyperlink>
    </w:p>
  </w:footnote>
  <w:footnote w:id="5">
    <w:p w14:paraId="321825A0" w14:textId="5107280D" w:rsidR="009F554F" w:rsidRPr="00C37AF6" w:rsidRDefault="009F554F">
      <w:pPr>
        <w:pStyle w:val="FootnoteText"/>
        <w:rPr>
          <w:rFonts w:asciiTheme="majorBidi" w:hAnsiTheme="majorBidi" w:cstheme="majorBidi"/>
          <w:lang w:val="en-US"/>
        </w:rPr>
      </w:pPr>
      <w:r w:rsidRPr="00C37AF6">
        <w:rPr>
          <w:rStyle w:val="FootnoteReference"/>
          <w:rFonts w:asciiTheme="majorBidi" w:hAnsiTheme="majorBidi" w:cstheme="majorBidi"/>
        </w:rPr>
        <w:footnoteRef/>
      </w:r>
      <w:r w:rsidRPr="00C37AF6">
        <w:rPr>
          <w:rFonts w:asciiTheme="majorBidi" w:hAnsiTheme="majorBidi" w:cstheme="majorBidi"/>
          <w:lang w:val="en-US"/>
        </w:rPr>
        <w:t xml:space="preserve"> </w:t>
      </w:r>
      <w:hyperlink r:id="rId4" w:history="1">
        <w:r w:rsidR="00605DBA" w:rsidRPr="00605DBA">
          <w:rPr>
            <w:rStyle w:val="Hyperlink"/>
            <w:rFonts w:asciiTheme="majorBidi" w:hAnsiTheme="majorBidi" w:cstheme="majorBidi"/>
            <w:lang w:val="en-US"/>
          </w:rPr>
          <w:t>World Bank - Women, Business, and the Law</w:t>
        </w:r>
      </w:hyperlink>
    </w:p>
  </w:footnote>
  <w:footnote w:id="6">
    <w:p w14:paraId="2F7D9C9D" w14:textId="509DB713" w:rsidR="00D534EA" w:rsidRPr="005327FB" w:rsidRDefault="00D534EA">
      <w:pPr>
        <w:pStyle w:val="FootnoteText"/>
        <w:rPr>
          <w:rFonts w:asciiTheme="majorBidi" w:hAnsiTheme="majorBidi" w:cstheme="majorBidi"/>
          <w:lang w:val="en-US"/>
        </w:rPr>
      </w:pPr>
      <w:r w:rsidRPr="005327FB">
        <w:rPr>
          <w:rStyle w:val="FootnoteReference"/>
          <w:rFonts w:asciiTheme="majorBidi" w:hAnsiTheme="majorBidi" w:cstheme="majorBidi"/>
        </w:rPr>
        <w:footnoteRef/>
      </w:r>
      <w:r w:rsidRPr="005327FB">
        <w:rPr>
          <w:rFonts w:asciiTheme="majorBidi" w:hAnsiTheme="majorBidi" w:cstheme="majorBidi"/>
          <w:lang w:val="en-US"/>
        </w:rPr>
        <w:t xml:space="preserve"> </w:t>
      </w:r>
      <w:hyperlink r:id="rId5" w:history="1">
        <w:r w:rsidRPr="005327FB">
          <w:rPr>
            <w:rStyle w:val="Hyperlink"/>
            <w:rFonts w:asciiTheme="majorBidi" w:hAnsiTheme="majorBidi" w:cstheme="majorBidi"/>
            <w:lang w:val="en-US"/>
          </w:rPr>
          <w:t>World Bank Group Scorecard</w:t>
        </w:r>
      </w:hyperlink>
    </w:p>
  </w:footnote>
  <w:footnote w:id="7">
    <w:p w14:paraId="7A756C07" w14:textId="45579844" w:rsidR="007546FE" w:rsidRPr="000053A1" w:rsidDel="0093528A" w:rsidRDefault="007546FE" w:rsidP="007546FE">
      <w:pPr>
        <w:pStyle w:val="FootnoteText"/>
        <w:rPr>
          <w:rFonts w:asciiTheme="majorBidi" w:hAnsiTheme="majorBidi" w:cstheme="majorBidi"/>
          <w:lang w:val="en-US"/>
        </w:rPr>
      </w:pPr>
      <w:r w:rsidRPr="005327FB">
        <w:rPr>
          <w:rStyle w:val="FootnoteReference"/>
          <w:rFonts w:asciiTheme="majorBidi" w:hAnsiTheme="majorBidi" w:cstheme="majorBidi"/>
        </w:rPr>
        <w:footnoteRef/>
      </w:r>
      <w:r w:rsidRPr="000053A1">
        <w:rPr>
          <w:rFonts w:asciiTheme="majorBidi" w:hAnsiTheme="majorBidi" w:cstheme="majorBidi"/>
          <w:lang w:val="en-US"/>
        </w:rPr>
        <w:t xml:space="preserve"> </w:t>
      </w:r>
      <w:proofErr w:type="spellStart"/>
      <w:r w:rsidR="00424B7D" w:rsidRPr="000053A1">
        <w:rPr>
          <w:rFonts w:asciiTheme="majorBidi" w:hAnsiTheme="majorBidi" w:cstheme="majorBidi"/>
          <w:lang w:val="en-US"/>
        </w:rPr>
        <w:t>Kamerstuknummer</w:t>
      </w:r>
      <w:proofErr w:type="spellEnd"/>
      <w:r w:rsidR="00424B7D" w:rsidRPr="000053A1">
        <w:rPr>
          <w:rFonts w:asciiTheme="majorBidi" w:hAnsiTheme="majorBidi" w:cstheme="majorBidi"/>
          <w:lang w:val="en-US"/>
        </w:rPr>
        <w:t xml:space="preserve"> 36180, nr. 91</w:t>
      </w:r>
    </w:p>
  </w:footnote>
  <w:footnote w:id="8">
    <w:p w14:paraId="175B8EC2" w14:textId="71D9EE73" w:rsidR="0085484B" w:rsidRPr="00424B7D" w:rsidRDefault="0085484B">
      <w:pPr>
        <w:pStyle w:val="FootnoteText"/>
        <w:rPr>
          <w:lang w:val="en-US"/>
        </w:rPr>
      </w:pPr>
      <w:r w:rsidRPr="005327FB">
        <w:rPr>
          <w:rStyle w:val="FootnoteReference"/>
          <w:rFonts w:asciiTheme="majorBidi" w:hAnsiTheme="majorBidi" w:cstheme="majorBidi"/>
        </w:rPr>
        <w:footnoteRef/>
      </w:r>
      <w:r w:rsidRPr="00424B7D">
        <w:rPr>
          <w:rFonts w:asciiTheme="majorBidi" w:hAnsiTheme="majorBidi" w:cstheme="majorBidi"/>
          <w:lang w:val="en-US"/>
        </w:rPr>
        <w:t xml:space="preserve"> </w:t>
      </w:r>
      <w:hyperlink r:id="rId6" w:history="1">
        <w:r w:rsidR="003D4DFF">
          <w:rPr>
            <w:rStyle w:val="Hyperlink"/>
            <w:rFonts w:asciiTheme="majorBidi" w:hAnsiTheme="majorBidi" w:cstheme="majorBidi"/>
            <w:lang w:val="en-US"/>
          </w:rPr>
          <w:t>Aid Transparency Index 2024</w:t>
        </w:r>
      </w:hyperlink>
    </w:p>
  </w:footnote>
  <w:footnote w:id="9">
    <w:p w14:paraId="57E10AE1" w14:textId="53D88F05" w:rsidR="008767EF" w:rsidRPr="00EB50D9" w:rsidRDefault="008767EF" w:rsidP="008767EF">
      <w:pPr>
        <w:pStyle w:val="FootnoteText"/>
        <w:rPr>
          <w:rFonts w:asciiTheme="majorBidi" w:hAnsiTheme="majorBidi" w:cstheme="majorBidi"/>
          <w:lang w:val="en-US"/>
        </w:rPr>
      </w:pPr>
      <w:r w:rsidRPr="00EC12ED">
        <w:rPr>
          <w:rStyle w:val="FootnoteReference"/>
          <w:rFonts w:asciiTheme="majorBidi" w:hAnsiTheme="majorBidi" w:cstheme="majorBidi"/>
        </w:rPr>
        <w:footnoteRef/>
      </w:r>
      <w:r w:rsidRPr="00EB50D9">
        <w:rPr>
          <w:rFonts w:asciiTheme="majorBidi" w:hAnsiTheme="majorBidi" w:cstheme="majorBidi"/>
          <w:lang w:val="en-US"/>
        </w:rPr>
        <w:t xml:space="preserve"> </w:t>
      </w:r>
      <w:proofErr w:type="spellStart"/>
      <w:r w:rsidR="00EC12ED" w:rsidRPr="00EB50D9">
        <w:rPr>
          <w:rFonts w:asciiTheme="majorBidi" w:hAnsiTheme="majorBidi" w:cstheme="majorBidi"/>
          <w:lang w:val="en-US"/>
        </w:rPr>
        <w:t>Zie</w:t>
      </w:r>
      <w:proofErr w:type="spellEnd"/>
      <w:r w:rsidR="00EC12ED" w:rsidRPr="00EB50D9">
        <w:rPr>
          <w:rFonts w:asciiTheme="majorBidi" w:hAnsiTheme="majorBidi" w:cstheme="majorBidi"/>
          <w:lang w:val="en-US"/>
        </w:rPr>
        <w:t xml:space="preserve"> </w:t>
      </w:r>
      <w:proofErr w:type="spellStart"/>
      <w:r w:rsidR="00EC12ED" w:rsidRPr="00EB50D9">
        <w:rPr>
          <w:rFonts w:asciiTheme="majorBidi" w:hAnsiTheme="majorBidi" w:cstheme="majorBidi"/>
          <w:lang w:val="en-US"/>
        </w:rPr>
        <w:t>ook</w:t>
      </w:r>
      <w:proofErr w:type="spellEnd"/>
      <w:r w:rsidR="00EC12ED" w:rsidRPr="00EB50D9">
        <w:rPr>
          <w:rFonts w:asciiTheme="majorBidi" w:hAnsiTheme="majorBidi" w:cstheme="majorBidi"/>
          <w:lang w:val="en-US"/>
        </w:rPr>
        <w:t xml:space="preserve">: </w:t>
      </w:r>
      <w:hyperlink r:id="rId7" w:history="1">
        <w:r w:rsidR="00605DBA" w:rsidRPr="00EB50D9">
          <w:rPr>
            <w:rStyle w:val="Hyperlink"/>
            <w:rFonts w:asciiTheme="majorBidi" w:hAnsiTheme="majorBidi" w:cstheme="majorBidi"/>
            <w:lang w:val="en-US"/>
          </w:rPr>
          <w:t>Consultations on the World Bank's Evolution Process</w:t>
        </w:r>
      </w:hyperlink>
    </w:p>
  </w:footnote>
  <w:footnote w:id="10">
    <w:p w14:paraId="7B4B4C2F" w14:textId="16AF8C0F" w:rsidR="00303C8D" w:rsidRPr="00FA3C26" w:rsidRDefault="00303C8D">
      <w:pPr>
        <w:pStyle w:val="FootnoteText"/>
        <w:rPr>
          <w:rFonts w:ascii="Times New Roman" w:hAnsi="Times New Roman"/>
        </w:rPr>
      </w:pPr>
      <w:r w:rsidRPr="00FA3C26">
        <w:rPr>
          <w:rStyle w:val="FootnoteReference"/>
          <w:rFonts w:ascii="Times New Roman" w:hAnsi="Times New Roman"/>
        </w:rPr>
        <w:footnoteRef/>
      </w:r>
      <w:r w:rsidRPr="00FA3C26">
        <w:rPr>
          <w:rFonts w:ascii="Times New Roman" w:hAnsi="Times New Roman"/>
        </w:rPr>
        <w:t xml:space="preserve"> </w:t>
      </w:r>
      <w:r w:rsidR="00FA3C26">
        <w:rPr>
          <w:rFonts w:ascii="Times New Roman" w:hAnsi="Times New Roman"/>
        </w:rPr>
        <w:t xml:space="preserve">Zie: </w:t>
      </w:r>
      <w:hyperlink r:id="rId8" w:history="1">
        <w:r w:rsidR="00FA3C26" w:rsidRPr="008653EE">
          <w:rPr>
            <w:rStyle w:val="Hyperlink"/>
            <w:rFonts w:ascii="Times New Roman" w:hAnsi="Times New Roman"/>
          </w:rPr>
          <w:t>https://www.coalexit.org/</w:t>
        </w:r>
      </w:hyperlink>
    </w:p>
  </w:footnote>
  <w:footnote w:id="11">
    <w:p w14:paraId="22EA1A6F" w14:textId="2FE2EE5F" w:rsidR="00303C8D" w:rsidRPr="00D13428" w:rsidRDefault="00303C8D">
      <w:pPr>
        <w:pStyle w:val="FootnoteText"/>
        <w:rPr>
          <w:rFonts w:asciiTheme="majorBidi" w:hAnsiTheme="majorBidi" w:cstheme="majorBidi"/>
          <w:lang w:val="en-US"/>
        </w:rPr>
      </w:pPr>
      <w:r w:rsidRPr="00D13428">
        <w:rPr>
          <w:rStyle w:val="FootnoteReference"/>
          <w:rFonts w:asciiTheme="majorBidi" w:hAnsiTheme="majorBidi" w:cstheme="majorBidi"/>
        </w:rPr>
        <w:footnoteRef/>
      </w:r>
      <w:r w:rsidRPr="00D13428">
        <w:rPr>
          <w:rFonts w:asciiTheme="majorBidi" w:hAnsiTheme="majorBidi" w:cstheme="majorBidi"/>
          <w:lang w:val="en-US"/>
        </w:rPr>
        <w:t xml:space="preserve"> </w:t>
      </w:r>
      <w:r w:rsidR="00FA3C26" w:rsidRPr="00D13428">
        <w:rPr>
          <w:rFonts w:asciiTheme="majorBidi" w:hAnsiTheme="majorBidi" w:cstheme="majorBidi"/>
          <w:lang w:val="en-US"/>
        </w:rPr>
        <w:t xml:space="preserve">Oxfam, 3 </w:t>
      </w:r>
      <w:proofErr w:type="spellStart"/>
      <w:r w:rsidR="00FA3C26" w:rsidRPr="00D13428">
        <w:rPr>
          <w:rFonts w:asciiTheme="majorBidi" w:hAnsiTheme="majorBidi" w:cstheme="majorBidi"/>
          <w:lang w:val="en-US"/>
        </w:rPr>
        <w:t>oktober</w:t>
      </w:r>
      <w:proofErr w:type="spellEnd"/>
      <w:r w:rsidR="00FA3C26" w:rsidRPr="00D13428">
        <w:rPr>
          <w:rFonts w:asciiTheme="majorBidi" w:hAnsiTheme="majorBidi" w:cstheme="majorBidi"/>
          <w:lang w:val="en-US"/>
        </w:rPr>
        <w:t xml:space="preserve"> 2022, </w:t>
      </w:r>
      <w:hyperlink r:id="rId9" w:history="1">
        <w:r w:rsidR="00605DBA">
          <w:rPr>
            <w:rStyle w:val="Hyperlink"/>
            <w:rFonts w:asciiTheme="majorBidi" w:hAnsiTheme="majorBidi" w:cstheme="majorBidi"/>
            <w:lang w:val="en-US"/>
          </w:rPr>
          <w:t>Unaccountable Accounting: The World Bank’s unreliable climate finance reporting’</w:t>
        </w:r>
      </w:hyperlink>
    </w:p>
  </w:footnote>
  <w:footnote w:id="12">
    <w:p w14:paraId="39B75092" w14:textId="7E0F5A6D" w:rsidR="00FF5B1E" w:rsidRPr="00FF5B1E" w:rsidRDefault="00FF5B1E">
      <w:pPr>
        <w:pStyle w:val="FootnoteText"/>
        <w:rPr>
          <w:lang w:val="en-US"/>
        </w:rPr>
      </w:pPr>
      <w:r w:rsidRPr="00CE6FDB">
        <w:rPr>
          <w:rStyle w:val="FootnoteReference"/>
          <w:rFonts w:asciiTheme="majorBidi" w:hAnsiTheme="majorBidi" w:cstheme="majorBidi"/>
        </w:rPr>
        <w:footnoteRef/>
      </w:r>
      <w:r w:rsidRPr="001535F4">
        <w:rPr>
          <w:rFonts w:asciiTheme="majorBidi" w:hAnsiTheme="majorBidi" w:cstheme="majorBidi"/>
          <w:lang w:val="en-US"/>
        </w:rPr>
        <w:t xml:space="preserve"> </w:t>
      </w:r>
      <w:hyperlink r:id="rId10" w:history="1">
        <w:r w:rsidRPr="001535F4">
          <w:rPr>
            <w:rStyle w:val="Hyperlink"/>
            <w:rFonts w:asciiTheme="majorBidi" w:hAnsiTheme="majorBidi" w:cstheme="majorBidi"/>
            <w:lang w:val="en-US"/>
          </w:rPr>
          <w:t>The Great Reversal: Prospects, Risks, and Policies in International Development Association Countries</w:t>
        </w:r>
      </w:hyperlink>
    </w:p>
  </w:footnote>
  <w:footnote w:id="13">
    <w:p w14:paraId="0F75E755" w14:textId="2A21F841" w:rsidR="00876FA3" w:rsidRPr="00904C9F" w:rsidRDefault="00876FA3">
      <w:pPr>
        <w:pStyle w:val="FootnoteText"/>
        <w:rPr>
          <w:rFonts w:asciiTheme="majorBidi" w:hAnsiTheme="majorBidi" w:cstheme="majorBidi"/>
        </w:rPr>
      </w:pPr>
      <w:r w:rsidRPr="0027338C">
        <w:rPr>
          <w:rStyle w:val="FootnoteReference"/>
          <w:rFonts w:asciiTheme="majorBidi" w:hAnsiTheme="majorBidi" w:cstheme="majorBidi"/>
        </w:rPr>
        <w:footnoteRef/>
      </w:r>
      <w:r w:rsidRPr="00904C9F">
        <w:rPr>
          <w:rFonts w:asciiTheme="majorBidi" w:hAnsiTheme="majorBidi" w:cstheme="majorBidi"/>
        </w:rPr>
        <w:t xml:space="preserve"> </w:t>
      </w:r>
      <w:r w:rsidR="00904C9F" w:rsidRPr="00904C9F">
        <w:rPr>
          <w:rFonts w:asciiTheme="majorBidi" w:hAnsiTheme="majorBidi" w:cstheme="majorBidi"/>
        </w:rPr>
        <w:t>Zie v</w:t>
      </w:r>
      <w:r w:rsidR="00904C9F">
        <w:rPr>
          <w:rFonts w:asciiTheme="majorBidi" w:hAnsiTheme="majorBidi" w:cstheme="majorBidi"/>
        </w:rPr>
        <w:t xml:space="preserve">oor meer informatie: </w:t>
      </w:r>
      <w:hyperlink r:id="rId11" w:history="1">
        <w:r w:rsidR="00605DBA" w:rsidRPr="00196397">
          <w:rPr>
            <w:rStyle w:val="Hyperlink"/>
            <w:rFonts w:asciiTheme="majorBidi" w:hAnsiTheme="majorBidi" w:cstheme="majorBidi"/>
          </w:rPr>
          <w:t>RVO - Buitenlandnetwerk - TIO</w:t>
        </w:r>
      </w:hyperlink>
    </w:p>
  </w:footnote>
  <w:footnote w:id="14">
    <w:p w14:paraId="532AC72A" w14:textId="3BA3AAA9" w:rsidR="00831E80" w:rsidRPr="00EB50D9" w:rsidRDefault="00831E80">
      <w:pPr>
        <w:pStyle w:val="FootnoteText"/>
        <w:rPr>
          <w:rFonts w:asciiTheme="majorBidi" w:hAnsiTheme="majorBidi" w:cstheme="majorBidi"/>
          <w:lang w:val="en-US"/>
        </w:rPr>
      </w:pPr>
      <w:r w:rsidRPr="00A5326A">
        <w:rPr>
          <w:rStyle w:val="FootnoteReference"/>
          <w:rFonts w:asciiTheme="majorBidi" w:hAnsiTheme="majorBidi" w:cstheme="majorBidi"/>
        </w:rPr>
        <w:footnoteRef/>
      </w:r>
      <w:r w:rsidRPr="00EB50D9">
        <w:rPr>
          <w:rFonts w:asciiTheme="majorBidi" w:hAnsiTheme="majorBidi" w:cstheme="majorBidi"/>
          <w:lang w:val="en-US"/>
        </w:rPr>
        <w:t xml:space="preserve"> </w:t>
      </w:r>
      <w:proofErr w:type="spellStart"/>
      <w:r w:rsidR="002F75AE" w:rsidRPr="00EB50D9">
        <w:rPr>
          <w:rFonts w:asciiTheme="majorBidi" w:hAnsiTheme="majorBidi" w:cstheme="majorBidi"/>
          <w:lang w:val="en-US"/>
        </w:rPr>
        <w:t>Kamerstuk</w:t>
      </w:r>
      <w:proofErr w:type="spellEnd"/>
      <w:r w:rsidR="00C2692C">
        <w:rPr>
          <w:rFonts w:asciiTheme="majorBidi" w:hAnsiTheme="majorBidi" w:cstheme="majorBidi"/>
          <w:lang w:val="en-US"/>
        </w:rPr>
        <w:t xml:space="preserve"> </w:t>
      </w:r>
      <w:r w:rsidR="002F75AE" w:rsidRPr="00EB50D9">
        <w:rPr>
          <w:rFonts w:asciiTheme="majorBidi" w:hAnsiTheme="majorBidi" w:cstheme="majorBidi"/>
          <w:lang w:val="en-US"/>
        </w:rPr>
        <w:t>36045, nr. 185</w:t>
      </w:r>
    </w:p>
  </w:footnote>
  <w:footnote w:id="15">
    <w:p w14:paraId="3BEA3766" w14:textId="158CCCA2" w:rsidR="00820BE9" w:rsidRPr="00EB50D9" w:rsidRDefault="00511E9C" w:rsidP="00820BE9">
      <w:pPr>
        <w:pStyle w:val="FootnoteText"/>
        <w:rPr>
          <w:rFonts w:asciiTheme="majorBidi" w:hAnsiTheme="majorBidi" w:cstheme="majorBidi"/>
          <w:lang w:val="en-US"/>
        </w:rPr>
      </w:pPr>
      <w:r w:rsidRPr="00904C9F">
        <w:rPr>
          <w:rStyle w:val="FootnoteReference"/>
          <w:rFonts w:asciiTheme="majorBidi" w:hAnsiTheme="majorBidi" w:cstheme="majorBidi"/>
        </w:rPr>
        <w:footnoteRef/>
      </w:r>
      <w:r w:rsidR="00904C9F" w:rsidRPr="00EB50D9">
        <w:rPr>
          <w:rFonts w:asciiTheme="majorBidi" w:hAnsiTheme="majorBidi" w:cstheme="majorBidi"/>
          <w:lang w:val="en-US"/>
        </w:rPr>
        <w:t xml:space="preserve"> </w:t>
      </w:r>
      <w:proofErr w:type="spellStart"/>
      <w:r w:rsidR="00904C9F" w:rsidRPr="00EB50D9">
        <w:rPr>
          <w:rFonts w:asciiTheme="majorBidi" w:hAnsiTheme="majorBidi" w:cstheme="majorBidi"/>
          <w:lang w:val="en-US"/>
        </w:rPr>
        <w:t>Zie</w:t>
      </w:r>
      <w:proofErr w:type="spellEnd"/>
      <w:r w:rsidR="00904C9F" w:rsidRPr="00EB50D9">
        <w:rPr>
          <w:rFonts w:asciiTheme="majorBidi" w:hAnsiTheme="majorBidi" w:cstheme="majorBidi"/>
          <w:lang w:val="en-US"/>
        </w:rPr>
        <w:t xml:space="preserve"> </w:t>
      </w:r>
      <w:proofErr w:type="spellStart"/>
      <w:r w:rsidR="00904C9F" w:rsidRPr="00EB50D9">
        <w:rPr>
          <w:rFonts w:asciiTheme="majorBidi" w:hAnsiTheme="majorBidi" w:cstheme="majorBidi"/>
          <w:lang w:val="en-US"/>
        </w:rPr>
        <w:t>ook</w:t>
      </w:r>
      <w:proofErr w:type="spellEnd"/>
      <w:r w:rsidR="00904C9F" w:rsidRPr="00EB50D9">
        <w:rPr>
          <w:rFonts w:asciiTheme="majorBidi" w:hAnsiTheme="majorBidi" w:cstheme="majorBidi"/>
          <w:lang w:val="en-US"/>
        </w:rPr>
        <w:t>:</w:t>
      </w:r>
      <w:r w:rsidRPr="00EB50D9">
        <w:rPr>
          <w:rFonts w:asciiTheme="majorBidi" w:hAnsiTheme="majorBidi" w:cstheme="majorBidi"/>
          <w:lang w:val="en-US"/>
        </w:rPr>
        <w:t xml:space="preserve"> </w:t>
      </w:r>
      <w:hyperlink r:id="rId12">
        <w:proofErr w:type="spellStart"/>
        <w:r w:rsidR="00605DBA" w:rsidRPr="00EB50D9">
          <w:rPr>
            <w:rStyle w:val="Hyperlink"/>
            <w:rFonts w:asciiTheme="majorBidi" w:hAnsiTheme="majorBidi" w:cstheme="majorBidi"/>
            <w:lang w:val="en-US"/>
          </w:rPr>
          <w:t>Mobilised</w:t>
        </w:r>
        <w:proofErr w:type="spellEnd"/>
        <w:r w:rsidR="00605DBA" w:rsidRPr="00EB50D9">
          <w:rPr>
            <w:rStyle w:val="Hyperlink"/>
            <w:rFonts w:asciiTheme="majorBidi" w:hAnsiTheme="majorBidi" w:cstheme="majorBidi"/>
            <w:lang w:val="en-US"/>
          </w:rPr>
          <w:t xml:space="preserve"> private finance for sustainable development</w:t>
        </w:r>
      </w:hyperlink>
    </w:p>
  </w:footnote>
  <w:footnote w:id="16">
    <w:p w14:paraId="741C1EC7" w14:textId="0460E03B" w:rsidR="00316357" w:rsidRPr="005A03C4" w:rsidRDefault="00316357" w:rsidP="00316357">
      <w:pPr>
        <w:pStyle w:val="FootnoteText"/>
        <w:rPr>
          <w:rFonts w:asciiTheme="majorBidi" w:hAnsiTheme="majorBidi" w:cstheme="majorBidi"/>
        </w:rPr>
      </w:pPr>
      <w:r w:rsidRPr="005A03C4">
        <w:rPr>
          <w:rStyle w:val="FootnoteReference"/>
          <w:rFonts w:asciiTheme="majorBidi" w:hAnsiTheme="majorBidi" w:cstheme="majorBidi"/>
        </w:rPr>
        <w:footnoteRef/>
      </w:r>
      <w:r w:rsidRPr="00AC664D">
        <w:rPr>
          <w:rFonts w:asciiTheme="majorBidi" w:hAnsiTheme="majorBidi" w:cstheme="majorBidi"/>
        </w:rPr>
        <w:t xml:space="preserve"> </w:t>
      </w:r>
      <w:r w:rsidRPr="004565CB">
        <w:rPr>
          <w:rFonts w:asciiTheme="majorBidi" w:hAnsiTheme="majorBidi" w:cstheme="majorBidi"/>
        </w:rPr>
        <w:t>Kamerstuk</w:t>
      </w:r>
      <w:r w:rsidR="00C2692C">
        <w:rPr>
          <w:rFonts w:asciiTheme="majorBidi" w:hAnsiTheme="majorBidi" w:cstheme="majorBidi"/>
        </w:rPr>
        <w:t xml:space="preserve"> </w:t>
      </w:r>
      <w:r w:rsidRPr="00AC664D">
        <w:rPr>
          <w:rFonts w:asciiTheme="majorBidi" w:hAnsiTheme="majorBidi" w:cstheme="majorBidi"/>
        </w:rPr>
        <w:t xml:space="preserve">26234, nr. 291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23439031" w14:paraId="679DB603" w14:textId="77777777" w:rsidTr="1CF006C0">
      <w:tc>
        <w:tcPr>
          <w:tcW w:w="3120" w:type="dxa"/>
        </w:tcPr>
        <w:p w14:paraId="3B4F1455" w14:textId="7043E859" w:rsidR="23439031" w:rsidRDefault="23439031" w:rsidP="004F1580">
          <w:pPr>
            <w:pStyle w:val="Header"/>
            <w:ind w:left="-115"/>
          </w:pPr>
        </w:p>
      </w:tc>
      <w:tc>
        <w:tcPr>
          <w:tcW w:w="3120" w:type="dxa"/>
        </w:tcPr>
        <w:p w14:paraId="5BFE01ED" w14:textId="1ACBDB39" w:rsidR="23439031" w:rsidRDefault="23439031" w:rsidP="004F1580">
          <w:pPr>
            <w:pStyle w:val="Header"/>
            <w:jc w:val="center"/>
          </w:pPr>
        </w:p>
      </w:tc>
      <w:tc>
        <w:tcPr>
          <w:tcW w:w="3120" w:type="dxa"/>
        </w:tcPr>
        <w:p w14:paraId="7544B69A" w14:textId="7E011D53" w:rsidR="23439031" w:rsidRDefault="23439031" w:rsidP="004F1580">
          <w:pPr>
            <w:pStyle w:val="Header"/>
            <w:ind w:right="-115"/>
            <w:jc w:val="right"/>
          </w:pPr>
        </w:p>
      </w:tc>
    </w:tr>
  </w:tbl>
  <w:p w14:paraId="3C614DC5" w14:textId="710C8EDB" w:rsidR="23439031" w:rsidRDefault="23439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B615F"/>
    <w:multiLevelType w:val="hybridMultilevel"/>
    <w:tmpl w:val="24E028BE"/>
    <w:lvl w:ilvl="0" w:tplc="1E90EFD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7903EC3"/>
    <w:multiLevelType w:val="hybridMultilevel"/>
    <w:tmpl w:val="DD06C150"/>
    <w:lvl w:ilvl="0" w:tplc="9814A87A">
      <w:start w:val="1"/>
      <w:numFmt w:val="decimal"/>
      <w:lvlText w:val="%1."/>
      <w:lvlJc w:val="left"/>
      <w:pPr>
        <w:ind w:left="360" w:hanging="360"/>
      </w:pPr>
      <w:rPr>
        <w:rFonts w:asciiTheme="majorBidi" w:hAnsiTheme="majorBidi" w:cstheme="majorBidi" w:hint="default"/>
        <w:b/>
        <w:color w:val="000000" w:themeColor="text1"/>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E02CCC"/>
    <w:multiLevelType w:val="hybridMultilevel"/>
    <w:tmpl w:val="9B4AF3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2A86"/>
    <w:multiLevelType w:val="hybridMultilevel"/>
    <w:tmpl w:val="042C56C2"/>
    <w:lvl w:ilvl="0" w:tplc="D0945EDE">
      <w:start w:val="1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8240B8"/>
    <w:multiLevelType w:val="hybridMultilevel"/>
    <w:tmpl w:val="02361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D75BC"/>
    <w:multiLevelType w:val="hybridMultilevel"/>
    <w:tmpl w:val="4B60119C"/>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00661C"/>
    <w:multiLevelType w:val="hybridMultilevel"/>
    <w:tmpl w:val="C8FC01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9"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B1BB2"/>
    <w:multiLevelType w:val="hybridMultilevel"/>
    <w:tmpl w:val="995618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E96466"/>
    <w:multiLevelType w:val="hybridMultilevel"/>
    <w:tmpl w:val="9D903ECC"/>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1D3481"/>
    <w:multiLevelType w:val="multilevel"/>
    <w:tmpl w:val="F8F68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20A067A"/>
    <w:multiLevelType w:val="hybridMultilevel"/>
    <w:tmpl w:val="4D4CAB4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8404C37"/>
    <w:multiLevelType w:val="hybridMultilevel"/>
    <w:tmpl w:val="EE5AAA88"/>
    <w:lvl w:ilvl="0" w:tplc="6638DDD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FC39F7"/>
    <w:multiLevelType w:val="hybridMultilevel"/>
    <w:tmpl w:val="EC9E1FC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7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62661F83"/>
    <w:multiLevelType w:val="hybridMultilevel"/>
    <w:tmpl w:val="23C8F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65A64DF"/>
    <w:multiLevelType w:val="hybridMultilevel"/>
    <w:tmpl w:val="34C24084"/>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47B0E"/>
    <w:multiLevelType w:val="hybridMultilevel"/>
    <w:tmpl w:val="508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1754F0"/>
    <w:multiLevelType w:val="hybridMultilevel"/>
    <w:tmpl w:val="8742840A"/>
    <w:lvl w:ilvl="0" w:tplc="BCB052A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8277093">
    <w:abstractNumId w:val="43"/>
  </w:num>
  <w:num w:numId="2" w16cid:durableId="813328729">
    <w:abstractNumId w:val="22"/>
  </w:num>
  <w:num w:numId="3" w16cid:durableId="1712728234">
    <w:abstractNumId w:val="21"/>
  </w:num>
  <w:num w:numId="4" w16cid:durableId="1638796319">
    <w:abstractNumId w:val="0"/>
  </w:num>
  <w:num w:numId="5" w16cid:durableId="171455658">
    <w:abstractNumId w:val="30"/>
  </w:num>
  <w:num w:numId="6" w16cid:durableId="1606889906">
    <w:abstractNumId w:val="39"/>
  </w:num>
  <w:num w:numId="7" w16cid:durableId="1687907515">
    <w:abstractNumId w:val="27"/>
  </w:num>
  <w:num w:numId="8" w16cid:durableId="1686058945">
    <w:abstractNumId w:val="3"/>
  </w:num>
  <w:num w:numId="9" w16cid:durableId="395006750">
    <w:abstractNumId w:val="10"/>
  </w:num>
  <w:num w:numId="10" w16cid:durableId="776296937">
    <w:abstractNumId w:val="31"/>
  </w:num>
  <w:num w:numId="11" w16cid:durableId="1371414362">
    <w:abstractNumId w:val="15"/>
  </w:num>
  <w:num w:numId="12" w16cid:durableId="91433914">
    <w:abstractNumId w:val="19"/>
  </w:num>
  <w:num w:numId="13" w16cid:durableId="1431968479">
    <w:abstractNumId w:val="6"/>
  </w:num>
  <w:num w:numId="14" w16cid:durableId="798690968">
    <w:abstractNumId w:val="45"/>
  </w:num>
  <w:num w:numId="15" w16cid:durableId="355235349">
    <w:abstractNumId w:val="12"/>
  </w:num>
  <w:num w:numId="16" w16cid:durableId="6642662">
    <w:abstractNumId w:val="35"/>
  </w:num>
  <w:num w:numId="17" w16cid:durableId="1000888379">
    <w:abstractNumId w:val="25"/>
  </w:num>
  <w:num w:numId="18" w16cid:durableId="415709441">
    <w:abstractNumId w:val="26"/>
  </w:num>
  <w:num w:numId="19" w16cid:durableId="1926575150">
    <w:abstractNumId w:val="14"/>
  </w:num>
  <w:num w:numId="20" w16cid:durableId="2136217436">
    <w:abstractNumId w:val="13"/>
  </w:num>
  <w:num w:numId="21" w16cid:durableId="1576821635">
    <w:abstractNumId w:val="42"/>
  </w:num>
  <w:num w:numId="22" w16cid:durableId="2048526401">
    <w:abstractNumId w:val="32"/>
  </w:num>
  <w:num w:numId="23" w16cid:durableId="1220745212">
    <w:abstractNumId w:val="11"/>
  </w:num>
  <w:num w:numId="24" w16cid:durableId="11078891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7203515">
    <w:abstractNumId w:val="23"/>
  </w:num>
  <w:num w:numId="26" w16cid:durableId="1501775772">
    <w:abstractNumId w:val="18"/>
  </w:num>
  <w:num w:numId="27" w16cid:durableId="2011326246">
    <w:abstractNumId w:val="9"/>
  </w:num>
  <w:num w:numId="28" w16cid:durableId="570428944">
    <w:abstractNumId w:val="4"/>
  </w:num>
  <w:num w:numId="29" w16cid:durableId="1243638665">
    <w:abstractNumId w:val="29"/>
  </w:num>
  <w:num w:numId="30" w16cid:durableId="1171523469">
    <w:abstractNumId w:val="44"/>
  </w:num>
  <w:num w:numId="31" w16cid:durableId="814956957">
    <w:abstractNumId w:val="8"/>
  </w:num>
  <w:num w:numId="32" w16cid:durableId="395058536">
    <w:abstractNumId w:val="33"/>
  </w:num>
  <w:num w:numId="33" w16cid:durableId="1888107590">
    <w:abstractNumId w:val="40"/>
  </w:num>
  <w:num w:numId="34" w16cid:durableId="16975606">
    <w:abstractNumId w:val="16"/>
  </w:num>
  <w:num w:numId="35" w16cid:durableId="260577757">
    <w:abstractNumId w:val="38"/>
  </w:num>
  <w:num w:numId="36" w16cid:durableId="1815028352">
    <w:abstractNumId w:val="41"/>
  </w:num>
  <w:num w:numId="37" w16cid:durableId="2114544368">
    <w:abstractNumId w:val="37"/>
  </w:num>
  <w:num w:numId="38" w16cid:durableId="639387713">
    <w:abstractNumId w:val="2"/>
  </w:num>
  <w:num w:numId="39" w16cid:durableId="582183014">
    <w:abstractNumId w:val="7"/>
  </w:num>
  <w:num w:numId="40" w16cid:durableId="1432627920">
    <w:abstractNumId w:val="28"/>
  </w:num>
  <w:num w:numId="41" w16cid:durableId="1714302152">
    <w:abstractNumId w:val="1"/>
  </w:num>
  <w:num w:numId="42" w16cid:durableId="1317295029">
    <w:abstractNumId w:val="17"/>
  </w:num>
  <w:num w:numId="43" w16cid:durableId="1354262308">
    <w:abstractNumId w:val="20"/>
  </w:num>
  <w:num w:numId="44" w16cid:durableId="472715215">
    <w:abstractNumId w:val="34"/>
  </w:num>
  <w:num w:numId="45" w16cid:durableId="735275802">
    <w:abstractNumId w:val="5"/>
  </w:num>
  <w:num w:numId="46" w16cid:durableId="112986405">
    <w:abstractNumId w:val="36"/>
  </w:num>
  <w:num w:numId="47" w16cid:durableId="283780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E3"/>
    <w:rsid w:val="000005D5"/>
    <w:rsid w:val="0000078A"/>
    <w:rsid w:val="000007C0"/>
    <w:rsid w:val="00000FAD"/>
    <w:rsid w:val="0000132E"/>
    <w:rsid w:val="00001522"/>
    <w:rsid w:val="00001C70"/>
    <w:rsid w:val="00001CC8"/>
    <w:rsid w:val="00001E09"/>
    <w:rsid w:val="00002B2C"/>
    <w:rsid w:val="00002B2E"/>
    <w:rsid w:val="00002C7F"/>
    <w:rsid w:val="00003A3F"/>
    <w:rsid w:val="00004873"/>
    <w:rsid w:val="00004BD2"/>
    <w:rsid w:val="00004CFF"/>
    <w:rsid w:val="00004FF8"/>
    <w:rsid w:val="000053A1"/>
    <w:rsid w:val="00005662"/>
    <w:rsid w:val="00005EA1"/>
    <w:rsid w:val="00005ED7"/>
    <w:rsid w:val="00005F61"/>
    <w:rsid w:val="000062F8"/>
    <w:rsid w:val="00006777"/>
    <w:rsid w:val="00006B31"/>
    <w:rsid w:val="00006C48"/>
    <w:rsid w:val="00006ED2"/>
    <w:rsid w:val="00006F2B"/>
    <w:rsid w:val="0000701C"/>
    <w:rsid w:val="00007027"/>
    <w:rsid w:val="00007585"/>
    <w:rsid w:val="000076CF"/>
    <w:rsid w:val="00007A53"/>
    <w:rsid w:val="00007DB2"/>
    <w:rsid w:val="00007E4A"/>
    <w:rsid w:val="00010075"/>
    <w:rsid w:val="000108D2"/>
    <w:rsid w:val="00010C2A"/>
    <w:rsid w:val="00010C9E"/>
    <w:rsid w:val="00010F30"/>
    <w:rsid w:val="000118EE"/>
    <w:rsid w:val="00011A76"/>
    <w:rsid w:val="0001211B"/>
    <w:rsid w:val="0001228D"/>
    <w:rsid w:val="00012EBE"/>
    <w:rsid w:val="00013178"/>
    <w:rsid w:val="00013C96"/>
    <w:rsid w:val="00013CB9"/>
    <w:rsid w:val="00013FDF"/>
    <w:rsid w:val="000140B8"/>
    <w:rsid w:val="00014369"/>
    <w:rsid w:val="000146F6"/>
    <w:rsid w:val="000155F5"/>
    <w:rsid w:val="00015B7A"/>
    <w:rsid w:val="00016039"/>
    <w:rsid w:val="000161DD"/>
    <w:rsid w:val="00016336"/>
    <w:rsid w:val="00016D9B"/>
    <w:rsid w:val="000172B4"/>
    <w:rsid w:val="0002025E"/>
    <w:rsid w:val="00020312"/>
    <w:rsid w:val="000206D5"/>
    <w:rsid w:val="0002087A"/>
    <w:rsid w:val="00020F4B"/>
    <w:rsid w:val="0002113B"/>
    <w:rsid w:val="000212B0"/>
    <w:rsid w:val="000226A6"/>
    <w:rsid w:val="00022DD4"/>
    <w:rsid w:val="00022E88"/>
    <w:rsid w:val="000236D2"/>
    <w:rsid w:val="000237AF"/>
    <w:rsid w:val="00023C65"/>
    <w:rsid w:val="00023E9F"/>
    <w:rsid w:val="00024056"/>
    <w:rsid w:val="000246DD"/>
    <w:rsid w:val="00024BBC"/>
    <w:rsid w:val="0002539C"/>
    <w:rsid w:val="000254AC"/>
    <w:rsid w:val="00025591"/>
    <w:rsid w:val="0002617B"/>
    <w:rsid w:val="000264C5"/>
    <w:rsid w:val="00026DF5"/>
    <w:rsid w:val="00026E39"/>
    <w:rsid w:val="00026EE8"/>
    <w:rsid w:val="000271E4"/>
    <w:rsid w:val="000277D6"/>
    <w:rsid w:val="00027DE7"/>
    <w:rsid w:val="00027E38"/>
    <w:rsid w:val="00030021"/>
    <w:rsid w:val="00030226"/>
    <w:rsid w:val="0003026B"/>
    <w:rsid w:val="000303F4"/>
    <w:rsid w:val="0003044C"/>
    <w:rsid w:val="000309A0"/>
    <w:rsid w:val="000309B7"/>
    <w:rsid w:val="00030C04"/>
    <w:rsid w:val="00030DF0"/>
    <w:rsid w:val="00030FE5"/>
    <w:rsid w:val="000312E0"/>
    <w:rsid w:val="000313FC"/>
    <w:rsid w:val="0003169B"/>
    <w:rsid w:val="00031DF1"/>
    <w:rsid w:val="00033297"/>
    <w:rsid w:val="00033A27"/>
    <w:rsid w:val="0003493B"/>
    <w:rsid w:val="00034976"/>
    <w:rsid w:val="00035296"/>
    <w:rsid w:val="00035961"/>
    <w:rsid w:val="00036191"/>
    <w:rsid w:val="00036232"/>
    <w:rsid w:val="00036DD0"/>
    <w:rsid w:val="00037927"/>
    <w:rsid w:val="00037A25"/>
    <w:rsid w:val="00037F90"/>
    <w:rsid w:val="00040805"/>
    <w:rsid w:val="00040BC0"/>
    <w:rsid w:val="00041429"/>
    <w:rsid w:val="00041497"/>
    <w:rsid w:val="0004190E"/>
    <w:rsid w:val="000420BC"/>
    <w:rsid w:val="0004216C"/>
    <w:rsid w:val="000424F9"/>
    <w:rsid w:val="0004260A"/>
    <w:rsid w:val="00042F0C"/>
    <w:rsid w:val="00042FFC"/>
    <w:rsid w:val="000430B6"/>
    <w:rsid w:val="000438B3"/>
    <w:rsid w:val="00043BAE"/>
    <w:rsid w:val="00043DC7"/>
    <w:rsid w:val="00043E26"/>
    <w:rsid w:val="00044483"/>
    <w:rsid w:val="00044502"/>
    <w:rsid w:val="0004452E"/>
    <w:rsid w:val="00044991"/>
    <w:rsid w:val="00044B75"/>
    <w:rsid w:val="00044FBA"/>
    <w:rsid w:val="00045E52"/>
    <w:rsid w:val="000465A6"/>
    <w:rsid w:val="000467BC"/>
    <w:rsid w:val="00047951"/>
    <w:rsid w:val="00050107"/>
    <w:rsid w:val="0005015C"/>
    <w:rsid w:val="000504B6"/>
    <w:rsid w:val="000507D4"/>
    <w:rsid w:val="0005089F"/>
    <w:rsid w:val="00050DAD"/>
    <w:rsid w:val="0005121A"/>
    <w:rsid w:val="000513F3"/>
    <w:rsid w:val="0005144F"/>
    <w:rsid w:val="000514D8"/>
    <w:rsid w:val="0005154D"/>
    <w:rsid w:val="0005177B"/>
    <w:rsid w:val="00051BC8"/>
    <w:rsid w:val="00051E67"/>
    <w:rsid w:val="000526FF"/>
    <w:rsid w:val="00052CD0"/>
    <w:rsid w:val="00052E70"/>
    <w:rsid w:val="00053906"/>
    <w:rsid w:val="000539A5"/>
    <w:rsid w:val="00054E75"/>
    <w:rsid w:val="00054EE0"/>
    <w:rsid w:val="00054F09"/>
    <w:rsid w:val="00055457"/>
    <w:rsid w:val="00055597"/>
    <w:rsid w:val="0005572D"/>
    <w:rsid w:val="00055EA9"/>
    <w:rsid w:val="00055EBF"/>
    <w:rsid w:val="00055FBA"/>
    <w:rsid w:val="00055FC6"/>
    <w:rsid w:val="000561B1"/>
    <w:rsid w:val="00056F60"/>
    <w:rsid w:val="0005711B"/>
    <w:rsid w:val="00057905"/>
    <w:rsid w:val="00057EA9"/>
    <w:rsid w:val="00060490"/>
    <w:rsid w:val="00061140"/>
    <w:rsid w:val="000613DB"/>
    <w:rsid w:val="00061AFF"/>
    <w:rsid w:val="00061B0E"/>
    <w:rsid w:val="00061EB3"/>
    <w:rsid w:val="00062045"/>
    <w:rsid w:val="0006256B"/>
    <w:rsid w:val="00062669"/>
    <w:rsid w:val="00062C99"/>
    <w:rsid w:val="00063650"/>
    <w:rsid w:val="00063902"/>
    <w:rsid w:val="00063D0D"/>
    <w:rsid w:val="0006400A"/>
    <w:rsid w:val="000642FE"/>
    <w:rsid w:val="00064546"/>
    <w:rsid w:val="0006516D"/>
    <w:rsid w:val="00065285"/>
    <w:rsid w:val="00065419"/>
    <w:rsid w:val="00065C55"/>
    <w:rsid w:val="00065CA1"/>
    <w:rsid w:val="0006637E"/>
    <w:rsid w:val="00066392"/>
    <w:rsid w:val="00066556"/>
    <w:rsid w:val="00066D72"/>
    <w:rsid w:val="00067550"/>
    <w:rsid w:val="0007084A"/>
    <w:rsid w:val="00070965"/>
    <w:rsid w:val="00070E89"/>
    <w:rsid w:val="00070FF3"/>
    <w:rsid w:val="00071CD9"/>
    <w:rsid w:val="00071DD3"/>
    <w:rsid w:val="000720F7"/>
    <w:rsid w:val="00072458"/>
    <w:rsid w:val="000727B4"/>
    <w:rsid w:val="00072807"/>
    <w:rsid w:val="00072B1D"/>
    <w:rsid w:val="00072B4C"/>
    <w:rsid w:val="00072C3D"/>
    <w:rsid w:val="00072FBC"/>
    <w:rsid w:val="000735DF"/>
    <w:rsid w:val="00073744"/>
    <w:rsid w:val="0007378B"/>
    <w:rsid w:val="000743A6"/>
    <w:rsid w:val="0007442F"/>
    <w:rsid w:val="00074D0B"/>
    <w:rsid w:val="00075176"/>
    <w:rsid w:val="00075DA6"/>
    <w:rsid w:val="00076064"/>
    <w:rsid w:val="00076115"/>
    <w:rsid w:val="00076534"/>
    <w:rsid w:val="000767B3"/>
    <w:rsid w:val="00076A2F"/>
    <w:rsid w:val="00080404"/>
    <w:rsid w:val="0008048B"/>
    <w:rsid w:val="00080552"/>
    <w:rsid w:val="00080953"/>
    <w:rsid w:val="00080C7B"/>
    <w:rsid w:val="00081947"/>
    <w:rsid w:val="000825CF"/>
    <w:rsid w:val="000826BE"/>
    <w:rsid w:val="00082732"/>
    <w:rsid w:val="00082B6B"/>
    <w:rsid w:val="00082D8B"/>
    <w:rsid w:val="000844F9"/>
    <w:rsid w:val="00084821"/>
    <w:rsid w:val="00084927"/>
    <w:rsid w:val="00084A29"/>
    <w:rsid w:val="00084A65"/>
    <w:rsid w:val="000853A7"/>
    <w:rsid w:val="0008543D"/>
    <w:rsid w:val="00085840"/>
    <w:rsid w:val="00085848"/>
    <w:rsid w:val="00086087"/>
    <w:rsid w:val="00086231"/>
    <w:rsid w:val="000862C6"/>
    <w:rsid w:val="000863E8"/>
    <w:rsid w:val="00086469"/>
    <w:rsid w:val="000866B6"/>
    <w:rsid w:val="0008685C"/>
    <w:rsid w:val="00086D51"/>
    <w:rsid w:val="000876F4"/>
    <w:rsid w:val="00090166"/>
    <w:rsid w:val="000901D6"/>
    <w:rsid w:val="000903BA"/>
    <w:rsid w:val="000908C1"/>
    <w:rsid w:val="00090E8A"/>
    <w:rsid w:val="00091326"/>
    <w:rsid w:val="0009185C"/>
    <w:rsid w:val="00091EB3"/>
    <w:rsid w:val="000925E3"/>
    <w:rsid w:val="000926A1"/>
    <w:rsid w:val="00092805"/>
    <w:rsid w:val="00093394"/>
    <w:rsid w:val="00093B2E"/>
    <w:rsid w:val="000941F6"/>
    <w:rsid w:val="00094364"/>
    <w:rsid w:val="000944A6"/>
    <w:rsid w:val="00094623"/>
    <w:rsid w:val="000947AF"/>
    <w:rsid w:val="00094CAF"/>
    <w:rsid w:val="00094D3A"/>
    <w:rsid w:val="00095163"/>
    <w:rsid w:val="000953B8"/>
    <w:rsid w:val="0009564E"/>
    <w:rsid w:val="000959C0"/>
    <w:rsid w:val="00095A65"/>
    <w:rsid w:val="00095BB5"/>
    <w:rsid w:val="00095E28"/>
    <w:rsid w:val="000972FE"/>
    <w:rsid w:val="000977C6"/>
    <w:rsid w:val="00097EE8"/>
    <w:rsid w:val="000A0F98"/>
    <w:rsid w:val="000A10DA"/>
    <w:rsid w:val="000A117C"/>
    <w:rsid w:val="000A13C7"/>
    <w:rsid w:val="000A2092"/>
    <w:rsid w:val="000A22C4"/>
    <w:rsid w:val="000A2355"/>
    <w:rsid w:val="000A2763"/>
    <w:rsid w:val="000A2987"/>
    <w:rsid w:val="000A3001"/>
    <w:rsid w:val="000A35E6"/>
    <w:rsid w:val="000A3BDE"/>
    <w:rsid w:val="000A46B8"/>
    <w:rsid w:val="000A4DD1"/>
    <w:rsid w:val="000A4F6B"/>
    <w:rsid w:val="000A591F"/>
    <w:rsid w:val="000A61C4"/>
    <w:rsid w:val="000A63E3"/>
    <w:rsid w:val="000A6503"/>
    <w:rsid w:val="000A67C7"/>
    <w:rsid w:val="000A75FB"/>
    <w:rsid w:val="000A7831"/>
    <w:rsid w:val="000B06D3"/>
    <w:rsid w:val="000B0A47"/>
    <w:rsid w:val="000B0D96"/>
    <w:rsid w:val="000B10DA"/>
    <w:rsid w:val="000B1A52"/>
    <w:rsid w:val="000B1B78"/>
    <w:rsid w:val="000B1C15"/>
    <w:rsid w:val="000B22AA"/>
    <w:rsid w:val="000B2E6D"/>
    <w:rsid w:val="000B33A8"/>
    <w:rsid w:val="000B34DF"/>
    <w:rsid w:val="000B34FC"/>
    <w:rsid w:val="000B36BA"/>
    <w:rsid w:val="000B3C08"/>
    <w:rsid w:val="000B420A"/>
    <w:rsid w:val="000B4B8D"/>
    <w:rsid w:val="000B4C93"/>
    <w:rsid w:val="000B5642"/>
    <w:rsid w:val="000B63DE"/>
    <w:rsid w:val="000B684E"/>
    <w:rsid w:val="000B6F74"/>
    <w:rsid w:val="000B7485"/>
    <w:rsid w:val="000B77BA"/>
    <w:rsid w:val="000B78BA"/>
    <w:rsid w:val="000B798D"/>
    <w:rsid w:val="000B7AF6"/>
    <w:rsid w:val="000C077D"/>
    <w:rsid w:val="000C2136"/>
    <w:rsid w:val="000C24A3"/>
    <w:rsid w:val="000C25EF"/>
    <w:rsid w:val="000C35C9"/>
    <w:rsid w:val="000C3CA7"/>
    <w:rsid w:val="000C42D5"/>
    <w:rsid w:val="000C435B"/>
    <w:rsid w:val="000C4402"/>
    <w:rsid w:val="000C477F"/>
    <w:rsid w:val="000C4A01"/>
    <w:rsid w:val="000C50F2"/>
    <w:rsid w:val="000C5499"/>
    <w:rsid w:val="000C5F7E"/>
    <w:rsid w:val="000C6015"/>
    <w:rsid w:val="000C6F2C"/>
    <w:rsid w:val="000D0AF1"/>
    <w:rsid w:val="000D0C01"/>
    <w:rsid w:val="000D0EC1"/>
    <w:rsid w:val="000D181D"/>
    <w:rsid w:val="000D1DC8"/>
    <w:rsid w:val="000D2451"/>
    <w:rsid w:val="000D2657"/>
    <w:rsid w:val="000D26DE"/>
    <w:rsid w:val="000D2704"/>
    <w:rsid w:val="000D279A"/>
    <w:rsid w:val="000D2A9B"/>
    <w:rsid w:val="000D2ACE"/>
    <w:rsid w:val="000D2C11"/>
    <w:rsid w:val="000D3252"/>
    <w:rsid w:val="000D3526"/>
    <w:rsid w:val="000D3823"/>
    <w:rsid w:val="000D3B07"/>
    <w:rsid w:val="000D3ED3"/>
    <w:rsid w:val="000D42D4"/>
    <w:rsid w:val="000D4686"/>
    <w:rsid w:val="000D5324"/>
    <w:rsid w:val="000D63CB"/>
    <w:rsid w:val="000D66E5"/>
    <w:rsid w:val="000D71BF"/>
    <w:rsid w:val="000D7376"/>
    <w:rsid w:val="000D7FA7"/>
    <w:rsid w:val="000E0038"/>
    <w:rsid w:val="000E0413"/>
    <w:rsid w:val="000E084E"/>
    <w:rsid w:val="000E08C3"/>
    <w:rsid w:val="000E0E50"/>
    <w:rsid w:val="000E0F45"/>
    <w:rsid w:val="000E0F60"/>
    <w:rsid w:val="000E1863"/>
    <w:rsid w:val="000E1AFC"/>
    <w:rsid w:val="000E1D0B"/>
    <w:rsid w:val="000E216C"/>
    <w:rsid w:val="000E248B"/>
    <w:rsid w:val="000E38AD"/>
    <w:rsid w:val="000E3AF7"/>
    <w:rsid w:val="000E3E0F"/>
    <w:rsid w:val="000E4179"/>
    <w:rsid w:val="000E4531"/>
    <w:rsid w:val="000E48CF"/>
    <w:rsid w:val="000E4B3C"/>
    <w:rsid w:val="000E5076"/>
    <w:rsid w:val="000E549A"/>
    <w:rsid w:val="000E69FE"/>
    <w:rsid w:val="000E7AB7"/>
    <w:rsid w:val="000F0428"/>
    <w:rsid w:val="000F0594"/>
    <w:rsid w:val="000F1415"/>
    <w:rsid w:val="000F1665"/>
    <w:rsid w:val="000F1E10"/>
    <w:rsid w:val="000F20F1"/>
    <w:rsid w:val="000F23DA"/>
    <w:rsid w:val="000F25EF"/>
    <w:rsid w:val="000F2AB1"/>
    <w:rsid w:val="000F2AB9"/>
    <w:rsid w:val="000F3163"/>
    <w:rsid w:val="000F34D5"/>
    <w:rsid w:val="000F3FAF"/>
    <w:rsid w:val="000F474D"/>
    <w:rsid w:val="000F5654"/>
    <w:rsid w:val="000F5D05"/>
    <w:rsid w:val="000F5E02"/>
    <w:rsid w:val="000F5FA8"/>
    <w:rsid w:val="000F6583"/>
    <w:rsid w:val="000F6972"/>
    <w:rsid w:val="000F7012"/>
    <w:rsid w:val="000F71E6"/>
    <w:rsid w:val="0010015E"/>
    <w:rsid w:val="00100184"/>
    <w:rsid w:val="00100A18"/>
    <w:rsid w:val="00100A42"/>
    <w:rsid w:val="00100AE7"/>
    <w:rsid w:val="00100CDD"/>
    <w:rsid w:val="00100E0A"/>
    <w:rsid w:val="00101BB9"/>
    <w:rsid w:val="0010284B"/>
    <w:rsid w:val="0010299E"/>
    <w:rsid w:val="001029F5"/>
    <w:rsid w:val="00102A4D"/>
    <w:rsid w:val="00102BF5"/>
    <w:rsid w:val="00102F89"/>
    <w:rsid w:val="00103628"/>
    <w:rsid w:val="001036D7"/>
    <w:rsid w:val="00103F86"/>
    <w:rsid w:val="0010405D"/>
    <w:rsid w:val="00104A5B"/>
    <w:rsid w:val="00104B6A"/>
    <w:rsid w:val="001056BE"/>
    <w:rsid w:val="00105792"/>
    <w:rsid w:val="00105D4D"/>
    <w:rsid w:val="001063EE"/>
    <w:rsid w:val="001065ED"/>
    <w:rsid w:val="00106639"/>
    <w:rsid w:val="00106ADE"/>
    <w:rsid w:val="00106E80"/>
    <w:rsid w:val="0010774D"/>
    <w:rsid w:val="00107B4B"/>
    <w:rsid w:val="00107BA3"/>
    <w:rsid w:val="00110251"/>
    <w:rsid w:val="001113BD"/>
    <w:rsid w:val="00111643"/>
    <w:rsid w:val="0011164E"/>
    <w:rsid w:val="00111696"/>
    <w:rsid w:val="00112498"/>
    <w:rsid w:val="00112850"/>
    <w:rsid w:val="00112D8E"/>
    <w:rsid w:val="00113B3C"/>
    <w:rsid w:val="00113F22"/>
    <w:rsid w:val="00114555"/>
    <w:rsid w:val="0011466D"/>
    <w:rsid w:val="00114CC2"/>
    <w:rsid w:val="00114D0A"/>
    <w:rsid w:val="00114E66"/>
    <w:rsid w:val="00115055"/>
    <w:rsid w:val="00115331"/>
    <w:rsid w:val="001159AF"/>
    <w:rsid w:val="00115DA7"/>
    <w:rsid w:val="001168CC"/>
    <w:rsid w:val="00116EAC"/>
    <w:rsid w:val="0011771B"/>
    <w:rsid w:val="001203BB"/>
    <w:rsid w:val="001204AD"/>
    <w:rsid w:val="00120537"/>
    <w:rsid w:val="001220A7"/>
    <w:rsid w:val="00122C6B"/>
    <w:rsid w:val="00122C7C"/>
    <w:rsid w:val="00124765"/>
    <w:rsid w:val="00124CA7"/>
    <w:rsid w:val="00124D0D"/>
    <w:rsid w:val="00124F23"/>
    <w:rsid w:val="001257C7"/>
    <w:rsid w:val="001260FA"/>
    <w:rsid w:val="00126152"/>
    <w:rsid w:val="001262A5"/>
    <w:rsid w:val="0012666B"/>
    <w:rsid w:val="001267C6"/>
    <w:rsid w:val="00126DBA"/>
    <w:rsid w:val="001271E2"/>
    <w:rsid w:val="001275AA"/>
    <w:rsid w:val="001278E2"/>
    <w:rsid w:val="00127B09"/>
    <w:rsid w:val="00127F1A"/>
    <w:rsid w:val="001305D9"/>
    <w:rsid w:val="00130F0E"/>
    <w:rsid w:val="00130F31"/>
    <w:rsid w:val="00131611"/>
    <w:rsid w:val="00132357"/>
    <w:rsid w:val="00132564"/>
    <w:rsid w:val="0013280E"/>
    <w:rsid w:val="00132BFA"/>
    <w:rsid w:val="001335AB"/>
    <w:rsid w:val="00133971"/>
    <w:rsid w:val="00133C7F"/>
    <w:rsid w:val="00133E47"/>
    <w:rsid w:val="0013400D"/>
    <w:rsid w:val="001340E7"/>
    <w:rsid w:val="001342D8"/>
    <w:rsid w:val="00134679"/>
    <w:rsid w:val="001348F6"/>
    <w:rsid w:val="001351C1"/>
    <w:rsid w:val="001351F6"/>
    <w:rsid w:val="00135BC3"/>
    <w:rsid w:val="00135C65"/>
    <w:rsid w:val="001368EA"/>
    <w:rsid w:val="001371A6"/>
    <w:rsid w:val="00137409"/>
    <w:rsid w:val="0013794A"/>
    <w:rsid w:val="00137F61"/>
    <w:rsid w:val="001402EE"/>
    <w:rsid w:val="00140447"/>
    <w:rsid w:val="0014061F"/>
    <w:rsid w:val="00140CF2"/>
    <w:rsid w:val="00140D91"/>
    <w:rsid w:val="001410DC"/>
    <w:rsid w:val="00141140"/>
    <w:rsid w:val="00141675"/>
    <w:rsid w:val="001418E8"/>
    <w:rsid w:val="00141C46"/>
    <w:rsid w:val="00141F24"/>
    <w:rsid w:val="001421D5"/>
    <w:rsid w:val="00142E3C"/>
    <w:rsid w:val="0014321B"/>
    <w:rsid w:val="00143E00"/>
    <w:rsid w:val="0014453A"/>
    <w:rsid w:val="001449A7"/>
    <w:rsid w:val="00145294"/>
    <w:rsid w:val="001455E6"/>
    <w:rsid w:val="00145721"/>
    <w:rsid w:val="0014597A"/>
    <w:rsid w:val="0014599F"/>
    <w:rsid w:val="001459DE"/>
    <w:rsid w:val="0014644C"/>
    <w:rsid w:val="0014690A"/>
    <w:rsid w:val="00146BB8"/>
    <w:rsid w:val="00146EA0"/>
    <w:rsid w:val="00147027"/>
    <w:rsid w:val="00147038"/>
    <w:rsid w:val="0014781D"/>
    <w:rsid w:val="00147850"/>
    <w:rsid w:val="00147969"/>
    <w:rsid w:val="00147E4B"/>
    <w:rsid w:val="00147FEA"/>
    <w:rsid w:val="00150212"/>
    <w:rsid w:val="00150650"/>
    <w:rsid w:val="00150A56"/>
    <w:rsid w:val="00150B77"/>
    <w:rsid w:val="00150CCD"/>
    <w:rsid w:val="00150DC3"/>
    <w:rsid w:val="00151047"/>
    <w:rsid w:val="0015115F"/>
    <w:rsid w:val="001515AD"/>
    <w:rsid w:val="00151A21"/>
    <w:rsid w:val="00151A64"/>
    <w:rsid w:val="00151D14"/>
    <w:rsid w:val="00152A84"/>
    <w:rsid w:val="00153348"/>
    <w:rsid w:val="00153598"/>
    <w:rsid w:val="001535F4"/>
    <w:rsid w:val="00153C4A"/>
    <w:rsid w:val="00153E94"/>
    <w:rsid w:val="001544E4"/>
    <w:rsid w:val="0015459A"/>
    <w:rsid w:val="001546A5"/>
    <w:rsid w:val="00154755"/>
    <w:rsid w:val="00155460"/>
    <w:rsid w:val="00156353"/>
    <w:rsid w:val="00156B13"/>
    <w:rsid w:val="00156E3F"/>
    <w:rsid w:val="0015714B"/>
    <w:rsid w:val="0015787B"/>
    <w:rsid w:val="00160364"/>
    <w:rsid w:val="00160668"/>
    <w:rsid w:val="00160EAD"/>
    <w:rsid w:val="00161037"/>
    <w:rsid w:val="001615D0"/>
    <w:rsid w:val="00161F67"/>
    <w:rsid w:val="00161FDE"/>
    <w:rsid w:val="00162D77"/>
    <w:rsid w:val="00164459"/>
    <w:rsid w:val="001654D2"/>
    <w:rsid w:val="0016558A"/>
    <w:rsid w:val="00166956"/>
    <w:rsid w:val="001670B8"/>
    <w:rsid w:val="00167813"/>
    <w:rsid w:val="00167A4F"/>
    <w:rsid w:val="00167E66"/>
    <w:rsid w:val="00167EF5"/>
    <w:rsid w:val="001712F7"/>
    <w:rsid w:val="001714CE"/>
    <w:rsid w:val="001719BC"/>
    <w:rsid w:val="00171BE9"/>
    <w:rsid w:val="00171C4F"/>
    <w:rsid w:val="00171F13"/>
    <w:rsid w:val="001722CF"/>
    <w:rsid w:val="001728B3"/>
    <w:rsid w:val="00172D5B"/>
    <w:rsid w:val="00172E09"/>
    <w:rsid w:val="00173A6A"/>
    <w:rsid w:val="00173FD7"/>
    <w:rsid w:val="00174CA9"/>
    <w:rsid w:val="00175C93"/>
    <w:rsid w:val="0017605B"/>
    <w:rsid w:val="00176588"/>
    <w:rsid w:val="00176D37"/>
    <w:rsid w:val="00180447"/>
    <w:rsid w:val="001809DF"/>
    <w:rsid w:val="00180D05"/>
    <w:rsid w:val="00181006"/>
    <w:rsid w:val="00181368"/>
    <w:rsid w:val="001814E7"/>
    <w:rsid w:val="00182330"/>
    <w:rsid w:val="001827DA"/>
    <w:rsid w:val="0018281D"/>
    <w:rsid w:val="001829E9"/>
    <w:rsid w:val="00182C61"/>
    <w:rsid w:val="00182DEA"/>
    <w:rsid w:val="00182E6C"/>
    <w:rsid w:val="0018307E"/>
    <w:rsid w:val="0018364F"/>
    <w:rsid w:val="00183895"/>
    <w:rsid w:val="00183AA5"/>
    <w:rsid w:val="00183F6E"/>
    <w:rsid w:val="00183FA7"/>
    <w:rsid w:val="00184302"/>
    <w:rsid w:val="00184362"/>
    <w:rsid w:val="00184468"/>
    <w:rsid w:val="00184751"/>
    <w:rsid w:val="00184E1A"/>
    <w:rsid w:val="0018574E"/>
    <w:rsid w:val="001859A0"/>
    <w:rsid w:val="001859FE"/>
    <w:rsid w:val="00185CDA"/>
    <w:rsid w:val="00186248"/>
    <w:rsid w:val="0018649D"/>
    <w:rsid w:val="00186798"/>
    <w:rsid w:val="0018685C"/>
    <w:rsid w:val="00187677"/>
    <w:rsid w:val="001900D6"/>
    <w:rsid w:val="00190A50"/>
    <w:rsid w:val="00190B03"/>
    <w:rsid w:val="00190DDD"/>
    <w:rsid w:val="001910D5"/>
    <w:rsid w:val="001912E7"/>
    <w:rsid w:val="00192061"/>
    <w:rsid w:val="00192795"/>
    <w:rsid w:val="00192EBC"/>
    <w:rsid w:val="00192F31"/>
    <w:rsid w:val="00193146"/>
    <w:rsid w:val="0019331F"/>
    <w:rsid w:val="00193AB3"/>
    <w:rsid w:val="001941CC"/>
    <w:rsid w:val="00195A21"/>
    <w:rsid w:val="00195DAD"/>
    <w:rsid w:val="00196397"/>
    <w:rsid w:val="00196ADA"/>
    <w:rsid w:val="001970BB"/>
    <w:rsid w:val="0019754D"/>
    <w:rsid w:val="00197EE2"/>
    <w:rsid w:val="001A005E"/>
    <w:rsid w:val="001A0DF8"/>
    <w:rsid w:val="001A1033"/>
    <w:rsid w:val="001A1549"/>
    <w:rsid w:val="001A1917"/>
    <w:rsid w:val="001A1A48"/>
    <w:rsid w:val="001A1D42"/>
    <w:rsid w:val="001A2078"/>
    <w:rsid w:val="001A2088"/>
    <w:rsid w:val="001A2602"/>
    <w:rsid w:val="001A26F6"/>
    <w:rsid w:val="001A336B"/>
    <w:rsid w:val="001A3413"/>
    <w:rsid w:val="001A3809"/>
    <w:rsid w:val="001A3BE8"/>
    <w:rsid w:val="001A49FA"/>
    <w:rsid w:val="001A4A82"/>
    <w:rsid w:val="001A4B20"/>
    <w:rsid w:val="001A4B68"/>
    <w:rsid w:val="001A5747"/>
    <w:rsid w:val="001A5F97"/>
    <w:rsid w:val="001A603F"/>
    <w:rsid w:val="001A6EB7"/>
    <w:rsid w:val="001A70CA"/>
    <w:rsid w:val="001A75D1"/>
    <w:rsid w:val="001A77E4"/>
    <w:rsid w:val="001A7A57"/>
    <w:rsid w:val="001A7E43"/>
    <w:rsid w:val="001A7EEA"/>
    <w:rsid w:val="001B135B"/>
    <w:rsid w:val="001B2080"/>
    <w:rsid w:val="001B2651"/>
    <w:rsid w:val="001B29E2"/>
    <w:rsid w:val="001B2D88"/>
    <w:rsid w:val="001B2E51"/>
    <w:rsid w:val="001B3228"/>
    <w:rsid w:val="001B336B"/>
    <w:rsid w:val="001B343F"/>
    <w:rsid w:val="001B3F05"/>
    <w:rsid w:val="001B4251"/>
    <w:rsid w:val="001B4572"/>
    <w:rsid w:val="001B4C97"/>
    <w:rsid w:val="001B4E5D"/>
    <w:rsid w:val="001B4F6D"/>
    <w:rsid w:val="001B5427"/>
    <w:rsid w:val="001B56CF"/>
    <w:rsid w:val="001B57AD"/>
    <w:rsid w:val="001B5E69"/>
    <w:rsid w:val="001B6980"/>
    <w:rsid w:val="001B6D0C"/>
    <w:rsid w:val="001B7AB8"/>
    <w:rsid w:val="001B7C06"/>
    <w:rsid w:val="001C07C2"/>
    <w:rsid w:val="001C0ADD"/>
    <w:rsid w:val="001C0D2C"/>
    <w:rsid w:val="001C0E5A"/>
    <w:rsid w:val="001C0F27"/>
    <w:rsid w:val="001C105A"/>
    <w:rsid w:val="001C106E"/>
    <w:rsid w:val="001C109B"/>
    <w:rsid w:val="001C17DD"/>
    <w:rsid w:val="001C2105"/>
    <w:rsid w:val="001C2180"/>
    <w:rsid w:val="001C2269"/>
    <w:rsid w:val="001C228E"/>
    <w:rsid w:val="001C22F7"/>
    <w:rsid w:val="001C2424"/>
    <w:rsid w:val="001C26F1"/>
    <w:rsid w:val="001C29AD"/>
    <w:rsid w:val="001C2BA9"/>
    <w:rsid w:val="001C2D42"/>
    <w:rsid w:val="001C3E62"/>
    <w:rsid w:val="001C482B"/>
    <w:rsid w:val="001C49B7"/>
    <w:rsid w:val="001C4A40"/>
    <w:rsid w:val="001C4DD9"/>
    <w:rsid w:val="001C5309"/>
    <w:rsid w:val="001C538B"/>
    <w:rsid w:val="001C5800"/>
    <w:rsid w:val="001C5A6E"/>
    <w:rsid w:val="001C5BA0"/>
    <w:rsid w:val="001C6211"/>
    <w:rsid w:val="001C68BC"/>
    <w:rsid w:val="001C6D16"/>
    <w:rsid w:val="001C6D43"/>
    <w:rsid w:val="001C7221"/>
    <w:rsid w:val="001C769D"/>
    <w:rsid w:val="001C7DDB"/>
    <w:rsid w:val="001C7E0B"/>
    <w:rsid w:val="001D0328"/>
    <w:rsid w:val="001D040B"/>
    <w:rsid w:val="001D04F1"/>
    <w:rsid w:val="001D0E2F"/>
    <w:rsid w:val="001D0FD7"/>
    <w:rsid w:val="001D1C6B"/>
    <w:rsid w:val="001D1DDA"/>
    <w:rsid w:val="001D1EF4"/>
    <w:rsid w:val="001D2821"/>
    <w:rsid w:val="001D292D"/>
    <w:rsid w:val="001D2F57"/>
    <w:rsid w:val="001D32C9"/>
    <w:rsid w:val="001D33C6"/>
    <w:rsid w:val="001D3426"/>
    <w:rsid w:val="001D3923"/>
    <w:rsid w:val="001D3956"/>
    <w:rsid w:val="001D3AE8"/>
    <w:rsid w:val="001D43E1"/>
    <w:rsid w:val="001D4599"/>
    <w:rsid w:val="001D46D0"/>
    <w:rsid w:val="001D5102"/>
    <w:rsid w:val="001D513C"/>
    <w:rsid w:val="001D6287"/>
    <w:rsid w:val="001D6291"/>
    <w:rsid w:val="001D64B8"/>
    <w:rsid w:val="001D6D31"/>
    <w:rsid w:val="001D6D34"/>
    <w:rsid w:val="001D7DF0"/>
    <w:rsid w:val="001E0AF1"/>
    <w:rsid w:val="001E0B24"/>
    <w:rsid w:val="001E1ABF"/>
    <w:rsid w:val="001E1C94"/>
    <w:rsid w:val="001E1E60"/>
    <w:rsid w:val="001E2B87"/>
    <w:rsid w:val="001E2CCD"/>
    <w:rsid w:val="001E33DA"/>
    <w:rsid w:val="001E3AE1"/>
    <w:rsid w:val="001E3B50"/>
    <w:rsid w:val="001E3C2C"/>
    <w:rsid w:val="001E4478"/>
    <w:rsid w:val="001E4709"/>
    <w:rsid w:val="001E4765"/>
    <w:rsid w:val="001E494B"/>
    <w:rsid w:val="001E4CB5"/>
    <w:rsid w:val="001E51CA"/>
    <w:rsid w:val="001E5CF6"/>
    <w:rsid w:val="001E630A"/>
    <w:rsid w:val="001E64F0"/>
    <w:rsid w:val="001E7478"/>
    <w:rsid w:val="001E7639"/>
    <w:rsid w:val="001E7807"/>
    <w:rsid w:val="001E7985"/>
    <w:rsid w:val="001E7C76"/>
    <w:rsid w:val="001F0203"/>
    <w:rsid w:val="001F06F3"/>
    <w:rsid w:val="001F1431"/>
    <w:rsid w:val="001F1A2C"/>
    <w:rsid w:val="001F1F2F"/>
    <w:rsid w:val="001F1FD4"/>
    <w:rsid w:val="001F22D9"/>
    <w:rsid w:val="001F264D"/>
    <w:rsid w:val="001F2DFD"/>
    <w:rsid w:val="001F3D6E"/>
    <w:rsid w:val="001F3F65"/>
    <w:rsid w:val="001F3F81"/>
    <w:rsid w:val="001F417C"/>
    <w:rsid w:val="001F429C"/>
    <w:rsid w:val="001F5895"/>
    <w:rsid w:val="001F5F82"/>
    <w:rsid w:val="001F646C"/>
    <w:rsid w:val="001F678B"/>
    <w:rsid w:val="001F6A28"/>
    <w:rsid w:val="001F6C0D"/>
    <w:rsid w:val="001F6F99"/>
    <w:rsid w:val="001F70F0"/>
    <w:rsid w:val="001F7225"/>
    <w:rsid w:val="001F75CF"/>
    <w:rsid w:val="001F79AA"/>
    <w:rsid w:val="001F7E12"/>
    <w:rsid w:val="001F7F4A"/>
    <w:rsid w:val="00200091"/>
    <w:rsid w:val="002007C7"/>
    <w:rsid w:val="002009F5"/>
    <w:rsid w:val="002017A7"/>
    <w:rsid w:val="00201DA6"/>
    <w:rsid w:val="00201E1A"/>
    <w:rsid w:val="00203484"/>
    <w:rsid w:val="00203531"/>
    <w:rsid w:val="00203F84"/>
    <w:rsid w:val="00204072"/>
    <w:rsid w:val="00204407"/>
    <w:rsid w:val="00204608"/>
    <w:rsid w:val="002047F7"/>
    <w:rsid w:val="00204B6A"/>
    <w:rsid w:val="00204EC8"/>
    <w:rsid w:val="002054AF"/>
    <w:rsid w:val="00205778"/>
    <w:rsid w:val="00205863"/>
    <w:rsid w:val="00205EF5"/>
    <w:rsid w:val="00206465"/>
    <w:rsid w:val="002064CB"/>
    <w:rsid w:val="00206D6B"/>
    <w:rsid w:val="00206E63"/>
    <w:rsid w:val="0020705D"/>
    <w:rsid w:val="002078DC"/>
    <w:rsid w:val="00207FC1"/>
    <w:rsid w:val="0021005B"/>
    <w:rsid w:val="0021091C"/>
    <w:rsid w:val="00210995"/>
    <w:rsid w:val="002117EA"/>
    <w:rsid w:val="00211B47"/>
    <w:rsid w:val="00211DCF"/>
    <w:rsid w:val="00211F70"/>
    <w:rsid w:val="0021311C"/>
    <w:rsid w:val="002137C3"/>
    <w:rsid w:val="00213D4F"/>
    <w:rsid w:val="00214389"/>
    <w:rsid w:val="002149DA"/>
    <w:rsid w:val="00214CD4"/>
    <w:rsid w:val="00215C7E"/>
    <w:rsid w:val="0021642A"/>
    <w:rsid w:val="002166E6"/>
    <w:rsid w:val="00216CBD"/>
    <w:rsid w:val="002173B7"/>
    <w:rsid w:val="00217467"/>
    <w:rsid w:val="00217A8E"/>
    <w:rsid w:val="00217BBF"/>
    <w:rsid w:val="002202CF"/>
    <w:rsid w:val="00220389"/>
    <w:rsid w:val="00220988"/>
    <w:rsid w:val="00220A6E"/>
    <w:rsid w:val="0022100D"/>
    <w:rsid w:val="00221244"/>
    <w:rsid w:val="002218C9"/>
    <w:rsid w:val="00222219"/>
    <w:rsid w:val="00222534"/>
    <w:rsid w:val="00222A67"/>
    <w:rsid w:val="00223778"/>
    <w:rsid w:val="002237ED"/>
    <w:rsid w:val="00223A77"/>
    <w:rsid w:val="00223AFF"/>
    <w:rsid w:val="00223DFB"/>
    <w:rsid w:val="002244F0"/>
    <w:rsid w:val="00224557"/>
    <w:rsid w:val="002245DB"/>
    <w:rsid w:val="002248FC"/>
    <w:rsid w:val="002260DF"/>
    <w:rsid w:val="002264BA"/>
    <w:rsid w:val="002266BF"/>
    <w:rsid w:val="002267BA"/>
    <w:rsid w:val="002268A1"/>
    <w:rsid w:val="00226A69"/>
    <w:rsid w:val="00226A74"/>
    <w:rsid w:val="002273A1"/>
    <w:rsid w:val="00227591"/>
    <w:rsid w:val="00227A0D"/>
    <w:rsid w:val="00227B57"/>
    <w:rsid w:val="00227D8D"/>
    <w:rsid w:val="00227E75"/>
    <w:rsid w:val="0023053C"/>
    <w:rsid w:val="00230DE3"/>
    <w:rsid w:val="002310A5"/>
    <w:rsid w:val="002315C4"/>
    <w:rsid w:val="00231D49"/>
    <w:rsid w:val="00232179"/>
    <w:rsid w:val="0023239A"/>
    <w:rsid w:val="00233039"/>
    <w:rsid w:val="0023329C"/>
    <w:rsid w:val="00233577"/>
    <w:rsid w:val="0023385B"/>
    <w:rsid w:val="00233A63"/>
    <w:rsid w:val="00234A17"/>
    <w:rsid w:val="0023510C"/>
    <w:rsid w:val="0023523D"/>
    <w:rsid w:val="0023541F"/>
    <w:rsid w:val="002354EB"/>
    <w:rsid w:val="00235E21"/>
    <w:rsid w:val="0023638F"/>
    <w:rsid w:val="002367B6"/>
    <w:rsid w:val="00236BE5"/>
    <w:rsid w:val="00236D0B"/>
    <w:rsid w:val="0023720F"/>
    <w:rsid w:val="0023764F"/>
    <w:rsid w:val="00240238"/>
    <w:rsid w:val="00240708"/>
    <w:rsid w:val="00240BC2"/>
    <w:rsid w:val="00240E05"/>
    <w:rsid w:val="0024121B"/>
    <w:rsid w:val="0024148C"/>
    <w:rsid w:val="0024168D"/>
    <w:rsid w:val="0024269E"/>
    <w:rsid w:val="00243428"/>
    <w:rsid w:val="00244110"/>
    <w:rsid w:val="002441EB"/>
    <w:rsid w:val="0024469B"/>
    <w:rsid w:val="00244F6F"/>
    <w:rsid w:val="00244FA9"/>
    <w:rsid w:val="002458B4"/>
    <w:rsid w:val="00245C56"/>
    <w:rsid w:val="002464B3"/>
    <w:rsid w:val="002464BF"/>
    <w:rsid w:val="002468B3"/>
    <w:rsid w:val="00247088"/>
    <w:rsid w:val="0024708A"/>
    <w:rsid w:val="00250B08"/>
    <w:rsid w:val="00250C01"/>
    <w:rsid w:val="00250D7F"/>
    <w:rsid w:val="00251138"/>
    <w:rsid w:val="00251DA0"/>
    <w:rsid w:val="00251F8B"/>
    <w:rsid w:val="002522A4"/>
    <w:rsid w:val="002525A9"/>
    <w:rsid w:val="002526C0"/>
    <w:rsid w:val="002527A3"/>
    <w:rsid w:val="002527BD"/>
    <w:rsid w:val="00252DE9"/>
    <w:rsid w:val="002532B7"/>
    <w:rsid w:val="002533AF"/>
    <w:rsid w:val="00253E9C"/>
    <w:rsid w:val="00253FB3"/>
    <w:rsid w:val="00254ED5"/>
    <w:rsid w:val="00255C43"/>
    <w:rsid w:val="00256292"/>
    <w:rsid w:val="002563DE"/>
    <w:rsid w:val="00256A6F"/>
    <w:rsid w:val="002571B0"/>
    <w:rsid w:val="002571B5"/>
    <w:rsid w:val="00260906"/>
    <w:rsid w:val="00260ED5"/>
    <w:rsid w:val="00261B71"/>
    <w:rsid w:val="00261E15"/>
    <w:rsid w:val="00261F1D"/>
    <w:rsid w:val="0026265F"/>
    <w:rsid w:val="00262F4F"/>
    <w:rsid w:val="002638EF"/>
    <w:rsid w:val="00263D2B"/>
    <w:rsid w:val="00263DBD"/>
    <w:rsid w:val="00264098"/>
    <w:rsid w:val="0026415C"/>
    <w:rsid w:val="002643E6"/>
    <w:rsid w:val="0026492C"/>
    <w:rsid w:val="00264A73"/>
    <w:rsid w:val="00264BCD"/>
    <w:rsid w:val="00264BDD"/>
    <w:rsid w:val="00264F22"/>
    <w:rsid w:val="00265013"/>
    <w:rsid w:val="002653F4"/>
    <w:rsid w:val="0026580E"/>
    <w:rsid w:val="00265A2D"/>
    <w:rsid w:val="00266018"/>
    <w:rsid w:val="0026656D"/>
    <w:rsid w:val="00266D84"/>
    <w:rsid w:val="0027082F"/>
    <w:rsid w:val="00270C8C"/>
    <w:rsid w:val="00270CDB"/>
    <w:rsid w:val="00270F68"/>
    <w:rsid w:val="0027140B"/>
    <w:rsid w:val="00271439"/>
    <w:rsid w:val="00271B57"/>
    <w:rsid w:val="00272C7B"/>
    <w:rsid w:val="00272D82"/>
    <w:rsid w:val="00272E3A"/>
    <w:rsid w:val="00272E51"/>
    <w:rsid w:val="00272F0A"/>
    <w:rsid w:val="00273237"/>
    <w:rsid w:val="0027338C"/>
    <w:rsid w:val="0027340B"/>
    <w:rsid w:val="002737E5"/>
    <w:rsid w:val="002738ED"/>
    <w:rsid w:val="00273BE2"/>
    <w:rsid w:val="002742A9"/>
    <w:rsid w:val="002743CE"/>
    <w:rsid w:val="00274916"/>
    <w:rsid w:val="00274936"/>
    <w:rsid w:val="00274B15"/>
    <w:rsid w:val="00276142"/>
    <w:rsid w:val="00276497"/>
    <w:rsid w:val="002766AC"/>
    <w:rsid w:val="00276831"/>
    <w:rsid w:val="00277157"/>
    <w:rsid w:val="00277660"/>
    <w:rsid w:val="00280357"/>
    <w:rsid w:val="0028042A"/>
    <w:rsid w:val="00280476"/>
    <w:rsid w:val="00281385"/>
    <w:rsid w:val="0028162B"/>
    <w:rsid w:val="00281D5C"/>
    <w:rsid w:val="00281D8E"/>
    <w:rsid w:val="00282DBC"/>
    <w:rsid w:val="00283121"/>
    <w:rsid w:val="002838D7"/>
    <w:rsid w:val="0028395D"/>
    <w:rsid w:val="00283ECF"/>
    <w:rsid w:val="0028456A"/>
    <w:rsid w:val="002847AC"/>
    <w:rsid w:val="002851C3"/>
    <w:rsid w:val="00285550"/>
    <w:rsid w:val="00285573"/>
    <w:rsid w:val="002856D9"/>
    <w:rsid w:val="0028576C"/>
    <w:rsid w:val="00285C2A"/>
    <w:rsid w:val="002863B1"/>
    <w:rsid w:val="00286B8F"/>
    <w:rsid w:val="00287013"/>
    <w:rsid w:val="00287087"/>
    <w:rsid w:val="002871F7"/>
    <w:rsid w:val="002873CA"/>
    <w:rsid w:val="00287AEA"/>
    <w:rsid w:val="00287B56"/>
    <w:rsid w:val="00287D66"/>
    <w:rsid w:val="00287FAD"/>
    <w:rsid w:val="00290200"/>
    <w:rsid w:val="002904B9"/>
    <w:rsid w:val="002905C0"/>
    <w:rsid w:val="00290985"/>
    <w:rsid w:val="00290E6E"/>
    <w:rsid w:val="00290FF9"/>
    <w:rsid w:val="0029242F"/>
    <w:rsid w:val="002924AD"/>
    <w:rsid w:val="002924ED"/>
    <w:rsid w:val="00292A56"/>
    <w:rsid w:val="00292CCA"/>
    <w:rsid w:val="00293735"/>
    <w:rsid w:val="00293871"/>
    <w:rsid w:val="00293DD3"/>
    <w:rsid w:val="0029412C"/>
    <w:rsid w:val="002941A8"/>
    <w:rsid w:val="0029447B"/>
    <w:rsid w:val="00294590"/>
    <w:rsid w:val="00294723"/>
    <w:rsid w:val="002949D1"/>
    <w:rsid w:val="00294B44"/>
    <w:rsid w:val="0029522E"/>
    <w:rsid w:val="00295448"/>
    <w:rsid w:val="00295673"/>
    <w:rsid w:val="00295A4F"/>
    <w:rsid w:val="002962AC"/>
    <w:rsid w:val="00296579"/>
    <w:rsid w:val="00296827"/>
    <w:rsid w:val="00296AC4"/>
    <w:rsid w:val="00296F71"/>
    <w:rsid w:val="0029700F"/>
    <w:rsid w:val="00297147"/>
    <w:rsid w:val="00297750"/>
    <w:rsid w:val="002978C1"/>
    <w:rsid w:val="002979A6"/>
    <w:rsid w:val="00297ADA"/>
    <w:rsid w:val="002A07D8"/>
    <w:rsid w:val="002A1344"/>
    <w:rsid w:val="002A13A6"/>
    <w:rsid w:val="002A17A7"/>
    <w:rsid w:val="002A196B"/>
    <w:rsid w:val="002A27AC"/>
    <w:rsid w:val="002A2E8F"/>
    <w:rsid w:val="002A333C"/>
    <w:rsid w:val="002A389F"/>
    <w:rsid w:val="002A38BA"/>
    <w:rsid w:val="002A4013"/>
    <w:rsid w:val="002A41AE"/>
    <w:rsid w:val="002A4EB4"/>
    <w:rsid w:val="002A500A"/>
    <w:rsid w:val="002A55D7"/>
    <w:rsid w:val="002A5BAB"/>
    <w:rsid w:val="002A5F2B"/>
    <w:rsid w:val="002A6F9C"/>
    <w:rsid w:val="002A7323"/>
    <w:rsid w:val="002A745C"/>
    <w:rsid w:val="002A7A02"/>
    <w:rsid w:val="002A7C2C"/>
    <w:rsid w:val="002B0605"/>
    <w:rsid w:val="002B0935"/>
    <w:rsid w:val="002B0EE6"/>
    <w:rsid w:val="002B1226"/>
    <w:rsid w:val="002B1234"/>
    <w:rsid w:val="002B203F"/>
    <w:rsid w:val="002B2627"/>
    <w:rsid w:val="002B2A1B"/>
    <w:rsid w:val="002B2B32"/>
    <w:rsid w:val="002B2BC7"/>
    <w:rsid w:val="002B30AE"/>
    <w:rsid w:val="002B30ED"/>
    <w:rsid w:val="002B31AD"/>
    <w:rsid w:val="002B34E7"/>
    <w:rsid w:val="002B3CD7"/>
    <w:rsid w:val="002B3F2D"/>
    <w:rsid w:val="002B409D"/>
    <w:rsid w:val="002B481A"/>
    <w:rsid w:val="002B4C3E"/>
    <w:rsid w:val="002B4CA1"/>
    <w:rsid w:val="002B4E4D"/>
    <w:rsid w:val="002B5222"/>
    <w:rsid w:val="002B55E6"/>
    <w:rsid w:val="002B5943"/>
    <w:rsid w:val="002B5B7A"/>
    <w:rsid w:val="002B613D"/>
    <w:rsid w:val="002B666A"/>
    <w:rsid w:val="002B73C3"/>
    <w:rsid w:val="002B748E"/>
    <w:rsid w:val="002B79E4"/>
    <w:rsid w:val="002C01FE"/>
    <w:rsid w:val="002C0597"/>
    <w:rsid w:val="002C09BE"/>
    <w:rsid w:val="002C0C80"/>
    <w:rsid w:val="002C1224"/>
    <w:rsid w:val="002C14D7"/>
    <w:rsid w:val="002C2062"/>
    <w:rsid w:val="002C20D3"/>
    <w:rsid w:val="002C27AA"/>
    <w:rsid w:val="002C301F"/>
    <w:rsid w:val="002C3074"/>
    <w:rsid w:val="002C3270"/>
    <w:rsid w:val="002C3334"/>
    <w:rsid w:val="002C3888"/>
    <w:rsid w:val="002C411C"/>
    <w:rsid w:val="002C528E"/>
    <w:rsid w:val="002C57CE"/>
    <w:rsid w:val="002C668F"/>
    <w:rsid w:val="002C6912"/>
    <w:rsid w:val="002C72A5"/>
    <w:rsid w:val="002C75FF"/>
    <w:rsid w:val="002C7A10"/>
    <w:rsid w:val="002C7B1B"/>
    <w:rsid w:val="002C7FDC"/>
    <w:rsid w:val="002D04E6"/>
    <w:rsid w:val="002D0961"/>
    <w:rsid w:val="002D1539"/>
    <w:rsid w:val="002D1569"/>
    <w:rsid w:val="002D1D4A"/>
    <w:rsid w:val="002D1E8D"/>
    <w:rsid w:val="002D2155"/>
    <w:rsid w:val="002D269C"/>
    <w:rsid w:val="002D2823"/>
    <w:rsid w:val="002D2AAF"/>
    <w:rsid w:val="002D2ADE"/>
    <w:rsid w:val="002D2D50"/>
    <w:rsid w:val="002D2DD5"/>
    <w:rsid w:val="002D3CEF"/>
    <w:rsid w:val="002D41E3"/>
    <w:rsid w:val="002D421B"/>
    <w:rsid w:val="002D4D34"/>
    <w:rsid w:val="002D5101"/>
    <w:rsid w:val="002D5807"/>
    <w:rsid w:val="002D5EBC"/>
    <w:rsid w:val="002D61CC"/>
    <w:rsid w:val="002D659E"/>
    <w:rsid w:val="002D6861"/>
    <w:rsid w:val="002D7218"/>
    <w:rsid w:val="002D75CE"/>
    <w:rsid w:val="002D76EA"/>
    <w:rsid w:val="002D7C3A"/>
    <w:rsid w:val="002E0082"/>
    <w:rsid w:val="002E050C"/>
    <w:rsid w:val="002E0F90"/>
    <w:rsid w:val="002E1035"/>
    <w:rsid w:val="002E156A"/>
    <w:rsid w:val="002E18B4"/>
    <w:rsid w:val="002E1EB8"/>
    <w:rsid w:val="002E20B0"/>
    <w:rsid w:val="002E251C"/>
    <w:rsid w:val="002E2747"/>
    <w:rsid w:val="002E2DE0"/>
    <w:rsid w:val="002E31A5"/>
    <w:rsid w:val="002E389B"/>
    <w:rsid w:val="002E3FDC"/>
    <w:rsid w:val="002E4307"/>
    <w:rsid w:val="002E4914"/>
    <w:rsid w:val="002E49A4"/>
    <w:rsid w:val="002E4AC4"/>
    <w:rsid w:val="002E4BA2"/>
    <w:rsid w:val="002E4BA4"/>
    <w:rsid w:val="002E4C9E"/>
    <w:rsid w:val="002E4FF0"/>
    <w:rsid w:val="002E54B9"/>
    <w:rsid w:val="002E5E7F"/>
    <w:rsid w:val="002E6BA8"/>
    <w:rsid w:val="002E71AD"/>
    <w:rsid w:val="002E739A"/>
    <w:rsid w:val="002E781A"/>
    <w:rsid w:val="002E7CAE"/>
    <w:rsid w:val="002E7E3A"/>
    <w:rsid w:val="002F0159"/>
    <w:rsid w:val="002F0563"/>
    <w:rsid w:val="002F0DB3"/>
    <w:rsid w:val="002F1511"/>
    <w:rsid w:val="002F1B6B"/>
    <w:rsid w:val="002F1C71"/>
    <w:rsid w:val="002F1CB3"/>
    <w:rsid w:val="002F22E4"/>
    <w:rsid w:val="002F47C6"/>
    <w:rsid w:val="002F4A9D"/>
    <w:rsid w:val="002F4AD9"/>
    <w:rsid w:val="002F4D35"/>
    <w:rsid w:val="002F5635"/>
    <w:rsid w:val="002F5A5D"/>
    <w:rsid w:val="002F5CA8"/>
    <w:rsid w:val="002F6005"/>
    <w:rsid w:val="002F6653"/>
    <w:rsid w:val="002F6C85"/>
    <w:rsid w:val="002F6EAA"/>
    <w:rsid w:val="002F73C8"/>
    <w:rsid w:val="002F74F2"/>
    <w:rsid w:val="002F75AE"/>
    <w:rsid w:val="002F75FA"/>
    <w:rsid w:val="002F7917"/>
    <w:rsid w:val="002F798F"/>
    <w:rsid w:val="002F7F24"/>
    <w:rsid w:val="003002B9"/>
    <w:rsid w:val="00301904"/>
    <w:rsid w:val="00301A48"/>
    <w:rsid w:val="00301A4E"/>
    <w:rsid w:val="00301D5E"/>
    <w:rsid w:val="00301FAF"/>
    <w:rsid w:val="003021D4"/>
    <w:rsid w:val="0030226D"/>
    <w:rsid w:val="003029E3"/>
    <w:rsid w:val="00302C2F"/>
    <w:rsid w:val="00302D75"/>
    <w:rsid w:val="0030301A"/>
    <w:rsid w:val="00303609"/>
    <w:rsid w:val="00303C8D"/>
    <w:rsid w:val="00304261"/>
    <w:rsid w:val="00304336"/>
    <w:rsid w:val="0030477F"/>
    <w:rsid w:val="00304E0B"/>
    <w:rsid w:val="003051A4"/>
    <w:rsid w:val="0030556F"/>
    <w:rsid w:val="003058C0"/>
    <w:rsid w:val="00305ADA"/>
    <w:rsid w:val="00305B66"/>
    <w:rsid w:val="00305BEB"/>
    <w:rsid w:val="00305EF3"/>
    <w:rsid w:val="00305F19"/>
    <w:rsid w:val="00306285"/>
    <w:rsid w:val="00306888"/>
    <w:rsid w:val="00306D15"/>
    <w:rsid w:val="003073A0"/>
    <w:rsid w:val="00310051"/>
    <w:rsid w:val="0031084B"/>
    <w:rsid w:val="00310A41"/>
    <w:rsid w:val="00310B23"/>
    <w:rsid w:val="003110EE"/>
    <w:rsid w:val="003117DF"/>
    <w:rsid w:val="003118EA"/>
    <w:rsid w:val="003119CC"/>
    <w:rsid w:val="00311D6D"/>
    <w:rsid w:val="00311FAA"/>
    <w:rsid w:val="00313A6F"/>
    <w:rsid w:val="0031402E"/>
    <w:rsid w:val="003149A2"/>
    <w:rsid w:val="003153A7"/>
    <w:rsid w:val="00315652"/>
    <w:rsid w:val="00316357"/>
    <w:rsid w:val="00316580"/>
    <w:rsid w:val="00317091"/>
    <w:rsid w:val="00317484"/>
    <w:rsid w:val="00317E09"/>
    <w:rsid w:val="00321129"/>
    <w:rsid w:val="003217CC"/>
    <w:rsid w:val="00322372"/>
    <w:rsid w:val="00322540"/>
    <w:rsid w:val="003228CE"/>
    <w:rsid w:val="00322A29"/>
    <w:rsid w:val="00323247"/>
    <w:rsid w:val="00324DA6"/>
    <w:rsid w:val="00324F36"/>
    <w:rsid w:val="00325168"/>
    <w:rsid w:val="00325D56"/>
    <w:rsid w:val="003260CD"/>
    <w:rsid w:val="003261BE"/>
    <w:rsid w:val="003265F1"/>
    <w:rsid w:val="00326B06"/>
    <w:rsid w:val="00327292"/>
    <w:rsid w:val="00327353"/>
    <w:rsid w:val="003274F3"/>
    <w:rsid w:val="00327A36"/>
    <w:rsid w:val="00330920"/>
    <w:rsid w:val="0033108C"/>
    <w:rsid w:val="003317D2"/>
    <w:rsid w:val="0033198A"/>
    <w:rsid w:val="003320C4"/>
    <w:rsid w:val="00332698"/>
    <w:rsid w:val="00333006"/>
    <w:rsid w:val="00333231"/>
    <w:rsid w:val="003334A0"/>
    <w:rsid w:val="00333906"/>
    <w:rsid w:val="003339A9"/>
    <w:rsid w:val="00333FF3"/>
    <w:rsid w:val="003340DC"/>
    <w:rsid w:val="0033451C"/>
    <w:rsid w:val="003348CF"/>
    <w:rsid w:val="00335AEE"/>
    <w:rsid w:val="00335CA6"/>
    <w:rsid w:val="00335EA7"/>
    <w:rsid w:val="00336CE8"/>
    <w:rsid w:val="00337A6F"/>
    <w:rsid w:val="003401C2"/>
    <w:rsid w:val="003403F5"/>
    <w:rsid w:val="0034220F"/>
    <w:rsid w:val="003428BC"/>
    <w:rsid w:val="00342C9D"/>
    <w:rsid w:val="00343540"/>
    <w:rsid w:val="0034365F"/>
    <w:rsid w:val="0034399B"/>
    <w:rsid w:val="00343BEA"/>
    <w:rsid w:val="00343DBD"/>
    <w:rsid w:val="00344A8F"/>
    <w:rsid w:val="00344AE9"/>
    <w:rsid w:val="00345E0B"/>
    <w:rsid w:val="0034600D"/>
    <w:rsid w:val="003461B3"/>
    <w:rsid w:val="00346254"/>
    <w:rsid w:val="00346427"/>
    <w:rsid w:val="00346445"/>
    <w:rsid w:val="0034675C"/>
    <w:rsid w:val="00346D33"/>
    <w:rsid w:val="003505FD"/>
    <w:rsid w:val="003512FA"/>
    <w:rsid w:val="0035198C"/>
    <w:rsid w:val="00351FB3"/>
    <w:rsid w:val="003520A2"/>
    <w:rsid w:val="00352463"/>
    <w:rsid w:val="0035319E"/>
    <w:rsid w:val="0035367F"/>
    <w:rsid w:val="00353911"/>
    <w:rsid w:val="00354147"/>
    <w:rsid w:val="00354571"/>
    <w:rsid w:val="00354815"/>
    <w:rsid w:val="00354925"/>
    <w:rsid w:val="00354A89"/>
    <w:rsid w:val="00354C59"/>
    <w:rsid w:val="00354E9E"/>
    <w:rsid w:val="00355087"/>
    <w:rsid w:val="003551C7"/>
    <w:rsid w:val="003555E9"/>
    <w:rsid w:val="0035583F"/>
    <w:rsid w:val="003558AE"/>
    <w:rsid w:val="00355A12"/>
    <w:rsid w:val="003562D3"/>
    <w:rsid w:val="00356624"/>
    <w:rsid w:val="0035671A"/>
    <w:rsid w:val="00356C65"/>
    <w:rsid w:val="003571CD"/>
    <w:rsid w:val="003572A3"/>
    <w:rsid w:val="003574D8"/>
    <w:rsid w:val="00357D2F"/>
    <w:rsid w:val="00357D8C"/>
    <w:rsid w:val="00357FF1"/>
    <w:rsid w:val="00360B03"/>
    <w:rsid w:val="00360EC5"/>
    <w:rsid w:val="00360F33"/>
    <w:rsid w:val="00360F5B"/>
    <w:rsid w:val="003613EE"/>
    <w:rsid w:val="0036148B"/>
    <w:rsid w:val="0036159B"/>
    <w:rsid w:val="003628DA"/>
    <w:rsid w:val="00362C65"/>
    <w:rsid w:val="003630EE"/>
    <w:rsid w:val="003631A5"/>
    <w:rsid w:val="00363464"/>
    <w:rsid w:val="00363D65"/>
    <w:rsid w:val="00363DD9"/>
    <w:rsid w:val="003646D8"/>
    <w:rsid w:val="00364929"/>
    <w:rsid w:val="00365D7F"/>
    <w:rsid w:val="00365EF8"/>
    <w:rsid w:val="00366208"/>
    <w:rsid w:val="0036652B"/>
    <w:rsid w:val="003665BD"/>
    <w:rsid w:val="00366763"/>
    <w:rsid w:val="003672A2"/>
    <w:rsid w:val="00370C1F"/>
    <w:rsid w:val="00370CF1"/>
    <w:rsid w:val="003714A9"/>
    <w:rsid w:val="003714FB"/>
    <w:rsid w:val="0037150B"/>
    <w:rsid w:val="0037183D"/>
    <w:rsid w:val="00371CBD"/>
    <w:rsid w:val="00371DE1"/>
    <w:rsid w:val="00372338"/>
    <w:rsid w:val="00372A60"/>
    <w:rsid w:val="00373428"/>
    <w:rsid w:val="0037398D"/>
    <w:rsid w:val="00374130"/>
    <w:rsid w:val="003741AC"/>
    <w:rsid w:val="00374211"/>
    <w:rsid w:val="00374B54"/>
    <w:rsid w:val="00374FDC"/>
    <w:rsid w:val="00375005"/>
    <w:rsid w:val="00375A72"/>
    <w:rsid w:val="00375BFF"/>
    <w:rsid w:val="00375D05"/>
    <w:rsid w:val="0037630B"/>
    <w:rsid w:val="00376B15"/>
    <w:rsid w:val="00376EA3"/>
    <w:rsid w:val="00377443"/>
    <w:rsid w:val="00377975"/>
    <w:rsid w:val="00377FF4"/>
    <w:rsid w:val="0038005E"/>
    <w:rsid w:val="0038033F"/>
    <w:rsid w:val="00381E2E"/>
    <w:rsid w:val="0038203B"/>
    <w:rsid w:val="003820A6"/>
    <w:rsid w:val="00382207"/>
    <w:rsid w:val="00382A92"/>
    <w:rsid w:val="00382E06"/>
    <w:rsid w:val="003833A6"/>
    <w:rsid w:val="003836DC"/>
    <w:rsid w:val="003836FF"/>
    <w:rsid w:val="00383AFD"/>
    <w:rsid w:val="0038405C"/>
    <w:rsid w:val="00384C08"/>
    <w:rsid w:val="00384D17"/>
    <w:rsid w:val="00384D77"/>
    <w:rsid w:val="00385095"/>
    <w:rsid w:val="00385170"/>
    <w:rsid w:val="0038547D"/>
    <w:rsid w:val="00385788"/>
    <w:rsid w:val="003859C0"/>
    <w:rsid w:val="00385BFB"/>
    <w:rsid w:val="00385DC3"/>
    <w:rsid w:val="00385E6D"/>
    <w:rsid w:val="0038606A"/>
    <w:rsid w:val="003861C7"/>
    <w:rsid w:val="0038620C"/>
    <w:rsid w:val="0038620D"/>
    <w:rsid w:val="003868C6"/>
    <w:rsid w:val="003872B9"/>
    <w:rsid w:val="00387930"/>
    <w:rsid w:val="00387C01"/>
    <w:rsid w:val="00387E79"/>
    <w:rsid w:val="00390A92"/>
    <w:rsid w:val="00390E32"/>
    <w:rsid w:val="00390FB3"/>
    <w:rsid w:val="00391583"/>
    <w:rsid w:val="00391BFC"/>
    <w:rsid w:val="00391FA2"/>
    <w:rsid w:val="00393CD0"/>
    <w:rsid w:val="003940C4"/>
    <w:rsid w:val="00394338"/>
    <w:rsid w:val="00394A8D"/>
    <w:rsid w:val="00394DBB"/>
    <w:rsid w:val="0039556C"/>
    <w:rsid w:val="00395677"/>
    <w:rsid w:val="00396092"/>
    <w:rsid w:val="003961C0"/>
    <w:rsid w:val="003961C1"/>
    <w:rsid w:val="003962DB"/>
    <w:rsid w:val="003969C4"/>
    <w:rsid w:val="00396C2E"/>
    <w:rsid w:val="003970E0"/>
    <w:rsid w:val="0039735F"/>
    <w:rsid w:val="003A07BC"/>
    <w:rsid w:val="003A09A2"/>
    <w:rsid w:val="003A0B60"/>
    <w:rsid w:val="003A0FB0"/>
    <w:rsid w:val="003A144A"/>
    <w:rsid w:val="003A1A15"/>
    <w:rsid w:val="003A24EE"/>
    <w:rsid w:val="003A287F"/>
    <w:rsid w:val="003A34D7"/>
    <w:rsid w:val="003A35A5"/>
    <w:rsid w:val="003A375F"/>
    <w:rsid w:val="003A39B6"/>
    <w:rsid w:val="003A3B0B"/>
    <w:rsid w:val="003A3EF4"/>
    <w:rsid w:val="003A433A"/>
    <w:rsid w:val="003A46CB"/>
    <w:rsid w:val="003A47DE"/>
    <w:rsid w:val="003A4B62"/>
    <w:rsid w:val="003A4FE6"/>
    <w:rsid w:val="003A534A"/>
    <w:rsid w:val="003A56DB"/>
    <w:rsid w:val="003A64F8"/>
    <w:rsid w:val="003A6795"/>
    <w:rsid w:val="003A7325"/>
    <w:rsid w:val="003A7403"/>
    <w:rsid w:val="003A7418"/>
    <w:rsid w:val="003A741A"/>
    <w:rsid w:val="003A7476"/>
    <w:rsid w:val="003A7608"/>
    <w:rsid w:val="003A7B98"/>
    <w:rsid w:val="003A7F61"/>
    <w:rsid w:val="003B07D0"/>
    <w:rsid w:val="003B1020"/>
    <w:rsid w:val="003B1354"/>
    <w:rsid w:val="003B1990"/>
    <w:rsid w:val="003B1E02"/>
    <w:rsid w:val="003B23B9"/>
    <w:rsid w:val="003B2BE6"/>
    <w:rsid w:val="003B2F8C"/>
    <w:rsid w:val="003B3742"/>
    <w:rsid w:val="003B3B5F"/>
    <w:rsid w:val="003B3D1B"/>
    <w:rsid w:val="003B440B"/>
    <w:rsid w:val="003B47C0"/>
    <w:rsid w:val="003B4C2E"/>
    <w:rsid w:val="003B551C"/>
    <w:rsid w:val="003B6F19"/>
    <w:rsid w:val="003B6F4F"/>
    <w:rsid w:val="003B7311"/>
    <w:rsid w:val="003B78B8"/>
    <w:rsid w:val="003C04BD"/>
    <w:rsid w:val="003C12F7"/>
    <w:rsid w:val="003C1ACB"/>
    <w:rsid w:val="003C23D6"/>
    <w:rsid w:val="003C2F64"/>
    <w:rsid w:val="003C3113"/>
    <w:rsid w:val="003C3400"/>
    <w:rsid w:val="003C378B"/>
    <w:rsid w:val="003C3BD3"/>
    <w:rsid w:val="003C4275"/>
    <w:rsid w:val="003C4B72"/>
    <w:rsid w:val="003C4D78"/>
    <w:rsid w:val="003C4D90"/>
    <w:rsid w:val="003C4EE5"/>
    <w:rsid w:val="003C559E"/>
    <w:rsid w:val="003C5862"/>
    <w:rsid w:val="003C599F"/>
    <w:rsid w:val="003C5D76"/>
    <w:rsid w:val="003C6012"/>
    <w:rsid w:val="003C62F3"/>
    <w:rsid w:val="003C6720"/>
    <w:rsid w:val="003C6763"/>
    <w:rsid w:val="003C707A"/>
    <w:rsid w:val="003C7100"/>
    <w:rsid w:val="003C7A50"/>
    <w:rsid w:val="003C7A5E"/>
    <w:rsid w:val="003C7C37"/>
    <w:rsid w:val="003D00D3"/>
    <w:rsid w:val="003D03F1"/>
    <w:rsid w:val="003D04E7"/>
    <w:rsid w:val="003D0694"/>
    <w:rsid w:val="003D0B6E"/>
    <w:rsid w:val="003D118B"/>
    <w:rsid w:val="003D160E"/>
    <w:rsid w:val="003D1735"/>
    <w:rsid w:val="003D19D8"/>
    <w:rsid w:val="003D235E"/>
    <w:rsid w:val="003D24B2"/>
    <w:rsid w:val="003D24C1"/>
    <w:rsid w:val="003D24DF"/>
    <w:rsid w:val="003D25BC"/>
    <w:rsid w:val="003D2933"/>
    <w:rsid w:val="003D32D3"/>
    <w:rsid w:val="003D36FF"/>
    <w:rsid w:val="003D3985"/>
    <w:rsid w:val="003D4DFF"/>
    <w:rsid w:val="003D4F43"/>
    <w:rsid w:val="003D56CD"/>
    <w:rsid w:val="003D5E99"/>
    <w:rsid w:val="003D5F60"/>
    <w:rsid w:val="003D6326"/>
    <w:rsid w:val="003D68C4"/>
    <w:rsid w:val="003D6E92"/>
    <w:rsid w:val="003D6FC7"/>
    <w:rsid w:val="003D7095"/>
    <w:rsid w:val="003D7305"/>
    <w:rsid w:val="003D7AAE"/>
    <w:rsid w:val="003D7F7C"/>
    <w:rsid w:val="003E045B"/>
    <w:rsid w:val="003E0564"/>
    <w:rsid w:val="003E08AC"/>
    <w:rsid w:val="003E132E"/>
    <w:rsid w:val="003E14AE"/>
    <w:rsid w:val="003E1C68"/>
    <w:rsid w:val="003E1F9C"/>
    <w:rsid w:val="003E2CC7"/>
    <w:rsid w:val="003E35D0"/>
    <w:rsid w:val="003E39FD"/>
    <w:rsid w:val="003E3A4B"/>
    <w:rsid w:val="003E47B5"/>
    <w:rsid w:val="003E54A7"/>
    <w:rsid w:val="003E5660"/>
    <w:rsid w:val="003E5C80"/>
    <w:rsid w:val="003E6409"/>
    <w:rsid w:val="003E64F0"/>
    <w:rsid w:val="003E69AE"/>
    <w:rsid w:val="003E7B31"/>
    <w:rsid w:val="003E7DFB"/>
    <w:rsid w:val="003F0300"/>
    <w:rsid w:val="003F07B2"/>
    <w:rsid w:val="003F0EC5"/>
    <w:rsid w:val="003F1269"/>
    <w:rsid w:val="003F1484"/>
    <w:rsid w:val="003F1667"/>
    <w:rsid w:val="003F19A3"/>
    <w:rsid w:val="003F1DCC"/>
    <w:rsid w:val="003F22F2"/>
    <w:rsid w:val="003F262B"/>
    <w:rsid w:val="003F2984"/>
    <w:rsid w:val="003F2B72"/>
    <w:rsid w:val="003F2D47"/>
    <w:rsid w:val="003F2DDF"/>
    <w:rsid w:val="003F2E3A"/>
    <w:rsid w:val="003F3A51"/>
    <w:rsid w:val="003F4692"/>
    <w:rsid w:val="003F4EF9"/>
    <w:rsid w:val="003F4FC1"/>
    <w:rsid w:val="003F514B"/>
    <w:rsid w:val="003F565B"/>
    <w:rsid w:val="003F60EC"/>
    <w:rsid w:val="003F6326"/>
    <w:rsid w:val="003F6701"/>
    <w:rsid w:val="003F6A61"/>
    <w:rsid w:val="003F6FCB"/>
    <w:rsid w:val="003F7105"/>
    <w:rsid w:val="00400618"/>
    <w:rsid w:val="004007EA"/>
    <w:rsid w:val="004008BB"/>
    <w:rsid w:val="00401B50"/>
    <w:rsid w:val="004020AE"/>
    <w:rsid w:val="00402403"/>
    <w:rsid w:val="0040240F"/>
    <w:rsid w:val="00402ADC"/>
    <w:rsid w:val="00402C33"/>
    <w:rsid w:val="00403013"/>
    <w:rsid w:val="00403201"/>
    <w:rsid w:val="0040341C"/>
    <w:rsid w:val="00403866"/>
    <w:rsid w:val="00403EAF"/>
    <w:rsid w:val="00404068"/>
    <w:rsid w:val="00405B13"/>
    <w:rsid w:val="00406555"/>
    <w:rsid w:val="00406E7A"/>
    <w:rsid w:val="0040740F"/>
    <w:rsid w:val="004100A5"/>
    <w:rsid w:val="0041012D"/>
    <w:rsid w:val="0041054D"/>
    <w:rsid w:val="00410AD1"/>
    <w:rsid w:val="00410F2D"/>
    <w:rsid w:val="004114BE"/>
    <w:rsid w:val="0041189E"/>
    <w:rsid w:val="00411CE9"/>
    <w:rsid w:val="00412C37"/>
    <w:rsid w:val="004134E4"/>
    <w:rsid w:val="004136F6"/>
    <w:rsid w:val="004137B6"/>
    <w:rsid w:val="004139FC"/>
    <w:rsid w:val="00413C6D"/>
    <w:rsid w:val="00413F2D"/>
    <w:rsid w:val="00414AC2"/>
    <w:rsid w:val="00414D4C"/>
    <w:rsid w:val="00415163"/>
    <w:rsid w:val="00415D8A"/>
    <w:rsid w:val="004166A1"/>
    <w:rsid w:val="00416983"/>
    <w:rsid w:val="00416AD1"/>
    <w:rsid w:val="00416F78"/>
    <w:rsid w:val="00416FD5"/>
    <w:rsid w:val="004176EB"/>
    <w:rsid w:val="00417799"/>
    <w:rsid w:val="00417DC6"/>
    <w:rsid w:val="004200ED"/>
    <w:rsid w:val="00420432"/>
    <w:rsid w:val="00420DE8"/>
    <w:rsid w:val="00420FA9"/>
    <w:rsid w:val="004210E3"/>
    <w:rsid w:val="00421672"/>
    <w:rsid w:val="00421809"/>
    <w:rsid w:val="0042202B"/>
    <w:rsid w:val="004227B3"/>
    <w:rsid w:val="004229BA"/>
    <w:rsid w:val="00423092"/>
    <w:rsid w:val="00423192"/>
    <w:rsid w:val="004231AC"/>
    <w:rsid w:val="00423276"/>
    <w:rsid w:val="00423CA1"/>
    <w:rsid w:val="00424A1B"/>
    <w:rsid w:val="00424A9F"/>
    <w:rsid w:val="00424B3F"/>
    <w:rsid w:val="00424B7D"/>
    <w:rsid w:val="004251CA"/>
    <w:rsid w:val="004254D2"/>
    <w:rsid w:val="004254D7"/>
    <w:rsid w:val="00425587"/>
    <w:rsid w:val="00425A76"/>
    <w:rsid w:val="00425DA9"/>
    <w:rsid w:val="00425E87"/>
    <w:rsid w:val="004260AF"/>
    <w:rsid w:val="004261B6"/>
    <w:rsid w:val="0042640F"/>
    <w:rsid w:val="00426691"/>
    <w:rsid w:val="0042673E"/>
    <w:rsid w:val="004270A0"/>
    <w:rsid w:val="004270C1"/>
    <w:rsid w:val="00427177"/>
    <w:rsid w:val="00427493"/>
    <w:rsid w:val="00427F34"/>
    <w:rsid w:val="00430C80"/>
    <w:rsid w:val="00431F68"/>
    <w:rsid w:val="00432578"/>
    <w:rsid w:val="00432CDB"/>
    <w:rsid w:val="0043318B"/>
    <w:rsid w:val="0043363E"/>
    <w:rsid w:val="004336CC"/>
    <w:rsid w:val="004338CD"/>
    <w:rsid w:val="00433CCC"/>
    <w:rsid w:val="00433CD2"/>
    <w:rsid w:val="00434688"/>
    <w:rsid w:val="00434B68"/>
    <w:rsid w:val="00435006"/>
    <w:rsid w:val="00436207"/>
    <w:rsid w:val="0043656E"/>
    <w:rsid w:val="004366A1"/>
    <w:rsid w:val="00436795"/>
    <w:rsid w:val="00436925"/>
    <w:rsid w:val="00436DE2"/>
    <w:rsid w:val="00437137"/>
    <w:rsid w:val="004373F4"/>
    <w:rsid w:val="004373F7"/>
    <w:rsid w:val="004375CA"/>
    <w:rsid w:val="00437A51"/>
    <w:rsid w:val="00437D47"/>
    <w:rsid w:val="00440055"/>
    <w:rsid w:val="004402E6"/>
    <w:rsid w:val="00440450"/>
    <w:rsid w:val="00440AA6"/>
    <w:rsid w:val="00441AE3"/>
    <w:rsid w:val="00441FA9"/>
    <w:rsid w:val="00441FB3"/>
    <w:rsid w:val="00442004"/>
    <w:rsid w:val="00442816"/>
    <w:rsid w:val="00442989"/>
    <w:rsid w:val="00442C3C"/>
    <w:rsid w:val="00444000"/>
    <w:rsid w:val="0044493F"/>
    <w:rsid w:val="00445158"/>
    <w:rsid w:val="0044587C"/>
    <w:rsid w:val="00445929"/>
    <w:rsid w:val="00445B37"/>
    <w:rsid w:val="00445B61"/>
    <w:rsid w:val="0044659A"/>
    <w:rsid w:val="0044697C"/>
    <w:rsid w:val="00447326"/>
    <w:rsid w:val="00447414"/>
    <w:rsid w:val="004478A4"/>
    <w:rsid w:val="0045010F"/>
    <w:rsid w:val="004507E5"/>
    <w:rsid w:val="004508C0"/>
    <w:rsid w:val="004509FC"/>
    <w:rsid w:val="00450AB5"/>
    <w:rsid w:val="00450BF6"/>
    <w:rsid w:val="00450EE5"/>
    <w:rsid w:val="004510C4"/>
    <w:rsid w:val="00451756"/>
    <w:rsid w:val="00451D3D"/>
    <w:rsid w:val="00451FB3"/>
    <w:rsid w:val="004525EF"/>
    <w:rsid w:val="004528A8"/>
    <w:rsid w:val="004528B2"/>
    <w:rsid w:val="00453284"/>
    <w:rsid w:val="00453353"/>
    <w:rsid w:val="004536B8"/>
    <w:rsid w:val="00453760"/>
    <w:rsid w:val="004543AB"/>
    <w:rsid w:val="004544B8"/>
    <w:rsid w:val="00454E5C"/>
    <w:rsid w:val="00455208"/>
    <w:rsid w:val="00455B08"/>
    <w:rsid w:val="00455F38"/>
    <w:rsid w:val="004563A0"/>
    <w:rsid w:val="00456411"/>
    <w:rsid w:val="004565CB"/>
    <w:rsid w:val="00456612"/>
    <w:rsid w:val="00456CE0"/>
    <w:rsid w:val="00456DBA"/>
    <w:rsid w:val="00457453"/>
    <w:rsid w:val="0045758A"/>
    <w:rsid w:val="0045791F"/>
    <w:rsid w:val="00460596"/>
    <w:rsid w:val="00460D05"/>
    <w:rsid w:val="004612EC"/>
    <w:rsid w:val="00462411"/>
    <w:rsid w:val="00462ED5"/>
    <w:rsid w:val="00463112"/>
    <w:rsid w:val="004640FB"/>
    <w:rsid w:val="00465199"/>
    <w:rsid w:val="0046569B"/>
    <w:rsid w:val="004656E8"/>
    <w:rsid w:val="00465D14"/>
    <w:rsid w:val="00465F5E"/>
    <w:rsid w:val="0046623E"/>
    <w:rsid w:val="0046652D"/>
    <w:rsid w:val="0046674A"/>
    <w:rsid w:val="00466AA9"/>
    <w:rsid w:val="00466B7A"/>
    <w:rsid w:val="0046734F"/>
    <w:rsid w:val="0046772A"/>
    <w:rsid w:val="004677D6"/>
    <w:rsid w:val="00467A89"/>
    <w:rsid w:val="00467F60"/>
    <w:rsid w:val="0047049E"/>
    <w:rsid w:val="00470D89"/>
    <w:rsid w:val="00471CA9"/>
    <w:rsid w:val="00472622"/>
    <w:rsid w:val="00472925"/>
    <w:rsid w:val="00472CA8"/>
    <w:rsid w:val="00473564"/>
    <w:rsid w:val="00473EB4"/>
    <w:rsid w:val="004741BC"/>
    <w:rsid w:val="004744CA"/>
    <w:rsid w:val="00474810"/>
    <w:rsid w:val="00474E16"/>
    <w:rsid w:val="00475413"/>
    <w:rsid w:val="00475562"/>
    <w:rsid w:val="004758A2"/>
    <w:rsid w:val="00475B90"/>
    <w:rsid w:val="00475DFE"/>
    <w:rsid w:val="0047634D"/>
    <w:rsid w:val="00476433"/>
    <w:rsid w:val="0047653D"/>
    <w:rsid w:val="004765A9"/>
    <w:rsid w:val="00476912"/>
    <w:rsid w:val="00476DB9"/>
    <w:rsid w:val="0047792A"/>
    <w:rsid w:val="00477CB5"/>
    <w:rsid w:val="00477D63"/>
    <w:rsid w:val="00480038"/>
    <w:rsid w:val="00480337"/>
    <w:rsid w:val="00480B51"/>
    <w:rsid w:val="004816E8"/>
    <w:rsid w:val="00481BA5"/>
    <w:rsid w:val="00482EB2"/>
    <w:rsid w:val="004830AC"/>
    <w:rsid w:val="004839AA"/>
    <w:rsid w:val="004839E9"/>
    <w:rsid w:val="0048423C"/>
    <w:rsid w:val="0048459F"/>
    <w:rsid w:val="00484957"/>
    <w:rsid w:val="00484B74"/>
    <w:rsid w:val="00484E79"/>
    <w:rsid w:val="0048507C"/>
    <w:rsid w:val="004859D4"/>
    <w:rsid w:val="00486067"/>
    <w:rsid w:val="00486928"/>
    <w:rsid w:val="00486989"/>
    <w:rsid w:val="00486B16"/>
    <w:rsid w:val="00487D7D"/>
    <w:rsid w:val="00490021"/>
    <w:rsid w:val="00491804"/>
    <w:rsid w:val="004926DE"/>
    <w:rsid w:val="00492CD7"/>
    <w:rsid w:val="00492E40"/>
    <w:rsid w:val="004930E6"/>
    <w:rsid w:val="004930FF"/>
    <w:rsid w:val="00493CA1"/>
    <w:rsid w:val="00493E34"/>
    <w:rsid w:val="00494518"/>
    <w:rsid w:val="004946E0"/>
    <w:rsid w:val="00494812"/>
    <w:rsid w:val="004949EC"/>
    <w:rsid w:val="00494A44"/>
    <w:rsid w:val="00494B95"/>
    <w:rsid w:val="00494BB1"/>
    <w:rsid w:val="00494F71"/>
    <w:rsid w:val="004951BB"/>
    <w:rsid w:val="00495282"/>
    <w:rsid w:val="004953AC"/>
    <w:rsid w:val="00495A51"/>
    <w:rsid w:val="00495DD9"/>
    <w:rsid w:val="00496086"/>
    <w:rsid w:val="004961FC"/>
    <w:rsid w:val="00496919"/>
    <w:rsid w:val="00497084"/>
    <w:rsid w:val="004977DD"/>
    <w:rsid w:val="00497A32"/>
    <w:rsid w:val="004A075E"/>
    <w:rsid w:val="004A2531"/>
    <w:rsid w:val="004A255C"/>
    <w:rsid w:val="004A386C"/>
    <w:rsid w:val="004A3D74"/>
    <w:rsid w:val="004A4173"/>
    <w:rsid w:val="004A4304"/>
    <w:rsid w:val="004A4500"/>
    <w:rsid w:val="004A4534"/>
    <w:rsid w:val="004A483F"/>
    <w:rsid w:val="004A49FA"/>
    <w:rsid w:val="004A5397"/>
    <w:rsid w:val="004A53B0"/>
    <w:rsid w:val="004A5C10"/>
    <w:rsid w:val="004A6FFC"/>
    <w:rsid w:val="004A75CD"/>
    <w:rsid w:val="004A77E8"/>
    <w:rsid w:val="004A78F3"/>
    <w:rsid w:val="004A7A4A"/>
    <w:rsid w:val="004B1290"/>
    <w:rsid w:val="004B14BC"/>
    <w:rsid w:val="004B162D"/>
    <w:rsid w:val="004B2A2E"/>
    <w:rsid w:val="004B2D4D"/>
    <w:rsid w:val="004B3006"/>
    <w:rsid w:val="004B3735"/>
    <w:rsid w:val="004B3A24"/>
    <w:rsid w:val="004B3A7E"/>
    <w:rsid w:val="004B3B77"/>
    <w:rsid w:val="004B4516"/>
    <w:rsid w:val="004B4F11"/>
    <w:rsid w:val="004B51E2"/>
    <w:rsid w:val="004B5580"/>
    <w:rsid w:val="004B594B"/>
    <w:rsid w:val="004B59A8"/>
    <w:rsid w:val="004B5AC6"/>
    <w:rsid w:val="004B6119"/>
    <w:rsid w:val="004B6436"/>
    <w:rsid w:val="004B70FA"/>
    <w:rsid w:val="004B77C3"/>
    <w:rsid w:val="004B7A67"/>
    <w:rsid w:val="004B7DF4"/>
    <w:rsid w:val="004B7EF4"/>
    <w:rsid w:val="004C06B9"/>
    <w:rsid w:val="004C0861"/>
    <w:rsid w:val="004C121F"/>
    <w:rsid w:val="004C1647"/>
    <w:rsid w:val="004C1A32"/>
    <w:rsid w:val="004C1A80"/>
    <w:rsid w:val="004C1D4B"/>
    <w:rsid w:val="004C2190"/>
    <w:rsid w:val="004C27D2"/>
    <w:rsid w:val="004C3168"/>
    <w:rsid w:val="004C346D"/>
    <w:rsid w:val="004C3A0D"/>
    <w:rsid w:val="004C3CFD"/>
    <w:rsid w:val="004C3F48"/>
    <w:rsid w:val="004C4460"/>
    <w:rsid w:val="004C4657"/>
    <w:rsid w:val="004C4B37"/>
    <w:rsid w:val="004C4D9E"/>
    <w:rsid w:val="004C4F69"/>
    <w:rsid w:val="004C5118"/>
    <w:rsid w:val="004C5581"/>
    <w:rsid w:val="004C5612"/>
    <w:rsid w:val="004C67C5"/>
    <w:rsid w:val="004C6824"/>
    <w:rsid w:val="004C6DCE"/>
    <w:rsid w:val="004C7167"/>
    <w:rsid w:val="004C718D"/>
    <w:rsid w:val="004C7438"/>
    <w:rsid w:val="004C7595"/>
    <w:rsid w:val="004C7E86"/>
    <w:rsid w:val="004D030E"/>
    <w:rsid w:val="004D07B7"/>
    <w:rsid w:val="004D07E5"/>
    <w:rsid w:val="004D0A20"/>
    <w:rsid w:val="004D0E9D"/>
    <w:rsid w:val="004D12F6"/>
    <w:rsid w:val="004D1833"/>
    <w:rsid w:val="004D1CAF"/>
    <w:rsid w:val="004D234A"/>
    <w:rsid w:val="004D33DA"/>
    <w:rsid w:val="004D35D5"/>
    <w:rsid w:val="004D3F34"/>
    <w:rsid w:val="004D45B7"/>
    <w:rsid w:val="004D4823"/>
    <w:rsid w:val="004D48A8"/>
    <w:rsid w:val="004D4DA9"/>
    <w:rsid w:val="004D5355"/>
    <w:rsid w:val="004D559F"/>
    <w:rsid w:val="004D5919"/>
    <w:rsid w:val="004D6B5B"/>
    <w:rsid w:val="004D6FF6"/>
    <w:rsid w:val="004D70C5"/>
    <w:rsid w:val="004D70D1"/>
    <w:rsid w:val="004D7395"/>
    <w:rsid w:val="004D7787"/>
    <w:rsid w:val="004D79A7"/>
    <w:rsid w:val="004D7AE1"/>
    <w:rsid w:val="004E01B0"/>
    <w:rsid w:val="004E02C1"/>
    <w:rsid w:val="004E04B5"/>
    <w:rsid w:val="004E055E"/>
    <w:rsid w:val="004E08ED"/>
    <w:rsid w:val="004E1C54"/>
    <w:rsid w:val="004E2A40"/>
    <w:rsid w:val="004E2AF1"/>
    <w:rsid w:val="004E31A6"/>
    <w:rsid w:val="004E3245"/>
    <w:rsid w:val="004E346A"/>
    <w:rsid w:val="004E3ACA"/>
    <w:rsid w:val="004E3CF0"/>
    <w:rsid w:val="004E3D80"/>
    <w:rsid w:val="004E3E78"/>
    <w:rsid w:val="004E3F1F"/>
    <w:rsid w:val="004E4064"/>
    <w:rsid w:val="004E4311"/>
    <w:rsid w:val="004E440A"/>
    <w:rsid w:val="004E4437"/>
    <w:rsid w:val="004E4B59"/>
    <w:rsid w:val="004E4BDD"/>
    <w:rsid w:val="004E4CDB"/>
    <w:rsid w:val="004E4DB6"/>
    <w:rsid w:val="004E5498"/>
    <w:rsid w:val="004E5633"/>
    <w:rsid w:val="004E5786"/>
    <w:rsid w:val="004E5FA7"/>
    <w:rsid w:val="004E669F"/>
    <w:rsid w:val="004E678E"/>
    <w:rsid w:val="004E79A5"/>
    <w:rsid w:val="004F0963"/>
    <w:rsid w:val="004F13A8"/>
    <w:rsid w:val="004F1580"/>
    <w:rsid w:val="004F16FF"/>
    <w:rsid w:val="004F1718"/>
    <w:rsid w:val="004F22FB"/>
    <w:rsid w:val="004F2E0D"/>
    <w:rsid w:val="004F36F9"/>
    <w:rsid w:val="004F4E67"/>
    <w:rsid w:val="004F4F5F"/>
    <w:rsid w:val="004F5B8F"/>
    <w:rsid w:val="004F670D"/>
    <w:rsid w:val="004F6784"/>
    <w:rsid w:val="004F6EC5"/>
    <w:rsid w:val="004F71D3"/>
    <w:rsid w:val="004F77BA"/>
    <w:rsid w:val="004F7BC0"/>
    <w:rsid w:val="004F7D8A"/>
    <w:rsid w:val="005000D4"/>
    <w:rsid w:val="005003D5"/>
    <w:rsid w:val="00500567"/>
    <w:rsid w:val="0050078E"/>
    <w:rsid w:val="00501282"/>
    <w:rsid w:val="00502407"/>
    <w:rsid w:val="005025EE"/>
    <w:rsid w:val="00502938"/>
    <w:rsid w:val="00502D98"/>
    <w:rsid w:val="00502ED9"/>
    <w:rsid w:val="0050388F"/>
    <w:rsid w:val="00503A26"/>
    <w:rsid w:val="00503EE0"/>
    <w:rsid w:val="005046D9"/>
    <w:rsid w:val="00504BC7"/>
    <w:rsid w:val="00504CA0"/>
    <w:rsid w:val="00504DC5"/>
    <w:rsid w:val="005053C8"/>
    <w:rsid w:val="0050591A"/>
    <w:rsid w:val="00505E58"/>
    <w:rsid w:val="005067A3"/>
    <w:rsid w:val="00506BC8"/>
    <w:rsid w:val="005076DB"/>
    <w:rsid w:val="00507CB9"/>
    <w:rsid w:val="005101B3"/>
    <w:rsid w:val="00510440"/>
    <w:rsid w:val="005105C0"/>
    <w:rsid w:val="00510798"/>
    <w:rsid w:val="005109E6"/>
    <w:rsid w:val="00510CB7"/>
    <w:rsid w:val="0051155A"/>
    <w:rsid w:val="00511A1F"/>
    <w:rsid w:val="00511BC2"/>
    <w:rsid w:val="00511C73"/>
    <w:rsid w:val="00511E9C"/>
    <w:rsid w:val="00512BFB"/>
    <w:rsid w:val="00512E14"/>
    <w:rsid w:val="00512F1E"/>
    <w:rsid w:val="005130F4"/>
    <w:rsid w:val="00514033"/>
    <w:rsid w:val="0051520D"/>
    <w:rsid w:val="0051608E"/>
    <w:rsid w:val="005167C3"/>
    <w:rsid w:val="005169F1"/>
    <w:rsid w:val="00516A13"/>
    <w:rsid w:val="00517A3D"/>
    <w:rsid w:val="00517ACF"/>
    <w:rsid w:val="00517D0F"/>
    <w:rsid w:val="00517DAC"/>
    <w:rsid w:val="00520291"/>
    <w:rsid w:val="00520592"/>
    <w:rsid w:val="00520961"/>
    <w:rsid w:val="005210BA"/>
    <w:rsid w:val="005214D9"/>
    <w:rsid w:val="00521709"/>
    <w:rsid w:val="00521919"/>
    <w:rsid w:val="00521A0B"/>
    <w:rsid w:val="00521A42"/>
    <w:rsid w:val="00521B40"/>
    <w:rsid w:val="00522459"/>
    <w:rsid w:val="00522864"/>
    <w:rsid w:val="0052389C"/>
    <w:rsid w:val="00524643"/>
    <w:rsid w:val="005247F6"/>
    <w:rsid w:val="00524C5F"/>
    <w:rsid w:val="00524E73"/>
    <w:rsid w:val="00525272"/>
    <w:rsid w:val="005252CC"/>
    <w:rsid w:val="005253B5"/>
    <w:rsid w:val="005253BB"/>
    <w:rsid w:val="00525DB9"/>
    <w:rsid w:val="00525E97"/>
    <w:rsid w:val="0052718B"/>
    <w:rsid w:val="00527690"/>
    <w:rsid w:val="00527745"/>
    <w:rsid w:val="0052786A"/>
    <w:rsid w:val="00527BEB"/>
    <w:rsid w:val="00530183"/>
    <w:rsid w:val="005302F0"/>
    <w:rsid w:val="00530C77"/>
    <w:rsid w:val="005310DE"/>
    <w:rsid w:val="0053162C"/>
    <w:rsid w:val="00532506"/>
    <w:rsid w:val="005327FB"/>
    <w:rsid w:val="00532C7D"/>
    <w:rsid w:val="00532F6E"/>
    <w:rsid w:val="0053314F"/>
    <w:rsid w:val="005331AC"/>
    <w:rsid w:val="005332F9"/>
    <w:rsid w:val="005337D0"/>
    <w:rsid w:val="005339E4"/>
    <w:rsid w:val="00533C3C"/>
    <w:rsid w:val="00534ABB"/>
    <w:rsid w:val="00534BD4"/>
    <w:rsid w:val="00534CE1"/>
    <w:rsid w:val="00535326"/>
    <w:rsid w:val="0053532F"/>
    <w:rsid w:val="005355DC"/>
    <w:rsid w:val="00535686"/>
    <w:rsid w:val="00535738"/>
    <w:rsid w:val="00535ABD"/>
    <w:rsid w:val="00536C20"/>
    <w:rsid w:val="00536D70"/>
    <w:rsid w:val="00537734"/>
    <w:rsid w:val="00537BE2"/>
    <w:rsid w:val="005401D3"/>
    <w:rsid w:val="0054111C"/>
    <w:rsid w:val="00541631"/>
    <w:rsid w:val="00541907"/>
    <w:rsid w:val="00541EFD"/>
    <w:rsid w:val="00542587"/>
    <w:rsid w:val="00542B84"/>
    <w:rsid w:val="00542C5D"/>
    <w:rsid w:val="00542CA0"/>
    <w:rsid w:val="00542EF8"/>
    <w:rsid w:val="00543350"/>
    <w:rsid w:val="0054356E"/>
    <w:rsid w:val="0054556D"/>
    <w:rsid w:val="00545570"/>
    <w:rsid w:val="00545C51"/>
    <w:rsid w:val="00545EC1"/>
    <w:rsid w:val="0054652A"/>
    <w:rsid w:val="0054658A"/>
    <w:rsid w:val="00546AAA"/>
    <w:rsid w:val="00546AEF"/>
    <w:rsid w:val="00546B62"/>
    <w:rsid w:val="00546E22"/>
    <w:rsid w:val="005472D5"/>
    <w:rsid w:val="005473FA"/>
    <w:rsid w:val="00547CBE"/>
    <w:rsid w:val="00550AEE"/>
    <w:rsid w:val="00550DD2"/>
    <w:rsid w:val="0055105E"/>
    <w:rsid w:val="00551D10"/>
    <w:rsid w:val="00552159"/>
    <w:rsid w:val="00552BB0"/>
    <w:rsid w:val="00553000"/>
    <w:rsid w:val="00553001"/>
    <w:rsid w:val="00553119"/>
    <w:rsid w:val="00553A2F"/>
    <w:rsid w:val="0055407B"/>
    <w:rsid w:val="00554756"/>
    <w:rsid w:val="00554ED5"/>
    <w:rsid w:val="00555387"/>
    <w:rsid w:val="005558AA"/>
    <w:rsid w:val="00556103"/>
    <w:rsid w:val="00556C58"/>
    <w:rsid w:val="00556D8D"/>
    <w:rsid w:val="00556F72"/>
    <w:rsid w:val="005574EB"/>
    <w:rsid w:val="0056072D"/>
    <w:rsid w:val="00560BFF"/>
    <w:rsid w:val="00561029"/>
    <w:rsid w:val="005611FE"/>
    <w:rsid w:val="00561382"/>
    <w:rsid w:val="0056185C"/>
    <w:rsid w:val="005618FE"/>
    <w:rsid w:val="00561C33"/>
    <w:rsid w:val="00561ED3"/>
    <w:rsid w:val="00562BF6"/>
    <w:rsid w:val="00562D9C"/>
    <w:rsid w:val="00563555"/>
    <w:rsid w:val="00563656"/>
    <w:rsid w:val="00564032"/>
    <w:rsid w:val="00564476"/>
    <w:rsid w:val="00564D98"/>
    <w:rsid w:val="00564F7D"/>
    <w:rsid w:val="005651EC"/>
    <w:rsid w:val="00565388"/>
    <w:rsid w:val="00565507"/>
    <w:rsid w:val="00565578"/>
    <w:rsid w:val="005655C2"/>
    <w:rsid w:val="00566462"/>
    <w:rsid w:val="00566670"/>
    <w:rsid w:val="005668C3"/>
    <w:rsid w:val="00566AA8"/>
    <w:rsid w:val="00567704"/>
    <w:rsid w:val="00567767"/>
    <w:rsid w:val="00567948"/>
    <w:rsid w:val="0056799F"/>
    <w:rsid w:val="005700A5"/>
    <w:rsid w:val="005708DB"/>
    <w:rsid w:val="00570A4A"/>
    <w:rsid w:val="00570AAD"/>
    <w:rsid w:val="00571200"/>
    <w:rsid w:val="005712BD"/>
    <w:rsid w:val="005713B5"/>
    <w:rsid w:val="00571E0B"/>
    <w:rsid w:val="00571EDA"/>
    <w:rsid w:val="005729AE"/>
    <w:rsid w:val="0057330F"/>
    <w:rsid w:val="005737A6"/>
    <w:rsid w:val="005737D9"/>
    <w:rsid w:val="00573BBD"/>
    <w:rsid w:val="00573EB1"/>
    <w:rsid w:val="00574605"/>
    <w:rsid w:val="00574C25"/>
    <w:rsid w:val="00574F39"/>
    <w:rsid w:val="00574F76"/>
    <w:rsid w:val="00575538"/>
    <w:rsid w:val="00575CAC"/>
    <w:rsid w:val="00576112"/>
    <w:rsid w:val="0057617A"/>
    <w:rsid w:val="0057620E"/>
    <w:rsid w:val="00576840"/>
    <w:rsid w:val="00576E32"/>
    <w:rsid w:val="0057720F"/>
    <w:rsid w:val="005773A3"/>
    <w:rsid w:val="005775C3"/>
    <w:rsid w:val="00577818"/>
    <w:rsid w:val="00577897"/>
    <w:rsid w:val="00577B92"/>
    <w:rsid w:val="00577B99"/>
    <w:rsid w:val="00577BE6"/>
    <w:rsid w:val="00577CDC"/>
    <w:rsid w:val="00577CEC"/>
    <w:rsid w:val="005806D1"/>
    <w:rsid w:val="0058209C"/>
    <w:rsid w:val="0058223C"/>
    <w:rsid w:val="00582439"/>
    <w:rsid w:val="00582B60"/>
    <w:rsid w:val="00582DEF"/>
    <w:rsid w:val="0058303C"/>
    <w:rsid w:val="005834F7"/>
    <w:rsid w:val="00583526"/>
    <w:rsid w:val="005837DC"/>
    <w:rsid w:val="00583DF3"/>
    <w:rsid w:val="00583FBD"/>
    <w:rsid w:val="0058436E"/>
    <w:rsid w:val="005850E6"/>
    <w:rsid w:val="0058533B"/>
    <w:rsid w:val="00585498"/>
    <w:rsid w:val="005859EF"/>
    <w:rsid w:val="00585A4F"/>
    <w:rsid w:val="00585B18"/>
    <w:rsid w:val="00585BDF"/>
    <w:rsid w:val="00585DB7"/>
    <w:rsid w:val="00585EB8"/>
    <w:rsid w:val="00586E21"/>
    <w:rsid w:val="00586E97"/>
    <w:rsid w:val="00586F03"/>
    <w:rsid w:val="0059034F"/>
    <w:rsid w:val="00590789"/>
    <w:rsid w:val="00590F35"/>
    <w:rsid w:val="0059117E"/>
    <w:rsid w:val="005917C3"/>
    <w:rsid w:val="0059191B"/>
    <w:rsid w:val="00591A83"/>
    <w:rsid w:val="00591FC0"/>
    <w:rsid w:val="00592276"/>
    <w:rsid w:val="005922A4"/>
    <w:rsid w:val="00592818"/>
    <w:rsid w:val="00592EA8"/>
    <w:rsid w:val="005935E9"/>
    <w:rsid w:val="005936F5"/>
    <w:rsid w:val="00593812"/>
    <w:rsid w:val="00593973"/>
    <w:rsid w:val="00593DB6"/>
    <w:rsid w:val="00593EA2"/>
    <w:rsid w:val="00594516"/>
    <w:rsid w:val="0059471B"/>
    <w:rsid w:val="00594EB4"/>
    <w:rsid w:val="005954E1"/>
    <w:rsid w:val="00595991"/>
    <w:rsid w:val="00596314"/>
    <w:rsid w:val="00596605"/>
    <w:rsid w:val="005967A5"/>
    <w:rsid w:val="005967C4"/>
    <w:rsid w:val="005969B1"/>
    <w:rsid w:val="005972A8"/>
    <w:rsid w:val="00597A1A"/>
    <w:rsid w:val="005A03C4"/>
    <w:rsid w:val="005A086A"/>
    <w:rsid w:val="005A1264"/>
    <w:rsid w:val="005A12C0"/>
    <w:rsid w:val="005A1777"/>
    <w:rsid w:val="005A21DD"/>
    <w:rsid w:val="005A25C1"/>
    <w:rsid w:val="005A26E9"/>
    <w:rsid w:val="005A279B"/>
    <w:rsid w:val="005A27A7"/>
    <w:rsid w:val="005A2C63"/>
    <w:rsid w:val="005A2E60"/>
    <w:rsid w:val="005A3275"/>
    <w:rsid w:val="005A3627"/>
    <w:rsid w:val="005A36EF"/>
    <w:rsid w:val="005A4016"/>
    <w:rsid w:val="005A4608"/>
    <w:rsid w:val="005A4A83"/>
    <w:rsid w:val="005A4C20"/>
    <w:rsid w:val="005A5AD6"/>
    <w:rsid w:val="005A6307"/>
    <w:rsid w:val="005A6373"/>
    <w:rsid w:val="005A64F2"/>
    <w:rsid w:val="005A69D9"/>
    <w:rsid w:val="005A6E3C"/>
    <w:rsid w:val="005A7375"/>
    <w:rsid w:val="005A7381"/>
    <w:rsid w:val="005A764A"/>
    <w:rsid w:val="005A7D51"/>
    <w:rsid w:val="005A7E0E"/>
    <w:rsid w:val="005A7EB5"/>
    <w:rsid w:val="005B0316"/>
    <w:rsid w:val="005B0363"/>
    <w:rsid w:val="005B0E7F"/>
    <w:rsid w:val="005B1412"/>
    <w:rsid w:val="005B15EA"/>
    <w:rsid w:val="005B1ADF"/>
    <w:rsid w:val="005B1CB6"/>
    <w:rsid w:val="005B1DB6"/>
    <w:rsid w:val="005B1E04"/>
    <w:rsid w:val="005B1F93"/>
    <w:rsid w:val="005B35F6"/>
    <w:rsid w:val="005B3DAB"/>
    <w:rsid w:val="005B411C"/>
    <w:rsid w:val="005B4227"/>
    <w:rsid w:val="005B441A"/>
    <w:rsid w:val="005B4639"/>
    <w:rsid w:val="005B54EA"/>
    <w:rsid w:val="005B58FD"/>
    <w:rsid w:val="005B5AB8"/>
    <w:rsid w:val="005B5CF4"/>
    <w:rsid w:val="005B66E9"/>
    <w:rsid w:val="005B671F"/>
    <w:rsid w:val="005B7C23"/>
    <w:rsid w:val="005B7CFA"/>
    <w:rsid w:val="005C0115"/>
    <w:rsid w:val="005C0276"/>
    <w:rsid w:val="005C07D0"/>
    <w:rsid w:val="005C13D6"/>
    <w:rsid w:val="005C13E1"/>
    <w:rsid w:val="005C141D"/>
    <w:rsid w:val="005C277E"/>
    <w:rsid w:val="005C2B83"/>
    <w:rsid w:val="005C2FF7"/>
    <w:rsid w:val="005C355F"/>
    <w:rsid w:val="005C397B"/>
    <w:rsid w:val="005C3D3A"/>
    <w:rsid w:val="005C4585"/>
    <w:rsid w:val="005C4F32"/>
    <w:rsid w:val="005C52E8"/>
    <w:rsid w:val="005C555D"/>
    <w:rsid w:val="005C5AE5"/>
    <w:rsid w:val="005C60D3"/>
    <w:rsid w:val="005C62F8"/>
    <w:rsid w:val="005C6A11"/>
    <w:rsid w:val="005C6BAD"/>
    <w:rsid w:val="005C7329"/>
    <w:rsid w:val="005C7862"/>
    <w:rsid w:val="005C7D11"/>
    <w:rsid w:val="005C7E84"/>
    <w:rsid w:val="005C7FFA"/>
    <w:rsid w:val="005D01D2"/>
    <w:rsid w:val="005D08FF"/>
    <w:rsid w:val="005D0AFA"/>
    <w:rsid w:val="005D18C9"/>
    <w:rsid w:val="005D1EB9"/>
    <w:rsid w:val="005D232A"/>
    <w:rsid w:val="005D2482"/>
    <w:rsid w:val="005D26FB"/>
    <w:rsid w:val="005D29AB"/>
    <w:rsid w:val="005D2AA8"/>
    <w:rsid w:val="005D2C1E"/>
    <w:rsid w:val="005D3B6B"/>
    <w:rsid w:val="005D3D0E"/>
    <w:rsid w:val="005D470A"/>
    <w:rsid w:val="005D4761"/>
    <w:rsid w:val="005D4A4E"/>
    <w:rsid w:val="005D58C3"/>
    <w:rsid w:val="005D5D8C"/>
    <w:rsid w:val="005D72DF"/>
    <w:rsid w:val="005D78D9"/>
    <w:rsid w:val="005D7981"/>
    <w:rsid w:val="005D79B3"/>
    <w:rsid w:val="005D7B7F"/>
    <w:rsid w:val="005D7DDB"/>
    <w:rsid w:val="005E05FF"/>
    <w:rsid w:val="005E0F2E"/>
    <w:rsid w:val="005E1438"/>
    <w:rsid w:val="005E159D"/>
    <w:rsid w:val="005E1663"/>
    <w:rsid w:val="005E1D38"/>
    <w:rsid w:val="005E1E03"/>
    <w:rsid w:val="005E230F"/>
    <w:rsid w:val="005E28AB"/>
    <w:rsid w:val="005E2B79"/>
    <w:rsid w:val="005E2BD4"/>
    <w:rsid w:val="005E2D49"/>
    <w:rsid w:val="005E3303"/>
    <w:rsid w:val="005E35FF"/>
    <w:rsid w:val="005E3A35"/>
    <w:rsid w:val="005E3AA7"/>
    <w:rsid w:val="005E466F"/>
    <w:rsid w:val="005E4C70"/>
    <w:rsid w:val="005E5EAA"/>
    <w:rsid w:val="005E62DE"/>
    <w:rsid w:val="005E6B65"/>
    <w:rsid w:val="005E6FBD"/>
    <w:rsid w:val="005E70AB"/>
    <w:rsid w:val="005E7366"/>
    <w:rsid w:val="005E765C"/>
    <w:rsid w:val="005E78D6"/>
    <w:rsid w:val="005F00D6"/>
    <w:rsid w:val="005F022A"/>
    <w:rsid w:val="005F0606"/>
    <w:rsid w:val="005F0E46"/>
    <w:rsid w:val="005F1EF0"/>
    <w:rsid w:val="005F2558"/>
    <w:rsid w:val="005F2AE4"/>
    <w:rsid w:val="005F2B4C"/>
    <w:rsid w:val="005F3084"/>
    <w:rsid w:val="005F317C"/>
    <w:rsid w:val="005F36DC"/>
    <w:rsid w:val="005F418A"/>
    <w:rsid w:val="005F433B"/>
    <w:rsid w:val="005F4CB7"/>
    <w:rsid w:val="005F5AA9"/>
    <w:rsid w:val="005F5C05"/>
    <w:rsid w:val="005F60C8"/>
    <w:rsid w:val="005F61AD"/>
    <w:rsid w:val="005F63E0"/>
    <w:rsid w:val="005F6A7F"/>
    <w:rsid w:val="005F7135"/>
    <w:rsid w:val="005F71BA"/>
    <w:rsid w:val="005F71D2"/>
    <w:rsid w:val="005F7459"/>
    <w:rsid w:val="005F7C49"/>
    <w:rsid w:val="0060026C"/>
    <w:rsid w:val="0060039F"/>
    <w:rsid w:val="0060058D"/>
    <w:rsid w:val="00600641"/>
    <w:rsid w:val="00600829"/>
    <w:rsid w:val="00600929"/>
    <w:rsid w:val="00600CA8"/>
    <w:rsid w:val="006013E9"/>
    <w:rsid w:val="006019B9"/>
    <w:rsid w:val="006029E6"/>
    <w:rsid w:val="00602D29"/>
    <w:rsid w:val="00603E70"/>
    <w:rsid w:val="006041BA"/>
    <w:rsid w:val="006042FF"/>
    <w:rsid w:val="00605842"/>
    <w:rsid w:val="00605DBA"/>
    <w:rsid w:val="00606974"/>
    <w:rsid w:val="00606FD6"/>
    <w:rsid w:val="00607084"/>
    <w:rsid w:val="006072B1"/>
    <w:rsid w:val="006073CB"/>
    <w:rsid w:val="00607A86"/>
    <w:rsid w:val="00611B4F"/>
    <w:rsid w:val="00611CBD"/>
    <w:rsid w:val="00611F6F"/>
    <w:rsid w:val="00611F7E"/>
    <w:rsid w:val="006127FC"/>
    <w:rsid w:val="00612BF3"/>
    <w:rsid w:val="00613AB1"/>
    <w:rsid w:val="00613C38"/>
    <w:rsid w:val="00613CC3"/>
    <w:rsid w:val="00614C05"/>
    <w:rsid w:val="006155F3"/>
    <w:rsid w:val="00615C23"/>
    <w:rsid w:val="00615E81"/>
    <w:rsid w:val="0061629E"/>
    <w:rsid w:val="00616435"/>
    <w:rsid w:val="00616634"/>
    <w:rsid w:val="0061665C"/>
    <w:rsid w:val="006168EF"/>
    <w:rsid w:val="00616BAB"/>
    <w:rsid w:val="00617819"/>
    <w:rsid w:val="00617C09"/>
    <w:rsid w:val="00620016"/>
    <w:rsid w:val="00620C98"/>
    <w:rsid w:val="00621052"/>
    <w:rsid w:val="006219E2"/>
    <w:rsid w:val="00622F92"/>
    <w:rsid w:val="006235C6"/>
    <w:rsid w:val="00623ACD"/>
    <w:rsid w:val="006245BE"/>
    <w:rsid w:val="0062468C"/>
    <w:rsid w:val="006254E6"/>
    <w:rsid w:val="006258E0"/>
    <w:rsid w:val="00626B3A"/>
    <w:rsid w:val="0062721A"/>
    <w:rsid w:val="00627EF6"/>
    <w:rsid w:val="00630372"/>
    <w:rsid w:val="00630AA9"/>
    <w:rsid w:val="0063128A"/>
    <w:rsid w:val="006312FC"/>
    <w:rsid w:val="00631719"/>
    <w:rsid w:val="00631AF7"/>
    <w:rsid w:val="0063229A"/>
    <w:rsid w:val="006322A3"/>
    <w:rsid w:val="006324F2"/>
    <w:rsid w:val="00633975"/>
    <w:rsid w:val="00633B46"/>
    <w:rsid w:val="00633D9B"/>
    <w:rsid w:val="00633DF2"/>
    <w:rsid w:val="00633FA1"/>
    <w:rsid w:val="0063407C"/>
    <w:rsid w:val="0063495B"/>
    <w:rsid w:val="00634963"/>
    <w:rsid w:val="00634D54"/>
    <w:rsid w:val="00634DE1"/>
    <w:rsid w:val="006350EB"/>
    <w:rsid w:val="0063547A"/>
    <w:rsid w:val="00635D8D"/>
    <w:rsid w:val="00635F87"/>
    <w:rsid w:val="006363C2"/>
    <w:rsid w:val="006364B1"/>
    <w:rsid w:val="00636764"/>
    <w:rsid w:val="00636833"/>
    <w:rsid w:val="00636F0B"/>
    <w:rsid w:val="0063712D"/>
    <w:rsid w:val="0063714F"/>
    <w:rsid w:val="00637174"/>
    <w:rsid w:val="006374DB"/>
    <w:rsid w:val="00637818"/>
    <w:rsid w:val="00637C08"/>
    <w:rsid w:val="00640192"/>
    <w:rsid w:val="0064034D"/>
    <w:rsid w:val="00640A3D"/>
    <w:rsid w:val="00640D6D"/>
    <w:rsid w:val="00641C27"/>
    <w:rsid w:val="00642129"/>
    <w:rsid w:val="00642BF9"/>
    <w:rsid w:val="0064334F"/>
    <w:rsid w:val="00643971"/>
    <w:rsid w:val="00644505"/>
    <w:rsid w:val="00644C86"/>
    <w:rsid w:val="00644E67"/>
    <w:rsid w:val="00645113"/>
    <w:rsid w:val="0064562B"/>
    <w:rsid w:val="0064590A"/>
    <w:rsid w:val="00645966"/>
    <w:rsid w:val="00645EF9"/>
    <w:rsid w:val="006461B5"/>
    <w:rsid w:val="00646692"/>
    <w:rsid w:val="00647950"/>
    <w:rsid w:val="00647982"/>
    <w:rsid w:val="006503E0"/>
    <w:rsid w:val="0065095A"/>
    <w:rsid w:val="00650FE1"/>
    <w:rsid w:val="006517D2"/>
    <w:rsid w:val="00651BAB"/>
    <w:rsid w:val="00652009"/>
    <w:rsid w:val="0065273B"/>
    <w:rsid w:val="006527DF"/>
    <w:rsid w:val="00652970"/>
    <w:rsid w:val="006529B1"/>
    <w:rsid w:val="00653033"/>
    <w:rsid w:val="00653562"/>
    <w:rsid w:val="00654B1E"/>
    <w:rsid w:val="00655A00"/>
    <w:rsid w:val="0065627B"/>
    <w:rsid w:val="00656442"/>
    <w:rsid w:val="006566AE"/>
    <w:rsid w:val="00656F66"/>
    <w:rsid w:val="0065761C"/>
    <w:rsid w:val="00660257"/>
    <w:rsid w:val="00660536"/>
    <w:rsid w:val="00660ED4"/>
    <w:rsid w:val="00661EB8"/>
    <w:rsid w:val="00662BBD"/>
    <w:rsid w:val="00662BCF"/>
    <w:rsid w:val="00663329"/>
    <w:rsid w:val="006642C8"/>
    <w:rsid w:val="00664DB4"/>
    <w:rsid w:val="00665012"/>
    <w:rsid w:val="00665390"/>
    <w:rsid w:val="006654D1"/>
    <w:rsid w:val="00665B64"/>
    <w:rsid w:val="006673CD"/>
    <w:rsid w:val="00667600"/>
    <w:rsid w:val="006676E0"/>
    <w:rsid w:val="00667CEF"/>
    <w:rsid w:val="00667EBA"/>
    <w:rsid w:val="00670184"/>
    <w:rsid w:val="0067047D"/>
    <w:rsid w:val="006705BD"/>
    <w:rsid w:val="006708E1"/>
    <w:rsid w:val="00670F06"/>
    <w:rsid w:val="00671429"/>
    <w:rsid w:val="00671838"/>
    <w:rsid w:val="006723E2"/>
    <w:rsid w:val="00672666"/>
    <w:rsid w:val="00672BB9"/>
    <w:rsid w:val="00673798"/>
    <w:rsid w:val="00674091"/>
    <w:rsid w:val="00674DC9"/>
    <w:rsid w:val="006752FD"/>
    <w:rsid w:val="0067548F"/>
    <w:rsid w:val="00675ECC"/>
    <w:rsid w:val="006764CF"/>
    <w:rsid w:val="006767B7"/>
    <w:rsid w:val="00676946"/>
    <w:rsid w:val="00677348"/>
    <w:rsid w:val="00680EFD"/>
    <w:rsid w:val="0068112D"/>
    <w:rsid w:val="0068116C"/>
    <w:rsid w:val="0068127D"/>
    <w:rsid w:val="00681334"/>
    <w:rsid w:val="0068141E"/>
    <w:rsid w:val="00681DE2"/>
    <w:rsid w:val="0068219F"/>
    <w:rsid w:val="006821C3"/>
    <w:rsid w:val="006824C3"/>
    <w:rsid w:val="006830B5"/>
    <w:rsid w:val="006831C1"/>
    <w:rsid w:val="00683322"/>
    <w:rsid w:val="006835E0"/>
    <w:rsid w:val="00683713"/>
    <w:rsid w:val="00683725"/>
    <w:rsid w:val="006838F9"/>
    <w:rsid w:val="006840D1"/>
    <w:rsid w:val="00684A09"/>
    <w:rsid w:val="00684C99"/>
    <w:rsid w:val="006858FD"/>
    <w:rsid w:val="00686077"/>
    <w:rsid w:val="006864B3"/>
    <w:rsid w:val="006867B7"/>
    <w:rsid w:val="00687036"/>
    <w:rsid w:val="006876DF"/>
    <w:rsid w:val="00687BD6"/>
    <w:rsid w:val="00687CDC"/>
    <w:rsid w:val="006907A4"/>
    <w:rsid w:val="0069148E"/>
    <w:rsid w:val="006919AC"/>
    <w:rsid w:val="00691A24"/>
    <w:rsid w:val="00692021"/>
    <w:rsid w:val="0069203B"/>
    <w:rsid w:val="006921A9"/>
    <w:rsid w:val="006924C0"/>
    <w:rsid w:val="00693192"/>
    <w:rsid w:val="00693298"/>
    <w:rsid w:val="00693772"/>
    <w:rsid w:val="0069396C"/>
    <w:rsid w:val="006941E9"/>
    <w:rsid w:val="00694526"/>
    <w:rsid w:val="0069462A"/>
    <w:rsid w:val="006948ED"/>
    <w:rsid w:val="00694A64"/>
    <w:rsid w:val="00695A3F"/>
    <w:rsid w:val="0069609C"/>
    <w:rsid w:val="006961E6"/>
    <w:rsid w:val="0069659E"/>
    <w:rsid w:val="00696A37"/>
    <w:rsid w:val="00696D11"/>
    <w:rsid w:val="00696DF9"/>
    <w:rsid w:val="00696E91"/>
    <w:rsid w:val="00696FE9"/>
    <w:rsid w:val="006972F6"/>
    <w:rsid w:val="00697535"/>
    <w:rsid w:val="00697CA7"/>
    <w:rsid w:val="006A0449"/>
    <w:rsid w:val="006A05CE"/>
    <w:rsid w:val="006A0CD4"/>
    <w:rsid w:val="006A0CD7"/>
    <w:rsid w:val="006A10BF"/>
    <w:rsid w:val="006A11B4"/>
    <w:rsid w:val="006A12C2"/>
    <w:rsid w:val="006A1674"/>
    <w:rsid w:val="006A1DBD"/>
    <w:rsid w:val="006A1DE0"/>
    <w:rsid w:val="006A218C"/>
    <w:rsid w:val="006A2235"/>
    <w:rsid w:val="006A23DC"/>
    <w:rsid w:val="006A2677"/>
    <w:rsid w:val="006A2FD1"/>
    <w:rsid w:val="006A3925"/>
    <w:rsid w:val="006A3C2D"/>
    <w:rsid w:val="006A470D"/>
    <w:rsid w:val="006A4B86"/>
    <w:rsid w:val="006A51F4"/>
    <w:rsid w:val="006A57BE"/>
    <w:rsid w:val="006A6602"/>
    <w:rsid w:val="006A699C"/>
    <w:rsid w:val="006A6A12"/>
    <w:rsid w:val="006A7268"/>
    <w:rsid w:val="006A7365"/>
    <w:rsid w:val="006A7524"/>
    <w:rsid w:val="006A76C7"/>
    <w:rsid w:val="006A7C4C"/>
    <w:rsid w:val="006B0005"/>
    <w:rsid w:val="006B07B9"/>
    <w:rsid w:val="006B0D1E"/>
    <w:rsid w:val="006B0DD5"/>
    <w:rsid w:val="006B0E09"/>
    <w:rsid w:val="006B0F8F"/>
    <w:rsid w:val="006B1579"/>
    <w:rsid w:val="006B17CE"/>
    <w:rsid w:val="006B1CE1"/>
    <w:rsid w:val="006B214B"/>
    <w:rsid w:val="006B27E9"/>
    <w:rsid w:val="006B2ED3"/>
    <w:rsid w:val="006B2FFF"/>
    <w:rsid w:val="006B3009"/>
    <w:rsid w:val="006B3212"/>
    <w:rsid w:val="006B431C"/>
    <w:rsid w:val="006B4353"/>
    <w:rsid w:val="006B47EE"/>
    <w:rsid w:val="006B519C"/>
    <w:rsid w:val="006B51C8"/>
    <w:rsid w:val="006B5734"/>
    <w:rsid w:val="006B614D"/>
    <w:rsid w:val="006B6CFD"/>
    <w:rsid w:val="006B7B19"/>
    <w:rsid w:val="006B7F7D"/>
    <w:rsid w:val="006C01D2"/>
    <w:rsid w:val="006C0512"/>
    <w:rsid w:val="006C13B7"/>
    <w:rsid w:val="006C140A"/>
    <w:rsid w:val="006C19ED"/>
    <w:rsid w:val="006C1A51"/>
    <w:rsid w:val="006C1A8B"/>
    <w:rsid w:val="006C2290"/>
    <w:rsid w:val="006C259D"/>
    <w:rsid w:val="006C278A"/>
    <w:rsid w:val="006C2AEC"/>
    <w:rsid w:val="006C39F0"/>
    <w:rsid w:val="006C3A89"/>
    <w:rsid w:val="006C4071"/>
    <w:rsid w:val="006C44A5"/>
    <w:rsid w:val="006C4D2C"/>
    <w:rsid w:val="006C4F7D"/>
    <w:rsid w:val="006C502A"/>
    <w:rsid w:val="006C51EE"/>
    <w:rsid w:val="006C561C"/>
    <w:rsid w:val="006C5928"/>
    <w:rsid w:val="006C5A86"/>
    <w:rsid w:val="006C5AD4"/>
    <w:rsid w:val="006C6109"/>
    <w:rsid w:val="006C63D7"/>
    <w:rsid w:val="006C6438"/>
    <w:rsid w:val="006C64FF"/>
    <w:rsid w:val="006C6630"/>
    <w:rsid w:val="006C683C"/>
    <w:rsid w:val="006C687C"/>
    <w:rsid w:val="006C6B2D"/>
    <w:rsid w:val="006C7673"/>
    <w:rsid w:val="006C7BA7"/>
    <w:rsid w:val="006D03E8"/>
    <w:rsid w:val="006D1563"/>
    <w:rsid w:val="006D17B4"/>
    <w:rsid w:val="006D1886"/>
    <w:rsid w:val="006D1B8F"/>
    <w:rsid w:val="006D1D94"/>
    <w:rsid w:val="006D1DC3"/>
    <w:rsid w:val="006D2267"/>
    <w:rsid w:val="006D2665"/>
    <w:rsid w:val="006D2EBC"/>
    <w:rsid w:val="006D41DF"/>
    <w:rsid w:val="006D423B"/>
    <w:rsid w:val="006D44DB"/>
    <w:rsid w:val="006D4617"/>
    <w:rsid w:val="006D4754"/>
    <w:rsid w:val="006D4D95"/>
    <w:rsid w:val="006D588E"/>
    <w:rsid w:val="006D592E"/>
    <w:rsid w:val="006D5BED"/>
    <w:rsid w:val="006D5BF4"/>
    <w:rsid w:val="006D6520"/>
    <w:rsid w:val="006D66AB"/>
    <w:rsid w:val="006D6B0B"/>
    <w:rsid w:val="006D7894"/>
    <w:rsid w:val="006D7B24"/>
    <w:rsid w:val="006D7B6B"/>
    <w:rsid w:val="006D7B6E"/>
    <w:rsid w:val="006D7E95"/>
    <w:rsid w:val="006D7F27"/>
    <w:rsid w:val="006E0078"/>
    <w:rsid w:val="006E0776"/>
    <w:rsid w:val="006E08ED"/>
    <w:rsid w:val="006E0A63"/>
    <w:rsid w:val="006E104A"/>
    <w:rsid w:val="006E1296"/>
    <w:rsid w:val="006E1DC4"/>
    <w:rsid w:val="006E2058"/>
    <w:rsid w:val="006E20D6"/>
    <w:rsid w:val="006E20F3"/>
    <w:rsid w:val="006E25F4"/>
    <w:rsid w:val="006E294E"/>
    <w:rsid w:val="006E3072"/>
    <w:rsid w:val="006E314B"/>
    <w:rsid w:val="006E3D03"/>
    <w:rsid w:val="006E3F8E"/>
    <w:rsid w:val="006E435B"/>
    <w:rsid w:val="006E43BF"/>
    <w:rsid w:val="006E44AC"/>
    <w:rsid w:val="006E466D"/>
    <w:rsid w:val="006E4E54"/>
    <w:rsid w:val="006E51A5"/>
    <w:rsid w:val="006E5C5F"/>
    <w:rsid w:val="006E5CF2"/>
    <w:rsid w:val="006E6B13"/>
    <w:rsid w:val="006E6CEF"/>
    <w:rsid w:val="006E6F64"/>
    <w:rsid w:val="006F0187"/>
    <w:rsid w:val="006F0465"/>
    <w:rsid w:val="006F0573"/>
    <w:rsid w:val="006F0C42"/>
    <w:rsid w:val="006F179A"/>
    <w:rsid w:val="006F1D1C"/>
    <w:rsid w:val="006F1D5E"/>
    <w:rsid w:val="006F218F"/>
    <w:rsid w:val="006F21C1"/>
    <w:rsid w:val="006F3123"/>
    <w:rsid w:val="006F38A9"/>
    <w:rsid w:val="006F3F8C"/>
    <w:rsid w:val="006F5454"/>
    <w:rsid w:val="006F5820"/>
    <w:rsid w:val="006F60C7"/>
    <w:rsid w:val="006F613D"/>
    <w:rsid w:val="006F6410"/>
    <w:rsid w:val="006F685D"/>
    <w:rsid w:val="006F7063"/>
    <w:rsid w:val="006F70BD"/>
    <w:rsid w:val="006F759E"/>
    <w:rsid w:val="006F7739"/>
    <w:rsid w:val="006F77DF"/>
    <w:rsid w:val="006F7885"/>
    <w:rsid w:val="006F7BB6"/>
    <w:rsid w:val="006F7C03"/>
    <w:rsid w:val="0070011F"/>
    <w:rsid w:val="00700626"/>
    <w:rsid w:val="007008F6"/>
    <w:rsid w:val="00700C99"/>
    <w:rsid w:val="0070134C"/>
    <w:rsid w:val="00701FEE"/>
    <w:rsid w:val="0070243B"/>
    <w:rsid w:val="0070261D"/>
    <w:rsid w:val="007027C3"/>
    <w:rsid w:val="00702871"/>
    <w:rsid w:val="00702939"/>
    <w:rsid w:val="00702B69"/>
    <w:rsid w:val="00702BDC"/>
    <w:rsid w:val="00702CFA"/>
    <w:rsid w:val="00702D8B"/>
    <w:rsid w:val="007030BF"/>
    <w:rsid w:val="00703B80"/>
    <w:rsid w:val="00703BD8"/>
    <w:rsid w:val="00703CB6"/>
    <w:rsid w:val="00703D95"/>
    <w:rsid w:val="00704A8C"/>
    <w:rsid w:val="00704B83"/>
    <w:rsid w:val="00704E1D"/>
    <w:rsid w:val="00704F54"/>
    <w:rsid w:val="00705463"/>
    <w:rsid w:val="00705C8F"/>
    <w:rsid w:val="00705D5B"/>
    <w:rsid w:val="00706765"/>
    <w:rsid w:val="00706A1F"/>
    <w:rsid w:val="00706D0E"/>
    <w:rsid w:val="00706F65"/>
    <w:rsid w:val="0070715A"/>
    <w:rsid w:val="007071AF"/>
    <w:rsid w:val="00707387"/>
    <w:rsid w:val="0071019E"/>
    <w:rsid w:val="00710213"/>
    <w:rsid w:val="00710479"/>
    <w:rsid w:val="007107C1"/>
    <w:rsid w:val="00710A93"/>
    <w:rsid w:val="007116A4"/>
    <w:rsid w:val="00712C53"/>
    <w:rsid w:val="0071321D"/>
    <w:rsid w:val="007134FE"/>
    <w:rsid w:val="007136E7"/>
    <w:rsid w:val="00713C63"/>
    <w:rsid w:val="007152E4"/>
    <w:rsid w:val="007160E5"/>
    <w:rsid w:val="00716139"/>
    <w:rsid w:val="00716752"/>
    <w:rsid w:val="0071676D"/>
    <w:rsid w:val="00716A7F"/>
    <w:rsid w:val="00716AAE"/>
    <w:rsid w:val="0071726F"/>
    <w:rsid w:val="00717594"/>
    <w:rsid w:val="00717790"/>
    <w:rsid w:val="00717812"/>
    <w:rsid w:val="00717949"/>
    <w:rsid w:val="00717A6A"/>
    <w:rsid w:val="00717B0C"/>
    <w:rsid w:val="00717B88"/>
    <w:rsid w:val="00720228"/>
    <w:rsid w:val="007203C9"/>
    <w:rsid w:val="00720561"/>
    <w:rsid w:val="00720D67"/>
    <w:rsid w:val="0072107E"/>
    <w:rsid w:val="00721184"/>
    <w:rsid w:val="0072125C"/>
    <w:rsid w:val="007212BC"/>
    <w:rsid w:val="00721616"/>
    <w:rsid w:val="00721B33"/>
    <w:rsid w:val="00721B5A"/>
    <w:rsid w:val="00721DA5"/>
    <w:rsid w:val="0072230C"/>
    <w:rsid w:val="00722724"/>
    <w:rsid w:val="007228BE"/>
    <w:rsid w:val="00722D81"/>
    <w:rsid w:val="00722DCF"/>
    <w:rsid w:val="007232C6"/>
    <w:rsid w:val="007233DC"/>
    <w:rsid w:val="00723AB0"/>
    <w:rsid w:val="007242F3"/>
    <w:rsid w:val="007243E5"/>
    <w:rsid w:val="007244A2"/>
    <w:rsid w:val="00724A43"/>
    <w:rsid w:val="00724EC4"/>
    <w:rsid w:val="00724EC5"/>
    <w:rsid w:val="007251D2"/>
    <w:rsid w:val="0072577F"/>
    <w:rsid w:val="00725AEA"/>
    <w:rsid w:val="00725BF6"/>
    <w:rsid w:val="00725CC5"/>
    <w:rsid w:val="00726413"/>
    <w:rsid w:val="00726EE4"/>
    <w:rsid w:val="00726F95"/>
    <w:rsid w:val="0072718C"/>
    <w:rsid w:val="007272B3"/>
    <w:rsid w:val="00727B6E"/>
    <w:rsid w:val="00731394"/>
    <w:rsid w:val="007316F7"/>
    <w:rsid w:val="007320DA"/>
    <w:rsid w:val="00732179"/>
    <w:rsid w:val="0073235E"/>
    <w:rsid w:val="00732750"/>
    <w:rsid w:val="00732AD1"/>
    <w:rsid w:val="00732B41"/>
    <w:rsid w:val="00732B95"/>
    <w:rsid w:val="00732C81"/>
    <w:rsid w:val="007332A5"/>
    <w:rsid w:val="007333DE"/>
    <w:rsid w:val="0073352B"/>
    <w:rsid w:val="00733A09"/>
    <w:rsid w:val="00733AEB"/>
    <w:rsid w:val="0073413C"/>
    <w:rsid w:val="00734150"/>
    <w:rsid w:val="00734900"/>
    <w:rsid w:val="00735C90"/>
    <w:rsid w:val="00735D06"/>
    <w:rsid w:val="00736346"/>
    <w:rsid w:val="00736437"/>
    <w:rsid w:val="00737725"/>
    <w:rsid w:val="00737A2B"/>
    <w:rsid w:val="00740206"/>
    <w:rsid w:val="00740ADD"/>
    <w:rsid w:val="00741466"/>
    <w:rsid w:val="007418E7"/>
    <w:rsid w:val="007419C1"/>
    <w:rsid w:val="00741F4A"/>
    <w:rsid w:val="00742172"/>
    <w:rsid w:val="0074236C"/>
    <w:rsid w:val="0074275A"/>
    <w:rsid w:val="00742FF3"/>
    <w:rsid w:val="00743269"/>
    <w:rsid w:val="00743C27"/>
    <w:rsid w:val="00743CB3"/>
    <w:rsid w:val="00743F04"/>
    <w:rsid w:val="007442E3"/>
    <w:rsid w:val="00744701"/>
    <w:rsid w:val="007447DD"/>
    <w:rsid w:val="00744A75"/>
    <w:rsid w:val="00744E64"/>
    <w:rsid w:val="00744F0F"/>
    <w:rsid w:val="0074582C"/>
    <w:rsid w:val="00745847"/>
    <w:rsid w:val="0074635F"/>
    <w:rsid w:val="007467F4"/>
    <w:rsid w:val="00747080"/>
    <w:rsid w:val="00747583"/>
    <w:rsid w:val="00747612"/>
    <w:rsid w:val="00747AD6"/>
    <w:rsid w:val="00747ECB"/>
    <w:rsid w:val="00747ED6"/>
    <w:rsid w:val="00750A6C"/>
    <w:rsid w:val="00750BB2"/>
    <w:rsid w:val="00750C79"/>
    <w:rsid w:val="00750D20"/>
    <w:rsid w:val="00750D75"/>
    <w:rsid w:val="00750F88"/>
    <w:rsid w:val="007511B8"/>
    <w:rsid w:val="007516D0"/>
    <w:rsid w:val="00751E67"/>
    <w:rsid w:val="00752399"/>
    <w:rsid w:val="00752686"/>
    <w:rsid w:val="00752CFE"/>
    <w:rsid w:val="00752D5B"/>
    <w:rsid w:val="00753145"/>
    <w:rsid w:val="0075326C"/>
    <w:rsid w:val="00753A81"/>
    <w:rsid w:val="00753C37"/>
    <w:rsid w:val="00753C8D"/>
    <w:rsid w:val="00754255"/>
    <w:rsid w:val="007546FE"/>
    <w:rsid w:val="00754937"/>
    <w:rsid w:val="007551C0"/>
    <w:rsid w:val="00755C16"/>
    <w:rsid w:val="00755E90"/>
    <w:rsid w:val="00756271"/>
    <w:rsid w:val="00756DBB"/>
    <w:rsid w:val="0075705E"/>
    <w:rsid w:val="00757326"/>
    <w:rsid w:val="00757C34"/>
    <w:rsid w:val="007604DD"/>
    <w:rsid w:val="00760799"/>
    <w:rsid w:val="007608FC"/>
    <w:rsid w:val="007609A7"/>
    <w:rsid w:val="007609D3"/>
    <w:rsid w:val="00760C70"/>
    <w:rsid w:val="00760DBD"/>
    <w:rsid w:val="00760E8E"/>
    <w:rsid w:val="00761386"/>
    <w:rsid w:val="0076157F"/>
    <w:rsid w:val="007624DF"/>
    <w:rsid w:val="00762B17"/>
    <w:rsid w:val="00762C66"/>
    <w:rsid w:val="00762D7C"/>
    <w:rsid w:val="0076326F"/>
    <w:rsid w:val="0076376F"/>
    <w:rsid w:val="007641BF"/>
    <w:rsid w:val="0076460A"/>
    <w:rsid w:val="0076506A"/>
    <w:rsid w:val="00765291"/>
    <w:rsid w:val="007656F6"/>
    <w:rsid w:val="00765C33"/>
    <w:rsid w:val="00765D58"/>
    <w:rsid w:val="007661B2"/>
    <w:rsid w:val="0076660B"/>
    <w:rsid w:val="00766A73"/>
    <w:rsid w:val="00766B27"/>
    <w:rsid w:val="0076703A"/>
    <w:rsid w:val="0076745E"/>
    <w:rsid w:val="00767A29"/>
    <w:rsid w:val="00767EB2"/>
    <w:rsid w:val="007701A1"/>
    <w:rsid w:val="00770A14"/>
    <w:rsid w:val="00770AC6"/>
    <w:rsid w:val="00770AD5"/>
    <w:rsid w:val="00770FBF"/>
    <w:rsid w:val="007715E4"/>
    <w:rsid w:val="00771D59"/>
    <w:rsid w:val="00771EC2"/>
    <w:rsid w:val="00772292"/>
    <w:rsid w:val="007726B5"/>
    <w:rsid w:val="007731E7"/>
    <w:rsid w:val="007735B3"/>
    <w:rsid w:val="007737C8"/>
    <w:rsid w:val="00773886"/>
    <w:rsid w:val="007738D3"/>
    <w:rsid w:val="00773A05"/>
    <w:rsid w:val="00773BE6"/>
    <w:rsid w:val="007740B6"/>
    <w:rsid w:val="00775183"/>
    <w:rsid w:val="0077538E"/>
    <w:rsid w:val="0077572B"/>
    <w:rsid w:val="007758DB"/>
    <w:rsid w:val="00775B18"/>
    <w:rsid w:val="00775D3E"/>
    <w:rsid w:val="00776DEA"/>
    <w:rsid w:val="00777C99"/>
    <w:rsid w:val="00780287"/>
    <w:rsid w:val="00780D26"/>
    <w:rsid w:val="00780D9E"/>
    <w:rsid w:val="00780E70"/>
    <w:rsid w:val="007811FD"/>
    <w:rsid w:val="00781813"/>
    <w:rsid w:val="00781C2A"/>
    <w:rsid w:val="00781C75"/>
    <w:rsid w:val="00781F23"/>
    <w:rsid w:val="00782F8B"/>
    <w:rsid w:val="00782FEA"/>
    <w:rsid w:val="00783665"/>
    <w:rsid w:val="00783762"/>
    <w:rsid w:val="007838B4"/>
    <w:rsid w:val="007844F5"/>
    <w:rsid w:val="00784553"/>
    <w:rsid w:val="00784576"/>
    <w:rsid w:val="00784739"/>
    <w:rsid w:val="007847AD"/>
    <w:rsid w:val="00784EE6"/>
    <w:rsid w:val="00785034"/>
    <w:rsid w:val="00785379"/>
    <w:rsid w:val="00785F09"/>
    <w:rsid w:val="007861E7"/>
    <w:rsid w:val="00786514"/>
    <w:rsid w:val="00786ED7"/>
    <w:rsid w:val="00787581"/>
    <w:rsid w:val="00787BE6"/>
    <w:rsid w:val="00787D42"/>
    <w:rsid w:val="00790759"/>
    <w:rsid w:val="00790951"/>
    <w:rsid w:val="00790BB3"/>
    <w:rsid w:val="007917F2"/>
    <w:rsid w:val="007926F2"/>
    <w:rsid w:val="00792E5D"/>
    <w:rsid w:val="0079330E"/>
    <w:rsid w:val="0079353E"/>
    <w:rsid w:val="0079358A"/>
    <w:rsid w:val="0079373C"/>
    <w:rsid w:val="00793D89"/>
    <w:rsid w:val="00793D95"/>
    <w:rsid w:val="0079423B"/>
    <w:rsid w:val="007942D4"/>
    <w:rsid w:val="007946D9"/>
    <w:rsid w:val="00794C7E"/>
    <w:rsid w:val="0079558E"/>
    <w:rsid w:val="00795BB5"/>
    <w:rsid w:val="00795C05"/>
    <w:rsid w:val="00795FB7"/>
    <w:rsid w:val="00796743"/>
    <w:rsid w:val="007968F6"/>
    <w:rsid w:val="00796ADC"/>
    <w:rsid w:val="00796FB3"/>
    <w:rsid w:val="007976C2"/>
    <w:rsid w:val="007976D5"/>
    <w:rsid w:val="00797AD2"/>
    <w:rsid w:val="00797DD7"/>
    <w:rsid w:val="007A098E"/>
    <w:rsid w:val="007A0BB6"/>
    <w:rsid w:val="007A108B"/>
    <w:rsid w:val="007A161C"/>
    <w:rsid w:val="007A1645"/>
    <w:rsid w:val="007A1ACF"/>
    <w:rsid w:val="007A1B1D"/>
    <w:rsid w:val="007A1BB2"/>
    <w:rsid w:val="007A1D15"/>
    <w:rsid w:val="007A1F4E"/>
    <w:rsid w:val="007A1F95"/>
    <w:rsid w:val="007A21CE"/>
    <w:rsid w:val="007A2616"/>
    <w:rsid w:val="007A27CF"/>
    <w:rsid w:val="007A31FD"/>
    <w:rsid w:val="007A34F3"/>
    <w:rsid w:val="007A3749"/>
    <w:rsid w:val="007A3790"/>
    <w:rsid w:val="007A385E"/>
    <w:rsid w:val="007A407C"/>
    <w:rsid w:val="007A4199"/>
    <w:rsid w:val="007A4247"/>
    <w:rsid w:val="007A47DC"/>
    <w:rsid w:val="007A5191"/>
    <w:rsid w:val="007A5B34"/>
    <w:rsid w:val="007A5E31"/>
    <w:rsid w:val="007A619F"/>
    <w:rsid w:val="007A6477"/>
    <w:rsid w:val="007A677A"/>
    <w:rsid w:val="007A6B33"/>
    <w:rsid w:val="007A6C86"/>
    <w:rsid w:val="007A6DB7"/>
    <w:rsid w:val="007A755C"/>
    <w:rsid w:val="007A78C4"/>
    <w:rsid w:val="007B01A7"/>
    <w:rsid w:val="007B0542"/>
    <w:rsid w:val="007B0C41"/>
    <w:rsid w:val="007B1115"/>
    <w:rsid w:val="007B121B"/>
    <w:rsid w:val="007B185D"/>
    <w:rsid w:val="007B18F3"/>
    <w:rsid w:val="007B204A"/>
    <w:rsid w:val="007B21E8"/>
    <w:rsid w:val="007B2378"/>
    <w:rsid w:val="007B2FCF"/>
    <w:rsid w:val="007B3325"/>
    <w:rsid w:val="007B3EB8"/>
    <w:rsid w:val="007B4A52"/>
    <w:rsid w:val="007B5297"/>
    <w:rsid w:val="007B584C"/>
    <w:rsid w:val="007B590C"/>
    <w:rsid w:val="007B5E0A"/>
    <w:rsid w:val="007B6025"/>
    <w:rsid w:val="007B6077"/>
    <w:rsid w:val="007B6327"/>
    <w:rsid w:val="007B6530"/>
    <w:rsid w:val="007B6FA2"/>
    <w:rsid w:val="007B766C"/>
    <w:rsid w:val="007B77A7"/>
    <w:rsid w:val="007B7863"/>
    <w:rsid w:val="007B7A76"/>
    <w:rsid w:val="007C0340"/>
    <w:rsid w:val="007C0DE4"/>
    <w:rsid w:val="007C12E0"/>
    <w:rsid w:val="007C135C"/>
    <w:rsid w:val="007C1AFD"/>
    <w:rsid w:val="007C2074"/>
    <w:rsid w:val="007C21D4"/>
    <w:rsid w:val="007C22A8"/>
    <w:rsid w:val="007C231F"/>
    <w:rsid w:val="007C2721"/>
    <w:rsid w:val="007C2C2D"/>
    <w:rsid w:val="007C39AC"/>
    <w:rsid w:val="007C3A91"/>
    <w:rsid w:val="007C41AD"/>
    <w:rsid w:val="007C429C"/>
    <w:rsid w:val="007C456E"/>
    <w:rsid w:val="007C4A2E"/>
    <w:rsid w:val="007C4D50"/>
    <w:rsid w:val="007C5412"/>
    <w:rsid w:val="007C595A"/>
    <w:rsid w:val="007C5A5A"/>
    <w:rsid w:val="007C65D3"/>
    <w:rsid w:val="007C65EA"/>
    <w:rsid w:val="007C6728"/>
    <w:rsid w:val="007C67F7"/>
    <w:rsid w:val="007C7EFA"/>
    <w:rsid w:val="007D014C"/>
    <w:rsid w:val="007D0528"/>
    <w:rsid w:val="007D0C33"/>
    <w:rsid w:val="007D0E98"/>
    <w:rsid w:val="007D2223"/>
    <w:rsid w:val="007D307D"/>
    <w:rsid w:val="007D3583"/>
    <w:rsid w:val="007D3629"/>
    <w:rsid w:val="007D37D6"/>
    <w:rsid w:val="007D3853"/>
    <w:rsid w:val="007D3F94"/>
    <w:rsid w:val="007D4320"/>
    <w:rsid w:val="007D4492"/>
    <w:rsid w:val="007D4A4C"/>
    <w:rsid w:val="007D4C3F"/>
    <w:rsid w:val="007D55F3"/>
    <w:rsid w:val="007D5662"/>
    <w:rsid w:val="007D5A37"/>
    <w:rsid w:val="007D5D04"/>
    <w:rsid w:val="007D5FC7"/>
    <w:rsid w:val="007D6202"/>
    <w:rsid w:val="007D6323"/>
    <w:rsid w:val="007D65DB"/>
    <w:rsid w:val="007D6DB7"/>
    <w:rsid w:val="007D6F0E"/>
    <w:rsid w:val="007D7693"/>
    <w:rsid w:val="007D7C09"/>
    <w:rsid w:val="007E0BFE"/>
    <w:rsid w:val="007E185D"/>
    <w:rsid w:val="007E2159"/>
    <w:rsid w:val="007E2B23"/>
    <w:rsid w:val="007E2F9A"/>
    <w:rsid w:val="007E36F3"/>
    <w:rsid w:val="007E39A0"/>
    <w:rsid w:val="007E3ED2"/>
    <w:rsid w:val="007E4199"/>
    <w:rsid w:val="007E42BC"/>
    <w:rsid w:val="007E4528"/>
    <w:rsid w:val="007E4796"/>
    <w:rsid w:val="007E4815"/>
    <w:rsid w:val="007E4921"/>
    <w:rsid w:val="007E4BD7"/>
    <w:rsid w:val="007E58ED"/>
    <w:rsid w:val="007E59AE"/>
    <w:rsid w:val="007E6393"/>
    <w:rsid w:val="007E65AE"/>
    <w:rsid w:val="007F01A8"/>
    <w:rsid w:val="007F03CE"/>
    <w:rsid w:val="007F0565"/>
    <w:rsid w:val="007F0A2D"/>
    <w:rsid w:val="007F0B50"/>
    <w:rsid w:val="007F0FB6"/>
    <w:rsid w:val="007F1B7E"/>
    <w:rsid w:val="007F2447"/>
    <w:rsid w:val="007F25B8"/>
    <w:rsid w:val="007F3154"/>
    <w:rsid w:val="007F315A"/>
    <w:rsid w:val="007F46C9"/>
    <w:rsid w:val="007F4C66"/>
    <w:rsid w:val="007F5175"/>
    <w:rsid w:val="007F67DD"/>
    <w:rsid w:val="007F687C"/>
    <w:rsid w:val="007F6ADD"/>
    <w:rsid w:val="007F6E68"/>
    <w:rsid w:val="007F6F62"/>
    <w:rsid w:val="007F7163"/>
    <w:rsid w:val="007F737F"/>
    <w:rsid w:val="007F73E1"/>
    <w:rsid w:val="007F73EC"/>
    <w:rsid w:val="007F79D6"/>
    <w:rsid w:val="007F7AEA"/>
    <w:rsid w:val="00800014"/>
    <w:rsid w:val="008000AC"/>
    <w:rsid w:val="008005E3"/>
    <w:rsid w:val="00800B67"/>
    <w:rsid w:val="00800C01"/>
    <w:rsid w:val="008011CF"/>
    <w:rsid w:val="008011DD"/>
    <w:rsid w:val="00802CFE"/>
    <w:rsid w:val="00803310"/>
    <w:rsid w:val="00803670"/>
    <w:rsid w:val="0080381E"/>
    <w:rsid w:val="00803C64"/>
    <w:rsid w:val="00804119"/>
    <w:rsid w:val="00804415"/>
    <w:rsid w:val="00804AA2"/>
    <w:rsid w:val="0080544B"/>
    <w:rsid w:val="00805481"/>
    <w:rsid w:val="00805ABB"/>
    <w:rsid w:val="00805C03"/>
    <w:rsid w:val="00806345"/>
    <w:rsid w:val="008072AF"/>
    <w:rsid w:val="0080743B"/>
    <w:rsid w:val="008074EF"/>
    <w:rsid w:val="00807A9E"/>
    <w:rsid w:val="00807B22"/>
    <w:rsid w:val="00807DD9"/>
    <w:rsid w:val="00807F97"/>
    <w:rsid w:val="00810302"/>
    <w:rsid w:val="0081053E"/>
    <w:rsid w:val="00810C04"/>
    <w:rsid w:val="00810DD2"/>
    <w:rsid w:val="008119FC"/>
    <w:rsid w:val="00811A57"/>
    <w:rsid w:val="00812697"/>
    <w:rsid w:val="00812D9B"/>
    <w:rsid w:val="00812DB4"/>
    <w:rsid w:val="00812EB0"/>
    <w:rsid w:val="0081305A"/>
    <w:rsid w:val="008133C5"/>
    <w:rsid w:val="00814384"/>
    <w:rsid w:val="008143AF"/>
    <w:rsid w:val="00814EAA"/>
    <w:rsid w:val="00815492"/>
    <w:rsid w:val="008154C2"/>
    <w:rsid w:val="008154C6"/>
    <w:rsid w:val="0081587E"/>
    <w:rsid w:val="00815B71"/>
    <w:rsid w:val="00815D77"/>
    <w:rsid w:val="008168E1"/>
    <w:rsid w:val="0081733C"/>
    <w:rsid w:val="00817430"/>
    <w:rsid w:val="008179A6"/>
    <w:rsid w:val="00817CF8"/>
    <w:rsid w:val="00820104"/>
    <w:rsid w:val="00820128"/>
    <w:rsid w:val="008208ED"/>
    <w:rsid w:val="00820BE1"/>
    <w:rsid w:val="00820BE9"/>
    <w:rsid w:val="00821058"/>
    <w:rsid w:val="0082177C"/>
    <w:rsid w:val="00821A02"/>
    <w:rsid w:val="00821F74"/>
    <w:rsid w:val="008221BB"/>
    <w:rsid w:val="00822781"/>
    <w:rsid w:val="008227BC"/>
    <w:rsid w:val="00823262"/>
    <w:rsid w:val="008238F3"/>
    <w:rsid w:val="00823A01"/>
    <w:rsid w:val="00823A16"/>
    <w:rsid w:val="00823B83"/>
    <w:rsid w:val="00823FB5"/>
    <w:rsid w:val="00824074"/>
    <w:rsid w:val="008243C9"/>
    <w:rsid w:val="00824985"/>
    <w:rsid w:val="00824B33"/>
    <w:rsid w:val="00824D1B"/>
    <w:rsid w:val="00824EA8"/>
    <w:rsid w:val="00825373"/>
    <w:rsid w:val="00825DC9"/>
    <w:rsid w:val="00826B99"/>
    <w:rsid w:val="00826BE7"/>
    <w:rsid w:val="00826F2B"/>
    <w:rsid w:val="00827063"/>
    <w:rsid w:val="008270CB"/>
    <w:rsid w:val="008273A1"/>
    <w:rsid w:val="00827DCD"/>
    <w:rsid w:val="0083046F"/>
    <w:rsid w:val="0083078B"/>
    <w:rsid w:val="00830C66"/>
    <w:rsid w:val="00830CAA"/>
    <w:rsid w:val="00831004"/>
    <w:rsid w:val="00831961"/>
    <w:rsid w:val="00831E80"/>
    <w:rsid w:val="00832425"/>
    <w:rsid w:val="008325D4"/>
    <w:rsid w:val="0083279C"/>
    <w:rsid w:val="00833022"/>
    <w:rsid w:val="008335EF"/>
    <w:rsid w:val="0083408F"/>
    <w:rsid w:val="008340CF"/>
    <w:rsid w:val="008341CF"/>
    <w:rsid w:val="00834574"/>
    <w:rsid w:val="00834AC9"/>
    <w:rsid w:val="008351D7"/>
    <w:rsid w:val="008357C5"/>
    <w:rsid w:val="008359E7"/>
    <w:rsid w:val="00835DE3"/>
    <w:rsid w:val="0083607F"/>
    <w:rsid w:val="008366AB"/>
    <w:rsid w:val="00836BEA"/>
    <w:rsid w:val="00837556"/>
    <w:rsid w:val="00837AB3"/>
    <w:rsid w:val="00840816"/>
    <w:rsid w:val="00841B86"/>
    <w:rsid w:val="00841DA0"/>
    <w:rsid w:val="00841F9A"/>
    <w:rsid w:val="00842935"/>
    <w:rsid w:val="00843148"/>
    <w:rsid w:val="00843837"/>
    <w:rsid w:val="00843D55"/>
    <w:rsid w:val="008451AD"/>
    <w:rsid w:val="008452AB"/>
    <w:rsid w:val="0084539E"/>
    <w:rsid w:val="008456FA"/>
    <w:rsid w:val="00845CA5"/>
    <w:rsid w:val="00846352"/>
    <w:rsid w:val="0084645D"/>
    <w:rsid w:val="00846921"/>
    <w:rsid w:val="00846A2D"/>
    <w:rsid w:val="00846B96"/>
    <w:rsid w:val="00847D54"/>
    <w:rsid w:val="00847E44"/>
    <w:rsid w:val="00850C86"/>
    <w:rsid w:val="0085158B"/>
    <w:rsid w:val="00851ACE"/>
    <w:rsid w:val="00852169"/>
    <w:rsid w:val="00852663"/>
    <w:rsid w:val="00852D63"/>
    <w:rsid w:val="00852E6D"/>
    <w:rsid w:val="00852F21"/>
    <w:rsid w:val="008537F7"/>
    <w:rsid w:val="00853CFE"/>
    <w:rsid w:val="00854062"/>
    <w:rsid w:val="0085408E"/>
    <w:rsid w:val="008541CC"/>
    <w:rsid w:val="0085484B"/>
    <w:rsid w:val="00854B74"/>
    <w:rsid w:val="00854CB6"/>
    <w:rsid w:val="00854D89"/>
    <w:rsid w:val="00855116"/>
    <w:rsid w:val="0085538F"/>
    <w:rsid w:val="008554EB"/>
    <w:rsid w:val="008554F9"/>
    <w:rsid w:val="00855BC7"/>
    <w:rsid w:val="00856121"/>
    <w:rsid w:val="008562F1"/>
    <w:rsid w:val="00856576"/>
    <w:rsid w:val="008565EA"/>
    <w:rsid w:val="0085687C"/>
    <w:rsid w:val="00856B89"/>
    <w:rsid w:val="00856C49"/>
    <w:rsid w:val="0085745E"/>
    <w:rsid w:val="0085786A"/>
    <w:rsid w:val="00860276"/>
    <w:rsid w:val="008604A5"/>
    <w:rsid w:val="008607CD"/>
    <w:rsid w:val="008610D8"/>
    <w:rsid w:val="0086128B"/>
    <w:rsid w:val="008612B6"/>
    <w:rsid w:val="00861C2E"/>
    <w:rsid w:val="00862475"/>
    <w:rsid w:val="00862711"/>
    <w:rsid w:val="008627BA"/>
    <w:rsid w:val="00862A27"/>
    <w:rsid w:val="00862E5C"/>
    <w:rsid w:val="008630D8"/>
    <w:rsid w:val="00863959"/>
    <w:rsid w:val="00863A35"/>
    <w:rsid w:val="00863AAA"/>
    <w:rsid w:val="00864F1B"/>
    <w:rsid w:val="00864F7C"/>
    <w:rsid w:val="00865530"/>
    <w:rsid w:val="0086605D"/>
    <w:rsid w:val="008669E5"/>
    <w:rsid w:val="00866A6D"/>
    <w:rsid w:val="0086759F"/>
    <w:rsid w:val="00867C40"/>
    <w:rsid w:val="00870365"/>
    <w:rsid w:val="0087071C"/>
    <w:rsid w:val="008707BD"/>
    <w:rsid w:val="008709E2"/>
    <w:rsid w:val="00871067"/>
    <w:rsid w:val="008711FD"/>
    <w:rsid w:val="008713C3"/>
    <w:rsid w:val="008713D4"/>
    <w:rsid w:val="008720C3"/>
    <w:rsid w:val="00872214"/>
    <w:rsid w:val="00872950"/>
    <w:rsid w:val="00872C76"/>
    <w:rsid w:val="00872F4D"/>
    <w:rsid w:val="00873140"/>
    <w:rsid w:val="008741B8"/>
    <w:rsid w:val="00875607"/>
    <w:rsid w:val="00875C2A"/>
    <w:rsid w:val="008767EF"/>
    <w:rsid w:val="00876939"/>
    <w:rsid w:val="00876E33"/>
    <w:rsid w:val="00876FA3"/>
    <w:rsid w:val="00877427"/>
    <w:rsid w:val="0087797A"/>
    <w:rsid w:val="008779DB"/>
    <w:rsid w:val="00877AE4"/>
    <w:rsid w:val="00877D0B"/>
    <w:rsid w:val="008805E6"/>
    <w:rsid w:val="008809C0"/>
    <w:rsid w:val="008822B6"/>
    <w:rsid w:val="008823E2"/>
    <w:rsid w:val="008826ED"/>
    <w:rsid w:val="00882F1D"/>
    <w:rsid w:val="0088302F"/>
    <w:rsid w:val="00883F9B"/>
    <w:rsid w:val="0088405F"/>
    <w:rsid w:val="00884560"/>
    <w:rsid w:val="0088561C"/>
    <w:rsid w:val="008857DF"/>
    <w:rsid w:val="00885F53"/>
    <w:rsid w:val="00885FB3"/>
    <w:rsid w:val="0088647D"/>
    <w:rsid w:val="008865F5"/>
    <w:rsid w:val="00886AD6"/>
    <w:rsid w:val="00887317"/>
    <w:rsid w:val="0088751D"/>
    <w:rsid w:val="00890298"/>
    <w:rsid w:val="008907E2"/>
    <w:rsid w:val="00890832"/>
    <w:rsid w:val="00890E37"/>
    <w:rsid w:val="0089148A"/>
    <w:rsid w:val="00892498"/>
    <w:rsid w:val="008926E9"/>
    <w:rsid w:val="00892823"/>
    <w:rsid w:val="0089289A"/>
    <w:rsid w:val="00892D38"/>
    <w:rsid w:val="00892E01"/>
    <w:rsid w:val="00892E0B"/>
    <w:rsid w:val="00893031"/>
    <w:rsid w:val="0089327F"/>
    <w:rsid w:val="00893DCF"/>
    <w:rsid w:val="00894116"/>
    <w:rsid w:val="00894189"/>
    <w:rsid w:val="0089456B"/>
    <w:rsid w:val="00894616"/>
    <w:rsid w:val="00894E6C"/>
    <w:rsid w:val="00895574"/>
    <w:rsid w:val="00895632"/>
    <w:rsid w:val="00895C28"/>
    <w:rsid w:val="00895C29"/>
    <w:rsid w:val="00895C45"/>
    <w:rsid w:val="00896AE3"/>
    <w:rsid w:val="00896B3C"/>
    <w:rsid w:val="008970FA"/>
    <w:rsid w:val="00897121"/>
    <w:rsid w:val="008972EF"/>
    <w:rsid w:val="008973F1"/>
    <w:rsid w:val="008974AE"/>
    <w:rsid w:val="0089750C"/>
    <w:rsid w:val="008A02C4"/>
    <w:rsid w:val="008A073C"/>
    <w:rsid w:val="008A07FF"/>
    <w:rsid w:val="008A0C46"/>
    <w:rsid w:val="008A0D5E"/>
    <w:rsid w:val="008A0EAE"/>
    <w:rsid w:val="008A1177"/>
    <w:rsid w:val="008A1318"/>
    <w:rsid w:val="008A1373"/>
    <w:rsid w:val="008A1D9B"/>
    <w:rsid w:val="008A1EA5"/>
    <w:rsid w:val="008A2626"/>
    <w:rsid w:val="008A2C68"/>
    <w:rsid w:val="008A33DB"/>
    <w:rsid w:val="008A3A10"/>
    <w:rsid w:val="008A48AF"/>
    <w:rsid w:val="008A4C58"/>
    <w:rsid w:val="008A5AFE"/>
    <w:rsid w:val="008A5F06"/>
    <w:rsid w:val="008A62C6"/>
    <w:rsid w:val="008A648C"/>
    <w:rsid w:val="008A729B"/>
    <w:rsid w:val="008A76A8"/>
    <w:rsid w:val="008A76B7"/>
    <w:rsid w:val="008B06C3"/>
    <w:rsid w:val="008B08AB"/>
    <w:rsid w:val="008B0A69"/>
    <w:rsid w:val="008B0F18"/>
    <w:rsid w:val="008B140B"/>
    <w:rsid w:val="008B1975"/>
    <w:rsid w:val="008B2226"/>
    <w:rsid w:val="008B2327"/>
    <w:rsid w:val="008B2807"/>
    <w:rsid w:val="008B2899"/>
    <w:rsid w:val="008B3674"/>
    <w:rsid w:val="008B3D56"/>
    <w:rsid w:val="008B4088"/>
    <w:rsid w:val="008B440D"/>
    <w:rsid w:val="008B47C4"/>
    <w:rsid w:val="008B4852"/>
    <w:rsid w:val="008B4D88"/>
    <w:rsid w:val="008B5429"/>
    <w:rsid w:val="008B6FFC"/>
    <w:rsid w:val="008B7114"/>
    <w:rsid w:val="008B792B"/>
    <w:rsid w:val="008B7B9C"/>
    <w:rsid w:val="008B7C16"/>
    <w:rsid w:val="008B7C66"/>
    <w:rsid w:val="008C00DC"/>
    <w:rsid w:val="008C0A0A"/>
    <w:rsid w:val="008C11B6"/>
    <w:rsid w:val="008C15DD"/>
    <w:rsid w:val="008C189D"/>
    <w:rsid w:val="008C26D1"/>
    <w:rsid w:val="008C28E4"/>
    <w:rsid w:val="008C28EF"/>
    <w:rsid w:val="008C2AED"/>
    <w:rsid w:val="008C2C7D"/>
    <w:rsid w:val="008C313E"/>
    <w:rsid w:val="008C34ED"/>
    <w:rsid w:val="008C420D"/>
    <w:rsid w:val="008C4AAA"/>
    <w:rsid w:val="008C4B9E"/>
    <w:rsid w:val="008C736F"/>
    <w:rsid w:val="008C73A1"/>
    <w:rsid w:val="008C7675"/>
    <w:rsid w:val="008C7B6E"/>
    <w:rsid w:val="008D0B4F"/>
    <w:rsid w:val="008D0C19"/>
    <w:rsid w:val="008D10D6"/>
    <w:rsid w:val="008D1B6A"/>
    <w:rsid w:val="008D2B81"/>
    <w:rsid w:val="008D2D5D"/>
    <w:rsid w:val="008D2D66"/>
    <w:rsid w:val="008D2E5B"/>
    <w:rsid w:val="008D2ED7"/>
    <w:rsid w:val="008D33A8"/>
    <w:rsid w:val="008D3BB8"/>
    <w:rsid w:val="008D3CA2"/>
    <w:rsid w:val="008D3DE5"/>
    <w:rsid w:val="008D4DD6"/>
    <w:rsid w:val="008D4E7E"/>
    <w:rsid w:val="008D504C"/>
    <w:rsid w:val="008D54C8"/>
    <w:rsid w:val="008D588A"/>
    <w:rsid w:val="008D69CD"/>
    <w:rsid w:val="008D7294"/>
    <w:rsid w:val="008D747C"/>
    <w:rsid w:val="008D7584"/>
    <w:rsid w:val="008D75CA"/>
    <w:rsid w:val="008D785F"/>
    <w:rsid w:val="008D7951"/>
    <w:rsid w:val="008D7BDD"/>
    <w:rsid w:val="008E040A"/>
    <w:rsid w:val="008E0612"/>
    <w:rsid w:val="008E07D2"/>
    <w:rsid w:val="008E09AD"/>
    <w:rsid w:val="008E0A21"/>
    <w:rsid w:val="008E0C72"/>
    <w:rsid w:val="008E1072"/>
    <w:rsid w:val="008E10AA"/>
    <w:rsid w:val="008E1BAB"/>
    <w:rsid w:val="008E1BBC"/>
    <w:rsid w:val="008E1BC0"/>
    <w:rsid w:val="008E2480"/>
    <w:rsid w:val="008E2940"/>
    <w:rsid w:val="008E3948"/>
    <w:rsid w:val="008E3C55"/>
    <w:rsid w:val="008E3E47"/>
    <w:rsid w:val="008E46F7"/>
    <w:rsid w:val="008E4793"/>
    <w:rsid w:val="008E49DD"/>
    <w:rsid w:val="008E4BC8"/>
    <w:rsid w:val="008E5BC1"/>
    <w:rsid w:val="008E5DE5"/>
    <w:rsid w:val="008E5E6C"/>
    <w:rsid w:val="008E6450"/>
    <w:rsid w:val="008E679B"/>
    <w:rsid w:val="008E6D0B"/>
    <w:rsid w:val="008E7819"/>
    <w:rsid w:val="008E7C3D"/>
    <w:rsid w:val="008E7CE6"/>
    <w:rsid w:val="008E7F6F"/>
    <w:rsid w:val="008F03CD"/>
    <w:rsid w:val="008F1186"/>
    <w:rsid w:val="008F1443"/>
    <w:rsid w:val="008F17C8"/>
    <w:rsid w:val="008F18EB"/>
    <w:rsid w:val="008F1908"/>
    <w:rsid w:val="008F1A5E"/>
    <w:rsid w:val="008F1B5B"/>
    <w:rsid w:val="008F2076"/>
    <w:rsid w:val="008F2348"/>
    <w:rsid w:val="008F298E"/>
    <w:rsid w:val="008F2DB6"/>
    <w:rsid w:val="008F2F2A"/>
    <w:rsid w:val="008F2F80"/>
    <w:rsid w:val="008F358F"/>
    <w:rsid w:val="008F36B2"/>
    <w:rsid w:val="008F36EF"/>
    <w:rsid w:val="008F47BA"/>
    <w:rsid w:val="008F489E"/>
    <w:rsid w:val="008F527E"/>
    <w:rsid w:val="008F52AC"/>
    <w:rsid w:val="008F5737"/>
    <w:rsid w:val="008F5DC1"/>
    <w:rsid w:val="008F6070"/>
    <w:rsid w:val="008F6227"/>
    <w:rsid w:val="008F656E"/>
    <w:rsid w:val="008F6664"/>
    <w:rsid w:val="008F68CE"/>
    <w:rsid w:val="008F6CE6"/>
    <w:rsid w:val="008F6CE8"/>
    <w:rsid w:val="008F6DB4"/>
    <w:rsid w:val="008F70B9"/>
    <w:rsid w:val="008F791A"/>
    <w:rsid w:val="008F7DBB"/>
    <w:rsid w:val="009002E7"/>
    <w:rsid w:val="00900570"/>
    <w:rsid w:val="00900C15"/>
    <w:rsid w:val="00901F76"/>
    <w:rsid w:val="00902497"/>
    <w:rsid w:val="00902A1F"/>
    <w:rsid w:val="00902A53"/>
    <w:rsid w:val="00902A76"/>
    <w:rsid w:val="00902C12"/>
    <w:rsid w:val="00902CC8"/>
    <w:rsid w:val="00902E11"/>
    <w:rsid w:val="009031BF"/>
    <w:rsid w:val="009031EA"/>
    <w:rsid w:val="00903660"/>
    <w:rsid w:val="00903A4D"/>
    <w:rsid w:val="0090465D"/>
    <w:rsid w:val="00904AEF"/>
    <w:rsid w:val="00904C9F"/>
    <w:rsid w:val="00904DD0"/>
    <w:rsid w:val="00904EAB"/>
    <w:rsid w:val="009052CC"/>
    <w:rsid w:val="00905E51"/>
    <w:rsid w:val="009064BF"/>
    <w:rsid w:val="00906BBD"/>
    <w:rsid w:val="00906CFA"/>
    <w:rsid w:val="00906D97"/>
    <w:rsid w:val="0090719D"/>
    <w:rsid w:val="00907573"/>
    <w:rsid w:val="0090797A"/>
    <w:rsid w:val="00907A74"/>
    <w:rsid w:val="00910073"/>
    <w:rsid w:val="0091046D"/>
    <w:rsid w:val="00912272"/>
    <w:rsid w:val="009127EE"/>
    <w:rsid w:val="00913422"/>
    <w:rsid w:val="00913C50"/>
    <w:rsid w:val="0091418F"/>
    <w:rsid w:val="00914E8E"/>
    <w:rsid w:val="0091516E"/>
    <w:rsid w:val="0091524C"/>
    <w:rsid w:val="009153C9"/>
    <w:rsid w:val="009155D6"/>
    <w:rsid w:val="0091585F"/>
    <w:rsid w:val="0091598A"/>
    <w:rsid w:val="00915DA2"/>
    <w:rsid w:val="00916255"/>
    <w:rsid w:val="00916CA6"/>
    <w:rsid w:val="00916EB2"/>
    <w:rsid w:val="00916EC8"/>
    <w:rsid w:val="00916F96"/>
    <w:rsid w:val="009174D5"/>
    <w:rsid w:val="009177D7"/>
    <w:rsid w:val="00917927"/>
    <w:rsid w:val="00917C40"/>
    <w:rsid w:val="00917CED"/>
    <w:rsid w:val="009207E6"/>
    <w:rsid w:val="0092085C"/>
    <w:rsid w:val="00921620"/>
    <w:rsid w:val="00921708"/>
    <w:rsid w:val="00921733"/>
    <w:rsid w:val="00921A88"/>
    <w:rsid w:val="00921C99"/>
    <w:rsid w:val="00922264"/>
    <w:rsid w:val="00922B3C"/>
    <w:rsid w:val="0092321A"/>
    <w:rsid w:val="009233F8"/>
    <w:rsid w:val="00923572"/>
    <w:rsid w:val="009235B1"/>
    <w:rsid w:val="009235BE"/>
    <w:rsid w:val="00923679"/>
    <w:rsid w:val="00923770"/>
    <w:rsid w:val="009239FC"/>
    <w:rsid w:val="00923AC4"/>
    <w:rsid w:val="00923F92"/>
    <w:rsid w:val="00924181"/>
    <w:rsid w:val="009244E4"/>
    <w:rsid w:val="00924C6A"/>
    <w:rsid w:val="00924CCF"/>
    <w:rsid w:val="009259FF"/>
    <w:rsid w:val="00925AB0"/>
    <w:rsid w:val="00926117"/>
    <w:rsid w:val="0092633C"/>
    <w:rsid w:val="00926789"/>
    <w:rsid w:val="00926A0A"/>
    <w:rsid w:val="00926C2B"/>
    <w:rsid w:val="00926F86"/>
    <w:rsid w:val="009270D0"/>
    <w:rsid w:val="009271B8"/>
    <w:rsid w:val="009273EC"/>
    <w:rsid w:val="009278D7"/>
    <w:rsid w:val="009278FB"/>
    <w:rsid w:val="00927E4F"/>
    <w:rsid w:val="009305C5"/>
    <w:rsid w:val="00930D67"/>
    <w:rsid w:val="00931150"/>
    <w:rsid w:val="009327E4"/>
    <w:rsid w:val="00932988"/>
    <w:rsid w:val="00932D05"/>
    <w:rsid w:val="00932E53"/>
    <w:rsid w:val="00932E9A"/>
    <w:rsid w:val="00932F0A"/>
    <w:rsid w:val="0093349F"/>
    <w:rsid w:val="0093378C"/>
    <w:rsid w:val="009338A8"/>
    <w:rsid w:val="009340E2"/>
    <w:rsid w:val="009341D7"/>
    <w:rsid w:val="00934BA5"/>
    <w:rsid w:val="00934E7F"/>
    <w:rsid w:val="0093528A"/>
    <w:rsid w:val="009353F2"/>
    <w:rsid w:val="00936138"/>
    <w:rsid w:val="009361B1"/>
    <w:rsid w:val="00936A06"/>
    <w:rsid w:val="00936F04"/>
    <w:rsid w:val="00937040"/>
    <w:rsid w:val="0093704B"/>
    <w:rsid w:val="00940416"/>
    <w:rsid w:val="0094108C"/>
    <w:rsid w:val="0094154C"/>
    <w:rsid w:val="00941674"/>
    <w:rsid w:val="009424BD"/>
    <w:rsid w:val="0094276B"/>
    <w:rsid w:val="00942964"/>
    <w:rsid w:val="00942B09"/>
    <w:rsid w:val="00943166"/>
    <w:rsid w:val="009431A7"/>
    <w:rsid w:val="00943218"/>
    <w:rsid w:val="00943525"/>
    <w:rsid w:val="00943737"/>
    <w:rsid w:val="009439F0"/>
    <w:rsid w:val="00943D4B"/>
    <w:rsid w:val="00943FCF"/>
    <w:rsid w:val="00944012"/>
    <w:rsid w:val="0094411D"/>
    <w:rsid w:val="00944297"/>
    <w:rsid w:val="00944C3B"/>
    <w:rsid w:val="00945512"/>
    <w:rsid w:val="00945709"/>
    <w:rsid w:val="00945720"/>
    <w:rsid w:val="00946449"/>
    <w:rsid w:val="00946A7B"/>
    <w:rsid w:val="00947434"/>
    <w:rsid w:val="00947746"/>
    <w:rsid w:val="009500C5"/>
    <w:rsid w:val="009507DF"/>
    <w:rsid w:val="009511D9"/>
    <w:rsid w:val="00951562"/>
    <w:rsid w:val="00951C54"/>
    <w:rsid w:val="00952304"/>
    <w:rsid w:val="009526A5"/>
    <w:rsid w:val="00952826"/>
    <w:rsid w:val="00952B8E"/>
    <w:rsid w:val="00953C98"/>
    <w:rsid w:val="009550CD"/>
    <w:rsid w:val="009550D8"/>
    <w:rsid w:val="0095513A"/>
    <w:rsid w:val="009557F8"/>
    <w:rsid w:val="009562C0"/>
    <w:rsid w:val="00956CCA"/>
    <w:rsid w:val="00957116"/>
    <w:rsid w:val="009574A6"/>
    <w:rsid w:val="0096039A"/>
    <w:rsid w:val="00960FAF"/>
    <w:rsid w:val="00961485"/>
    <w:rsid w:val="00962465"/>
    <w:rsid w:val="00962544"/>
    <w:rsid w:val="0096257F"/>
    <w:rsid w:val="009625E0"/>
    <w:rsid w:val="00962A3E"/>
    <w:rsid w:val="009632DD"/>
    <w:rsid w:val="0096366C"/>
    <w:rsid w:val="009638A4"/>
    <w:rsid w:val="0096390F"/>
    <w:rsid w:val="00963BB6"/>
    <w:rsid w:val="00963F6D"/>
    <w:rsid w:val="00964FE8"/>
    <w:rsid w:val="009650D5"/>
    <w:rsid w:val="009651B6"/>
    <w:rsid w:val="009651D0"/>
    <w:rsid w:val="00965647"/>
    <w:rsid w:val="0096571C"/>
    <w:rsid w:val="00966A13"/>
    <w:rsid w:val="00966A4E"/>
    <w:rsid w:val="00967792"/>
    <w:rsid w:val="00967CE3"/>
    <w:rsid w:val="00970581"/>
    <w:rsid w:val="0097088A"/>
    <w:rsid w:val="00970A0C"/>
    <w:rsid w:val="00971144"/>
    <w:rsid w:val="009711C3"/>
    <w:rsid w:val="00971581"/>
    <w:rsid w:val="009718E6"/>
    <w:rsid w:val="00971906"/>
    <w:rsid w:val="009719A5"/>
    <w:rsid w:val="009724F3"/>
    <w:rsid w:val="0097260D"/>
    <w:rsid w:val="00972CED"/>
    <w:rsid w:val="009730FD"/>
    <w:rsid w:val="00973115"/>
    <w:rsid w:val="00973252"/>
    <w:rsid w:val="0097362D"/>
    <w:rsid w:val="009736D6"/>
    <w:rsid w:val="00973A12"/>
    <w:rsid w:val="00973EF2"/>
    <w:rsid w:val="0097400E"/>
    <w:rsid w:val="009745B5"/>
    <w:rsid w:val="009750EB"/>
    <w:rsid w:val="0097546F"/>
    <w:rsid w:val="009755C2"/>
    <w:rsid w:val="009757A8"/>
    <w:rsid w:val="009757CA"/>
    <w:rsid w:val="009758DF"/>
    <w:rsid w:val="00975C13"/>
    <w:rsid w:val="00975C8A"/>
    <w:rsid w:val="009761E2"/>
    <w:rsid w:val="00976351"/>
    <w:rsid w:val="00976DE3"/>
    <w:rsid w:val="00976F87"/>
    <w:rsid w:val="00977580"/>
    <w:rsid w:val="00977B5B"/>
    <w:rsid w:val="00977B93"/>
    <w:rsid w:val="00980484"/>
    <w:rsid w:val="009804FF"/>
    <w:rsid w:val="0098128A"/>
    <w:rsid w:val="009815E7"/>
    <w:rsid w:val="00981DDA"/>
    <w:rsid w:val="00981E2D"/>
    <w:rsid w:val="0098249E"/>
    <w:rsid w:val="0098264B"/>
    <w:rsid w:val="00982F58"/>
    <w:rsid w:val="00983663"/>
    <w:rsid w:val="009837EA"/>
    <w:rsid w:val="00983ADD"/>
    <w:rsid w:val="00983E14"/>
    <w:rsid w:val="00984933"/>
    <w:rsid w:val="00984E3B"/>
    <w:rsid w:val="00985587"/>
    <w:rsid w:val="00985C05"/>
    <w:rsid w:val="00986AC7"/>
    <w:rsid w:val="009870A6"/>
    <w:rsid w:val="0098718B"/>
    <w:rsid w:val="0098723E"/>
    <w:rsid w:val="0099029F"/>
    <w:rsid w:val="009907A6"/>
    <w:rsid w:val="00990BA9"/>
    <w:rsid w:val="00990EA7"/>
    <w:rsid w:val="00990EFC"/>
    <w:rsid w:val="00990FF8"/>
    <w:rsid w:val="0099132E"/>
    <w:rsid w:val="009913DC"/>
    <w:rsid w:val="009914EE"/>
    <w:rsid w:val="00991B30"/>
    <w:rsid w:val="0099224F"/>
    <w:rsid w:val="00992613"/>
    <w:rsid w:val="009926F4"/>
    <w:rsid w:val="009928B3"/>
    <w:rsid w:val="00992A9A"/>
    <w:rsid w:val="00993A55"/>
    <w:rsid w:val="00993BBC"/>
    <w:rsid w:val="00994323"/>
    <w:rsid w:val="00994709"/>
    <w:rsid w:val="0099494A"/>
    <w:rsid w:val="00994AAE"/>
    <w:rsid w:val="00994BA1"/>
    <w:rsid w:val="009953CA"/>
    <w:rsid w:val="00995B24"/>
    <w:rsid w:val="00996A7D"/>
    <w:rsid w:val="00996FFC"/>
    <w:rsid w:val="009971DE"/>
    <w:rsid w:val="009973B1"/>
    <w:rsid w:val="0099752A"/>
    <w:rsid w:val="00997760"/>
    <w:rsid w:val="00997A83"/>
    <w:rsid w:val="009A06B4"/>
    <w:rsid w:val="009A09C2"/>
    <w:rsid w:val="009A11C7"/>
    <w:rsid w:val="009A1316"/>
    <w:rsid w:val="009A1E4F"/>
    <w:rsid w:val="009A1E55"/>
    <w:rsid w:val="009A1FE5"/>
    <w:rsid w:val="009A20AC"/>
    <w:rsid w:val="009A2156"/>
    <w:rsid w:val="009A247B"/>
    <w:rsid w:val="009A249A"/>
    <w:rsid w:val="009A2647"/>
    <w:rsid w:val="009A2CBD"/>
    <w:rsid w:val="009A2CEB"/>
    <w:rsid w:val="009A2F1F"/>
    <w:rsid w:val="009A3105"/>
    <w:rsid w:val="009A37F3"/>
    <w:rsid w:val="009A4355"/>
    <w:rsid w:val="009A4753"/>
    <w:rsid w:val="009A4E49"/>
    <w:rsid w:val="009A5131"/>
    <w:rsid w:val="009A540E"/>
    <w:rsid w:val="009A57C9"/>
    <w:rsid w:val="009A5ACE"/>
    <w:rsid w:val="009A5ECE"/>
    <w:rsid w:val="009A65BD"/>
    <w:rsid w:val="009A6B62"/>
    <w:rsid w:val="009A6FC7"/>
    <w:rsid w:val="009A7402"/>
    <w:rsid w:val="009A7AB4"/>
    <w:rsid w:val="009B01CF"/>
    <w:rsid w:val="009B0695"/>
    <w:rsid w:val="009B0B86"/>
    <w:rsid w:val="009B0B87"/>
    <w:rsid w:val="009B0D27"/>
    <w:rsid w:val="009B10EE"/>
    <w:rsid w:val="009B11E9"/>
    <w:rsid w:val="009B1491"/>
    <w:rsid w:val="009B1AEC"/>
    <w:rsid w:val="009B1B26"/>
    <w:rsid w:val="009B2292"/>
    <w:rsid w:val="009B2B14"/>
    <w:rsid w:val="009B2BEE"/>
    <w:rsid w:val="009B3453"/>
    <w:rsid w:val="009B372A"/>
    <w:rsid w:val="009B48DB"/>
    <w:rsid w:val="009B491B"/>
    <w:rsid w:val="009B501F"/>
    <w:rsid w:val="009B5579"/>
    <w:rsid w:val="009B595E"/>
    <w:rsid w:val="009B5AEC"/>
    <w:rsid w:val="009B5E2A"/>
    <w:rsid w:val="009B5EF3"/>
    <w:rsid w:val="009B6400"/>
    <w:rsid w:val="009B6F02"/>
    <w:rsid w:val="009B79BC"/>
    <w:rsid w:val="009B7C25"/>
    <w:rsid w:val="009B7D25"/>
    <w:rsid w:val="009B7DE6"/>
    <w:rsid w:val="009C0410"/>
    <w:rsid w:val="009C045F"/>
    <w:rsid w:val="009C07A0"/>
    <w:rsid w:val="009C0E93"/>
    <w:rsid w:val="009C18DF"/>
    <w:rsid w:val="009C1FA2"/>
    <w:rsid w:val="009C233A"/>
    <w:rsid w:val="009C255C"/>
    <w:rsid w:val="009C25AB"/>
    <w:rsid w:val="009C3387"/>
    <w:rsid w:val="009C3993"/>
    <w:rsid w:val="009C4094"/>
    <w:rsid w:val="009C4432"/>
    <w:rsid w:val="009C4453"/>
    <w:rsid w:val="009C4545"/>
    <w:rsid w:val="009C50D0"/>
    <w:rsid w:val="009C56A4"/>
    <w:rsid w:val="009C58E2"/>
    <w:rsid w:val="009C7720"/>
    <w:rsid w:val="009C79EA"/>
    <w:rsid w:val="009C7F43"/>
    <w:rsid w:val="009D01A6"/>
    <w:rsid w:val="009D09E1"/>
    <w:rsid w:val="009D0BEE"/>
    <w:rsid w:val="009D0D9A"/>
    <w:rsid w:val="009D151E"/>
    <w:rsid w:val="009D1B99"/>
    <w:rsid w:val="009D244F"/>
    <w:rsid w:val="009D25A1"/>
    <w:rsid w:val="009D3369"/>
    <w:rsid w:val="009D3F58"/>
    <w:rsid w:val="009D4222"/>
    <w:rsid w:val="009D4351"/>
    <w:rsid w:val="009D4689"/>
    <w:rsid w:val="009D46BD"/>
    <w:rsid w:val="009D4BCF"/>
    <w:rsid w:val="009D545A"/>
    <w:rsid w:val="009D5765"/>
    <w:rsid w:val="009D5D5A"/>
    <w:rsid w:val="009D5EA6"/>
    <w:rsid w:val="009D5F27"/>
    <w:rsid w:val="009D66F4"/>
    <w:rsid w:val="009D7650"/>
    <w:rsid w:val="009D7BB5"/>
    <w:rsid w:val="009D7BE9"/>
    <w:rsid w:val="009D7DBE"/>
    <w:rsid w:val="009E01CA"/>
    <w:rsid w:val="009E0D6D"/>
    <w:rsid w:val="009E0EF5"/>
    <w:rsid w:val="009E135F"/>
    <w:rsid w:val="009E203C"/>
    <w:rsid w:val="009E2B55"/>
    <w:rsid w:val="009E2FF6"/>
    <w:rsid w:val="009E3004"/>
    <w:rsid w:val="009E3CD4"/>
    <w:rsid w:val="009E40A3"/>
    <w:rsid w:val="009E4AA8"/>
    <w:rsid w:val="009E554C"/>
    <w:rsid w:val="009E559E"/>
    <w:rsid w:val="009E56E9"/>
    <w:rsid w:val="009E5C54"/>
    <w:rsid w:val="009E6285"/>
    <w:rsid w:val="009E6FF8"/>
    <w:rsid w:val="009E73CB"/>
    <w:rsid w:val="009F0073"/>
    <w:rsid w:val="009F0357"/>
    <w:rsid w:val="009F06CB"/>
    <w:rsid w:val="009F0A75"/>
    <w:rsid w:val="009F0F80"/>
    <w:rsid w:val="009F103F"/>
    <w:rsid w:val="009F1157"/>
    <w:rsid w:val="009F14BE"/>
    <w:rsid w:val="009F235F"/>
    <w:rsid w:val="009F263A"/>
    <w:rsid w:val="009F26B8"/>
    <w:rsid w:val="009F2879"/>
    <w:rsid w:val="009F374C"/>
    <w:rsid w:val="009F37CB"/>
    <w:rsid w:val="009F40C4"/>
    <w:rsid w:val="009F4370"/>
    <w:rsid w:val="009F4D93"/>
    <w:rsid w:val="009F5030"/>
    <w:rsid w:val="009F522B"/>
    <w:rsid w:val="009F554F"/>
    <w:rsid w:val="009F57C2"/>
    <w:rsid w:val="009F6014"/>
    <w:rsid w:val="009F63CA"/>
    <w:rsid w:val="009F6500"/>
    <w:rsid w:val="009F67E7"/>
    <w:rsid w:val="009F6A2E"/>
    <w:rsid w:val="009F6D07"/>
    <w:rsid w:val="009F6F10"/>
    <w:rsid w:val="009F7328"/>
    <w:rsid w:val="009F771B"/>
    <w:rsid w:val="009F789B"/>
    <w:rsid w:val="00A00379"/>
    <w:rsid w:val="00A00493"/>
    <w:rsid w:val="00A00897"/>
    <w:rsid w:val="00A01409"/>
    <w:rsid w:val="00A016D8"/>
    <w:rsid w:val="00A02399"/>
    <w:rsid w:val="00A025A9"/>
    <w:rsid w:val="00A02AE8"/>
    <w:rsid w:val="00A02D62"/>
    <w:rsid w:val="00A02EB8"/>
    <w:rsid w:val="00A03122"/>
    <w:rsid w:val="00A0478D"/>
    <w:rsid w:val="00A0494B"/>
    <w:rsid w:val="00A04A51"/>
    <w:rsid w:val="00A04C10"/>
    <w:rsid w:val="00A04DF4"/>
    <w:rsid w:val="00A052A0"/>
    <w:rsid w:val="00A05C14"/>
    <w:rsid w:val="00A05D67"/>
    <w:rsid w:val="00A05EFF"/>
    <w:rsid w:val="00A061D8"/>
    <w:rsid w:val="00A066EA"/>
    <w:rsid w:val="00A06A86"/>
    <w:rsid w:val="00A06E84"/>
    <w:rsid w:val="00A0702B"/>
    <w:rsid w:val="00A07671"/>
    <w:rsid w:val="00A07A78"/>
    <w:rsid w:val="00A07F9A"/>
    <w:rsid w:val="00A1052C"/>
    <w:rsid w:val="00A105B9"/>
    <w:rsid w:val="00A10860"/>
    <w:rsid w:val="00A10C16"/>
    <w:rsid w:val="00A11144"/>
    <w:rsid w:val="00A11554"/>
    <w:rsid w:val="00A11E14"/>
    <w:rsid w:val="00A11F71"/>
    <w:rsid w:val="00A123C1"/>
    <w:rsid w:val="00A13218"/>
    <w:rsid w:val="00A13372"/>
    <w:rsid w:val="00A13CC4"/>
    <w:rsid w:val="00A13E54"/>
    <w:rsid w:val="00A13EAE"/>
    <w:rsid w:val="00A13EB3"/>
    <w:rsid w:val="00A13FDC"/>
    <w:rsid w:val="00A152CD"/>
    <w:rsid w:val="00A1540B"/>
    <w:rsid w:val="00A1549B"/>
    <w:rsid w:val="00A15844"/>
    <w:rsid w:val="00A15928"/>
    <w:rsid w:val="00A16542"/>
    <w:rsid w:val="00A166ED"/>
    <w:rsid w:val="00A16ACB"/>
    <w:rsid w:val="00A16D96"/>
    <w:rsid w:val="00A17758"/>
    <w:rsid w:val="00A177CA"/>
    <w:rsid w:val="00A17D79"/>
    <w:rsid w:val="00A17E16"/>
    <w:rsid w:val="00A17FF3"/>
    <w:rsid w:val="00A2008A"/>
    <w:rsid w:val="00A20250"/>
    <w:rsid w:val="00A207F3"/>
    <w:rsid w:val="00A208E6"/>
    <w:rsid w:val="00A20FE3"/>
    <w:rsid w:val="00A21629"/>
    <w:rsid w:val="00A21744"/>
    <w:rsid w:val="00A21A4D"/>
    <w:rsid w:val="00A21B8F"/>
    <w:rsid w:val="00A21D01"/>
    <w:rsid w:val="00A2257B"/>
    <w:rsid w:val="00A228CC"/>
    <w:rsid w:val="00A22AB0"/>
    <w:rsid w:val="00A24947"/>
    <w:rsid w:val="00A24FB0"/>
    <w:rsid w:val="00A25036"/>
    <w:rsid w:val="00A25A0C"/>
    <w:rsid w:val="00A263F1"/>
    <w:rsid w:val="00A265B8"/>
    <w:rsid w:val="00A26633"/>
    <w:rsid w:val="00A269C3"/>
    <w:rsid w:val="00A26A96"/>
    <w:rsid w:val="00A27417"/>
    <w:rsid w:val="00A276FE"/>
    <w:rsid w:val="00A2778C"/>
    <w:rsid w:val="00A278AC"/>
    <w:rsid w:val="00A27CA7"/>
    <w:rsid w:val="00A27D0F"/>
    <w:rsid w:val="00A27E69"/>
    <w:rsid w:val="00A30317"/>
    <w:rsid w:val="00A3034A"/>
    <w:rsid w:val="00A319AB"/>
    <w:rsid w:val="00A32722"/>
    <w:rsid w:val="00A32A21"/>
    <w:rsid w:val="00A33403"/>
    <w:rsid w:val="00A33EAB"/>
    <w:rsid w:val="00A34424"/>
    <w:rsid w:val="00A358AE"/>
    <w:rsid w:val="00A35D04"/>
    <w:rsid w:val="00A36E7A"/>
    <w:rsid w:val="00A37038"/>
    <w:rsid w:val="00A37113"/>
    <w:rsid w:val="00A37818"/>
    <w:rsid w:val="00A37ACD"/>
    <w:rsid w:val="00A37E94"/>
    <w:rsid w:val="00A40240"/>
    <w:rsid w:val="00A40B6F"/>
    <w:rsid w:val="00A40D5E"/>
    <w:rsid w:val="00A4132E"/>
    <w:rsid w:val="00A41F50"/>
    <w:rsid w:val="00A42483"/>
    <w:rsid w:val="00A42E66"/>
    <w:rsid w:val="00A432F0"/>
    <w:rsid w:val="00A4380A"/>
    <w:rsid w:val="00A43D10"/>
    <w:rsid w:val="00A43ED9"/>
    <w:rsid w:val="00A43F4B"/>
    <w:rsid w:val="00A43F4D"/>
    <w:rsid w:val="00A445B2"/>
    <w:rsid w:val="00A44610"/>
    <w:rsid w:val="00A44FD5"/>
    <w:rsid w:val="00A45913"/>
    <w:rsid w:val="00A45A56"/>
    <w:rsid w:val="00A45C80"/>
    <w:rsid w:val="00A45D14"/>
    <w:rsid w:val="00A500B9"/>
    <w:rsid w:val="00A502A5"/>
    <w:rsid w:val="00A50621"/>
    <w:rsid w:val="00A506AB"/>
    <w:rsid w:val="00A5072B"/>
    <w:rsid w:val="00A51663"/>
    <w:rsid w:val="00A51A3B"/>
    <w:rsid w:val="00A521EA"/>
    <w:rsid w:val="00A523A9"/>
    <w:rsid w:val="00A5326A"/>
    <w:rsid w:val="00A54C06"/>
    <w:rsid w:val="00A54C84"/>
    <w:rsid w:val="00A54F97"/>
    <w:rsid w:val="00A54FB3"/>
    <w:rsid w:val="00A55485"/>
    <w:rsid w:val="00A55A64"/>
    <w:rsid w:val="00A55A87"/>
    <w:rsid w:val="00A55AB6"/>
    <w:rsid w:val="00A55D96"/>
    <w:rsid w:val="00A56774"/>
    <w:rsid w:val="00A5686B"/>
    <w:rsid w:val="00A56B8F"/>
    <w:rsid w:val="00A579C2"/>
    <w:rsid w:val="00A57F33"/>
    <w:rsid w:val="00A60B30"/>
    <w:rsid w:val="00A6113F"/>
    <w:rsid w:val="00A612E5"/>
    <w:rsid w:val="00A613C7"/>
    <w:rsid w:val="00A617F8"/>
    <w:rsid w:val="00A61B24"/>
    <w:rsid w:val="00A61EBC"/>
    <w:rsid w:val="00A6202C"/>
    <w:rsid w:val="00A6218A"/>
    <w:rsid w:val="00A629F1"/>
    <w:rsid w:val="00A62A12"/>
    <w:rsid w:val="00A63B49"/>
    <w:rsid w:val="00A63EFD"/>
    <w:rsid w:val="00A640C5"/>
    <w:rsid w:val="00A65CD5"/>
    <w:rsid w:val="00A65D9D"/>
    <w:rsid w:val="00A65DA0"/>
    <w:rsid w:val="00A6686E"/>
    <w:rsid w:val="00A67C4C"/>
    <w:rsid w:val="00A70052"/>
    <w:rsid w:val="00A70370"/>
    <w:rsid w:val="00A7166E"/>
    <w:rsid w:val="00A71A32"/>
    <w:rsid w:val="00A71B44"/>
    <w:rsid w:val="00A71CA0"/>
    <w:rsid w:val="00A7218B"/>
    <w:rsid w:val="00A726BC"/>
    <w:rsid w:val="00A728BE"/>
    <w:rsid w:val="00A72B6D"/>
    <w:rsid w:val="00A7345A"/>
    <w:rsid w:val="00A737F5"/>
    <w:rsid w:val="00A73F5B"/>
    <w:rsid w:val="00A7496B"/>
    <w:rsid w:val="00A759C4"/>
    <w:rsid w:val="00A75DA0"/>
    <w:rsid w:val="00A76228"/>
    <w:rsid w:val="00A76880"/>
    <w:rsid w:val="00A76E97"/>
    <w:rsid w:val="00A77037"/>
    <w:rsid w:val="00A77123"/>
    <w:rsid w:val="00A80510"/>
    <w:rsid w:val="00A80F9C"/>
    <w:rsid w:val="00A81063"/>
    <w:rsid w:val="00A813B5"/>
    <w:rsid w:val="00A81747"/>
    <w:rsid w:val="00A81D6E"/>
    <w:rsid w:val="00A82143"/>
    <w:rsid w:val="00A822CE"/>
    <w:rsid w:val="00A8269C"/>
    <w:rsid w:val="00A829A4"/>
    <w:rsid w:val="00A8310A"/>
    <w:rsid w:val="00A832B8"/>
    <w:rsid w:val="00A83421"/>
    <w:rsid w:val="00A83A6E"/>
    <w:rsid w:val="00A83D01"/>
    <w:rsid w:val="00A83F34"/>
    <w:rsid w:val="00A842CD"/>
    <w:rsid w:val="00A84A80"/>
    <w:rsid w:val="00A852CF"/>
    <w:rsid w:val="00A85782"/>
    <w:rsid w:val="00A85873"/>
    <w:rsid w:val="00A85E2C"/>
    <w:rsid w:val="00A8602A"/>
    <w:rsid w:val="00A86081"/>
    <w:rsid w:val="00A8651B"/>
    <w:rsid w:val="00A875EC"/>
    <w:rsid w:val="00A87848"/>
    <w:rsid w:val="00A8795B"/>
    <w:rsid w:val="00A87A8F"/>
    <w:rsid w:val="00A87C77"/>
    <w:rsid w:val="00A87E08"/>
    <w:rsid w:val="00A901AA"/>
    <w:rsid w:val="00A90AF1"/>
    <w:rsid w:val="00A90B94"/>
    <w:rsid w:val="00A918DD"/>
    <w:rsid w:val="00A91A18"/>
    <w:rsid w:val="00A91F76"/>
    <w:rsid w:val="00A922E6"/>
    <w:rsid w:val="00A924E2"/>
    <w:rsid w:val="00A9295E"/>
    <w:rsid w:val="00A92A5D"/>
    <w:rsid w:val="00A9344D"/>
    <w:rsid w:val="00A944F6"/>
    <w:rsid w:val="00A946D0"/>
    <w:rsid w:val="00A948EC"/>
    <w:rsid w:val="00A94A3A"/>
    <w:rsid w:val="00A950F1"/>
    <w:rsid w:val="00A95119"/>
    <w:rsid w:val="00A953B1"/>
    <w:rsid w:val="00A95BA5"/>
    <w:rsid w:val="00A95BB6"/>
    <w:rsid w:val="00A95F68"/>
    <w:rsid w:val="00A965A1"/>
    <w:rsid w:val="00A9691D"/>
    <w:rsid w:val="00A96C1C"/>
    <w:rsid w:val="00A96C44"/>
    <w:rsid w:val="00A9723D"/>
    <w:rsid w:val="00A9733D"/>
    <w:rsid w:val="00A97713"/>
    <w:rsid w:val="00A97CD4"/>
    <w:rsid w:val="00A97E08"/>
    <w:rsid w:val="00AA0399"/>
    <w:rsid w:val="00AA043B"/>
    <w:rsid w:val="00AA0A7A"/>
    <w:rsid w:val="00AA0CDB"/>
    <w:rsid w:val="00AA0D65"/>
    <w:rsid w:val="00AA0EAB"/>
    <w:rsid w:val="00AA17B0"/>
    <w:rsid w:val="00AA1816"/>
    <w:rsid w:val="00AA196C"/>
    <w:rsid w:val="00AA19E6"/>
    <w:rsid w:val="00AA1B8D"/>
    <w:rsid w:val="00AA1D9B"/>
    <w:rsid w:val="00AA20D3"/>
    <w:rsid w:val="00AA23DB"/>
    <w:rsid w:val="00AA3DF1"/>
    <w:rsid w:val="00AA4795"/>
    <w:rsid w:val="00AA4AD1"/>
    <w:rsid w:val="00AA4EE1"/>
    <w:rsid w:val="00AA527A"/>
    <w:rsid w:val="00AA5C80"/>
    <w:rsid w:val="00AA61A8"/>
    <w:rsid w:val="00AA6C30"/>
    <w:rsid w:val="00AA6EC7"/>
    <w:rsid w:val="00AA7002"/>
    <w:rsid w:val="00AA719D"/>
    <w:rsid w:val="00AA7D44"/>
    <w:rsid w:val="00AA7D99"/>
    <w:rsid w:val="00AB042B"/>
    <w:rsid w:val="00AB0755"/>
    <w:rsid w:val="00AB0A55"/>
    <w:rsid w:val="00AB0CCA"/>
    <w:rsid w:val="00AB0DE2"/>
    <w:rsid w:val="00AB11B9"/>
    <w:rsid w:val="00AB12EF"/>
    <w:rsid w:val="00AB1CF6"/>
    <w:rsid w:val="00AB20EF"/>
    <w:rsid w:val="00AB224B"/>
    <w:rsid w:val="00AB256D"/>
    <w:rsid w:val="00AB342D"/>
    <w:rsid w:val="00AB34E7"/>
    <w:rsid w:val="00AB35AD"/>
    <w:rsid w:val="00AB3708"/>
    <w:rsid w:val="00AB3D52"/>
    <w:rsid w:val="00AB414A"/>
    <w:rsid w:val="00AB4992"/>
    <w:rsid w:val="00AB4E09"/>
    <w:rsid w:val="00AB504E"/>
    <w:rsid w:val="00AB5130"/>
    <w:rsid w:val="00AB5375"/>
    <w:rsid w:val="00AB53C5"/>
    <w:rsid w:val="00AB57F6"/>
    <w:rsid w:val="00AB5812"/>
    <w:rsid w:val="00AB5FB0"/>
    <w:rsid w:val="00AB6176"/>
    <w:rsid w:val="00AB68E9"/>
    <w:rsid w:val="00AB6936"/>
    <w:rsid w:val="00AB6A1A"/>
    <w:rsid w:val="00AB6C92"/>
    <w:rsid w:val="00AB769C"/>
    <w:rsid w:val="00AB7E24"/>
    <w:rsid w:val="00AC009D"/>
    <w:rsid w:val="00AC027C"/>
    <w:rsid w:val="00AC06B4"/>
    <w:rsid w:val="00AC1589"/>
    <w:rsid w:val="00AC1A99"/>
    <w:rsid w:val="00AC2380"/>
    <w:rsid w:val="00AC2546"/>
    <w:rsid w:val="00AC26F2"/>
    <w:rsid w:val="00AC2BC5"/>
    <w:rsid w:val="00AC2F22"/>
    <w:rsid w:val="00AC473F"/>
    <w:rsid w:val="00AC48E6"/>
    <w:rsid w:val="00AC4B79"/>
    <w:rsid w:val="00AC4C45"/>
    <w:rsid w:val="00AC4DE9"/>
    <w:rsid w:val="00AC5148"/>
    <w:rsid w:val="00AC5192"/>
    <w:rsid w:val="00AC548F"/>
    <w:rsid w:val="00AC586D"/>
    <w:rsid w:val="00AC59A0"/>
    <w:rsid w:val="00AC59BD"/>
    <w:rsid w:val="00AC5BC7"/>
    <w:rsid w:val="00AC5D05"/>
    <w:rsid w:val="00AC64A6"/>
    <w:rsid w:val="00AC664D"/>
    <w:rsid w:val="00AC67CB"/>
    <w:rsid w:val="00AC6A39"/>
    <w:rsid w:val="00AC6F05"/>
    <w:rsid w:val="00AC71A7"/>
    <w:rsid w:val="00AC7690"/>
    <w:rsid w:val="00AD07A6"/>
    <w:rsid w:val="00AD0851"/>
    <w:rsid w:val="00AD1424"/>
    <w:rsid w:val="00AD16E8"/>
    <w:rsid w:val="00AD1BAE"/>
    <w:rsid w:val="00AD1E33"/>
    <w:rsid w:val="00AD2097"/>
    <w:rsid w:val="00AD24B7"/>
    <w:rsid w:val="00AD2513"/>
    <w:rsid w:val="00AD261F"/>
    <w:rsid w:val="00AD29F3"/>
    <w:rsid w:val="00AD2B05"/>
    <w:rsid w:val="00AD2F1A"/>
    <w:rsid w:val="00AD3869"/>
    <w:rsid w:val="00AD3B88"/>
    <w:rsid w:val="00AD3B9B"/>
    <w:rsid w:val="00AD4152"/>
    <w:rsid w:val="00AD42A2"/>
    <w:rsid w:val="00AD4468"/>
    <w:rsid w:val="00AD478E"/>
    <w:rsid w:val="00AD4C0F"/>
    <w:rsid w:val="00AD5672"/>
    <w:rsid w:val="00AD57EB"/>
    <w:rsid w:val="00AD59CB"/>
    <w:rsid w:val="00AD5C13"/>
    <w:rsid w:val="00AD60CC"/>
    <w:rsid w:val="00AD6710"/>
    <w:rsid w:val="00AD6712"/>
    <w:rsid w:val="00AD68EB"/>
    <w:rsid w:val="00AD6D25"/>
    <w:rsid w:val="00AD72B5"/>
    <w:rsid w:val="00AE026C"/>
    <w:rsid w:val="00AE0942"/>
    <w:rsid w:val="00AE0DE2"/>
    <w:rsid w:val="00AE12B4"/>
    <w:rsid w:val="00AE1A12"/>
    <w:rsid w:val="00AE1DF7"/>
    <w:rsid w:val="00AE1E3E"/>
    <w:rsid w:val="00AE1E5C"/>
    <w:rsid w:val="00AE21E6"/>
    <w:rsid w:val="00AE265B"/>
    <w:rsid w:val="00AE2BCA"/>
    <w:rsid w:val="00AE32A4"/>
    <w:rsid w:val="00AE39CC"/>
    <w:rsid w:val="00AE41A1"/>
    <w:rsid w:val="00AE49D1"/>
    <w:rsid w:val="00AE59A8"/>
    <w:rsid w:val="00AE5D74"/>
    <w:rsid w:val="00AE6551"/>
    <w:rsid w:val="00AE6610"/>
    <w:rsid w:val="00AE6CF8"/>
    <w:rsid w:val="00AE6E4D"/>
    <w:rsid w:val="00AE78A2"/>
    <w:rsid w:val="00AF0126"/>
    <w:rsid w:val="00AF03F9"/>
    <w:rsid w:val="00AF1E2C"/>
    <w:rsid w:val="00AF1FD7"/>
    <w:rsid w:val="00AF2186"/>
    <w:rsid w:val="00AF2FA7"/>
    <w:rsid w:val="00AF33B2"/>
    <w:rsid w:val="00AF358D"/>
    <w:rsid w:val="00AF3C69"/>
    <w:rsid w:val="00AF4185"/>
    <w:rsid w:val="00AF49A1"/>
    <w:rsid w:val="00AF5985"/>
    <w:rsid w:val="00AF61AB"/>
    <w:rsid w:val="00AF7320"/>
    <w:rsid w:val="00AF7772"/>
    <w:rsid w:val="00AF7843"/>
    <w:rsid w:val="00AF7C3B"/>
    <w:rsid w:val="00AF7C6B"/>
    <w:rsid w:val="00B00281"/>
    <w:rsid w:val="00B002D6"/>
    <w:rsid w:val="00B0088B"/>
    <w:rsid w:val="00B00E1E"/>
    <w:rsid w:val="00B01410"/>
    <w:rsid w:val="00B0145F"/>
    <w:rsid w:val="00B017AD"/>
    <w:rsid w:val="00B01CA2"/>
    <w:rsid w:val="00B01ECF"/>
    <w:rsid w:val="00B02535"/>
    <w:rsid w:val="00B02853"/>
    <w:rsid w:val="00B02E97"/>
    <w:rsid w:val="00B02EDE"/>
    <w:rsid w:val="00B037B9"/>
    <w:rsid w:val="00B03C3A"/>
    <w:rsid w:val="00B04010"/>
    <w:rsid w:val="00B05034"/>
    <w:rsid w:val="00B05887"/>
    <w:rsid w:val="00B05DA6"/>
    <w:rsid w:val="00B05EBD"/>
    <w:rsid w:val="00B05FD5"/>
    <w:rsid w:val="00B0695E"/>
    <w:rsid w:val="00B06980"/>
    <w:rsid w:val="00B06E48"/>
    <w:rsid w:val="00B07209"/>
    <w:rsid w:val="00B073BE"/>
    <w:rsid w:val="00B075B1"/>
    <w:rsid w:val="00B07BF2"/>
    <w:rsid w:val="00B07EC9"/>
    <w:rsid w:val="00B100FF"/>
    <w:rsid w:val="00B10A90"/>
    <w:rsid w:val="00B10CD6"/>
    <w:rsid w:val="00B1183F"/>
    <w:rsid w:val="00B11CA9"/>
    <w:rsid w:val="00B121B6"/>
    <w:rsid w:val="00B121BF"/>
    <w:rsid w:val="00B125F6"/>
    <w:rsid w:val="00B13AD5"/>
    <w:rsid w:val="00B13CE0"/>
    <w:rsid w:val="00B13DA9"/>
    <w:rsid w:val="00B14037"/>
    <w:rsid w:val="00B14079"/>
    <w:rsid w:val="00B14E2F"/>
    <w:rsid w:val="00B157A1"/>
    <w:rsid w:val="00B16648"/>
    <w:rsid w:val="00B16809"/>
    <w:rsid w:val="00B1686C"/>
    <w:rsid w:val="00B16BA7"/>
    <w:rsid w:val="00B16D5B"/>
    <w:rsid w:val="00B16F59"/>
    <w:rsid w:val="00B17183"/>
    <w:rsid w:val="00B17410"/>
    <w:rsid w:val="00B1773D"/>
    <w:rsid w:val="00B17ACF"/>
    <w:rsid w:val="00B17C65"/>
    <w:rsid w:val="00B17E41"/>
    <w:rsid w:val="00B20B1C"/>
    <w:rsid w:val="00B2104B"/>
    <w:rsid w:val="00B215C9"/>
    <w:rsid w:val="00B21928"/>
    <w:rsid w:val="00B21EE6"/>
    <w:rsid w:val="00B21F02"/>
    <w:rsid w:val="00B2206E"/>
    <w:rsid w:val="00B2222E"/>
    <w:rsid w:val="00B2246C"/>
    <w:rsid w:val="00B22B70"/>
    <w:rsid w:val="00B22B78"/>
    <w:rsid w:val="00B22C55"/>
    <w:rsid w:val="00B2317D"/>
    <w:rsid w:val="00B23256"/>
    <w:rsid w:val="00B2326A"/>
    <w:rsid w:val="00B237A5"/>
    <w:rsid w:val="00B23923"/>
    <w:rsid w:val="00B23DD1"/>
    <w:rsid w:val="00B23F01"/>
    <w:rsid w:val="00B23FF4"/>
    <w:rsid w:val="00B244F7"/>
    <w:rsid w:val="00B24AA6"/>
    <w:rsid w:val="00B24D16"/>
    <w:rsid w:val="00B25194"/>
    <w:rsid w:val="00B251EB"/>
    <w:rsid w:val="00B254FC"/>
    <w:rsid w:val="00B25F06"/>
    <w:rsid w:val="00B25FB7"/>
    <w:rsid w:val="00B26688"/>
    <w:rsid w:val="00B26B84"/>
    <w:rsid w:val="00B273F6"/>
    <w:rsid w:val="00B2777D"/>
    <w:rsid w:val="00B27853"/>
    <w:rsid w:val="00B27B4E"/>
    <w:rsid w:val="00B30722"/>
    <w:rsid w:val="00B30D22"/>
    <w:rsid w:val="00B31163"/>
    <w:rsid w:val="00B31782"/>
    <w:rsid w:val="00B31C02"/>
    <w:rsid w:val="00B323F2"/>
    <w:rsid w:val="00B325BA"/>
    <w:rsid w:val="00B33A89"/>
    <w:rsid w:val="00B33E14"/>
    <w:rsid w:val="00B33F45"/>
    <w:rsid w:val="00B33F9E"/>
    <w:rsid w:val="00B34493"/>
    <w:rsid w:val="00B345F4"/>
    <w:rsid w:val="00B34ACA"/>
    <w:rsid w:val="00B34DC1"/>
    <w:rsid w:val="00B34DE7"/>
    <w:rsid w:val="00B354BF"/>
    <w:rsid w:val="00B3577B"/>
    <w:rsid w:val="00B35916"/>
    <w:rsid w:val="00B35C34"/>
    <w:rsid w:val="00B36630"/>
    <w:rsid w:val="00B36704"/>
    <w:rsid w:val="00B36DB5"/>
    <w:rsid w:val="00B36EBB"/>
    <w:rsid w:val="00B373E4"/>
    <w:rsid w:val="00B375F4"/>
    <w:rsid w:val="00B37F60"/>
    <w:rsid w:val="00B40035"/>
    <w:rsid w:val="00B4145E"/>
    <w:rsid w:val="00B422D0"/>
    <w:rsid w:val="00B4234B"/>
    <w:rsid w:val="00B427FF"/>
    <w:rsid w:val="00B434DC"/>
    <w:rsid w:val="00B4397F"/>
    <w:rsid w:val="00B440E9"/>
    <w:rsid w:val="00B44754"/>
    <w:rsid w:val="00B44C76"/>
    <w:rsid w:val="00B45834"/>
    <w:rsid w:val="00B458BE"/>
    <w:rsid w:val="00B46900"/>
    <w:rsid w:val="00B470FB"/>
    <w:rsid w:val="00B47948"/>
    <w:rsid w:val="00B50EF8"/>
    <w:rsid w:val="00B51006"/>
    <w:rsid w:val="00B5107E"/>
    <w:rsid w:val="00B514ED"/>
    <w:rsid w:val="00B51870"/>
    <w:rsid w:val="00B51AD3"/>
    <w:rsid w:val="00B51C7F"/>
    <w:rsid w:val="00B51DFB"/>
    <w:rsid w:val="00B52274"/>
    <w:rsid w:val="00B52300"/>
    <w:rsid w:val="00B52898"/>
    <w:rsid w:val="00B529D7"/>
    <w:rsid w:val="00B535BF"/>
    <w:rsid w:val="00B53637"/>
    <w:rsid w:val="00B54740"/>
    <w:rsid w:val="00B55064"/>
    <w:rsid w:val="00B55573"/>
    <w:rsid w:val="00B55631"/>
    <w:rsid w:val="00B55A98"/>
    <w:rsid w:val="00B55C1C"/>
    <w:rsid w:val="00B55E00"/>
    <w:rsid w:val="00B56184"/>
    <w:rsid w:val="00B567A7"/>
    <w:rsid w:val="00B56894"/>
    <w:rsid w:val="00B568C8"/>
    <w:rsid w:val="00B568F5"/>
    <w:rsid w:val="00B5731A"/>
    <w:rsid w:val="00B57660"/>
    <w:rsid w:val="00B57800"/>
    <w:rsid w:val="00B60149"/>
    <w:rsid w:val="00B60E34"/>
    <w:rsid w:val="00B60F36"/>
    <w:rsid w:val="00B61576"/>
    <w:rsid w:val="00B6158D"/>
    <w:rsid w:val="00B6182F"/>
    <w:rsid w:val="00B62823"/>
    <w:rsid w:val="00B63214"/>
    <w:rsid w:val="00B63839"/>
    <w:rsid w:val="00B6392E"/>
    <w:rsid w:val="00B64942"/>
    <w:rsid w:val="00B64A73"/>
    <w:rsid w:val="00B64ACA"/>
    <w:rsid w:val="00B64BC9"/>
    <w:rsid w:val="00B64DAC"/>
    <w:rsid w:val="00B6542B"/>
    <w:rsid w:val="00B6555E"/>
    <w:rsid w:val="00B65991"/>
    <w:rsid w:val="00B660F6"/>
    <w:rsid w:val="00B6637E"/>
    <w:rsid w:val="00B663D9"/>
    <w:rsid w:val="00B6678E"/>
    <w:rsid w:val="00B6792F"/>
    <w:rsid w:val="00B67D2E"/>
    <w:rsid w:val="00B703FD"/>
    <w:rsid w:val="00B7094A"/>
    <w:rsid w:val="00B715D6"/>
    <w:rsid w:val="00B718A5"/>
    <w:rsid w:val="00B728BD"/>
    <w:rsid w:val="00B72D39"/>
    <w:rsid w:val="00B72F0C"/>
    <w:rsid w:val="00B735E7"/>
    <w:rsid w:val="00B73AC9"/>
    <w:rsid w:val="00B7488F"/>
    <w:rsid w:val="00B74BA6"/>
    <w:rsid w:val="00B74ED6"/>
    <w:rsid w:val="00B750D3"/>
    <w:rsid w:val="00B754C7"/>
    <w:rsid w:val="00B75562"/>
    <w:rsid w:val="00B756EF"/>
    <w:rsid w:val="00B75F8B"/>
    <w:rsid w:val="00B76080"/>
    <w:rsid w:val="00B76587"/>
    <w:rsid w:val="00B765B9"/>
    <w:rsid w:val="00B76F8D"/>
    <w:rsid w:val="00B771BC"/>
    <w:rsid w:val="00B77312"/>
    <w:rsid w:val="00B773ED"/>
    <w:rsid w:val="00B8082C"/>
    <w:rsid w:val="00B823EB"/>
    <w:rsid w:val="00B832F3"/>
    <w:rsid w:val="00B83EBD"/>
    <w:rsid w:val="00B8432C"/>
    <w:rsid w:val="00B8455E"/>
    <w:rsid w:val="00B84654"/>
    <w:rsid w:val="00B84D00"/>
    <w:rsid w:val="00B85E0C"/>
    <w:rsid w:val="00B8611A"/>
    <w:rsid w:val="00B86968"/>
    <w:rsid w:val="00B87508"/>
    <w:rsid w:val="00B8774B"/>
    <w:rsid w:val="00B8775C"/>
    <w:rsid w:val="00B87BED"/>
    <w:rsid w:val="00B87F71"/>
    <w:rsid w:val="00B904F3"/>
    <w:rsid w:val="00B90A49"/>
    <w:rsid w:val="00B90B17"/>
    <w:rsid w:val="00B90DEB"/>
    <w:rsid w:val="00B91396"/>
    <w:rsid w:val="00B913E8"/>
    <w:rsid w:val="00B916BD"/>
    <w:rsid w:val="00B91826"/>
    <w:rsid w:val="00B92F0F"/>
    <w:rsid w:val="00B931BC"/>
    <w:rsid w:val="00B9342C"/>
    <w:rsid w:val="00B94409"/>
    <w:rsid w:val="00B9486B"/>
    <w:rsid w:val="00B953F1"/>
    <w:rsid w:val="00B954EF"/>
    <w:rsid w:val="00B95FA4"/>
    <w:rsid w:val="00B96235"/>
    <w:rsid w:val="00B96905"/>
    <w:rsid w:val="00B97465"/>
    <w:rsid w:val="00B975B9"/>
    <w:rsid w:val="00BA03D4"/>
    <w:rsid w:val="00BA03D5"/>
    <w:rsid w:val="00BA04BC"/>
    <w:rsid w:val="00BA0CB0"/>
    <w:rsid w:val="00BA0D30"/>
    <w:rsid w:val="00BA10CF"/>
    <w:rsid w:val="00BA15E5"/>
    <w:rsid w:val="00BA22E5"/>
    <w:rsid w:val="00BA2319"/>
    <w:rsid w:val="00BA25F2"/>
    <w:rsid w:val="00BA2678"/>
    <w:rsid w:val="00BA279C"/>
    <w:rsid w:val="00BA2B51"/>
    <w:rsid w:val="00BA3593"/>
    <w:rsid w:val="00BA387C"/>
    <w:rsid w:val="00BA38F5"/>
    <w:rsid w:val="00BA3A9F"/>
    <w:rsid w:val="00BA3AAF"/>
    <w:rsid w:val="00BA3F4E"/>
    <w:rsid w:val="00BA47B5"/>
    <w:rsid w:val="00BA4811"/>
    <w:rsid w:val="00BA503C"/>
    <w:rsid w:val="00BA52EE"/>
    <w:rsid w:val="00BA5648"/>
    <w:rsid w:val="00BA5830"/>
    <w:rsid w:val="00BA5EF9"/>
    <w:rsid w:val="00BA5F79"/>
    <w:rsid w:val="00BA60F0"/>
    <w:rsid w:val="00BA6956"/>
    <w:rsid w:val="00BA6DBC"/>
    <w:rsid w:val="00BA6DBF"/>
    <w:rsid w:val="00BA72CF"/>
    <w:rsid w:val="00BA7705"/>
    <w:rsid w:val="00BA7A56"/>
    <w:rsid w:val="00BA7F74"/>
    <w:rsid w:val="00BB06EB"/>
    <w:rsid w:val="00BB0799"/>
    <w:rsid w:val="00BB14D1"/>
    <w:rsid w:val="00BB1A7A"/>
    <w:rsid w:val="00BB2B69"/>
    <w:rsid w:val="00BB3852"/>
    <w:rsid w:val="00BB3948"/>
    <w:rsid w:val="00BB4AB2"/>
    <w:rsid w:val="00BB4F31"/>
    <w:rsid w:val="00BB52CD"/>
    <w:rsid w:val="00BB59FA"/>
    <w:rsid w:val="00BB6179"/>
    <w:rsid w:val="00BB64F9"/>
    <w:rsid w:val="00BB7120"/>
    <w:rsid w:val="00BB7551"/>
    <w:rsid w:val="00BB75AD"/>
    <w:rsid w:val="00BB7A17"/>
    <w:rsid w:val="00BB7CC0"/>
    <w:rsid w:val="00BC060D"/>
    <w:rsid w:val="00BC0977"/>
    <w:rsid w:val="00BC0D8D"/>
    <w:rsid w:val="00BC0F72"/>
    <w:rsid w:val="00BC1140"/>
    <w:rsid w:val="00BC1534"/>
    <w:rsid w:val="00BC1730"/>
    <w:rsid w:val="00BC1B83"/>
    <w:rsid w:val="00BC1F8F"/>
    <w:rsid w:val="00BC235E"/>
    <w:rsid w:val="00BC271D"/>
    <w:rsid w:val="00BC338E"/>
    <w:rsid w:val="00BC3720"/>
    <w:rsid w:val="00BC39C5"/>
    <w:rsid w:val="00BC3BE3"/>
    <w:rsid w:val="00BC3DE4"/>
    <w:rsid w:val="00BC4091"/>
    <w:rsid w:val="00BC419E"/>
    <w:rsid w:val="00BC44AC"/>
    <w:rsid w:val="00BC4ABD"/>
    <w:rsid w:val="00BC4CF7"/>
    <w:rsid w:val="00BC51B3"/>
    <w:rsid w:val="00BC63DF"/>
    <w:rsid w:val="00BC6823"/>
    <w:rsid w:val="00BC6E53"/>
    <w:rsid w:val="00BC6EC2"/>
    <w:rsid w:val="00BC70B1"/>
    <w:rsid w:val="00BC79FF"/>
    <w:rsid w:val="00BC7A0B"/>
    <w:rsid w:val="00BC7AFB"/>
    <w:rsid w:val="00BC7D2A"/>
    <w:rsid w:val="00BC7EA5"/>
    <w:rsid w:val="00BC7EDC"/>
    <w:rsid w:val="00BD042B"/>
    <w:rsid w:val="00BD08E7"/>
    <w:rsid w:val="00BD0C50"/>
    <w:rsid w:val="00BD2197"/>
    <w:rsid w:val="00BD2448"/>
    <w:rsid w:val="00BD2504"/>
    <w:rsid w:val="00BD25B0"/>
    <w:rsid w:val="00BD2ABB"/>
    <w:rsid w:val="00BD2DB3"/>
    <w:rsid w:val="00BD3584"/>
    <w:rsid w:val="00BD39A5"/>
    <w:rsid w:val="00BD442D"/>
    <w:rsid w:val="00BD478E"/>
    <w:rsid w:val="00BD5499"/>
    <w:rsid w:val="00BD54CE"/>
    <w:rsid w:val="00BD5679"/>
    <w:rsid w:val="00BD5837"/>
    <w:rsid w:val="00BD6619"/>
    <w:rsid w:val="00BD6B50"/>
    <w:rsid w:val="00BD6E38"/>
    <w:rsid w:val="00BD6FA2"/>
    <w:rsid w:val="00BD7257"/>
    <w:rsid w:val="00BE0007"/>
    <w:rsid w:val="00BE00DE"/>
    <w:rsid w:val="00BE074B"/>
    <w:rsid w:val="00BE0ABB"/>
    <w:rsid w:val="00BE16F8"/>
    <w:rsid w:val="00BE18FC"/>
    <w:rsid w:val="00BE2068"/>
    <w:rsid w:val="00BE2246"/>
    <w:rsid w:val="00BE2380"/>
    <w:rsid w:val="00BE29F2"/>
    <w:rsid w:val="00BE3131"/>
    <w:rsid w:val="00BE3174"/>
    <w:rsid w:val="00BE35A3"/>
    <w:rsid w:val="00BE3D7B"/>
    <w:rsid w:val="00BE49FB"/>
    <w:rsid w:val="00BE4F4E"/>
    <w:rsid w:val="00BE55EF"/>
    <w:rsid w:val="00BE5CD0"/>
    <w:rsid w:val="00BE664A"/>
    <w:rsid w:val="00BE732E"/>
    <w:rsid w:val="00BE791A"/>
    <w:rsid w:val="00BF07F7"/>
    <w:rsid w:val="00BF1215"/>
    <w:rsid w:val="00BF1927"/>
    <w:rsid w:val="00BF2685"/>
    <w:rsid w:val="00BF26CF"/>
    <w:rsid w:val="00BF2D0C"/>
    <w:rsid w:val="00BF3111"/>
    <w:rsid w:val="00BF329D"/>
    <w:rsid w:val="00BF3572"/>
    <w:rsid w:val="00BF3A84"/>
    <w:rsid w:val="00BF3B93"/>
    <w:rsid w:val="00BF4363"/>
    <w:rsid w:val="00BF4BC0"/>
    <w:rsid w:val="00BF523A"/>
    <w:rsid w:val="00BF5B4B"/>
    <w:rsid w:val="00BF6108"/>
    <w:rsid w:val="00BF61D3"/>
    <w:rsid w:val="00BF761F"/>
    <w:rsid w:val="00BF76EC"/>
    <w:rsid w:val="00BF7914"/>
    <w:rsid w:val="00BF7EA5"/>
    <w:rsid w:val="00C00047"/>
    <w:rsid w:val="00C003BB"/>
    <w:rsid w:val="00C00447"/>
    <w:rsid w:val="00C00555"/>
    <w:rsid w:val="00C009DC"/>
    <w:rsid w:val="00C00CAE"/>
    <w:rsid w:val="00C016E6"/>
    <w:rsid w:val="00C02260"/>
    <w:rsid w:val="00C02A15"/>
    <w:rsid w:val="00C0343A"/>
    <w:rsid w:val="00C03DFD"/>
    <w:rsid w:val="00C04202"/>
    <w:rsid w:val="00C04775"/>
    <w:rsid w:val="00C07E94"/>
    <w:rsid w:val="00C10A2F"/>
    <w:rsid w:val="00C110F2"/>
    <w:rsid w:val="00C11462"/>
    <w:rsid w:val="00C11716"/>
    <w:rsid w:val="00C119B1"/>
    <w:rsid w:val="00C11B5B"/>
    <w:rsid w:val="00C1209D"/>
    <w:rsid w:val="00C128B8"/>
    <w:rsid w:val="00C12DDD"/>
    <w:rsid w:val="00C1306B"/>
    <w:rsid w:val="00C1318C"/>
    <w:rsid w:val="00C13456"/>
    <w:rsid w:val="00C134C5"/>
    <w:rsid w:val="00C13A71"/>
    <w:rsid w:val="00C13D1C"/>
    <w:rsid w:val="00C14455"/>
    <w:rsid w:val="00C14B78"/>
    <w:rsid w:val="00C14C39"/>
    <w:rsid w:val="00C1556A"/>
    <w:rsid w:val="00C15605"/>
    <w:rsid w:val="00C15670"/>
    <w:rsid w:val="00C15B1D"/>
    <w:rsid w:val="00C15D1E"/>
    <w:rsid w:val="00C16549"/>
    <w:rsid w:val="00C1669B"/>
    <w:rsid w:val="00C16950"/>
    <w:rsid w:val="00C17089"/>
    <w:rsid w:val="00C20058"/>
    <w:rsid w:val="00C20189"/>
    <w:rsid w:val="00C2032A"/>
    <w:rsid w:val="00C203DE"/>
    <w:rsid w:val="00C205A1"/>
    <w:rsid w:val="00C20797"/>
    <w:rsid w:val="00C213A5"/>
    <w:rsid w:val="00C2144A"/>
    <w:rsid w:val="00C215AD"/>
    <w:rsid w:val="00C21637"/>
    <w:rsid w:val="00C21A20"/>
    <w:rsid w:val="00C21D34"/>
    <w:rsid w:val="00C21E13"/>
    <w:rsid w:val="00C22399"/>
    <w:rsid w:val="00C2252E"/>
    <w:rsid w:val="00C2302F"/>
    <w:rsid w:val="00C23310"/>
    <w:rsid w:val="00C23752"/>
    <w:rsid w:val="00C23755"/>
    <w:rsid w:val="00C23765"/>
    <w:rsid w:val="00C23B20"/>
    <w:rsid w:val="00C243D8"/>
    <w:rsid w:val="00C24521"/>
    <w:rsid w:val="00C24589"/>
    <w:rsid w:val="00C25B25"/>
    <w:rsid w:val="00C25D2E"/>
    <w:rsid w:val="00C26451"/>
    <w:rsid w:val="00C2692C"/>
    <w:rsid w:val="00C26AA5"/>
    <w:rsid w:val="00C26FAD"/>
    <w:rsid w:val="00C27F41"/>
    <w:rsid w:val="00C27FBF"/>
    <w:rsid w:val="00C308C1"/>
    <w:rsid w:val="00C30B7A"/>
    <w:rsid w:val="00C30C0C"/>
    <w:rsid w:val="00C30C45"/>
    <w:rsid w:val="00C30D83"/>
    <w:rsid w:val="00C31732"/>
    <w:rsid w:val="00C31983"/>
    <w:rsid w:val="00C32978"/>
    <w:rsid w:val="00C32C3A"/>
    <w:rsid w:val="00C32D20"/>
    <w:rsid w:val="00C333A6"/>
    <w:rsid w:val="00C3343C"/>
    <w:rsid w:val="00C3419A"/>
    <w:rsid w:val="00C34B13"/>
    <w:rsid w:val="00C34B5B"/>
    <w:rsid w:val="00C34C80"/>
    <w:rsid w:val="00C34F18"/>
    <w:rsid w:val="00C360F2"/>
    <w:rsid w:val="00C36362"/>
    <w:rsid w:val="00C36DE7"/>
    <w:rsid w:val="00C371B8"/>
    <w:rsid w:val="00C377AD"/>
    <w:rsid w:val="00C37AF6"/>
    <w:rsid w:val="00C4031B"/>
    <w:rsid w:val="00C403A7"/>
    <w:rsid w:val="00C40440"/>
    <w:rsid w:val="00C406D3"/>
    <w:rsid w:val="00C407B8"/>
    <w:rsid w:val="00C41472"/>
    <w:rsid w:val="00C417B0"/>
    <w:rsid w:val="00C425D6"/>
    <w:rsid w:val="00C42B4A"/>
    <w:rsid w:val="00C42E37"/>
    <w:rsid w:val="00C43587"/>
    <w:rsid w:val="00C43913"/>
    <w:rsid w:val="00C43994"/>
    <w:rsid w:val="00C4443B"/>
    <w:rsid w:val="00C446C3"/>
    <w:rsid w:val="00C449EB"/>
    <w:rsid w:val="00C450A3"/>
    <w:rsid w:val="00C454BF"/>
    <w:rsid w:val="00C45644"/>
    <w:rsid w:val="00C459E1"/>
    <w:rsid w:val="00C45D6A"/>
    <w:rsid w:val="00C45DB2"/>
    <w:rsid w:val="00C4632C"/>
    <w:rsid w:val="00C4643F"/>
    <w:rsid w:val="00C46485"/>
    <w:rsid w:val="00C46492"/>
    <w:rsid w:val="00C46C24"/>
    <w:rsid w:val="00C46D58"/>
    <w:rsid w:val="00C46F87"/>
    <w:rsid w:val="00C47024"/>
    <w:rsid w:val="00C477C8"/>
    <w:rsid w:val="00C47FF7"/>
    <w:rsid w:val="00C5045F"/>
    <w:rsid w:val="00C50C78"/>
    <w:rsid w:val="00C50EC4"/>
    <w:rsid w:val="00C514CB"/>
    <w:rsid w:val="00C516BA"/>
    <w:rsid w:val="00C51895"/>
    <w:rsid w:val="00C52041"/>
    <w:rsid w:val="00C520EC"/>
    <w:rsid w:val="00C52C32"/>
    <w:rsid w:val="00C533EB"/>
    <w:rsid w:val="00C53B80"/>
    <w:rsid w:val="00C541CE"/>
    <w:rsid w:val="00C543E4"/>
    <w:rsid w:val="00C54A3C"/>
    <w:rsid w:val="00C54E0D"/>
    <w:rsid w:val="00C5568D"/>
    <w:rsid w:val="00C55965"/>
    <w:rsid w:val="00C55A90"/>
    <w:rsid w:val="00C56326"/>
    <w:rsid w:val="00C5636F"/>
    <w:rsid w:val="00C5650F"/>
    <w:rsid w:val="00C565D0"/>
    <w:rsid w:val="00C5687D"/>
    <w:rsid w:val="00C57266"/>
    <w:rsid w:val="00C5789C"/>
    <w:rsid w:val="00C57A0F"/>
    <w:rsid w:val="00C57ECF"/>
    <w:rsid w:val="00C6030C"/>
    <w:rsid w:val="00C6049A"/>
    <w:rsid w:val="00C6067D"/>
    <w:rsid w:val="00C6154B"/>
    <w:rsid w:val="00C61ABC"/>
    <w:rsid w:val="00C61F2F"/>
    <w:rsid w:val="00C6234C"/>
    <w:rsid w:val="00C62402"/>
    <w:rsid w:val="00C62859"/>
    <w:rsid w:val="00C628C2"/>
    <w:rsid w:val="00C62F94"/>
    <w:rsid w:val="00C6388C"/>
    <w:rsid w:val="00C63ED3"/>
    <w:rsid w:val="00C63EE6"/>
    <w:rsid w:val="00C6425A"/>
    <w:rsid w:val="00C6446D"/>
    <w:rsid w:val="00C64824"/>
    <w:rsid w:val="00C64D45"/>
    <w:rsid w:val="00C64D7A"/>
    <w:rsid w:val="00C651C9"/>
    <w:rsid w:val="00C651E3"/>
    <w:rsid w:val="00C65547"/>
    <w:rsid w:val="00C65EE4"/>
    <w:rsid w:val="00C661AB"/>
    <w:rsid w:val="00C664C9"/>
    <w:rsid w:val="00C67390"/>
    <w:rsid w:val="00C679D7"/>
    <w:rsid w:val="00C67CEF"/>
    <w:rsid w:val="00C7008A"/>
    <w:rsid w:val="00C7024E"/>
    <w:rsid w:val="00C70796"/>
    <w:rsid w:val="00C70B24"/>
    <w:rsid w:val="00C70DA9"/>
    <w:rsid w:val="00C715B7"/>
    <w:rsid w:val="00C717FB"/>
    <w:rsid w:val="00C7284D"/>
    <w:rsid w:val="00C72F63"/>
    <w:rsid w:val="00C72FD7"/>
    <w:rsid w:val="00C73F48"/>
    <w:rsid w:val="00C7462D"/>
    <w:rsid w:val="00C753A0"/>
    <w:rsid w:val="00C756E0"/>
    <w:rsid w:val="00C75A20"/>
    <w:rsid w:val="00C75A85"/>
    <w:rsid w:val="00C76427"/>
    <w:rsid w:val="00C76696"/>
    <w:rsid w:val="00C76CBE"/>
    <w:rsid w:val="00C77903"/>
    <w:rsid w:val="00C77C85"/>
    <w:rsid w:val="00C77F77"/>
    <w:rsid w:val="00C8019A"/>
    <w:rsid w:val="00C80325"/>
    <w:rsid w:val="00C80388"/>
    <w:rsid w:val="00C80FBA"/>
    <w:rsid w:val="00C80FDE"/>
    <w:rsid w:val="00C812A9"/>
    <w:rsid w:val="00C81C3D"/>
    <w:rsid w:val="00C82DC1"/>
    <w:rsid w:val="00C82E58"/>
    <w:rsid w:val="00C83959"/>
    <w:rsid w:val="00C83BBE"/>
    <w:rsid w:val="00C8432F"/>
    <w:rsid w:val="00C84CEF"/>
    <w:rsid w:val="00C84E14"/>
    <w:rsid w:val="00C8509A"/>
    <w:rsid w:val="00C85113"/>
    <w:rsid w:val="00C8573C"/>
    <w:rsid w:val="00C859DE"/>
    <w:rsid w:val="00C86104"/>
    <w:rsid w:val="00C8662A"/>
    <w:rsid w:val="00C867C7"/>
    <w:rsid w:val="00C86BEC"/>
    <w:rsid w:val="00C8726B"/>
    <w:rsid w:val="00C87628"/>
    <w:rsid w:val="00C87896"/>
    <w:rsid w:val="00C87D29"/>
    <w:rsid w:val="00C87FB6"/>
    <w:rsid w:val="00C87FB7"/>
    <w:rsid w:val="00C901C7"/>
    <w:rsid w:val="00C90305"/>
    <w:rsid w:val="00C90460"/>
    <w:rsid w:val="00C90B87"/>
    <w:rsid w:val="00C90D42"/>
    <w:rsid w:val="00C90E1C"/>
    <w:rsid w:val="00C90FDD"/>
    <w:rsid w:val="00C91C15"/>
    <w:rsid w:val="00C91D8E"/>
    <w:rsid w:val="00C91FC2"/>
    <w:rsid w:val="00C9200E"/>
    <w:rsid w:val="00C921E4"/>
    <w:rsid w:val="00C923B6"/>
    <w:rsid w:val="00C92D70"/>
    <w:rsid w:val="00C93332"/>
    <w:rsid w:val="00C93B4D"/>
    <w:rsid w:val="00C9412B"/>
    <w:rsid w:val="00C94255"/>
    <w:rsid w:val="00C945E1"/>
    <w:rsid w:val="00C94D18"/>
    <w:rsid w:val="00C94D77"/>
    <w:rsid w:val="00C94F80"/>
    <w:rsid w:val="00C955D7"/>
    <w:rsid w:val="00C9580B"/>
    <w:rsid w:val="00C95959"/>
    <w:rsid w:val="00C96E28"/>
    <w:rsid w:val="00C9754D"/>
    <w:rsid w:val="00C97C9F"/>
    <w:rsid w:val="00CA0A2F"/>
    <w:rsid w:val="00CA1971"/>
    <w:rsid w:val="00CA217D"/>
    <w:rsid w:val="00CA2B16"/>
    <w:rsid w:val="00CA2F15"/>
    <w:rsid w:val="00CA3614"/>
    <w:rsid w:val="00CA3652"/>
    <w:rsid w:val="00CA37F7"/>
    <w:rsid w:val="00CA394C"/>
    <w:rsid w:val="00CA3E51"/>
    <w:rsid w:val="00CA3EBD"/>
    <w:rsid w:val="00CA3F7E"/>
    <w:rsid w:val="00CA4932"/>
    <w:rsid w:val="00CA4D83"/>
    <w:rsid w:val="00CA4F7C"/>
    <w:rsid w:val="00CA5061"/>
    <w:rsid w:val="00CA5146"/>
    <w:rsid w:val="00CA5488"/>
    <w:rsid w:val="00CA5AF6"/>
    <w:rsid w:val="00CA5C13"/>
    <w:rsid w:val="00CA5EA3"/>
    <w:rsid w:val="00CA5EB9"/>
    <w:rsid w:val="00CA6C87"/>
    <w:rsid w:val="00CA6CE3"/>
    <w:rsid w:val="00CA7278"/>
    <w:rsid w:val="00CA7A05"/>
    <w:rsid w:val="00CA7DD3"/>
    <w:rsid w:val="00CA7E63"/>
    <w:rsid w:val="00CB0C4C"/>
    <w:rsid w:val="00CB1089"/>
    <w:rsid w:val="00CB119C"/>
    <w:rsid w:val="00CB127D"/>
    <w:rsid w:val="00CB1319"/>
    <w:rsid w:val="00CB179D"/>
    <w:rsid w:val="00CB20FC"/>
    <w:rsid w:val="00CB297D"/>
    <w:rsid w:val="00CB2BE8"/>
    <w:rsid w:val="00CB2D68"/>
    <w:rsid w:val="00CB2EC0"/>
    <w:rsid w:val="00CB3D76"/>
    <w:rsid w:val="00CB40C6"/>
    <w:rsid w:val="00CB45B4"/>
    <w:rsid w:val="00CB46EF"/>
    <w:rsid w:val="00CB5144"/>
    <w:rsid w:val="00CB51E6"/>
    <w:rsid w:val="00CB56BC"/>
    <w:rsid w:val="00CB5DCE"/>
    <w:rsid w:val="00CB6629"/>
    <w:rsid w:val="00CB6E35"/>
    <w:rsid w:val="00CB7D6A"/>
    <w:rsid w:val="00CC003F"/>
    <w:rsid w:val="00CC033B"/>
    <w:rsid w:val="00CC0914"/>
    <w:rsid w:val="00CC0E85"/>
    <w:rsid w:val="00CC1035"/>
    <w:rsid w:val="00CC11F2"/>
    <w:rsid w:val="00CC166F"/>
    <w:rsid w:val="00CC17FB"/>
    <w:rsid w:val="00CC31B8"/>
    <w:rsid w:val="00CC35B9"/>
    <w:rsid w:val="00CC3BDF"/>
    <w:rsid w:val="00CC3BEB"/>
    <w:rsid w:val="00CC3DC6"/>
    <w:rsid w:val="00CC4385"/>
    <w:rsid w:val="00CC4543"/>
    <w:rsid w:val="00CC6228"/>
    <w:rsid w:val="00CC6473"/>
    <w:rsid w:val="00CC6C5E"/>
    <w:rsid w:val="00CC6CF3"/>
    <w:rsid w:val="00CC6D43"/>
    <w:rsid w:val="00CC75CC"/>
    <w:rsid w:val="00CC75E3"/>
    <w:rsid w:val="00CC7852"/>
    <w:rsid w:val="00CD0084"/>
    <w:rsid w:val="00CD0B87"/>
    <w:rsid w:val="00CD0BD7"/>
    <w:rsid w:val="00CD0CB4"/>
    <w:rsid w:val="00CD0D1D"/>
    <w:rsid w:val="00CD0E2E"/>
    <w:rsid w:val="00CD13F7"/>
    <w:rsid w:val="00CD1BFC"/>
    <w:rsid w:val="00CD21B8"/>
    <w:rsid w:val="00CD2D9F"/>
    <w:rsid w:val="00CD2E5A"/>
    <w:rsid w:val="00CD2FFC"/>
    <w:rsid w:val="00CD4332"/>
    <w:rsid w:val="00CD4554"/>
    <w:rsid w:val="00CD4B7D"/>
    <w:rsid w:val="00CD581F"/>
    <w:rsid w:val="00CD6402"/>
    <w:rsid w:val="00CD6455"/>
    <w:rsid w:val="00CD69F4"/>
    <w:rsid w:val="00CD6D3B"/>
    <w:rsid w:val="00CD7FCB"/>
    <w:rsid w:val="00CE15AF"/>
    <w:rsid w:val="00CE1E2B"/>
    <w:rsid w:val="00CE23EE"/>
    <w:rsid w:val="00CE24E5"/>
    <w:rsid w:val="00CE2566"/>
    <w:rsid w:val="00CE2F55"/>
    <w:rsid w:val="00CE3056"/>
    <w:rsid w:val="00CE3094"/>
    <w:rsid w:val="00CE395F"/>
    <w:rsid w:val="00CE3A2B"/>
    <w:rsid w:val="00CE3BB2"/>
    <w:rsid w:val="00CE3DDD"/>
    <w:rsid w:val="00CE3ECC"/>
    <w:rsid w:val="00CE4A00"/>
    <w:rsid w:val="00CE4C5F"/>
    <w:rsid w:val="00CE5249"/>
    <w:rsid w:val="00CE5A01"/>
    <w:rsid w:val="00CE62E9"/>
    <w:rsid w:val="00CE6A0C"/>
    <w:rsid w:val="00CE6C9D"/>
    <w:rsid w:val="00CE6FDB"/>
    <w:rsid w:val="00CE7B7A"/>
    <w:rsid w:val="00CE7BF8"/>
    <w:rsid w:val="00CE7D0F"/>
    <w:rsid w:val="00CF00A7"/>
    <w:rsid w:val="00CF0C14"/>
    <w:rsid w:val="00CF0C1D"/>
    <w:rsid w:val="00CF18DB"/>
    <w:rsid w:val="00CF1B5D"/>
    <w:rsid w:val="00CF21F6"/>
    <w:rsid w:val="00CF25D3"/>
    <w:rsid w:val="00CF266A"/>
    <w:rsid w:val="00CF2A7C"/>
    <w:rsid w:val="00CF3AEF"/>
    <w:rsid w:val="00CF3B87"/>
    <w:rsid w:val="00CF3BEF"/>
    <w:rsid w:val="00CF4A87"/>
    <w:rsid w:val="00CF4C99"/>
    <w:rsid w:val="00CF4CBC"/>
    <w:rsid w:val="00CF52A1"/>
    <w:rsid w:val="00CF5760"/>
    <w:rsid w:val="00CF5772"/>
    <w:rsid w:val="00CF5CBF"/>
    <w:rsid w:val="00CF64EF"/>
    <w:rsid w:val="00CF6C7F"/>
    <w:rsid w:val="00CF6F98"/>
    <w:rsid w:val="00CF7737"/>
    <w:rsid w:val="00CF7C53"/>
    <w:rsid w:val="00CF7D60"/>
    <w:rsid w:val="00D002CA"/>
    <w:rsid w:val="00D00D85"/>
    <w:rsid w:val="00D0123A"/>
    <w:rsid w:val="00D0168A"/>
    <w:rsid w:val="00D01824"/>
    <w:rsid w:val="00D01B91"/>
    <w:rsid w:val="00D020E3"/>
    <w:rsid w:val="00D022E4"/>
    <w:rsid w:val="00D023D0"/>
    <w:rsid w:val="00D034C6"/>
    <w:rsid w:val="00D03675"/>
    <w:rsid w:val="00D03E0F"/>
    <w:rsid w:val="00D03FAB"/>
    <w:rsid w:val="00D04128"/>
    <w:rsid w:val="00D04470"/>
    <w:rsid w:val="00D04E6E"/>
    <w:rsid w:val="00D050CB"/>
    <w:rsid w:val="00D053EE"/>
    <w:rsid w:val="00D055B5"/>
    <w:rsid w:val="00D05D9D"/>
    <w:rsid w:val="00D05F84"/>
    <w:rsid w:val="00D0674F"/>
    <w:rsid w:val="00D067B6"/>
    <w:rsid w:val="00D06BEE"/>
    <w:rsid w:val="00D07066"/>
    <w:rsid w:val="00D07A2C"/>
    <w:rsid w:val="00D10021"/>
    <w:rsid w:val="00D10320"/>
    <w:rsid w:val="00D10358"/>
    <w:rsid w:val="00D103A4"/>
    <w:rsid w:val="00D10971"/>
    <w:rsid w:val="00D10F84"/>
    <w:rsid w:val="00D11762"/>
    <w:rsid w:val="00D11957"/>
    <w:rsid w:val="00D11AD5"/>
    <w:rsid w:val="00D11FDC"/>
    <w:rsid w:val="00D1207C"/>
    <w:rsid w:val="00D12636"/>
    <w:rsid w:val="00D12D03"/>
    <w:rsid w:val="00D1328F"/>
    <w:rsid w:val="00D13428"/>
    <w:rsid w:val="00D13C4B"/>
    <w:rsid w:val="00D14B06"/>
    <w:rsid w:val="00D15E60"/>
    <w:rsid w:val="00D16037"/>
    <w:rsid w:val="00D160DD"/>
    <w:rsid w:val="00D160E6"/>
    <w:rsid w:val="00D164C0"/>
    <w:rsid w:val="00D16C1F"/>
    <w:rsid w:val="00D17424"/>
    <w:rsid w:val="00D17998"/>
    <w:rsid w:val="00D202D1"/>
    <w:rsid w:val="00D2041E"/>
    <w:rsid w:val="00D2187A"/>
    <w:rsid w:val="00D218B7"/>
    <w:rsid w:val="00D2199E"/>
    <w:rsid w:val="00D2223C"/>
    <w:rsid w:val="00D22BB1"/>
    <w:rsid w:val="00D233EA"/>
    <w:rsid w:val="00D2359D"/>
    <w:rsid w:val="00D238AE"/>
    <w:rsid w:val="00D24338"/>
    <w:rsid w:val="00D253E8"/>
    <w:rsid w:val="00D25840"/>
    <w:rsid w:val="00D25ABA"/>
    <w:rsid w:val="00D25BD7"/>
    <w:rsid w:val="00D25E34"/>
    <w:rsid w:val="00D26186"/>
    <w:rsid w:val="00D26A91"/>
    <w:rsid w:val="00D26D78"/>
    <w:rsid w:val="00D26EF0"/>
    <w:rsid w:val="00D27564"/>
    <w:rsid w:val="00D2787F"/>
    <w:rsid w:val="00D3076E"/>
    <w:rsid w:val="00D30B78"/>
    <w:rsid w:val="00D30CC0"/>
    <w:rsid w:val="00D30D5B"/>
    <w:rsid w:val="00D30F49"/>
    <w:rsid w:val="00D314CE"/>
    <w:rsid w:val="00D31550"/>
    <w:rsid w:val="00D32602"/>
    <w:rsid w:val="00D32961"/>
    <w:rsid w:val="00D33055"/>
    <w:rsid w:val="00D33346"/>
    <w:rsid w:val="00D33A1E"/>
    <w:rsid w:val="00D34D1D"/>
    <w:rsid w:val="00D35228"/>
    <w:rsid w:val="00D35F8A"/>
    <w:rsid w:val="00D36718"/>
    <w:rsid w:val="00D36BE8"/>
    <w:rsid w:val="00D36C23"/>
    <w:rsid w:val="00D36C5E"/>
    <w:rsid w:val="00D36FE3"/>
    <w:rsid w:val="00D3725A"/>
    <w:rsid w:val="00D372C4"/>
    <w:rsid w:val="00D3776B"/>
    <w:rsid w:val="00D379A6"/>
    <w:rsid w:val="00D37A71"/>
    <w:rsid w:val="00D37CC3"/>
    <w:rsid w:val="00D37CEE"/>
    <w:rsid w:val="00D40735"/>
    <w:rsid w:val="00D4078F"/>
    <w:rsid w:val="00D4088F"/>
    <w:rsid w:val="00D40923"/>
    <w:rsid w:val="00D41446"/>
    <w:rsid w:val="00D420A4"/>
    <w:rsid w:val="00D42324"/>
    <w:rsid w:val="00D428AA"/>
    <w:rsid w:val="00D42A12"/>
    <w:rsid w:val="00D42B94"/>
    <w:rsid w:val="00D42F04"/>
    <w:rsid w:val="00D446F8"/>
    <w:rsid w:val="00D44A64"/>
    <w:rsid w:val="00D44A69"/>
    <w:rsid w:val="00D4522D"/>
    <w:rsid w:val="00D45BA2"/>
    <w:rsid w:val="00D45FAF"/>
    <w:rsid w:val="00D46495"/>
    <w:rsid w:val="00D469E7"/>
    <w:rsid w:val="00D4752F"/>
    <w:rsid w:val="00D475C5"/>
    <w:rsid w:val="00D502BD"/>
    <w:rsid w:val="00D5045C"/>
    <w:rsid w:val="00D50CA3"/>
    <w:rsid w:val="00D51442"/>
    <w:rsid w:val="00D5172B"/>
    <w:rsid w:val="00D51A58"/>
    <w:rsid w:val="00D51BAE"/>
    <w:rsid w:val="00D51E2B"/>
    <w:rsid w:val="00D521BA"/>
    <w:rsid w:val="00D5222D"/>
    <w:rsid w:val="00D5224C"/>
    <w:rsid w:val="00D5332C"/>
    <w:rsid w:val="00D534EA"/>
    <w:rsid w:val="00D5389E"/>
    <w:rsid w:val="00D539AD"/>
    <w:rsid w:val="00D539C7"/>
    <w:rsid w:val="00D53A1E"/>
    <w:rsid w:val="00D53F18"/>
    <w:rsid w:val="00D55887"/>
    <w:rsid w:val="00D55DF5"/>
    <w:rsid w:val="00D564A2"/>
    <w:rsid w:val="00D57238"/>
    <w:rsid w:val="00D57365"/>
    <w:rsid w:val="00D577C2"/>
    <w:rsid w:val="00D5792E"/>
    <w:rsid w:val="00D60075"/>
    <w:rsid w:val="00D6068C"/>
    <w:rsid w:val="00D60707"/>
    <w:rsid w:val="00D60DB9"/>
    <w:rsid w:val="00D617EB"/>
    <w:rsid w:val="00D61A8B"/>
    <w:rsid w:val="00D62716"/>
    <w:rsid w:val="00D62D21"/>
    <w:rsid w:val="00D634D2"/>
    <w:rsid w:val="00D63DE3"/>
    <w:rsid w:val="00D64869"/>
    <w:rsid w:val="00D64BA1"/>
    <w:rsid w:val="00D6653D"/>
    <w:rsid w:val="00D66A6F"/>
    <w:rsid w:val="00D66E2C"/>
    <w:rsid w:val="00D67D96"/>
    <w:rsid w:val="00D67FC4"/>
    <w:rsid w:val="00D7044B"/>
    <w:rsid w:val="00D70798"/>
    <w:rsid w:val="00D70EEE"/>
    <w:rsid w:val="00D717BA"/>
    <w:rsid w:val="00D71A20"/>
    <w:rsid w:val="00D720BA"/>
    <w:rsid w:val="00D72473"/>
    <w:rsid w:val="00D727E2"/>
    <w:rsid w:val="00D72A0A"/>
    <w:rsid w:val="00D73395"/>
    <w:rsid w:val="00D735F2"/>
    <w:rsid w:val="00D73CDA"/>
    <w:rsid w:val="00D7430D"/>
    <w:rsid w:val="00D745B8"/>
    <w:rsid w:val="00D752BD"/>
    <w:rsid w:val="00D756A4"/>
    <w:rsid w:val="00D7596D"/>
    <w:rsid w:val="00D75ABC"/>
    <w:rsid w:val="00D75DD0"/>
    <w:rsid w:val="00D76203"/>
    <w:rsid w:val="00D77CA7"/>
    <w:rsid w:val="00D801CF"/>
    <w:rsid w:val="00D80C40"/>
    <w:rsid w:val="00D80D8C"/>
    <w:rsid w:val="00D81649"/>
    <w:rsid w:val="00D8225B"/>
    <w:rsid w:val="00D82511"/>
    <w:rsid w:val="00D826EF"/>
    <w:rsid w:val="00D82D9E"/>
    <w:rsid w:val="00D83011"/>
    <w:rsid w:val="00D83D86"/>
    <w:rsid w:val="00D83DAF"/>
    <w:rsid w:val="00D83EAF"/>
    <w:rsid w:val="00D83ED7"/>
    <w:rsid w:val="00D84626"/>
    <w:rsid w:val="00D84AAE"/>
    <w:rsid w:val="00D85A51"/>
    <w:rsid w:val="00D85B00"/>
    <w:rsid w:val="00D85BF1"/>
    <w:rsid w:val="00D864E1"/>
    <w:rsid w:val="00D86754"/>
    <w:rsid w:val="00D86975"/>
    <w:rsid w:val="00D86F6D"/>
    <w:rsid w:val="00D87CC6"/>
    <w:rsid w:val="00D90113"/>
    <w:rsid w:val="00D903E9"/>
    <w:rsid w:val="00D9053F"/>
    <w:rsid w:val="00D90749"/>
    <w:rsid w:val="00D90AF4"/>
    <w:rsid w:val="00D91097"/>
    <w:rsid w:val="00D9155D"/>
    <w:rsid w:val="00D917B6"/>
    <w:rsid w:val="00D91CDB"/>
    <w:rsid w:val="00D91CEF"/>
    <w:rsid w:val="00D91E35"/>
    <w:rsid w:val="00D92089"/>
    <w:rsid w:val="00D921F8"/>
    <w:rsid w:val="00D92257"/>
    <w:rsid w:val="00D922AF"/>
    <w:rsid w:val="00D92F6C"/>
    <w:rsid w:val="00D9330F"/>
    <w:rsid w:val="00D93BF9"/>
    <w:rsid w:val="00D946A4"/>
    <w:rsid w:val="00D94942"/>
    <w:rsid w:val="00D94CF1"/>
    <w:rsid w:val="00D94FE4"/>
    <w:rsid w:val="00D9554A"/>
    <w:rsid w:val="00D95F29"/>
    <w:rsid w:val="00D962D3"/>
    <w:rsid w:val="00D96BDC"/>
    <w:rsid w:val="00D970BD"/>
    <w:rsid w:val="00DA038C"/>
    <w:rsid w:val="00DA0A40"/>
    <w:rsid w:val="00DA0C17"/>
    <w:rsid w:val="00DA0E4A"/>
    <w:rsid w:val="00DA213F"/>
    <w:rsid w:val="00DA23FB"/>
    <w:rsid w:val="00DA29C1"/>
    <w:rsid w:val="00DA36D0"/>
    <w:rsid w:val="00DA3784"/>
    <w:rsid w:val="00DA3792"/>
    <w:rsid w:val="00DA3CFC"/>
    <w:rsid w:val="00DA4496"/>
    <w:rsid w:val="00DA483C"/>
    <w:rsid w:val="00DA4AA7"/>
    <w:rsid w:val="00DA533E"/>
    <w:rsid w:val="00DA5666"/>
    <w:rsid w:val="00DA572B"/>
    <w:rsid w:val="00DA5CD3"/>
    <w:rsid w:val="00DA6284"/>
    <w:rsid w:val="00DA63E4"/>
    <w:rsid w:val="00DA66E2"/>
    <w:rsid w:val="00DA7168"/>
    <w:rsid w:val="00DA7329"/>
    <w:rsid w:val="00DB0403"/>
    <w:rsid w:val="00DB07C0"/>
    <w:rsid w:val="00DB1C25"/>
    <w:rsid w:val="00DB21FF"/>
    <w:rsid w:val="00DB24E1"/>
    <w:rsid w:val="00DB2596"/>
    <w:rsid w:val="00DB26E0"/>
    <w:rsid w:val="00DB2A9A"/>
    <w:rsid w:val="00DB2B14"/>
    <w:rsid w:val="00DB2E0B"/>
    <w:rsid w:val="00DB2EDB"/>
    <w:rsid w:val="00DB3463"/>
    <w:rsid w:val="00DB35D6"/>
    <w:rsid w:val="00DB3867"/>
    <w:rsid w:val="00DB3E70"/>
    <w:rsid w:val="00DB41AB"/>
    <w:rsid w:val="00DB46F2"/>
    <w:rsid w:val="00DB48EB"/>
    <w:rsid w:val="00DB5413"/>
    <w:rsid w:val="00DB56CD"/>
    <w:rsid w:val="00DB580A"/>
    <w:rsid w:val="00DB5D87"/>
    <w:rsid w:val="00DB6135"/>
    <w:rsid w:val="00DB6158"/>
    <w:rsid w:val="00DB66D7"/>
    <w:rsid w:val="00DB684C"/>
    <w:rsid w:val="00DB68BF"/>
    <w:rsid w:val="00DB6DEF"/>
    <w:rsid w:val="00DC06DB"/>
    <w:rsid w:val="00DC0B42"/>
    <w:rsid w:val="00DC0BA7"/>
    <w:rsid w:val="00DC0DE9"/>
    <w:rsid w:val="00DC12BD"/>
    <w:rsid w:val="00DC14C3"/>
    <w:rsid w:val="00DC18D0"/>
    <w:rsid w:val="00DC1CAF"/>
    <w:rsid w:val="00DC1F23"/>
    <w:rsid w:val="00DC1FEE"/>
    <w:rsid w:val="00DC2A6A"/>
    <w:rsid w:val="00DC2AD3"/>
    <w:rsid w:val="00DC2CB8"/>
    <w:rsid w:val="00DC2D2C"/>
    <w:rsid w:val="00DC2DA7"/>
    <w:rsid w:val="00DC2E49"/>
    <w:rsid w:val="00DC30A0"/>
    <w:rsid w:val="00DC3571"/>
    <w:rsid w:val="00DC3F3F"/>
    <w:rsid w:val="00DC4256"/>
    <w:rsid w:val="00DC4546"/>
    <w:rsid w:val="00DC4BDB"/>
    <w:rsid w:val="00DC4DA3"/>
    <w:rsid w:val="00DC4F76"/>
    <w:rsid w:val="00DC5197"/>
    <w:rsid w:val="00DC51C0"/>
    <w:rsid w:val="00DC5B2A"/>
    <w:rsid w:val="00DC6000"/>
    <w:rsid w:val="00DC6CBD"/>
    <w:rsid w:val="00DC712A"/>
    <w:rsid w:val="00DC73CB"/>
    <w:rsid w:val="00DC76F6"/>
    <w:rsid w:val="00DC781B"/>
    <w:rsid w:val="00DC7C69"/>
    <w:rsid w:val="00DD05C9"/>
    <w:rsid w:val="00DD0886"/>
    <w:rsid w:val="00DD0A95"/>
    <w:rsid w:val="00DD12C4"/>
    <w:rsid w:val="00DD1332"/>
    <w:rsid w:val="00DD169F"/>
    <w:rsid w:val="00DD193E"/>
    <w:rsid w:val="00DD19EA"/>
    <w:rsid w:val="00DD2059"/>
    <w:rsid w:val="00DD208D"/>
    <w:rsid w:val="00DD27F9"/>
    <w:rsid w:val="00DD2A99"/>
    <w:rsid w:val="00DD2DA6"/>
    <w:rsid w:val="00DD2E3E"/>
    <w:rsid w:val="00DD3806"/>
    <w:rsid w:val="00DD40E5"/>
    <w:rsid w:val="00DD451F"/>
    <w:rsid w:val="00DD4724"/>
    <w:rsid w:val="00DD4C98"/>
    <w:rsid w:val="00DD4D64"/>
    <w:rsid w:val="00DD62AF"/>
    <w:rsid w:val="00DD6ED9"/>
    <w:rsid w:val="00DD728D"/>
    <w:rsid w:val="00DD7360"/>
    <w:rsid w:val="00DE0A82"/>
    <w:rsid w:val="00DE0DFA"/>
    <w:rsid w:val="00DE0E90"/>
    <w:rsid w:val="00DE1636"/>
    <w:rsid w:val="00DE17C8"/>
    <w:rsid w:val="00DE1B1E"/>
    <w:rsid w:val="00DE2A28"/>
    <w:rsid w:val="00DE2C56"/>
    <w:rsid w:val="00DE2C68"/>
    <w:rsid w:val="00DE315D"/>
    <w:rsid w:val="00DE3197"/>
    <w:rsid w:val="00DE335C"/>
    <w:rsid w:val="00DE384A"/>
    <w:rsid w:val="00DE3F79"/>
    <w:rsid w:val="00DE4481"/>
    <w:rsid w:val="00DE47F9"/>
    <w:rsid w:val="00DE5396"/>
    <w:rsid w:val="00DE5B6D"/>
    <w:rsid w:val="00DE607C"/>
    <w:rsid w:val="00DE609C"/>
    <w:rsid w:val="00DE6CF1"/>
    <w:rsid w:val="00DE7078"/>
    <w:rsid w:val="00DE75BA"/>
    <w:rsid w:val="00DF13D6"/>
    <w:rsid w:val="00DF1608"/>
    <w:rsid w:val="00DF1874"/>
    <w:rsid w:val="00DF19CE"/>
    <w:rsid w:val="00DF1B1F"/>
    <w:rsid w:val="00DF1D51"/>
    <w:rsid w:val="00DF2170"/>
    <w:rsid w:val="00DF219E"/>
    <w:rsid w:val="00DF21AC"/>
    <w:rsid w:val="00DF234C"/>
    <w:rsid w:val="00DF336E"/>
    <w:rsid w:val="00DF3572"/>
    <w:rsid w:val="00DF3580"/>
    <w:rsid w:val="00DF392A"/>
    <w:rsid w:val="00DF44B9"/>
    <w:rsid w:val="00DF4537"/>
    <w:rsid w:val="00DF47A5"/>
    <w:rsid w:val="00DF4AB5"/>
    <w:rsid w:val="00DF5B74"/>
    <w:rsid w:val="00DF63AB"/>
    <w:rsid w:val="00DF656A"/>
    <w:rsid w:val="00DF6DE5"/>
    <w:rsid w:val="00DF74A7"/>
    <w:rsid w:val="00DF7684"/>
    <w:rsid w:val="00E003BF"/>
    <w:rsid w:val="00E00462"/>
    <w:rsid w:val="00E00603"/>
    <w:rsid w:val="00E0081F"/>
    <w:rsid w:val="00E0092F"/>
    <w:rsid w:val="00E0096A"/>
    <w:rsid w:val="00E00DD6"/>
    <w:rsid w:val="00E010B6"/>
    <w:rsid w:val="00E01101"/>
    <w:rsid w:val="00E01432"/>
    <w:rsid w:val="00E017B2"/>
    <w:rsid w:val="00E02171"/>
    <w:rsid w:val="00E0241A"/>
    <w:rsid w:val="00E024CB"/>
    <w:rsid w:val="00E02896"/>
    <w:rsid w:val="00E02DAD"/>
    <w:rsid w:val="00E0305D"/>
    <w:rsid w:val="00E0350A"/>
    <w:rsid w:val="00E04220"/>
    <w:rsid w:val="00E044D2"/>
    <w:rsid w:val="00E04830"/>
    <w:rsid w:val="00E04909"/>
    <w:rsid w:val="00E04BE8"/>
    <w:rsid w:val="00E04F48"/>
    <w:rsid w:val="00E05063"/>
    <w:rsid w:val="00E05101"/>
    <w:rsid w:val="00E051EC"/>
    <w:rsid w:val="00E059F6"/>
    <w:rsid w:val="00E0648A"/>
    <w:rsid w:val="00E06491"/>
    <w:rsid w:val="00E064E0"/>
    <w:rsid w:val="00E06588"/>
    <w:rsid w:val="00E06859"/>
    <w:rsid w:val="00E07816"/>
    <w:rsid w:val="00E07AD1"/>
    <w:rsid w:val="00E10901"/>
    <w:rsid w:val="00E10D01"/>
    <w:rsid w:val="00E11709"/>
    <w:rsid w:val="00E118C4"/>
    <w:rsid w:val="00E11B2C"/>
    <w:rsid w:val="00E12585"/>
    <w:rsid w:val="00E12BD0"/>
    <w:rsid w:val="00E12E8E"/>
    <w:rsid w:val="00E1318C"/>
    <w:rsid w:val="00E13311"/>
    <w:rsid w:val="00E13320"/>
    <w:rsid w:val="00E136D1"/>
    <w:rsid w:val="00E13C10"/>
    <w:rsid w:val="00E13D7B"/>
    <w:rsid w:val="00E14097"/>
    <w:rsid w:val="00E1409E"/>
    <w:rsid w:val="00E14708"/>
    <w:rsid w:val="00E14753"/>
    <w:rsid w:val="00E14C7A"/>
    <w:rsid w:val="00E15263"/>
    <w:rsid w:val="00E15437"/>
    <w:rsid w:val="00E15519"/>
    <w:rsid w:val="00E15666"/>
    <w:rsid w:val="00E164A5"/>
    <w:rsid w:val="00E166B0"/>
    <w:rsid w:val="00E16A9B"/>
    <w:rsid w:val="00E171B0"/>
    <w:rsid w:val="00E20186"/>
    <w:rsid w:val="00E2037C"/>
    <w:rsid w:val="00E205F3"/>
    <w:rsid w:val="00E20D0F"/>
    <w:rsid w:val="00E20E85"/>
    <w:rsid w:val="00E21B72"/>
    <w:rsid w:val="00E2214F"/>
    <w:rsid w:val="00E2236E"/>
    <w:rsid w:val="00E22FC9"/>
    <w:rsid w:val="00E235C1"/>
    <w:rsid w:val="00E238B2"/>
    <w:rsid w:val="00E23F20"/>
    <w:rsid w:val="00E23FDF"/>
    <w:rsid w:val="00E24CBE"/>
    <w:rsid w:val="00E24F97"/>
    <w:rsid w:val="00E251E1"/>
    <w:rsid w:val="00E2524C"/>
    <w:rsid w:val="00E252B1"/>
    <w:rsid w:val="00E25829"/>
    <w:rsid w:val="00E261FB"/>
    <w:rsid w:val="00E268E4"/>
    <w:rsid w:val="00E26AF8"/>
    <w:rsid w:val="00E26CAA"/>
    <w:rsid w:val="00E271F5"/>
    <w:rsid w:val="00E2738A"/>
    <w:rsid w:val="00E2798E"/>
    <w:rsid w:val="00E27EC2"/>
    <w:rsid w:val="00E27F9C"/>
    <w:rsid w:val="00E3024E"/>
    <w:rsid w:val="00E30AF4"/>
    <w:rsid w:val="00E30F44"/>
    <w:rsid w:val="00E317F1"/>
    <w:rsid w:val="00E31C46"/>
    <w:rsid w:val="00E31E1D"/>
    <w:rsid w:val="00E3213B"/>
    <w:rsid w:val="00E32754"/>
    <w:rsid w:val="00E32AE5"/>
    <w:rsid w:val="00E32E00"/>
    <w:rsid w:val="00E330B2"/>
    <w:rsid w:val="00E334BD"/>
    <w:rsid w:val="00E3353E"/>
    <w:rsid w:val="00E34332"/>
    <w:rsid w:val="00E34519"/>
    <w:rsid w:val="00E34925"/>
    <w:rsid w:val="00E34E4F"/>
    <w:rsid w:val="00E35464"/>
    <w:rsid w:val="00E3591B"/>
    <w:rsid w:val="00E35A66"/>
    <w:rsid w:val="00E35F19"/>
    <w:rsid w:val="00E35F25"/>
    <w:rsid w:val="00E3684B"/>
    <w:rsid w:val="00E36B3D"/>
    <w:rsid w:val="00E378D8"/>
    <w:rsid w:val="00E379C9"/>
    <w:rsid w:val="00E412E4"/>
    <w:rsid w:val="00E4193B"/>
    <w:rsid w:val="00E41BE0"/>
    <w:rsid w:val="00E41C1A"/>
    <w:rsid w:val="00E41E62"/>
    <w:rsid w:val="00E42132"/>
    <w:rsid w:val="00E4296B"/>
    <w:rsid w:val="00E42CD7"/>
    <w:rsid w:val="00E42D9A"/>
    <w:rsid w:val="00E43757"/>
    <w:rsid w:val="00E437EC"/>
    <w:rsid w:val="00E43EAE"/>
    <w:rsid w:val="00E444DC"/>
    <w:rsid w:val="00E44694"/>
    <w:rsid w:val="00E44705"/>
    <w:rsid w:val="00E44856"/>
    <w:rsid w:val="00E450A8"/>
    <w:rsid w:val="00E45ECB"/>
    <w:rsid w:val="00E463F0"/>
    <w:rsid w:val="00E46504"/>
    <w:rsid w:val="00E473BD"/>
    <w:rsid w:val="00E474DF"/>
    <w:rsid w:val="00E475C7"/>
    <w:rsid w:val="00E4781D"/>
    <w:rsid w:val="00E478BA"/>
    <w:rsid w:val="00E47A61"/>
    <w:rsid w:val="00E50793"/>
    <w:rsid w:val="00E509E4"/>
    <w:rsid w:val="00E50C73"/>
    <w:rsid w:val="00E50D47"/>
    <w:rsid w:val="00E5108D"/>
    <w:rsid w:val="00E51273"/>
    <w:rsid w:val="00E518A8"/>
    <w:rsid w:val="00E521E5"/>
    <w:rsid w:val="00E52878"/>
    <w:rsid w:val="00E52A40"/>
    <w:rsid w:val="00E52BAD"/>
    <w:rsid w:val="00E5323E"/>
    <w:rsid w:val="00E5330A"/>
    <w:rsid w:val="00E53716"/>
    <w:rsid w:val="00E53E7B"/>
    <w:rsid w:val="00E5435C"/>
    <w:rsid w:val="00E54456"/>
    <w:rsid w:val="00E54D78"/>
    <w:rsid w:val="00E54DEE"/>
    <w:rsid w:val="00E55110"/>
    <w:rsid w:val="00E55E60"/>
    <w:rsid w:val="00E55F10"/>
    <w:rsid w:val="00E56880"/>
    <w:rsid w:val="00E56E59"/>
    <w:rsid w:val="00E56F07"/>
    <w:rsid w:val="00E56F1C"/>
    <w:rsid w:val="00E57E90"/>
    <w:rsid w:val="00E601DB"/>
    <w:rsid w:val="00E603E0"/>
    <w:rsid w:val="00E60C08"/>
    <w:rsid w:val="00E61A49"/>
    <w:rsid w:val="00E61AC9"/>
    <w:rsid w:val="00E61D16"/>
    <w:rsid w:val="00E6283E"/>
    <w:rsid w:val="00E628DE"/>
    <w:rsid w:val="00E62B22"/>
    <w:rsid w:val="00E62DC1"/>
    <w:rsid w:val="00E62EC0"/>
    <w:rsid w:val="00E63549"/>
    <w:rsid w:val="00E63798"/>
    <w:rsid w:val="00E639F2"/>
    <w:rsid w:val="00E64323"/>
    <w:rsid w:val="00E64364"/>
    <w:rsid w:val="00E644C8"/>
    <w:rsid w:val="00E647D5"/>
    <w:rsid w:val="00E64FBB"/>
    <w:rsid w:val="00E65336"/>
    <w:rsid w:val="00E6558E"/>
    <w:rsid w:val="00E656E8"/>
    <w:rsid w:val="00E65851"/>
    <w:rsid w:val="00E658D3"/>
    <w:rsid w:val="00E664F2"/>
    <w:rsid w:val="00E6699B"/>
    <w:rsid w:val="00E669BC"/>
    <w:rsid w:val="00E66B02"/>
    <w:rsid w:val="00E66BBD"/>
    <w:rsid w:val="00E66F60"/>
    <w:rsid w:val="00E6712D"/>
    <w:rsid w:val="00E67EB1"/>
    <w:rsid w:val="00E706D4"/>
    <w:rsid w:val="00E70F3B"/>
    <w:rsid w:val="00E7102E"/>
    <w:rsid w:val="00E71525"/>
    <w:rsid w:val="00E72163"/>
    <w:rsid w:val="00E722C6"/>
    <w:rsid w:val="00E724A9"/>
    <w:rsid w:val="00E72621"/>
    <w:rsid w:val="00E72716"/>
    <w:rsid w:val="00E72A4C"/>
    <w:rsid w:val="00E72F8B"/>
    <w:rsid w:val="00E737B6"/>
    <w:rsid w:val="00E74592"/>
    <w:rsid w:val="00E749BC"/>
    <w:rsid w:val="00E74DDF"/>
    <w:rsid w:val="00E74F39"/>
    <w:rsid w:val="00E75296"/>
    <w:rsid w:val="00E77028"/>
    <w:rsid w:val="00E7764D"/>
    <w:rsid w:val="00E77C70"/>
    <w:rsid w:val="00E77EAA"/>
    <w:rsid w:val="00E800BF"/>
    <w:rsid w:val="00E80D71"/>
    <w:rsid w:val="00E80F32"/>
    <w:rsid w:val="00E82A1F"/>
    <w:rsid w:val="00E82BEF"/>
    <w:rsid w:val="00E82D40"/>
    <w:rsid w:val="00E82E20"/>
    <w:rsid w:val="00E82E3F"/>
    <w:rsid w:val="00E83CB3"/>
    <w:rsid w:val="00E841F9"/>
    <w:rsid w:val="00E84377"/>
    <w:rsid w:val="00E848D3"/>
    <w:rsid w:val="00E85172"/>
    <w:rsid w:val="00E857E8"/>
    <w:rsid w:val="00E859D0"/>
    <w:rsid w:val="00E86D74"/>
    <w:rsid w:val="00E87061"/>
    <w:rsid w:val="00E87103"/>
    <w:rsid w:val="00E900A0"/>
    <w:rsid w:val="00E90145"/>
    <w:rsid w:val="00E903D0"/>
    <w:rsid w:val="00E907EC"/>
    <w:rsid w:val="00E90A82"/>
    <w:rsid w:val="00E90F1D"/>
    <w:rsid w:val="00E91121"/>
    <w:rsid w:val="00E9156B"/>
    <w:rsid w:val="00E9179B"/>
    <w:rsid w:val="00E9186E"/>
    <w:rsid w:val="00E91F7E"/>
    <w:rsid w:val="00E925CB"/>
    <w:rsid w:val="00E9272B"/>
    <w:rsid w:val="00E92AD8"/>
    <w:rsid w:val="00E92C13"/>
    <w:rsid w:val="00E93BC4"/>
    <w:rsid w:val="00E93C61"/>
    <w:rsid w:val="00E949CC"/>
    <w:rsid w:val="00E951DC"/>
    <w:rsid w:val="00E95257"/>
    <w:rsid w:val="00E9527B"/>
    <w:rsid w:val="00E9550F"/>
    <w:rsid w:val="00E9552B"/>
    <w:rsid w:val="00E956BD"/>
    <w:rsid w:val="00E95E25"/>
    <w:rsid w:val="00E964CB"/>
    <w:rsid w:val="00E96712"/>
    <w:rsid w:val="00E969F3"/>
    <w:rsid w:val="00E970C4"/>
    <w:rsid w:val="00E972DE"/>
    <w:rsid w:val="00E975E9"/>
    <w:rsid w:val="00E977FC"/>
    <w:rsid w:val="00E97AAA"/>
    <w:rsid w:val="00E97DAF"/>
    <w:rsid w:val="00EA0636"/>
    <w:rsid w:val="00EA085F"/>
    <w:rsid w:val="00EA181F"/>
    <w:rsid w:val="00EA1D0E"/>
    <w:rsid w:val="00EA203A"/>
    <w:rsid w:val="00EA20E6"/>
    <w:rsid w:val="00EA2624"/>
    <w:rsid w:val="00EA2AAD"/>
    <w:rsid w:val="00EA3927"/>
    <w:rsid w:val="00EA39E7"/>
    <w:rsid w:val="00EA4478"/>
    <w:rsid w:val="00EA455A"/>
    <w:rsid w:val="00EA48CC"/>
    <w:rsid w:val="00EA4A28"/>
    <w:rsid w:val="00EA5F56"/>
    <w:rsid w:val="00EA73A1"/>
    <w:rsid w:val="00EA7401"/>
    <w:rsid w:val="00EA7A16"/>
    <w:rsid w:val="00EA7DFC"/>
    <w:rsid w:val="00EA7E65"/>
    <w:rsid w:val="00EA7FC0"/>
    <w:rsid w:val="00EB043E"/>
    <w:rsid w:val="00EB0AF6"/>
    <w:rsid w:val="00EB113D"/>
    <w:rsid w:val="00EB132B"/>
    <w:rsid w:val="00EB14ED"/>
    <w:rsid w:val="00EB15E0"/>
    <w:rsid w:val="00EB1A0E"/>
    <w:rsid w:val="00EB1CC9"/>
    <w:rsid w:val="00EB2522"/>
    <w:rsid w:val="00EB28B6"/>
    <w:rsid w:val="00EB38E6"/>
    <w:rsid w:val="00EB3CAE"/>
    <w:rsid w:val="00EB3F38"/>
    <w:rsid w:val="00EB41E9"/>
    <w:rsid w:val="00EB4208"/>
    <w:rsid w:val="00EB42A6"/>
    <w:rsid w:val="00EB450F"/>
    <w:rsid w:val="00EB49B1"/>
    <w:rsid w:val="00EB4A65"/>
    <w:rsid w:val="00EB50D9"/>
    <w:rsid w:val="00EB552D"/>
    <w:rsid w:val="00EB5562"/>
    <w:rsid w:val="00EB5844"/>
    <w:rsid w:val="00EB597D"/>
    <w:rsid w:val="00EB5985"/>
    <w:rsid w:val="00EB5B35"/>
    <w:rsid w:val="00EB6181"/>
    <w:rsid w:val="00EB63E6"/>
    <w:rsid w:val="00EB6488"/>
    <w:rsid w:val="00EB6550"/>
    <w:rsid w:val="00EB6680"/>
    <w:rsid w:val="00EB67CE"/>
    <w:rsid w:val="00EB685E"/>
    <w:rsid w:val="00EB6A3C"/>
    <w:rsid w:val="00EB6B92"/>
    <w:rsid w:val="00EB6F28"/>
    <w:rsid w:val="00EB713C"/>
    <w:rsid w:val="00EB71DC"/>
    <w:rsid w:val="00EB75CA"/>
    <w:rsid w:val="00EB7A31"/>
    <w:rsid w:val="00EB7CAE"/>
    <w:rsid w:val="00EC1191"/>
    <w:rsid w:val="00EC12ED"/>
    <w:rsid w:val="00EC19DB"/>
    <w:rsid w:val="00EC1D10"/>
    <w:rsid w:val="00EC1F55"/>
    <w:rsid w:val="00EC2618"/>
    <w:rsid w:val="00EC2FE5"/>
    <w:rsid w:val="00EC315A"/>
    <w:rsid w:val="00EC3563"/>
    <w:rsid w:val="00EC3899"/>
    <w:rsid w:val="00EC397D"/>
    <w:rsid w:val="00EC3E9A"/>
    <w:rsid w:val="00EC4543"/>
    <w:rsid w:val="00EC45C6"/>
    <w:rsid w:val="00EC47D3"/>
    <w:rsid w:val="00EC48A8"/>
    <w:rsid w:val="00EC497B"/>
    <w:rsid w:val="00EC5498"/>
    <w:rsid w:val="00EC5516"/>
    <w:rsid w:val="00EC57C3"/>
    <w:rsid w:val="00EC5990"/>
    <w:rsid w:val="00EC6565"/>
    <w:rsid w:val="00EC668A"/>
    <w:rsid w:val="00EC6771"/>
    <w:rsid w:val="00EC7795"/>
    <w:rsid w:val="00EC783C"/>
    <w:rsid w:val="00EC79FA"/>
    <w:rsid w:val="00ED015F"/>
    <w:rsid w:val="00ED038A"/>
    <w:rsid w:val="00ED03C2"/>
    <w:rsid w:val="00ED065E"/>
    <w:rsid w:val="00ED0EA4"/>
    <w:rsid w:val="00ED11AA"/>
    <w:rsid w:val="00ED1744"/>
    <w:rsid w:val="00ED175A"/>
    <w:rsid w:val="00ED1C46"/>
    <w:rsid w:val="00ED20F6"/>
    <w:rsid w:val="00ED2188"/>
    <w:rsid w:val="00ED2516"/>
    <w:rsid w:val="00ED2EF5"/>
    <w:rsid w:val="00ED344F"/>
    <w:rsid w:val="00ED37CA"/>
    <w:rsid w:val="00ED3A06"/>
    <w:rsid w:val="00ED3AD8"/>
    <w:rsid w:val="00ED3CF7"/>
    <w:rsid w:val="00ED3D99"/>
    <w:rsid w:val="00ED3DA0"/>
    <w:rsid w:val="00ED4F98"/>
    <w:rsid w:val="00ED545C"/>
    <w:rsid w:val="00ED568D"/>
    <w:rsid w:val="00ED5AAF"/>
    <w:rsid w:val="00ED617B"/>
    <w:rsid w:val="00ED6410"/>
    <w:rsid w:val="00ED646C"/>
    <w:rsid w:val="00ED6BEC"/>
    <w:rsid w:val="00ED7995"/>
    <w:rsid w:val="00ED7DD4"/>
    <w:rsid w:val="00EE020A"/>
    <w:rsid w:val="00EE0468"/>
    <w:rsid w:val="00EE049D"/>
    <w:rsid w:val="00EE10E0"/>
    <w:rsid w:val="00EE1519"/>
    <w:rsid w:val="00EE16AE"/>
    <w:rsid w:val="00EE1827"/>
    <w:rsid w:val="00EE233E"/>
    <w:rsid w:val="00EE261C"/>
    <w:rsid w:val="00EE2725"/>
    <w:rsid w:val="00EE29DE"/>
    <w:rsid w:val="00EE2FE2"/>
    <w:rsid w:val="00EE359C"/>
    <w:rsid w:val="00EE3773"/>
    <w:rsid w:val="00EE3C81"/>
    <w:rsid w:val="00EE4E0B"/>
    <w:rsid w:val="00EE51C7"/>
    <w:rsid w:val="00EE51FA"/>
    <w:rsid w:val="00EE56AA"/>
    <w:rsid w:val="00EE5B04"/>
    <w:rsid w:val="00EE5B36"/>
    <w:rsid w:val="00EE63EA"/>
    <w:rsid w:val="00EE67F2"/>
    <w:rsid w:val="00EE72A4"/>
    <w:rsid w:val="00EE7B35"/>
    <w:rsid w:val="00EE7FED"/>
    <w:rsid w:val="00EF0DFB"/>
    <w:rsid w:val="00EF0F86"/>
    <w:rsid w:val="00EF159F"/>
    <w:rsid w:val="00EF1D10"/>
    <w:rsid w:val="00EF1F75"/>
    <w:rsid w:val="00EF22D4"/>
    <w:rsid w:val="00EF262E"/>
    <w:rsid w:val="00EF2E05"/>
    <w:rsid w:val="00EF30BC"/>
    <w:rsid w:val="00EF313A"/>
    <w:rsid w:val="00EF337C"/>
    <w:rsid w:val="00EF38B4"/>
    <w:rsid w:val="00EF419A"/>
    <w:rsid w:val="00EF4212"/>
    <w:rsid w:val="00EF44A7"/>
    <w:rsid w:val="00EF47B4"/>
    <w:rsid w:val="00EF4A5C"/>
    <w:rsid w:val="00EF4FBD"/>
    <w:rsid w:val="00EF634C"/>
    <w:rsid w:val="00EF65DE"/>
    <w:rsid w:val="00EF67F1"/>
    <w:rsid w:val="00EF683E"/>
    <w:rsid w:val="00EF6AA9"/>
    <w:rsid w:val="00EF73EA"/>
    <w:rsid w:val="00EF7B6B"/>
    <w:rsid w:val="00EF7D10"/>
    <w:rsid w:val="00F001F7"/>
    <w:rsid w:val="00F00C00"/>
    <w:rsid w:val="00F00F14"/>
    <w:rsid w:val="00F01EF8"/>
    <w:rsid w:val="00F022DE"/>
    <w:rsid w:val="00F02688"/>
    <w:rsid w:val="00F02775"/>
    <w:rsid w:val="00F02967"/>
    <w:rsid w:val="00F02B90"/>
    <w:rsid w:val="00F0311A"/>
    <w:rsid w:val="00F03262"/>
    <w:rsid w:val="00F0432F"/>
    <w:rsid w:val="00F045C3"/>
    <w:rsid w:val="00F051C1"/>
    <w:rsid w:val="00F0530A"/>
    <w:rsid w:val="00F05698"/>
    <w:rsid w:val="00F05CC6"/>
    <w:rsid w:val="00F05D73"/>
    <w:rsid w:val="00F05E96"/>
    <w:rsid w:val="00F060F8"/>
    <w:rsid w:val="00F06128"/>
    <w:rsid w:val="00F0629D"/>
    <w:rsid w:val="00F0630E"/>
    <w:rsid w:val="00F06484"/>
    <w:rsid w:val="00F06932"/>
    <w:rsid w:val="00F06DCC"/>
    <w:rsid w:val="00F0710F"/>
    <w:rsid w:val="00F07387"/>
    <w:rsid w:val="00F07596"/>
    <w:rsid w:val="00F079BF"/>
    <w:rsid w:val="00F07EB3"/>
    <w:rsid w:val="00F1002E"/>
    <w:rsid w:val="00F1040A"/>
    <w:rsid w:val="00F10CA0"/>
    <w:rsid w:val="00F11217"/>
    <w:rsid w:val="00F11234"/>
    <w:rsid w:val="00F11300"/>
    <w:rsid w:val="00F11700"/>
    <w:rsid w:val="00F123BE"/>
    <w:rsid w:val="00F12512"/>
    <w:rsid w:val="00F126A1"/>
    <w:rsid w:val="00F12F13"/>
    <w:rsid w:val="00F13429"/>
    <w:rsid w:val="00F138A8"/>
    <w:rsid w:val="00F14408"/>
    <w:rsid w:val="00F14D68"/>
    <w:rsid w:val="00F14F32"/>
    <w:rsid w:val="00F15583"/>
    <w:rsid w:val="00F15662"/>
    <w:rsid w:val="00F15750"/>
    <w:rsid w:val="00F15828"/>
    <w:rsid w:val="00F15AA1"/>
    <w:rsid w:val="00F15C29"/>
    <w:rsid w:val="00F1614A"/>
    <w:rsid w:val="00F16356"/>
    <w:rsid w:val="00F1655C"/>
    <w:rsid w:val="00F16662"/>
    <w:rsid w:val="00F16768"/>
    <w:rsid w:val="00F16CCF"/>
    <w:rsid w:val="00F20609"/>
    <w:rsid w:val="00F20B9D"/>
    <w:rsid w:val="00F22559"/>
    <w:rsid w:val="00F226E9"/>
    <w:rsid w:val="00F228C9"/>
    <w:rsid w:val="00F2298E"/>
    <w:rsid w:val="00F22E4D"/>
    <w:rsid w:val="00F2335C"/>
    <w:rsid w:val="00F2355C"/>
    <w:rsid w:val="00F23580"/>
    <w:rsid w:val="00F23966"/>
    <w:rsid w:val="00F23987"/>
    <w:rsid w:val="00F239F9"/>
    <w:rsid w:val="00F23A4B"/>
    <w:rsid w:val="00F2429F"/>
    <w:rsid w:val="00F24D14"/>
    <w:rsid w:val="00F256BA"/>
    <w:rsid w:val="00F260CE"/>
    <w:rsid w:val="00F26110"/>
    <w:rsid w:val="00F26475"/>
    <w:rsid w:val="00F26962"/>
    <w:rsid w:val="00F272EC"/>
    <w:rsid w:val="00F27351"/>
    <w:rsid w:val="00F301B9"/>
    <w:rsid w:val="00F302B0"/>
    <w:rsid w:val="00F30527"/>
    <w:rsid w:val="00F30835"/>
    <w:rsid w:val="00F30B44"/>
    <w:rsid w:val="00F30F5F"/>
    <w:rsid w:val="00F30F66"/>
    <w:rsid w:val="00F3178C"/>
    <w:rsid w:val="00F31801"/>
    <w:rsid w:val="00F31EAB"/>
    <w:rsid w:val="00F32027"/>
    <w:rsid w:val="00F32046"/>
    <w:rsid w:val="00F32CAA"/>
    <w:rsid w:val="00F32FF0"/>
    <w:rsid w:val="00F33C68"/>
    <w:rsid w:val="00F3419B"/>
    <w:rsid w:val="00F346A5"/>
    <w:rsid w:val="00F35E96"/>
    <w:rsid w:val="00F35EBC"/>
    <w:rsid w:val="00F35EF3"/>
    <w:rsid w:val="00F364A9"/>
    <w:rsid w:val="00F36829"/>
    <w:rsid w:val="00F36929"/>
    <w:rsid w:val="00F37431"/>
    <w:rsid w:val="00F374F2"/>
    <w:rsid w:val="00F3754F"/>
    <w:rsid w:val="00F3762D"/>
    <w:rsid w:val="00F37BBC"/>
    <w:rsid w:val="00F37E11"/>
    <w:rsid w:val="00F40397"/>
    <w:rsid w:val="00F40488"/>
    <w:rsid w:val="00F40666"/>
    <w:rsid w:val="00F40D9C"/>
    <w:rsid w:val="00F41D40"/>
    <w:rsid w:val="00F43216"/>
    <w:rsid w:val="00F43927"/>
    <w:rsid w:val="00F44002"/>
    <w:rsid w:val="00F4465E"/>
    <w:rsid w:val="00F4470D"/>
    <w:rsid w:val="00F4537D"/>
    <w:rsid w:val="00F4628D"/>
    <w:rsid w:val="00F46318"/>
    <w:rsid w:val="00F46A3E"/>
    <w:rsid w:val="00F46DEA"/>
    <w:rsid w:val="00F46E8A"/>
    <w:rsid w:val="00F4721F"/>
    <w:rsid w:val="00F4735E"/>
    <w:rsid w:val="00F502F6"/>
    <w:rsid w:val="00F50A1A"/>
    <w:rsid w:val="00F512C4"/>
    <w:rsid w:val="00F51ECD"/>
    <w:rsid w:val="00F5290B"/>
    <w:rsid w:val="00F5299F"/>
    <w:rsid w:val="00F52BC8"/>
    <w:rsid w:val="00F52DBF"/>
    <w:rsid w:val="00F53611"/>
    <w:rsid w:val="00F53B49"/>
    <w:rsid w:val="00F53C28"/>
    <w:rsid w:val="00F547A4"/>
    <w:rsid w:val="00F55344"/>
    <w:rsid w:val="00F55529"/>
    <w:rsid w:val="00F55A0E"/>
    <w:rsid w:val="00F55A4D"/>
    <w:rsid w:val="00F5665C"/>
    <w:rsid w:val="00F56B11"/>
    <w:rsid w:val="00F56F6B"/>
    <w:rsid w:val="00F57897"/>
    <w:rsid w:val="00F578D8"/>
    <w:rsid w:val="00F57BCF"/>
    <w:rsid w:val="00F6004A"/>
    <w:rsid w:val="00F60445"/>
    <w:rsid w:val="00F60571"/>
    <w:rsid w:val="00F6090D"/>
    <w:rsid w:val="00F60F2F"/>
    <w:rsid w:val="00F61110"/>
    <w:rsid w:val="00F61325"/>
    <w:rsid w:val="00F62CEC"/>
    <w:rsid w:val="00F6310B"/>
    <w:rsid w:val="00F6427E"/>
    <w:rsid w:val="00F64338"/>
    <w:rsid w:val="00F64A9F"/>
    <w:rsid w:val="00F65E1C"/>
    <w:rsid w:val="00F6647A"/>
    <w:rsid w:val="00F66CCE"/>
    <w:rsid w:val="00F67052"/>
    <w:rsid w:val="00F671CE"/>
    <w:rsid w:val="00F67490"/>
    <w:rsid w:val="00F67758"/>
    <w:rsid w:val="00F67D3B"/>
    <w:rsid w:val="00F67D83"/>
    <w:rsid w:val="00F700DC"/>
    <w:rsid w:val="00F707D6"/>
    <w:rsid w:val="00F715EB"/>
    <w:rsid w:val="00F7167F"/>
    <w:rsid w:val="00F71E74"/>
    <w:rsid w:val="00F72613"/>
    <w:rsid w:val="00F72965"/>
    <w:rsid w:val="00F72A02"/>
    <w:rsid w:val="00F72B80"/>
    <w:rsid w:val="00F7325A"/>
    <w:rsid w:val="00F73529"/>
    <w:rsid w:val="00F739BF"/>
    <w:rsid w:val="00F74066"/>
    <w:rsid w:val="00F742FC"/>
    <w:rsid w:val="00F75208"/>
    <w:rsid w:val="00F754B8"/>
    <w:rsid w:val="00F75D64"/>
    <w:rsid w:val="00F76F44"/>
    <w:rsid w:val="00F77AA2"/>
    <w:rsid w:val="00F77B7C"/>
    <w:rsid w:val="00F77FC8"/>
    <w:rsid w:val="00F806F7"/>
    <w:rsid w:val="00F8105E"/>
    <w:rsid w:val="00F81945"/>
    <w:rsid w:val="00F81B9C"/>
    <w:rsid w:val="00F82159"/>
    <w:rsid w:val="00F823F8"/>
    <w:rsid w:val="00F82944"/>
    <w:rsid w:val="00F82A15"/>
    <w:rsid w:val="00F82C03"/>
    <w:rsid w:val="00F83061"/>
    <w:rsid w:val="00F83447"/>
    <w:rsid w:val="00F83624"/>
    <w:rsid w:val="00F8388B"/>
    <w:rsid w:val="00F850AD"/>
    <w:rsid w:val="00F85999"/>
    <w:rsid w:val="00F864D4"/>
    <w:rsid w:val="00F8663F"/>
    <w:rsid w:val="00F86D65"/>
    <w:rsid w:val="00F86E01"/>
    <w:rsid w:val="00F872A7"/>
    <w:rsid w:val="00F872FC"/>
    <w:rsid w:val="00F8773E"/>
    <w:rsid w:val="00F87856"/>
    <w:rsid w:val="00F87A48"/>
    <w:rsid w:val="00F90096"/>
    <w:rsid w:val="00F905E6"/>
    <w:rsid w:val="00F913CD"/>
    <w:rsid w:val="00F918C9"/>
    <w:rsid w:val="00F921DA"/>
    <w:rsid w:val="00F92C80"/>
    <w:rsid w:val="00F92F1B"/>
    <w:rsid w:val="00F92FAB"/>
    <w:rsid w:val="00F9343A"/>
    <w:rsid w:val="00F934D7"/>
    <w:rsid w:val="00F93DB6"/>
    <w:rsid w:val="00F95D1C"/>
    <w:rsid w:val="00F95FA5"/>
    <w:rsid w:val="00F9644B"/>
    <w:rsid w:val="00F96478"/>
    <w:rsid w:val="00F9694F"/>
    <w:rsid w:val="00F97929"/>
    <w:rsid w:val="00F97C8E"/>
    <w:rsid w:val="00F97F5E"/>
    <w:rsid w:val="00FA09ED"/>
    <w:rsid w:val="00FA0C9A"/>
    <w:rsid w:val="00FA0D12"/>
    <w:rsid w:val="00FA0DD2"/>
    <w:rsid w:val="00FA0E8E"/>
    <w:rsid w:val="00FA11DA"/>
    <w:rsid w:val="00FA1F40"/>
    <w:rsid w:val="00FA2C8C"/>
    <w:rsid w:val="00FA2D28"/>
    <w:rsid w:val="00FA33F0"/>
    <w:rsid w:val="00FA3C26"/>
    <w:rsid w:val="00FA4759"/>
    <w:rsid w:val="00FA5089"/>
    <w:rsid w:val="00FA59DA"/>
    <w:rsid w:val="00FA6615"/>
    <w:rsid w:val="00FA675C"/>
    <w:rsid w:val="00FA6A57"/>
    <w:rsid w:val="00FA6DE6"/>
    <w:rsid w:val="00FA7E4C"/>
    <w:rsid w:val="00FB0199"/>
    <w:rsid w:val="00FB0A78"/>
    <w:rsid w:val="00FB0D56"/>
    <w:rsid w:val="00FB2176"/>
    <w:rsid w:val="00FB2310"/>
    <w:rsid w:val="00FB2542"/>
    <w:rsid w:val="00FB4510"/>
    <w:rsid w:val="00FB5463"/>
    <w:rsid w:val="00FB5776"/>
    <w:rsid w:val="00FB5DB0"/>
    <w:rsid w:val="00FB5EB1"/>
    <w:rsid w:val="00FB61EE"/>
    <w:rsid w:val="00FB64C2"/>
    <w:rsid w:val="00FB65A6"/>
    <w:rsid w:val="00FB67E7"/>
    <w:rsid w:val="00FB6D75"/>
    <w:rsid w:val="00FB6E10"/>
    <w:rsid w:val="00FB755B"/>
    <w:rsid w:val="00FB7D87"/>
    <w:rsid w:val="00FB7DCE"/>
    <w:rsid w:val="00FC045E"/>
    <w:rsid w:val="00FC1011"/>
    <w:rsid w:val="00FC11FC"/>
    <w:rsid w:val="00FC13CF"/>
    <w:rsid w:val="00FC17B5"/>
    <w:rsid w:val="00FC1871"/>
    <w:rsid w:val="00FC1FDC"/>
    <w:rsid w:val="00FC2044"/>
    <w:rsid w:val="00FC4084"/>
    <w:rsid w:val="00FC465B"/>
    <w:rsid w:val="00FC4665"/>
    <w:rsid w:val="00FC4B1A"/>
    <w:rsid w:val="00FC4B4C"/>
    <w:rsid w:val="00FC5819"/>
    <w:rsid w:val="00FC5C8A"/>
    <w:rsid w:val="00FC5D0C"/>
    <w:rsid w:val="00FC5DAE"/>
    <w:rsid w:val="00FC5EE3"/>
    <w:rsid w:val="00FC60E4"/>
    <w:rsid w:val="00FC61C4"/>
    <w:rsid w:val="00FC6343"/>
    <w:rsid w:val="00FC6630"/>
    <w:rsid w:val="00FC6662"/>
    <w:rsid w:val="00FC68BC"/>
    <w:rsid w:val="00FC6CEA"/>
    <w:rsid w:val="00FC6F38"/>
    <w:rsid w:val="00FC7222"/>
    <w:rsid w:val="00FC7918"/>
    <w:rsid w:val="00FD0011"/>
    <w:rsid w:val="00FD09B2"/>
    <w:rsid w:val="00FD0B5C"/>
    <w:rsid w:val="00FD0FB7"/>
    <w:rsid w:val="00FD1088"/>
    <w:rsid w:val="00FD1CBB"/>
    <w:rsid w:val="00FD1DF9"/>
    <w:rsid w:val="00FD2C71"/>
    <w:rsid w:val="00FD2F0F"/>
    <w:rsid w:val="00FD3A33"/>
    <w:rsid w:val="00FD3DF8"/>
    <w:rsid w:val="00FD45D8"/>
    <w:rsid w:val="00FD46C8"/>
    <w:rsid w:val="00FD4906"/>
    <w:rsid w:val="00FD4D1C"/>
    <w:rsid w:val="00FD53C8"/>
    <w:rsid w:val="00FD5958"/>
    <w:rsid w:val="00FD5A97"/>
    <w:rsid w:val="00FD5AEB"/>
    <w:rsid w:val="00FD5CC9"/>
    <w:rsid w:val="00FD63B4"/>
    <w:rsid w:val="00FD6445"/>
    <w:rsid w:val="00FD6651"/>
    <w:rsid w:val="00FD6942"/>
    <w:rsid w:val="00FD6B58"/>
    <w:rsid w:val="00FD6EE6"/>
    <w:rsid w:val="00FD7008"/>
    <w:rsid w:val="00FD714E"/>
    <w:rsid w:val="00FD7320"/>
    <w:rsid w:val="00FD7993"/>
    <w:rsid w:val="00FE00DE"/>
    <w:rsid w:val="00FE0966"/>
    <w:rsid w:val="00FE0BE7"/>
    <w:rsid w:val="00FE0DCD"/>
    <w:rsid w:val="00FE1282"/>
    <w:rsid w:val="00FE1DDE"/>
    <w:rsid w:val="00FE2A83"/>
    <w:rsid w:val="00FE3485"/>
    <w:rsid w:val="00FE4160"/>
    <w:rsid w:val="00FE4F58"/>
    <w:rsid w:val="00FE53A7"/>
    <w:rsid w:val="00FE5BC7"/>
    <w:rsid w:val="00FE5C1E"/>
    <w:rsid w:val="00FE684A"/>
    <w:rsid w:val="00FE69A9"/>
    <w:rsid w:val="00FE6CC3"/>
    <w:rsid w:val="00FE7E20"/>
    <w:rsid w:val="00FF0020"/>
    <w:rsid w:val="00FF04CC"/>
    <w:rsid w:val="00FF0818"/>
    <w:rsid w:val="00FF172D"/>
    <w:rsid w:val="00FF174D"/>
    <w:rsid w:val="00FF1AE6"/>
    <w:rsid w:val="00FF277B"/>
    <w:rsid w:val="00FF38A3"/>
    <w:rsid w:val="00FF41F2"/>
    <w:rsid w:val="00FF43CF"/>
    <w:rsid w:val="00FF4751"/>
    <w:rsid w:val="00FF55FF"/>
    <w:rsid w:val="00FF57C4"/>
    <w:rsid w:val="00FF5A0A"/>
    <w:rsid w:val="00FF5B1E"/>
    <w:rsid w:val="00FF5E87"/>
    <w:rsid w:val="00FF5F0D"/>
    <w:rsid w:val="00FF6266"/>
    <w:rsid w:val="00FF6AB3"/>
    <w:rsid w:val="00FF6E21"/>
    <w:rsid w:val="00FF73DD"/>
    <w:rsid w:val="00FF7958"/>
    <w:rsid w:val="040ECA36"/>
    <w:rsid w:val="08232A22"/>
    <w:rsid w:val="09363EFF"/>
    <w:rsid w:val="0C486FAB"/>
    <w:rsid w:val="131857AC"/>
    <w:rsid w:val="16CEDF2D"/>
    <w:rsid w:val="17E75908"/>
    <w:rsid w:val="1CF006C0"/>
    <w:rsid w:val="1D3AEEEB"/>
    <w:rsid w:val="1D7AF844"/>
    <w:rsid w:val="23439031"/>
    <w:rsid w:val="39A34790"/>
    <w:rsid w:val="3A5A001F"/>
    <w:rsid w:val="3E48F452"/>
    <w:rsid w:val="48E9579D"/>
    <w:rsid w:val="490FFC2B"/>
    <w:rsid w:val="4DEAD211"/>
    <w:rsid w:val="50B16BCC"/>
    <w:rsid w:val="51288A41"/>
    <w:rsid w:val="568DE57D"/>
    <w:rsid w:val="5E6B8F6E"/>
    <w:rsid w:val="634BB844"/>
    <w:rsid w:val="64A2BDC9"/>
    <w:rsid w:val="6F3D8CE1"/>
    <w:rsid w:val="750CE05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1AD3"/>
  <w15:chartTrackingRefBased/>
  <w15:docId w15:val="{FCB15FDA-B63E-4AC9-813B-446EB1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B7A"/>
    <w:rPr>
      <w:rFonts w:eastAsiaTheme="minorHAnsi"/>
      <w:sz w:val="24"/>
      <w:szCs w:val="24"/>
    </w:rPr>
  </w:style>
  <w:style w:type="paragraph" w:styleId="Heading1">
    <w:name w:val="heading 1"/>
    <w:basedOn w:val="Normal"/>
    <w:next w:val="Normal"/>
    <w:link w:val="Heading1Char"/>
    <w:qFormat/>
    <w:rsid w:val="003D00D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441AE3"/>
    <w:pPr>
      <w:keepNext/>
      <w:spacing w:before="240" w:after="60" w:line="240" w:lineRule="atLeast"/>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41AE3"/>
    <w:pPr>
      <w:spacing w:line="240" w:lineRule="atLeast"/>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441AE3"/>
    <w:rPr>
      <w:rFonts w:ascii="Calibri" w:eastAsia="Calibri" w:hAnsi="Calibri" w:cs="Times New Roman"/>
      <w:sz w:val="22"/>
      <w:szCs w:val="22"/>
      <w:lang w:eastAsia="en-US"/>
    </w:rPr>
  </w:style>
  <w:style w:type="paragraph" w:styleId="Footer">
    <w:name w:val="footer"/>
    <w:basedOn w:val="Normal"/>
    <w:link w:val="Footer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FooterChar">
    <w:name w:val="Footer Char"/>
    <w:link w:val="Footer"/>
    <w:uiPriority w:val="99"/>
    <w:rsid w:val="00441AE3"/>
    <w:rPr>
      <w:rFonts w:ascii="Verdana" w:eastAsia="Calibri" w:hAnsi="Verdana" w:cs="Times New Roman"/>
      <w:sz w:val="16"/>
      <w:szCs w:val="22"/>
      <w:lang w:eastAsia="en-US"/>
    </w:rPr>
  </w:style>
  <w:style w:type="character" w:styleId="CommentReference">
    <w:name w:val="annotation reference"/>
    <w:uiPriority w:val="99"/>
    <w:unhideWhenUsed/>
    <w:rsid w:val="00441AE3"/>
    <w:rPr>
      <w:sz w:val="16"/>
      <w:szCs w:val="16"/>
    </w:rPr>
  </w:style>
  <w:style w:type="paragraph" w:styleId="CommentText">
    <w:name w:val="annotation text"/>
    <w:basedOn w:val="Normal"/>
    <w:link w:val="CommentTextChar"/>
    <w:uiPriority w:val="99"/>
    <w:unhideWhenUsed/>
    <w:rsid w:val="00441AE3"/>
    <w:rPr>
      <w:rFonts w:ascii="Calibri" w:eastAsia="Calibri" w:hAnsi="Calibri"/>
      <w:sz w:val="20"/>
      <w:szCs w:val="20"/>
      <w:lang w:eastAsia="en-US"/>
    </w:rPr>
  </w:style>
  <w:style w:type="character" w:customStyle="1" w:styleId="CommentTextChar">
    <w:name w:val="Comment Text Char"/>
    <w:link w:val="CommentText"/>
    <w:uiPriority w:val="99"/>
    <w:rsid w:val="00441AE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441AE3"/>
    <w:rPr>
      <w:b/>
      <w:bCs/>
    </w:rPr>
  </w:style>
  <w:style w:type="character" w:customStyle="1" w:styleId="CommentSubjectChar">
    <w:name w:val="Comment Subject Char"/>
    <w:link w:val="CommentSubject"/>
    <w:uiPriority w:val="99"/>
    <w:rsid w:val="00441AE3"/>
    <w:rPr>
      <w:rFonts w:ascii="Calibri" w:eastAsia="Calibri" w:hAnsi="Calibri" w:cs="Times New Roman"/>
      <w:b/>
      <w:bCs/>
      <w:lang w:eastAsia="en-US"/>
    </w:rPr>
  </w:style>
  <w:style w:type="paragraph" w:styleId="BalloonText">
    <w:name w:val="Balloon Text"/>
    <w:basedOn w:val="Normal"/>
    <w:link w:val="BalloonTextChar"/>
    <w:uiPriority w:val="99"/>
    <w:unhideWhenUsed/>
    <w:rsid w:val="00441AE3"/>
    <w:rPr>
      <w:rFonts w:ascii="Tahoma" w:eastAsia="Calibri" w:hAnsi="Tahoma" w:cs="Tahoma"/>
      <w:sz w:val="16"/>
      <w:szCs w:val="16"/>
      <w:lang w:eastAsia="en-US"/>
    </w:rPr>
  </w:style>
  <w:style w:type="character" w:customStyle="1" w:styleId="BalloonTextChar">
    <w:name w:val="Balloon Text Char"/>
    <w:link w:val="BalloonText"/>
    <w:uiPriority w:val="99"/>
    <w:rsid w:val="00441AE3"/>
    <w:rPr>
      <w:rFonts w:ascii="Tahoma" w:eastAsia="Calibri" w:hAnsi="Tahoma" w:cs="Tahoma"/>
      <w:sz w:val="16"/>
      <w:szCs w:val="16"/>
      <w:lang w:eastAsia="en-US"/>
    </w:rPr>
  </w:style>
  <w:style w:type="paragraph" w:styleId="FootnoteText">
    <w:name w:val="footnote text"/>
    <w:basedOn w:val="Normal"/>
    <w:link w:val="FootnoteTextChar"/>
    <w:uiPriority w:val="99"/>
    <w:unhideWhenUsed/>
    <w:rsid w:val="00441AE3"/>
    <w:rPr>
      <w:rFonts w:ascii="Calibri" w:eastAsia="Calibri" w:hAnsi="Calibri"/>
      <w:sz w:val="20"/>
      <w:szCs w:val="20"/>
      <w:lang w:eastAsia="en-US"/>
    </w:rPr>
  </w:style>
  <w:style w:type="character" w:customStyle="1" w:styleId="FootnoteTextChar">
    <w:name w:val="Footnote Text Char"/>
    <w:link w:val="FootnoteText"/>
    <w:uiPriority w:val="99"/>
    <w:rsid w:val="00441AE3"/>
    <w:rPr>
      <w:rFonts w:ascii="Calibri" w:eastAsia="Calibri" w:hAnsi="Calibri" w:cs="Times New Roman"/>
      <w:lang w:eastAsia="en-US"/>
    </w:rPr>
  </w:style>
  <w:style w:type="character" w:styleId="FootnoteReference">
    <w:name w:val="footnote reference"/>
    <w:uiPriority w:val="99"/>
    <w:unhideWhenUsed/>
    <w:rsid w:val="00441AE3"/>
    <w:rPr>
      <w:vertAlign w:val="superscript"/>
    </w:rPr>
  </w:style>
  <w:style w:type="paragraph" w:customStyle="1" w:styleId="H3">
    <w:name w:val="H3"/>
    <w:basedOn w:val="Normal"/>
    <w:next w:val="Normal"/>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Normal"/>
    <w:next w:val="Normal"/>
    <w:uiPriority w:val="99"/>
    <w:rsid w:val="00441AE3"/>
    <w:pPr>
      <w:keepNext/>
      <w:autoSpaceDE w:val="0"/>
      <w:autoSpaceDN w:val="0"/>
      <w:adjustRightInd w:val="0"/>
      <w:spacing w:before="100" w:after="100"/>
      <w:outlineLvl w:val="4"/>
    </w:pPr>
    <w:rPr>
      <w:rFonts w:eastAsia="Calibri"/>
      <w:b/>
      <w:bCs/>
      <w:lang w:eastAsia="en-US"/>
    </w:rPr>
  </w:style>
  <w:style w:type="character" w:styleId="Emphasis">
    <w:name w:val="Emphasis"/>
    <w:uiPriority w:val="99"/>
    <w:qFormat/>
    <w:rsid w:val="00441AE3"/>
    <w:rPr>
      <w:i/>
      <w:iCs/>
    </w:rPr>
  </w:style>
  <w:style w:type="character" w:styleId="Strong">
    <w:name w:val="Strong"/>
    <w:uiPriority w:val="22"/>
    <w:qFormat/>
    <w:rsid w:val="00441AE3"/>
    <w:rPr>
      <w:b/>
      <w:bCs/>
    </w:rPr>
  </w:style>
  <w:style w:type="character" w:styleId="FollowedHyperlink">
    <w:name w:val="FollowedHyperlink"/>
    <w:uiPriority w:val="99"/>
    <w:unhideWhenUsed/>
    <w:rsid w:val="00441AE3"/>
    <w:rPr>
      <w:color w:val="800080"/>
      <w:u w:val="single"/>
    </w:rPr>
  </w:style>
  <w:style w:type="paragraph" w:styleId="Revision">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PlainText">
    <w:name w:val="Plain Text"/>
    <w:basedOn w:val="Normal"/>
    <w:link w:val="PlainTextChar"/>
    <w:uiPriority w:val="99"/>
    <w:unhideWhenUsed/>
    <w:rsid w:val="00304E0B"/>
    <w:rPr>
      <w:rFonts w:ascii="Calibri" w:eastAsia="Calibri" w:hAnsi="Calibri"/>
      <w:sz w:val="22"/>
      <w:szCs w:val="21"/>
      <w:lang w:eastAsia="en-US"/>
    </w:rPr>
  </w:style>
  <w:style w:type="character" w:customStyle="1" w:styleId="PlainTextChar">
    <w:name w:val="Plain Text Char"/>
    <w:link w:val="PlainText"/>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Heading1Char">
    <w:name w:val="Heading 1 Char"/>
    <w:link w:val="Heading1"/>
    <w:rsid w:val="003D00D3"/>
    <w:rPr>
      <w:rFonts w:ascii="Cambria" w:eastAsia="Times New Roman" w:hAnsi="Cambria" w:cs="Times New Roman"/>
      <w:b/>
      <w:bCs/>
      <w:kern w:val="32"/>
      <w:sz w:val="32"/>
      <w:szCs w:val="32"/>
    </w:rPr>
  </w:style>
  <w:style w:type="paragraph" w:styleId="NoSpacing">
    <w:name w:val="No Spacing"/>
    <w:uiPriority w:val="1"/>
    <w:qFormat/>
    <w:rsid w:val="00057EA9"/>
    <w:rPr>
      <w:rFonts w:ascii="Calibri" w:eastAsia="Calibri" w:hAnsi="Calibri"/>
      <w:sz w:val="22"/>
      <w:szCs w:val="22"/>
      <w:lang w:eastAsia="en-US"/>
    </w:rPr>
  </w:style>
  <w:style w:type="paragraph" w:customStyle="1" w:styleId="Hoofdtekst">
    <w:name w:val="Hoofdtekst"/>
    <w:rsid w:val="00B1773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s3">
    <w:name w:val="s3"/>
    <w:basedOn w:val="Normal"/>
    <w:rsid w:val="00AF5985"/>
    <w:pPr>
      <w:spacing w:before="100" w:beforeAutospacing="1" w:after="100" w:afterAutospacing="1"/>
    </w:pPr>
  </w:style>
  <w:style w:type="character" w:customStyle="1" w:styleId="s4">
    <w:name w:val="s4"/>
    <w:rsid w:val="00AF5985"/>
  </w:style>
  <w:style w:type="paragraph" w:customStyle="1" w:styleId="p1">
    <w:name w:val="p1"/>
    <w:basedOn w:val="Normal"/>
    <w:rsid w:val="001670B8"/>
    <w:pPr>
      <w:spacing w:before="100" w:beforeAutospacing="1" w:after="100" w:afterAutospacing="1"/>
    </w:pPr>
    <w:rPr>
      <w:rFonts w:eastAsia="Calibri"/>
    </w:rPr>
  </w:style>
  <w:style w:type="paragraph" w:customStyle="1" w:styleId="p2">
    <w:name w:val="p2"/>
    <w:basedOn w:val="Normal"/>
    <w:rsid w:val="001670B8"/>
    <w:pPr>
      <w:spacing w:before="100" w:beforeAutospacing="1" w:after="100" w:afterAutospacing="1"/>
    </w:pPr>
    <w:rPr>
      <w:rFonts w:eastAsia="Calibri"/>
    </w:rPr>
  </w:style>
  <w:style w:type="character" w:customStyle="1" w:styleId="s1">
    <w:name w:val="s1"/>
    <w:rsid w:val="001670B8"/>
  </w:style>
  <w:style w:type="paragraph" w:styleId="NormalWeb">
    <w:name w:val="Normal (Web)"/>
    <w:basedOn w:val="Normal"/>
    <w:uiPriority w:val="99"/>
    <w:unhideWhenUsed/>
    <w:rsid w:val="000E1AFC"/>
    <w:pPr>
      <w:spacing w:before="100" w:beforeAutospacing="1" w:after="100" w:afterAutospacing="1"/>
    </w:pPr>
  </w:style>
  <w:style w:type="character" w:customStyle="1" w:styleId="normaltextrun">
    <w:name w:val="normaltextrun"/>
    <w:basedOn w:val="DefaultParagraphFont"/>
    <w:rsid w:val="009718E6"/>
  </w:style>
  <w:style w:type="character" w:styleId="UnresolvedMention">
    <w:name w:val="Unresolved Mention"/>
    <w:basedOn w:val="DefaultParagraphFont"/>
    <w:uiPriority w:val="99"/>
    <w:semiHidden/>
    <w:unhideWhenUsed/>
    <w:rsid w:val="00FA3C26"/>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99"/>
    <w:qFormat/>
    <w:locked/>
    <w:rsid w:val="00B03C3A"/>
    <w:rPr>
      <w:rFonts w:ascii="Calibri" w:eastAsia="Calibri" w:hAnsi="Calibri"/>
      <w:sz w:val="22"/>
      <w:szCs w:val="22"/>
      <w:lang w:eastAsia="en-US"/>
    </w:rPr>
  </w:style>
  <w:style w:type="character" w:customStyle="1" w:styleId="cf01">
    <w:name w:val="cf01"/>
    <w:basedOn w:val="DefaultParagraphFont"/>
    <w:rsid w:val="002A27AC"/>
    <w:rPr>
      <w:rFonts w:ascii="Segoe UI" w:hAnsi="Segoe UI" w:cs="Segoe UI" w:hint="default"/>
      <w:sz w:val="18"/>
      <w:szCs w:val="18"/>
    </w:rPr>
  </w:style>
  <w:style w:type="character" w:customStyle="1" w:styleId="overflow-hidden">
    <w:name w:val="overflow-hidden"/>
    <w:basedOn w:val="DefaultParagraphFont"/>
    <w:rsid w:val="00AD59CB"/>
  </w:style>
  <w:style w:type="paragraph" w:styleId="z-TopofForm">
    <w:name w:val="HTML Top of Form"/>
    <w:basedOn w:val="Normal"/>
    <w:next w:val="Normal"/>
    <w:link w:val="z-TopofFormChar"/>
    <w:hidden/>
    <w:uiPriority w:val="99"/>
    <w:unhideWhenUsed/>
    <w:rsid w:val="00AD59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D59CB"/>
    <w:rPr>
      <w:rFonts w:ascii="Arial" w:hAnsi="Arial" w:cs="Arial"/>
      <w:vanish/>
      <w:sz w:val="16"/>
      <w:szCs w:val="16"/>
    </w:rPr>
  </w:style>
  <w:style w:type="paragraph" w:customStyle="1" w:styleId="placeholder">
    <w:name w:val="placeholder"/>
    <w:basedOn w:val="Normal"/>
    <w:rsid w:val="00FD6942"/>
    <w:pPr>
      <w:spacing w:before="100" w:beforeAutospacing="1" w:after="100" w:afterAutospacing="1"/>
    </w:pPr>
    <w:rPr>
      <w:rFonts w:eastAsia="Times New Roman"/>
    </w:rPr>
  </w:style>
  <w:style w:type="paragraph" w:styleId="z-BottomofForm">
    <w:name w:val="HTML Bottom of Form"/>
    <w:basedOn w:val="Normal"/>
    <w:next w:val="Normal"/>
    <w:link w:val="z-BottomofFormChar"/>
    <w:hidden/>
    <w:uiPriority w:val="99"/>
    <w:unhideWhenUsed/>
    <w:rsid w:val="00AD59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D59CB"/>
    <w:rPr>
      <w:rFonts w:ascii="Arial" w:hAnsi="Arial" w:cs="Arial"/>
      <w:vanish/>
      <w:sz w:val="16"/>
      <w:szCs w:val="16"/>
    </w:rPr>
  </w:style>
  <w:style w:type="table" w:styleId="TableGrid">
    <w:name w:val="Table Grid"/>
    <w:basedOn w:val="TableNormal"/>
    <w:uiPriority w:val="59"/>
    <w:rsid w:val="007811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C417B0"/>
    <w:pPr>
      <w:spacing w:before="100" w:beforeAutospacing="1" w:after="100" w:afterAutospacing="1"/>
    </w:pPr>
    <w:rPr>
      <w:rFonts w:eastAsia="Times New Roman"/>
    </w:rPr>
  </w:style>
  <w:style w:type="paragraph" w:styleId="Subtitle">
    <w:name w:val="Subtitle"/>
    <w:basedOn w:val="Normal"/>
    <w:next w:val="Normal"/>
    <w:link w:val="SubtitleChar"/>
    <w:qFormat/>
    <w:rsid w:val="00D119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195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155">
      <w:bodyDiv w:val="1"/>
      <w:marLeft w:val="0"/>
      <w:marRight w:val="0"/>
      <w:marTop w:val="0"/>
      <w:marBottom w:val="0"/>
      <w:divBdr>
        <w:top w:val="none" w:sz="0" w:space="0" w:color="auto"/>
        <w:left w:val="none" w:sz="0" w:space="0" w:color="auto"/>
        <w:bottom w:val="none" w:sz="0" w:space="0" w:color="auto"/>
        <w:right w:val="none" w:sz="0" w:space="0" w:color="auto"/>
      </w:divBdr>
    </w:div>
    <w:div w:id="12263916">
      <w:bodyDiv w:val="1"/>
      <w:marLeft w:val="0"/>
      <w:marRight w:val="0"/>
      <w:marTop w:val="0"/>
      <w:marBottom w:val="0"/>
      <w:divBdr>
        <w:top w:val="none" w:sz="0" w:space="0" w:color="auto"/>
        <w:left w:val="none" w:sz="0" w:space="0" w:color="auto"/>
        <w:bottom w:val="none" w:sz="0" w:space="0" w:color="auto"/>
        <w:right w:val="none" w:sz="0" w:space="0" w:color="auto"/>
      </w:divBdr>
    </w:div>
    <w:div w:id="16321569">
      <w:bodyDiv w:val="1"/>
      <w:marLeft w:val="0"/>
      <w:marRight w:val="0"/>
      <w:marTop w:val="0"/>
      <w:marBottom w:val="0"/>
      <w:divBdr>
        <w:top w:val="none" w:sz="0" w:space="0" w:color="auto"/>
        <w:left w:val="none" w:sz="0" w:space="0" w:color="auto"/>
        <w:bottom w:val="none" w:sz="0" w:space="0" w:color="auto"/>
        <w:right w:val="none" w:sz="0" w:space="0" w:color="auto"/>
      </w:divBdr>
    </w:div>
    <w:div w:id="19211150">
      <w:bodyDiv w:val="1"/>
      <w:marLeft w:val="0"/>
      <w:marRight w:val="0"/>
      <w:marTop w:val="0"/>
      <w:marBottom w:val="0"/>
      <w:divBdr>
        <w:top w:val="none" w:sz="0" w:space="0" w:color="auto"/>
        <w:left w:val="none" w:sz="0" w:space="0" w:color="auto"/>
        <w:bottom w:val="none" w:sz="0" w:space="0" w:color="auto"/>
        <w:right w:val="none" w:sz="0" w:space="0" w:color="auto"/>
      </w:divBdr>
    </w:div>
    <w:div w:id="58867409">
      <w:bodyDiv w:val="1"/>
      <w:marLeft w:val="0"/>
      <w:marRight w:val="0"/>
      <w:marTop w:val="0"/>
      <w:marBottom w:val="0"/>
      <w:divBdr>
        <w:top w:val="none" w:sz="0" w:space="0" w:color="auto"/>
        <w:left w:val="none" w:sz="0" w:space="0" w:color="auto"/>
        <w:bottom w:val="none" w:sz="0" w:space="0" w:color="auto"/>
        <w:right w:val="none" w:sz="0" w:space="0" w:color="auto"/>
      </w:divBdr>
    </w:div>
    <w:div w:id="65497080">
      <w:bodyDiv w:val="1"/>
      <w:marLeft w:val="0"/>
      <w:marRight w:val="0"/>
      <w:marTop w:val="0"/>
      <w:marBottom w:val="0"/>
      <w:divBdr>
        <w:top w:val="none" w:sz="0" w:space="0" w:color="auto"/>
        <w:left w:val="none" w:sz="0" w:space="0" w:color="auto"/>
        <w:bottom w:val="none" w:sz="0" w:space="0" w:color="auto"/>
        <w:right w:val="none" w:sz="0" w:space="0" w:color="auto"/>
      </w:divBdr>
    </w:div>
    <w:div w:id="67465362">
      <w:bodyDiv w:val="1"/>
      <w:marLeft w:val="0"/>
      <w:marRight w:val="0"/>
      <w:marTop w:val="0"/>
      <w:marBottom w:val="0"/>
      <w:divBdr>
        <w:top w:val="none" w:sz="0" w:space="0" w:color="auto"/>
        <w:left w:val="none" w:sz="0" w:space="0" w:color="auto"/>
        <w:bottom w:val="none" w:sz="0" w:space="0" w:color="auto"/>
        <w:right w:val="none" w:sz="0" w:space="0" w:color="auto"/>
      </w:divBdr>
    </w:div>
    <w:div w:id="121116142">
      <w:bodyDiv w:val="1"/>
      <w:marLeft w:val="0"/>
      <w:marRight w:val="0"/>
      <w:marTop w:val="0"/>
      <w:marBottom w:val="0"/>
      <w:divBdr>
        <w:top w:val="none" w:sz="0" w:space="0" w:color="auto"/>
        <w:left w:val="none" w:sz="0" w:space="0" w:color="auto"/>
        <w:bottom w:val="none" w:sz="0" w:space="0" w:color="auto"/>
        <w:right w:val="none" w:sz="0" w:space="0" w:color="auto"/>
      </w:divBdr>
    </w:div>
    <w:div w:id="151215754">
      <w:bodyDiv w:val="1"/>
      <w:marLeft w:val="0"/>
      <w:marRight w:val="0"/>
      <w:marTop w:val="0"/>
      <w:marBottom w:val="0"/>
      <w:divBdr>
        <w:top w:val="none" w:sz="0" w:space="0" w:color="auto"/>
        <w:left w:val="none" w:sz="0" w:space="0" w:color="auto"/>
        <w:bottom w:val="none" w:sz="0" w:space="0" w:color="auto"/>
        <w:right w:val="none" w:sz="0" w:space="0" w:color="auto"/>
      </w:divBdr>
    </w:div>
    <w:div w:id="164978814">
      <w:bodyDiv w:val="1"/>
      <w:marLeft w:val="0"/>
      <w:marRight w:val="0"/>
      <w:marTop w:val="0"/>
      <w:marBottom w:val="0"/>
      <w:divBdr>
        <w:top w:val="none" w:sz="0" w:space="0" w:color="auto"/>
        <w:left w:val="none" w:sz="0" w:space="0" w:color="auto"/>
        <w:bottom w:val="none" w:sz="0" w:space="0" w:color="auto"/>
        <w:right w:val="none" w:sz="0" w:space="0" w:color="auto"/>
      </w:divBdr>
      <w:divsChild>
        <w:div w:id="1019504318">
          <w:marLeft w:val="0"/>
          <w:marRight w:val="0"/>
          <w:marTop w:val="0"/>
          <w:marBottom w:val="0"/>
          <w:divBdr>
            <w:top w:val="none" w:sz="0" w:space="0" w:color="auto"/>
            <w:left w:val="none" w:sz="0" w:space="0" w:color="auto"/>
            <w:bottom w:val="none" w:sz="0" w:space="0" w:color="auto"/>
            <w:right w:val="none" w:sz="0" w:space="0" w:color="auto"/>
          </w:divBdr>
        </w:div>
        <w:div w:id="931356604">
          <w:marLeft w:val="0"/>
          <w:marRight w:val="0"/>
          <w:marTop w:val="0"/>
          <w:marBottom w:val="0"/>
          <w:divBdr>
            <w:top w:val="none" w:sz="0" w:space="0" w:color="auto"/>
            <w:left w:val="none" w:sz="0" w:space="0" w:color="auto"/>
            <w:bottom w:val="none" w:sz="0" w:space="0" w:color="auto"/>
            <w:right w:val="none" w:sz="0" w:space="0" w:color="auto"/>
          </w:divBdr>
        </w:div>
        <w:div w:id="1679575796">
          <w:marLeft w:val="0"/>
          <w:marRight w:val="0"/>
          <w:marTop w:val="45"/>
          <w:marBottom w:val="0"/>
          <w:divBdr>
            <w:top w:val="none" w:sz="0" w:space="0" w:color="auto"/>
            <w:left w:val="none" w:sz="0" w:space="0" w:color="auto"/>
            <w:bottom w:val="none" w:sz="0" w:space="0" w:color="auto"/>
            <w:right w:val="none" w:sz="0" w:space="0" w:color="auto"/>
          </w:divBdr>
        </w:div>
        <w:div w:id="713575431">
          <w:marLeft w:val="0"/>
          <w:marRight w:val="0"/>
          <w:marTop w:val="0"/>
          <w:marBottom w:val="0"/>
          <w:divBdr>
            <w:top w:val="none" w:sz="0" w:space="0" w:color="auto"/>
            <w:left w:val="none" w:sz="0" w:space="0" w:color="auto"/>
            <w:bottom w:val="none" w:sz="0" w:space="0" w:color="auto"/>
            <w:right w:val="none" w:sz="0" w:space="0" w:color="auto"/>
          </w:divBdr>
        </w:div>
        <w:div w:id="1026058920">
          <w:marLeft w:val="0"/>
          <w:marRight w:val="0"/>
          <w:marTop w:val="0"/>
          <w:marBottom w:val="0"/>
          <w:divBdr>
            <w:top w:val="none" w:sz="0" w:space="0" w:color="auto"/>
            <w:left w:val="none" w:sz="0" w:space="0" w:color="auto"/>
            <w:bottom w:val="none" w:sz="0" w:space="0" w:color="auto"/>
            <w:right w:val="none" w:sz="0" w:space="0" w:color="auto"/>
          </w:divBdr>
        </w:div>
        <w:div w:id="1323392746">
          <w:marLeft w:val="0"/>
          <w:marRight w:val="0"/>
          <w:marTop w:val="45"/>
          <w:marBottom w:val="0"/>
          <w:divBdr>
            <w:top w:val="none" w:sz="0" w:space="0" w:color="auto"/>
            <w:left w:val="none" w:sz="0" w:space="0" w:color="auto"/>
            <w:bottom w:val="none" w:sz="0" w:space="0" w:color="auto"/>
            <w:right w:val="none" w:sz="0" w:space="0" w:color="auto"/>
          </w:divBdr>
        </w:div>
      </w:divsChild>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7671486">
      <w:bodyDiv w:val="1"/>
      <w:marLeft w:val="0"/>
      <w:marRight w:val="0"/>
      <w:marTop w:val="0"/>
      <w:marBottom w:val="0"/>
      <w:divBdr>
        <w:top w:val="none" w:sz="0" w:space="0" w:color="auto"/>
        <w:left w:val="none" w:sz="0" w:space="0" w:color="auto"/>
        <w:bottom w:val="none" w:sz="0" w:space="0" w:color="auto"/>
        <w:right w:val="none" w:sz="0" w:space="0" w:color="auto"/>
      </w:divBdr>
      <w:divsChild>
        <w:div w:id="250899230">
          <w:marLeft w:val="0"/>
          <w:marRight w:val="0"/>
          <w:marTop w:val="45"/>
          <w:marBottom w:val="0"/>
          <w:divBdr>
            <w:top w:val="none" w:sz="0" w:space="0" w:color="auto"/>
            <w:left w:val="none" w:sz="0" w:space="0" w:color="auto"/>
            <w:bottom w:val="none" w:sz="0" w:space="0" w:color="auto"/>
            <w:right w:val="none" w:sz="0" w:space="0" w:color="auto"/>
          </w:divBdr>
        </w:div>
        <w:div w:id="1049457389">
          <w:marLeft w:val="0"/>
          <w:marRight w:val="0"/>
          <w:marTop w:val="0"/>
          <w:marBottom w:val="0"/>
          <w:divBdr>
            <w:top w:val="none" w:sz="0" w:space="0" w:color="auto"/>
            <w:left w:val="none" w:sz="0" w:space="0" w:color="auto"/>
            <w:bottom w:val="none" w:sz="0" w:space="0" w:color="auto"/>
            <w:right w:val="none" w:sz="0" w:space="0" w:color="auto"/>
          </w:divBdr>
        </w:div>
        <w:div w:id="1829665375">
          <w:marLeft w:val="0"/>
          <w:marRight w:val="0"/>
          <w:marTop w:val="0"/>
          <w:marBottom w:val="0"/>
          <w:divBdr>
            <w:top w:val="none" w:sz="0" w:space="0" w:color="auto"/>
            <w:left w:val="none" w:sz="0" w:space="0" w:color="auto"/>
            <w:bottom w:val="none" w:sz="0" w:space="0" w:color="auto"/>
            <w:right w:val="none" w:sz="0" w:space="0" w:color="auto"/>
          </w:divBdr>
        </w:div>
      </w:divsChild>
    </w:div>
    <w:div w:id="202600720">
      <w:bodyDiv w:val="1"/>
      <w:marLeft w:val="0"/>
      <w:marRight w:val="0"/>
      <w:marTop w:val="0"/>
      <w:marBottom w:val="0"/>
      <w:divBdr>
        <w:top w:val="none" w:sz="0" w:space="0" w:color="auto"/>
        <w:left w:val="none" w:sz="0" w:space="0" w:color="auto"/>
        <w:bottom w:val="none" w:sz="0" w:space="0" w:color="auto"/>
        <w:right w:val="none" w:sz="0" w:space="0" w:color="auto"/>
      </w:divBdr>
    </w:div>
    <w:div w:id="221330965">
      <w:bodyDiv w:val="1"/>
      <w:marLeft w:val="0"/>
      <w:marRight w:val="0"/>
      <w:marTop w:val="0"/>
      <w:marBottom w:val="0"/>
      <w:divBdr>
        <w:top w:val="none" w:sz="0" w:space="0" w:color="auto"/>
        <w:left w:val="none" w:sz="0" w:space="0" w:color="auto"/>
        <w:bottom w:val="none" w:sz="0" w:space="0" w:color="auto"/>
        <w:right w:val="none" w:sz="0" w:space="0" w:color="auto"/>
      </w:divBdr>
    </w:div>
    <w:div w:id="236130416">
      <w:bodyDiv w:val="1"/>
      <w:marLeft w:val="0"/>
      <w:marRight w:val="0"/>
      <w:marTop w:val="0"/>
      <w:marBottom w:val="0"/>
      <w:divBdr>
        <w:top w:val="none" w:sz="0" w:space="0" w:color="auto"/>
        <w:left w:val="none" w:sz="0" w:space="0" w:color="auto"/>
        <w:bottom w:val="none" w:sz="0" w:space="0" w:color="auto"/>
        <w:right w:val="none" w:sz="0" w:space="0" w:color="auto"/>
      </w:divBdr>
    </w:div>
    <w:div w:id="275527645">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297951306">
      <w:bodyDiv w:val="1"/>
      <w:marLeft w:val="0"/>
      <w:marRight w:val="0"/>
      <w:marTop w:val="0"/>
      <w:marBottom w:val="0"/>
      <w:divBdr>
        <w:top w:val="none" w:sz="0" w:space="0" w:color="auto"/>
        <w:left w:val="none" w:sz="0" w:space="0" w:color="auto"/>
        <w:bottom w:val="none" w:sz="0" w:space="0" w:color="auto"/>
        <w:right w:val="none" w:sz="0" w:space="0" w:color="auto"/>
      </w:divBdr>
    </w:div>
    <w:div w:id="397557978">
      <w:bodyDiv w:val="1"/>
      <w:marLeft w:val="0"/>
      <w:marRight w:val="0"/>
      <w:marTop w:val="0"/>
      <w:marBottom w:val="0"/>
      <w:divBdr>
        <w:top w:val="none" w:sz="0" w:space="0" w:color="auto"/>
        <w:left w:val="none" w:sz="0" w:space="0" w:color="auto"/>
        <w:bottom w:val="none" w:sz="0" w:space="0" w:color="auto"/>
        <w:right w:val="none" w:sz="0" w:space="0" w:color="auto"/>
      </w:divBdr>
    </w:div>
    <w:div w:id="485901082">
      <w:bodyDiv w:val="1"/>
      <w:marLeft w:val="0"/>
      <w:marRight w:val="0"/>
      <w:marTop w:val="0"/>
      <w:marBottom w:val="0"/>
      <w:divBdr>
        <w:top w:val="none" w:sz="0" w:space="0" w:color="auto"/>
        <w:left w:val="none" w:sz="0" w:space="0" w:color="auto"/>
        <w:bottom w:val="none" w:sz="0" w:space="0" w:color="auto"/>
        <w:right w:val="none" w:sz="0" w:space="0" w:color="auto"/>
      </w:divBdr>
      <w:divsChild>
        <w:div w:id="977418448">
          <w:marLeft w:val="0"/>
          <w:marRight w:val="0"/>
          <w:marTop w:val="0"/>
          <w:marBottom w:val="0"/>
          <w:divBdr>
            <w:top w:val="none" w:sz="0" w:space="0" w:color="auto"/>
            <w:left w:val="none" w:sz="0" w:space="0" w:color="auto"/>
            <w:bottom w:val="single" w:sz="6" w:space="0" w:color="BDBDBD"/>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sChild>
                <w:div w:id="487287784">
                  <w:marLeft w:val="0"/>
                  <w:marRight w:val="0"/>
                  <w:marTop w:val="0"/>
                  <w:marBottom w:val="0"/>
                  <w:divBdr>
                    <w:top w:val="none" w:sz="0" w:space="0" w:color="auto"/>
                    <w:left w:val="none" w:sz="0" w:space="0" w:color="auto"/>
                    <w:bottom w:val="none" w:sz="0" w:space="0" w:color="auto"/>
                    <w:right w:val="none" w:sz="0" w:space="0" w:color="auto"/>
                  </w:divBdr>
                  <w:divsChild>
                    <w:div w:id="599223438">
                      <w:marLeft w:val="0"/>
                      <w:marRight w:val="0"/>
                      <w:marTop w:val="0"/>
                      <w:marBottom w:val="0"/>
                      <w:divBdr>
                        <w:top w:val="none" w:sz="0" w:space="0" w:color="auto"/>
                        <w:left w:val="none" w:sz="0" w:space="0" w:color="auto"/>
                        <w:bottom w:val="none" w:sz="0" w:space="0" w:color="auto"/>
                        <w:right w:val="none" w:sz="0" w:space="0" w:color="auto"/>
                      </w:divBdr>
                      <w:divsChild>
                        <w:div w:id="1385982886">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sChild>
                                <w:div w:id="183834152">
                                  <w:marLeft w:val="0"/>
                                  <w:marRight w:val="0"/>
                                  <w:marTop w:val="0"/>
                                  <w:marBottom w:val="0"/>
                                  <w:divBdr>
                                    <w:top w:val="none" w:sz="0" w:space="0" w:color="auto"/>
                                    <w:left w:val="none" w:sz="0" w:space="0" w:color="auto"/>
                                    <w:bottom w:val="none" w:sz="0" w:space="0" w:color="auto"/>
                                    <w:right w:val="none" w:sz="0" w:space="0" w:color="auto"/>
                                  </w:divBdr>
                                </w:div>
                                <w:div w:id="1203983216">
                                  <w:marLeft w:val="0"/>
                                  <w:marRight w:val="0"/>
                                  <w:marTop w:val="0"/>
                                  <w:marBottom w:val="0"/>
                                  <w:divBdr>
                                    <w:top w:val="none" w:sz="0" w:space="0" w:color="auto"/>
                                    <w:left w:val="none" w:sz="0" w:space="0" w:color="auto"/>
                                    <w:bottom w:val="none" w:sz="0" w:space="0" w:color="auto"/>
                                    <w:right w:val="none" w:sz="0" w:space="0" w:color="auto"/>
                                  </w:divBdr>
                                </w:div>
                                <w:div w:id="1550916137">
                                  <w:marLeft w:val="0"/>
                                  <w:marRight w:val="0"/>
                                  <w:marTop w:val="0"/>
                                  <w:marBottom w:val="0"/>
                                  <w:divBdr>
                                    <w:top w:val="none" w:sz="0" w:space="0" w:color="auto"/>
                                    <w:left w:val="none" w:sz="0" w:space="0" w:color="auto"/>
                                    <w:bottom w:val="none" w:sz="0" w:space="0" w:color="auto"/>
                                    <w:right w:val="none" w:sz="0" w:space="0" w:color="auto"/>
                                  </w:divBdr>
                                  <w:divsChild>
                                    <w:div w:id="3459867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43216165">
                              <w:marLeft w:val="0"/>
                              <w:marRight w:val="0"/>
                              <w:marTop w:val="0"/>
                              <w:marBottom w:val="0"/>
                              <w:divBdr>
                                <w:top w:val="none" w:sz="0" w:space="0" w:color="auto"/>
                                <w:left w:val="none" w:sz="0" w:space="0" w:color="auto"/>
                                <w:bottom w:val="none" w:sz="0" w:space="0" w:color="auto"/>
                                <w:right w:val="none" w:sz="0" w:space="0" w:color="auto"/>
                              </w:divBdr>
                              <w:divsChild>
                                <w:div w:id="663749326">
                                  <w:marLeft w:val="0"/>
                                  <w:marRight w:val="0"/>
                                  <w:marTop w:val="0"/>
                                  <w:marBottom w:val="0"/>
                                  <w:divBdr>
                                    <w:top w:val="none" w:sz="0" w:space="0" w:color="auto"/>
                                    <w:left w:val="none" w:sz="0" w:space="0" w:color="auto"/>
                                    <w:bottom w:val="none" w:sz="0" w:space="0" w:color="auto"/>
                                    <w:right w:val="none" w:sz="0" w:space="0" w:color="auto"/>
                                  </w:divBdr>
                                  <w:divsChild>
                                    <w:div w:id="34363131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303969865">
                                  <w:marLeft w:val="0"/>
                                  <w:marRight w:val="0"/>
                                  <w:marTop w:val="0"/>
                                  <w:marBottom w:val="0"/>
                                  <w:divBdr>
                                    <w:top w:val="none" w:sz="0" w:space="0" w:color="auto"/>
                                    <w:left w:val="none" w:sz="0" w:space="0" w:color="auto"/>
                                    <w:bottom w:val="none" w:sz="0" w:space="0" w:color="auto"/>
                                    <w:right w:val="none" w:sz="0" w:space="0" w:color="auto"/>
                                  </w:divBdr>
                                </w:div>
                                <w:div w:id="1828595718">
                                  <w:marLeft w:val="0"/>
                                  <w:marRight w:val="0"/>
                                  <w:marTop w:val="0"/>
                                  <w:marBottom w:val="0"/>
                                  <w:divBdr>
                                    <w:top w:val="none" w:sz="0" w:space="0" w:color="auto"/>
                                    <w:left w:val="none" w:sz="0" w:space="0" w:color="auto"/>
                                    <w:bottom w:val="none" w:sz="0" w:space="0" w:color="auto"/>
                                    <w:right w:val="none" w:sz="0" w:space="0" w:color="auto"/>
                                  </w:divBdr>
                                </w:div>
                              </w:divsChild>
                            </w:div>
                            <w:div w:id="2081176231">
                              <w:marLeft w:val="0"/>
                              <w:marRight w:val="0"/>
                              <w:marTop w:val="0"/>
                              <w:marBottom w:val="0"/>
                              <w:divBdr>
                                <w:top w:val="none" w:sz="0" w:space="0" w:color="auto"/>
                                <w:left w:val="none" w:sz="0" w:space="0" w:color="auto"/>
                                <w:bottom w:val="none" w:sz="0" w:space="0" w:color="auto"/>
                                <w:right w:val="none" w:sz="0" w:space="0" w:color="auto"/>
                              </w:divBdr>
                              <w:divsChild>
                                <w:div w:id="201331507">
                                  <w:marLeft w:val="0"/>
                                  <w:marRight w:val="0"/>
                                  <w:marTop w:val="0"/>
                                  <w:marBottom w:val="0"/>
                                  <w:divBdr>
                                    <w:top w:val="none" w:sz="0" w:space="0" w:color="auto"/>
                                    <w:left w:val="none" w:sz="0" w:space="0" w:color="auto"/>
                                    <w:bottom w:val="none" w:sz="0" w:space="0" w:color="auto"/>
                                    <w:right w:val="none" w:sz="0" w:space="0" w:color="auto"/>
                                  </w:divBdr>
                                  <w:divsChild>
                                    <w:div w:id="155820254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265235040">
                                  <w:marLeft w:val="0"/>
                                  <w:marRight w:val="0"/>
                                  <w:marTop w:val="0"/>
                                  <w:marBottom w:val="0"/>
                                  <w:divBdr>
                                    <w:top w:val="none" w:sz="0" w:space="0" w:color="auto"/>
                                    <w:left w:val="none" w:sz="0" w:space="0" w:color="auto"/>
                                    <w:bottom w:val="none" w:sz="0" w:space="0" w:color="auto"/>
                                    <w:right w:val="none" w:sz="0" w:space="0" w:color="auto"/>
                                  </w:divBdr>
                                </w:div>
                                <w:div w:id="786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688675">
      <w:bodyDiv w:val="1"/>
      <w:marLeft w:val="0"/>
      <w:marRight w:val="0"/>
      <w:marTop w:val="0"/>
      <w:marBottom w:val="0"/>
      <w:divBdr>
        <w:top w:val="none" w:sz="0" w:space="0" w:color="auto"/>
        <w:left w:val="none" w:sz="0" w:space="0" w:color="auto"/>
        <w:bottom w:val="none" w:sz="0" w:space="0" w:color="auto"/>
        <w:right w:val="none" w:sz="0" w:space="0" w:color="auto"/>
      </w:divBdr>
    </w:div>
    <w:div w:id="616254617">
      <w:bodyDiv w:val="1"/>
      <w:marLeft w:val="0"/>
      <w:marRight w:val="0"/>
      <w:marTop w:val="0"/>
      <w:marBottom w:val="0"/>
      <w:divBdr>
        <w:top w:val="none" w:sz="0" w:space="0" w:color="auto"/>
        <w:left w:val="none" w:sz="0" w:space="0" w:color="auto"/>
        <w:bottom w:val="none" w:sz="0" w:space="0" w:color="auto"/>
        <w:right w:val="none" w:sz="0" w:space="0" w:color="auto"/>
      </w:divBdr>
    </w:div>
    <w:div w:id="630522355">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41930455">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80495944">
      <w:bodyDiv w:val="1"/>
      <w:marLeft w:val="0"/>
      <w:marRight w:val="0"/>
      <w:marTop w:val="0"/>
      <w:marBottom w:val="0"/>
      <w:divBdr>
        <w:top w:val="none" w:sz="0" w:space="0" w:color="auto"/>
        <w:left w:val="none" w:sz="0" w:space="0" w:color="auto"/>
        <w:bottom w:val="none" w:sz="0" w:space="0" w:color="auto"/>
        <w:right w:val="none" w:sz="0" w:space="0" w:color="auto"/>
      </w:divBdr>
    </w:div>
    <w:div w:id="784353149">
      <w:bodyDiv w:val="1"/>
      <w:marLeft w:val="0"/>
      <w:marRight w:val="0"/>
      <w:marTop w:val="0"/>
      <w:marBottom w:val="0"/>
      <w:divBdr>
        <w:top w:val="none" w:sz="0" w:space="0" w:color="auto"/>
        <w:left w:val="none" w:sz="0" w:space="0" w:color="auto"/>
        <w:bottom w:val="none" w:sz="0" w:space="0" w:color="auto"/>
        <w:right w:val="none" w:sz="0" w:space="0" w:color="auto"/>
      </w:divBdr>
      <w:divsChild>
        <w:div w:id="1746025060">
          <w:marLeft w:val="0"/>
          <w:marRight w:val="0"/>
          <w:marTop w:val="0"/>
          <w:marBottom w:val="0"/>
          <w:divBdr>
            <w:top w:val="none" w:sz="0" w:space="0" w:color="auto"/>
            <w:left w:val="none" w:sz="0" w:space="0" w:color="auto"/>
            <w:bottom w:val="single" w:sz="6" w:space="0" w:color="BDBDBD"/>
            <w:right w:val="none" w:sz="0" w:space="0" w:color="auto"/>
          </w:divBdr>
          <w:divsChild>
            <w:div w:id="673193318">
              <w:marLeft w:val="0"/>
              <w:marRight w:val="0"/>
              <w:marTop w:val="0"/>
              <w:marBottom w:val="0"/>
              <w:divBdr>
                <w:top w:val="none" w:sz="0" w:space="0" w:color="auto"/>
                <w:left w:val="none" w:sz="0" w:space="0" w:color="auto"/>
                <w:bottom w:val="none" w:sz="0" w:space="0" w:color="auto"/>
                <w:right w:val="none" w:sz="0" w:space="0" w:color="auto"/>
              </w:divBdr>
              <w:divsChild>
                <w:div w:id="607851397">
                  <w:marLeft w:val="0"/>
                  <w:marRight w:val="0"/>
                  <w:marTop w:val="0"/>
                  <w:marBottom w:val="0"/>
                  <w:divBdr>
                    <w:top w:val="none" w:sz="0" w:space="0" w:color="auto"/>
                    <w:left w:val="none" w:sz="0" w:space="0" w:color="auto"/>
                    <w:bottom w:val="none" w:sz="0" w:space="0" w:color="auto"/>
                    <w:right w:val="none" w:sz="0" w:space="0" w:color="auto"/>
                  </w:divBdr>
                  <w:divsChild>
                    <w:div w:id="1103451783">
                      <w:marLeft w:val="0"/>
                      <w:marRight w:val="0"/>
                      <w:marTop w:val="0"/>
                      <w:marBottom w:val="0"/>
                      <w:divBdr>
                        <w:top w:val="none" w:sz="0" w:space="0" w:color="auto"/>
                        <w:left w:val="none" w:sz="0" w:space="0" w:color="auto"/>
                        <w:bottom w:val="none" w:sz="0" w:space="0" w:color="auto"/>
                        <w:right w:val="none" w:sz="0" w:space="0" w:color="auto"/>
                      </w:divBdr>
                      <w:divsChild>
                        <w:div w:id="292370318">
                          <w:marLeft w:val="0"/>
                          <w:marRight w:val="0"/>
                          <w:marTop w:val="0"/>
                          <w:marBottom w:val="0"/>
                          <w:divBdr>
                            <w:top w:val="none" w:sz="0" w:space="0" w:color="auto"/>
                            <w:left w:val="none" w:sz="0" w:space="0" w:color="auto"/>
                            <w:bottom w:val="none" w:sz="0" w:space="0" w:color="auto"/>
                            <w:right w:val="none" w:sz="0" w:space="0" w:color="auto"/>
                          </w:divBdr>
                          <w:divsChild>
                            <w:div w:id="156771360">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4507">
      <w:bodyDiv w:val="1"/>
      <w:marLeft w:val="0"/>
      <w:marRight w:val="0"/>
      <w:marTop w:val="0"/>
      <w:marBottom w:val="0"/>
      <w:divBdr>
        <w:top w:val="none" w:sz="0" w:space="0" w:color="auto"/>
        <w:left w:val="none" w:sz="0" w:space="0" w:color="auto"/>
        <w:bottom w:val="none" w:sz="0" w:space="0" w:color="auto"/>
        <w:right w:val="none" w:sz="0" w:space="0" w:color="auto"/>
      </w:divBdr>
    </w:div>
    <w:div w:id="838232490">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43725369">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997802994">
      <w:bodyDiv w:val="1"/>
      <w:marLeft w:val="0"/>
      <w:marRight w:val="0"/>
      <w:marTop w:val="0"/>
      <w:marBottom w:val="0"/>
      <w:divBdr>
        <w:top w:val="none" w:sz="0" w:space="0" w:color="auto"/>
        <w:left w:val="none" w:sz="0" w:space="0" w:color="auto"/>
        <w:bottom w:val="none" w:sz="0" w:space="0" w:color="auto"/>
        <w:right w:val="none" w:sz="0" w:space="0" w:color="auto"/>
      </w:divBdr>
    </w:div>
    <w:div w:id="1007630811">
      <w:bodyDiv w:val="1"/>
      <w:marLeft w:val="0"/>
      <w:marRight w:val="0"/>
      <w:marTop w:val="0"/>
      <w:marBottom w:val="0"/>
      <w:divBdr>
        <w:top w:val="none" w:sz="0" w:space="0" w:color="auto"/>
        <w:left w:val="none" w:sz="0" w:space="0" w:color="auto"/>
        <w:bottom w:val="none" w:sz="0" w:space="0" w:color="auto"/>
        <w:right w:val="none" w:sz="0" w:space="0" w:color="auto"/>
      </w:divBdr>
    </w:div>
    <w:div w:id="1037314428">
      <w:bodyDiv w:val="1"/>
      <w:marLeft w:val="0"/>
      <w:marRight w:val="0"/>
      <w:marTop w:val="0"/>
      <w:marBottom w:val="0"/>
      <w:divBdr>
        <w:top w:val="none" w:sz="0" w:space="0" w:color="auto"/>
        <w:left w:val="none" w:sz="0" w:space="0" w:color="auto"/>
        <w:bottom w:val="none" w:sz="0" w:space="0" w:color="auto"/>
        <w:right w:val="none" w:sz="0" w:space="0" w:color="auto"/>
      </w:divBdr>
    </w:div>
    <w:div w:id="1051228826">
      <w:bodyDiv w:val="1"/>
      <w:marLeft w:val="0"/>
      <w:marRight w:val="0"/>
      <w:marTop w:val="0"/>
      <w:marBottom w:val="0"/>
      <w:divBdr>
        <w:top w:val="none" w:sz="0" w:space="0" w:color="auto"/>
        <w:left w:val="none" w:sz="0" w:space="0" w:color="auto"/>
        <w:bottom w:val="none" w:sz="0" w:space="0" w:color="auto"/>
        <w:right w:val="none" w:sz="0" w:space="0" w:color="auto"/>
      </w:divBdr>
    </w:div>
    <w:div w:id="1054158382">
      <w:bodyDiv w:val="1"/>
      <w:marLeft w:val="0"/>
      <w:marRight w:val="0"/>
      <w:marTop w:val="0"/>
      <w:marBottom w:val="0"/>
      <w:divBdr>
        <w:top w:val="none" w:sz="0" w:space="0" w:color="auto"/>
        <w:left w:val="none" w:sz="0" w:space="0" w:color="auto"/>
        <w:bottom w:val="none" w:sz="0" w:space="0" w:color="auto"/>
        <w:right w:val="none" w:sz="0" w:space="0" w:color="auto"/>
      </w:divBdr>
      <w:divsChild>
        <w:div w:id="125005749">
          <w:marLeft w:val="0"/>
          <w:marRight w:val="0"/>
          <w:marTop w:val="0"/>
          <w:marBottom w:val="0"/>
          <w:divBdr>
            <w:top w:val="none" w:sz="0" w:space="0" w:color="auto"/>
            <w:left w:val="none" w:sz="0" w:space="0" w:color="auto"/>
            <w:bottom w:val="none" w:sz="0" w:space="0" w:color="auto"/>
            <w:right w:val="none" w:sz="0" w:space="0" w:color="auto"/>
          </w:divBdr>
        </w:div>
        <w:div w:id="299312134">
          <w:marLeft w:val="0"/>
          <w:marRight w:val="0"/>
          <w:marTop w:val="0"/>
          <w:marBottom w:val="0"/>
          <w:divBdr>
            <w:top w:val="none" w:sz="0" w:space="0" w:color="auto"/>
            <w:left w:val="none" w:sz="0" w:space="0" w:color="auto"/>
            <w:bottom w:val="none" w:sz="0" w:space="0" w:color="auto"/>
            <w:right w:val="none" w:sz="0" w:space="0" w:color="auto"/>
          </w:divBdr>
        </w:div>
        <w:div w:id="454061821">
          <w:marLeft w:val="0"/>
          <w:marRight w:val="0"/>
          <w:marTop w:val="45"/>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498153350">
          <w:marLeft w:val="0"/>
          <w:marRight w:val="0"/>
          <w:marTop w:val="0"/>
          <w:marBottom w:val="0"/>
          <w:divBdr>
            <w:top w:val="none" w:sz="0" w:space="0" w:color="auto"/>
            <w:left w:val="none" w:sz="0" w:space="0" w:color="auto"/>
            <w:bottom w:val="none" w:sz="0" w:space="0" w:color="auto"/>
            <w:right w:val="none" w:sz="0" w:space="0" w:color="auto"/>
          </w:divBdr>
        </w:div>
        <w:div w:id="760679265">
          <w:marLeft w:val="0"/>
          <w:marRight w:val="0"/>
          <w:marTop w:val="0"/>
          <w:marBottom w:val="0"/>
          <w:divBdr>
            <w:top w:val="none" w:sz="0" w:space="0" w:color="auto"/>
            <w:left w:val="none" w:sz="0" w:space="0" w:color="auto"/>
            <w:bottom w:val="none" w:sz="0" w:space="0" w:color="auto"/>
            <w:right w:val="none" w:sz="0" w:space="0" w:color="auto"/>
          </w:divBdr>
        </w:div>
        <w:div w:id="823005595">
          <w:marLeft w:val="0"/>
          <w:marRight w:val="0"/>
          <w:marTop w:val="45"/>
          <w:marBottom w:val="0"/>
          <w:divBdr>
            <w:top w:val="none" w:sz="0" w:space="0" w:color="auto"/>
            <w:left w:val="none" w:sz="0" w:space="0" w:color="auto"/>
            <w:bottom w:val="none" w:sz="0" w:space="0" w:color="auto"/>
            <w:right w:val="none" w:sz="0" w:space="0" w:color="auto"/>
          </w:divBdr>
        </w:div>
        <w:div w:id="1265266701">
          <w:marLeft w:val="0"/>
          <w:marRight w:val="0"/>
          <w:marTop w:val="0"/>
          <w:marBottom w:val="0"/>
          <w:divBdr>
            <w:top w:val="none" w:sz="0" w:space="0" w:color="auto"/>
            <w:left w:val="none" w:sz="0" w:space="0" w:color="auto"/>
            <w:bottom w:val="none" w:sz="0" w:space="0" w:color="auto"/>
            <w:right w:val="none" w:sz="0" w:space="0" w:color="auto"/>
          </w:divBdr>
        </w:div>
        <w:div w:id="1488210198">
          <w:marLeft w:val="0"/>
          <w:marRight w:val="0"/>
          <w:marTop w:val="0"/>
          <w:marBottom w:val="0"/>
          <w:divBdr>
            <w:top w:val="none" w:sz="0" w:space="0" w:color="auto"/>
            <w:left w:val="none" w:sz="0" w:space="0" w:color="auto"/>
            <w:bottom w:val="none" w:sz="0" w:space="0" w:color="auto"/>
            <w:right w:val="none" w:sz="0" w:space="0" w:color="auto"/>
          </w:divBdr>
        </w:div>
        <w:div w:id="2007126135">
          <w:marLeft w:val="0"/>
          <w:marRight w:val="0"/>
          <w:marTop w:val="0"/>
          <w:marBottom w:val="0"/>
          <w:divBdr>
            <w:top w:val="none" w:sz="0" w:space="0" w:color="auto"/>
            <w:left w:val="none" w:sz="0" w:space="0" w:color="auto"/>
            <w:bottom w:val="none" w:sz="0" w:space="0" w:color="auto"/>
            <w:right w:val="none" w:sz="0" w:space="0" w:color="auto"/>
          </w:divBdr>
        </w:div>
        <w:div w:id="2117603222">
          <w:marLeft w:val="0"/>
          <w:marRight w:val="0"/>
          <w:marTop w:val="45"/>
          <w:marBottom w:val="0"/>
          <w:divBdr>
            <w:top w:val="none" w:sz="0" w:space="0" w:color="auto"/>
            <w:left w:val="none" w:sz="0" w:space="0" w:color="auto"/>
            <w:bottom w:val="none" w:sz="0" w:space="0" w:color="auto"/>
            <w:right w:val="none" w:sz="0" w:space="0" w:color="auto"/>
          </w:divBdr>
        </w:div>
      </w:divsChild>
    </w:div>
    <w:div w:id="1120685491">
      <w:bodyDiv w:val="1"/>
      <w:marLeft w:val="0"/>
      <w:marRight w:val="0"/>
      <w:marTop w:val="0"/>
      <w:marBottom w:val="0"/>
      <w:divBdr>
        <w:top w:val="none" w:sz="0" w:space="0" w:color="auto"/>
        <w:left w:val="none" w:sz="0" w:space="0" w:color="auto"/>
        <w:bottom w:val="none" w:sz="0" w:space="0" w:color="auto"/>
        <w:right w:val="none" w:sz="0" w:space="0" w:color="auto"/>
      </w:divBdr>
    </w:div>
    <w:div w:id="1162701762">
      <w:bodyDiv w:val="1"/>
      <w:marLeft w:val="0"/>
      <w:marRight w:val="0"/>
      <w:marTop w:val="0"/>
      <w:marBottom w:val="0"/>
      <w:divBdr>
        <w:top w:val="none" w:sz="0" w:space="0" w:color="auto"/>
        <w:left w:val="none" w:sz="0" w:space="0" w:color="auto"/>
        <w:bottom w:val="none" w:sz="0" w:space="0" w:color="auto"/>
        <w:right w:val="none" w:sz="0" w:space="0" w:color="auto"/>
      </w:divBdr>
      <w:divsChild>
        <w:div w:id="575364167">
          <w:marLeft w:val="0"/>
          <w:marRight w:val="0"/>
          <w:marTop w:val="0"/>
          <w:marBottom w:val="0"/>
          <w:divBdr>
            <w:top w:val="none" w:sz="0" w:space="0" w:color="auto"/>
            <w:left w:val="none" w:sz="0" w:space="0" w:color="auto"/>
            <w:bottom w:val="single" w:sz="6" w:space="0" w:color="BDBDBD"/>
            <w:right w:val="none" w:sz="0" w:space="0" w:color="auto"/>
          </w:divBdr>
          <w:divsChild>
            <w:div w:id="1982297767">
              <w:marLeft w:val="0"/>
              <w:marRight w:val="0"/>
              <w:marTop w:val="0"/>
              <w:marBottom w:val="0"/>
              <w:divBdr>
                <w:top w:val="none" w:sz="0" w:space="0" w:color="auto"/>
                <w:left w:val="none" w:sz="0" w:space="0" w:color="auto"/>
                <w:bottom w:val="none" w:sz="0" w:space="0" w:color="auto"/>
                <w:right w:val="none" w:sz="0" w:space="0" w:color="auto"/>
              </w:divBdr>
              <w:divsChild>
                <w:div w:id="1877235411">
                  <w:marLeft w:val="0"/>
                  <w:marRight w:val="0"/>
                  <w:marTop w:val="0"/>
                  <w:marBottom w:val="0"/>
                  <w:divBdr>
                    <w:top w:val="none" w:sz="0" w:space="0" w:color="auto"/>
                    <w:left w:val="none" w:sz="0" w:space="0" w:color="auto"/>
                    <w:bottom w:val="none" w:sz="0" w:space="0" w:color="auto"/>
                    <w:right w:val="none" w:sz="0" w:space="0" w:color="auto"/>
                  </w:divBdr>
                  <w:divsChild>
                    <w:div w:id="251474774">
                      <w:marLeft w:val="0"/>
                      <w:marRight w:val="0"/>
                      <w:marTop w:val="0"/>
                      <w:marBottom w:val="0"/>
                      <w:divBdr>
                        <w:top w:val="none" w:sz="0" w:space="0" w:color="auto"/>
                        <w:left w:val="none" w:sz="0" w:space="0" w:color="auto"/>
                        <w:bottom w:val="none" w:sz="0" w:space="0" w:color="auto"/>
                        <w:right w:val="none" w:sz="0" w:space="0" w:color="auto"/>
                      </w:divBdr>
                      <w:divsChild>
                        <w:div w:id="1195074473">
                          <w:marLeft w:val="0"/>
                          <w:marRight w:val="0"/>
                          <w:marTop w:val="0"/>
                          <w:marBottom w:val="0"/>
                          <w:divBdr>
                            <w:top w:val="none" w:sz="0" w:space="0" w:color="auto"/>
                            <w:left w:val="none" w:sz="0" w:space="0" w:color="auto"/>
                            <w:bottom w:val="none" w:sz="0" w:space="0" w:color="auto"/>
                            <w:right w:val="none" w:sz="0" w:space="0" w:color="auto"/>
                          </w:divBdr>
                          <w:divsChild>
                            <w:div w:id="2061634215">
                              <w:marLeft w:val="0"/>
                              <w:marRight w:val="0"/>
                              <w:marTop w:val="0"/>
                              <w:marBottom w:val="0"/>
                              <w:divBdr>
                                <w:top w:val="none" w:sz="0" w:space="0" w:color="auto"/>
                                <w:left w:val="none" w:sz="0" w:space="0" w:color="auto"/>
                                <w:bottom w:val="none" w:sz="0" w:space="0" w:color="auto"/>
                                <w:right w:val="none" w:sz="0" w:space="0" w:color="auto"/>
                              </w:divBdr>
                              <w:divsChild>
                                <w:div w:id="429667729">
                                  <w:marLeft w:val="0"/>
                                  <w:marRight w:val="0"/>
                                  <w:marTop w:val="0"/>
                                  <w:marBottom w:val="0"/>
                                  <w:divBdr>
                                    <w:top w:val="none" w:sz="0" w:space="0" w:color="auto"/>
                                    <w:left w:val="none" w:sz="0" w:space="0" w:color="auto"/>
                                    <w:bottom w:val="none" w:sz="0" w:space="0" w:color="auto"/>
                                    <w:right w:val="none" w:sz="0" w:space="0" w:color="auto"/>
                                  </w:divBdr>
                                </w:div>
                                <w:div w:id="440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3678">
      <w:bodyDiv w:val="1"/>
      <w:marLeft w:val="0"/>
      <w:marRight w:val="0"/>
      <w:marTop w:val="0"/>
      <w:marBottom w:val="0"/>
      <w:divBdr>
        <w:top w:val="none" w:sz="0" w:space="0" w:color="auto"/>
        <w:left w:val="none" w:sz="0" w:space="0" w:color="auto"/>
        <w:bottom w:val="none" w:sz="0" w:space="0" w:color="auto"/>
        <w:right w:val="none" w:sz="0" w:space="0" w:color="auto"/>
      </w:divBdr>
    </w:div>
    <w:div w:id="1227178728">
      <w:bodyDiv w:val="1"/>
      <w:marLeft w:val="0"/>
      <w:marRight w:val="0"/>
      <w:marTop w:val="0"/>
      <w:marBottom w:val="0"/>
      <w:divBdr>
        <w:top w:val="none" w:sz="0" w:space="0" w:color="auto"/>
        <w:left w:val="none" w:sz="0" w:space="0" w:color="auto"/>
        <w:bottom w:val="none" w:sz="0" w:space="0" w:color="auto"/>
        <w:right w:val="none" w:sz="0" w:space="0" w:color="auto"/>
      </w:divBdr>
      <w:divsChild>
        <w:div w:id="178786123">
          <w:marLeft w:val="0"/>
          <w:marRight w:val="0"/>
          <w:marTop w:val="0"/>
          <w:marBottom w:val="0"/>
          <w:divBdr>
            <w:top w:val="none" w:sz="0" w:space="0" w:color="auto"/>
            <w:left w:val="none" w:sz="0" w:space="0" w:color="auto"/>
            <w:bottom w:val="none" w:sz="0" w:space="0" w:color="auto"/>
            <w:right w:val="none" w:sz="0" w:space="0" w:color="auto"/>
          </w:divBdr>
          <w:divsChild>
            <w:div w:id="1501265325">
              <w:marLeft w:val="0"/>
              <w:marRight w:val="0"/>
              <w:marTop w:val="0"/>
              <w:marBottom w:val="0"/>
              <w:divBdr>
                <w:top w:val="none" w:sz="0" w:space="0" w:color="auto"/>
                <w:left w:val="none" w:sz="0" w:space="0" w:color="auto"/>
                <w:bottom w:val="none" w:sz="0" w:space="0" w:color="auto"/>
                <w:right w:val="none" w:sz="0" w:space="0" w:color="auto"/>
              </w:divBdr>
              <w:divsChild>
                <w:div w:id="2016568456">
                  <w:marLeft w:val="0"/>
                  <w:marRight w:val="0"/>
                  <w:marTop w:val="0"/>
                  <w:marBottom w:val="0"/>
                  <w:divBdr>
                    <w:top w:val="none" w:sz="0" w:space="0" w:color="auto"/>
                    <w:left w:val="none" w:sz="0" w:space="0" w:color="auto"/>
                    <w:bottom w:val="none" w:sz="0" w:space="0" w:color="auto"/>
                    <w:right w:val="none" w:sz="0" w:space="0" w:color="auto"/>
                  </w:divBdr>
                  <w:divsChild>
                    <w:div w:id="1770001986">
                      <w:marLeft w:val="0"/>
                      <w:marRight w:val="0"/>
                      <w:marTop w:val="0"/>
                      <w:marBottom w:val="0"/>
                      <w:divBdr>
                        <w:top w:val="none" w:sz="0" w:space="0" w:color="auto"/>
                        <w:left w:val="none" w:sz="0" w:space="0" w:color="auto"/>
                        <w:bottom w:val="none" w:sz="0" w:space="0" w:color="auto"/>
                        <w:right w:val="none" w:sz="0" w:space="0" w:color="auto"/>
                      </w:divBdr>
                      <w:divsChild>
                        <w:div w:id="1721973043">
                          <w:marLeft w:val="0"/>
                          <w:marRight w:val="0"/>
                          <w:marTop w:val="0"/>
                          <w:marBottom w:val="0"/>
                          <w:divBdr>
                            <w:top w:val="none" w:sz="0" w:space="0" w:color="auto"/>
                            <w:left w:val="none" w:sz="0" w:space="0" w:color="auto"/>
                            <w:bottom w:val="none" w:sz="0" w:space="0" w:color="auto"/>
                            <w:right w:val="none" w:sz="0" w:space="0" w:color="auto"/>
                          </w:divBdr>
                          <w:divsChild>
                            <w:div w:id="1540971109">
                              <w:marLeft w:val="0"/>
                              <w:marRight w:val="0"/>
                              <w:marTop w:val="0"/>
                              <w:marBottom w:val="0"/>
                              <w:divBdr>
                                <w:top w:val="none" w:sz="0" w:space="0" w:color="auto"/>
                                <w:left w:val="none" w:sz="0" w:space="0" w:color="auto"/>
                                <w:bottom w:val="none" w:sz="0" w:space="0" w:color="auto"/>
                                <w:right w:val="none" w:sz="0" w:space="0" w:color="auto"/>
                              </w:divBdr>
                              <w:divsChild>
                                <w:div w:id="408043523">
                                  <w:marLeft w:val="0"/>
                                  <w:marRight w:val="0"/>
                                  <w:marTop w:val="0"/>
                                  <w:marBottom w:val="0"/>
                                  <w:divBdr>
                                    <w:top w:val="none" w:sz="0" w:space="0" w:color="auto"/>
                                    <w:left w:val="none" w:sz="0" w:space="0" w:color="auto"/>
                                    <w:bottom w:val="none" w:sz="0" w:space="0" w:color="auto"/>
                                    <w:right w:val="none" w:sz="0" w:space="0" w:color="auto"/>
                                  </w:divBdr>
                                  <w:divsChild>
                                    <w:div w:id="1021737036">
                                      <w:marLeft w:val="0"/>
                                      <w:marRight w:val="0"/>
                                      <w:marTop w:val="0"/>
                                      <w:marBottom w:val="0"/>
                                      <w:divBdr>
                                        <w:top w:val="none" w:sz="0" w:space="0" w:color="auto"/>
                                        <w:left w:val="none" w:sz="0" w:space="0" w:color="auto"/>
                                        <w:bottom w:val="none" w:sz="0" w:space="0" w:color="auto"/>
                                        <w:right w:val="none" w:sz="0" w:space="0" w:color="auto"/>
                                      </w:divBdr>
                                      <w:divsChild>
                                        <w:div w:id="1216552350">
                                          <w:marLeft w:val="0"/>
                                          <w:marRight w:val="0"/>
                                          <w:marTop w:val="0"/>
                                          <w:marBottom w:val="0"/>
                                          <w:divBdr>
                                            <w:top w:val="none" w:sz="0" w:space="0" w:color="auto"/>
                                            <w:left w:val="none" w:sz="0" w:space="0" w:color="auto"/>
                                            <w:bottom w:val="none" w:sz="0" w:space="0" w:color="auto"/>
                                            <w:right w:val="none" w:sz="0" w:space="0" w:color="auto"/>
                                          </w:divBdr>
                                          <w:divsChild>
                                            <w:div w:id="945886151">
                                              <w:marLeft w:val="0"/>
                                              <w:marRight w:val="0"/>
                                              <w:marTop w:val="0"/>
                                              <w:marBottom w:val="0"/>
                                              <w:divBdr>
                                                <w:top w:val="none" w:sz="0" w:space="0" w:color="auto"/>
                                                <w:left w:val="none" w:sz="0" w:space="0" w:color="auto"/>
                                                <w:bottom w:val="none" w:sz="0" w:space="0" w:color="auto"/>
                                                <w:right w:val="none" w:sz="0" w:space="0" w:color="auto"/>
                                              </w:divBdr>
                                              <w:divsChild>
                                                <w:div w:id="779572531">
                                                  <w:marLeft w:val="0"/>
                                                  <w:marRight w:val="0"/>
                                                  <w:marTop w:val="0"/>
                                                  <w:marBottom w:val="0"/>
                                                  <w:divBdr>
                                                    <w:top w:val="none" w:sz="0" w:space="0" w:color="auto"/>
                                                    <w:left w:val="none" w:sz="0" w:space="0" w:color="auto"/>
                                                    <w:bottom w:val="none" w:sz="0" w:space="0" w:color="auto"/>
                                                    <w:right w:val="none" w:sz="0" w:space="0" w:color="auto"/>
                                                  </w:divBdr>
                                                  <w:divsChild>
                                                    <w:div w:id="208105848">
                                                      <w:marLeft w:val="0"/>
                                                      <w:marRight w:val="0"/>
                                                      <w:marTop w:val="0"/>
                                                      <w:marBottom w:val="0"/>
                                                      <w:divBdr>
                                                        <w:top w:val="none" w:sz="0" w:space="0" w:color="auto"/>
                                                        <w:left w:val="none" w:sz="0" w:space="0" w:color="auto"/>
                                                        <w:bottom w:val="none" w:sz="0" w:space="0" w:color="auto"/>
                                                        <w:right w:val="none" w:sz="0" w:space="0" w:color="auto"/>
                                                      </w:divBdr>
                                                      <w:divsChild>
                                                        <w:div w:id="877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8868">
                                              <w:marLeft w:val="0"/>
                                              <w:marRight w:val="0"/>
                                              <w:marTop w:val="0"/>
                                              <w:marBottom w:val="0"/>
                                              <w:divBdr>
                                                <w:top w:val="none" w:sz="0" w:space="0" w:color="auto"/>
                                                <w:left w:val="none" w:sz="0" w:space="0" w:color="auto"/>
                                                <w:bottom w:val="none" w:sz="0" w:space="0" w:color="auto"/>
                                                <w:right w:val="none" w:sz="0" w:space="0" w:color="auto"/>
                                              </w:divBdr>
                                              <w:divsChild>
                                                <w:div w:id="1623924459">
                                                  <w:marLeft w:val="0"/>
                                                  <w:marRight w:val="0"/>
                                                  <w:marTop w:val="0"/>
                                                  <w:marBottom w:val="0"/>
                                                  <w:divBdr>
                                                    <w:top w:val="none" w:sz="0" w:space="0" w:color="auto"/>
                                                    <w:left w:val="none" w:sz="0" w:space="0" w:color="auto"/>
                                                    <w:bottom w:val="none" w:sz="0" w:space="0" w:color="auto"/>
                                                    <w:right w:val="none" w:sz="0" w:space="0" w:color="auto"/>
                                                  </w:divBdr>
                                                  <w:divsChild>
                                                    <w:div w:id="1466237784">
                                                      <w:marLeft w:val="0"/>
                                                      <w:marRight w:val="0"/>
                                                      <w:marTop w:val="0"/>
                                                      <w:marBottom w:val="0"/>
                                                      <w:divBdr>
                                                        <w:top w:val="none" w:sz="0" w:space="0" w:color="auto"/>
                                                        <w:left w:val="none" w:sz="0" w:space="0" w:color="auto"/>
                                                        <w:bottom w:val="none" w:sz="0" w:space="0" w:color="auto"/>
                                                        <w:right w:val="none" w:sz="0" w:space="0" w:color="auto"/>
                                                      </w:divBdr>
                                                      <w:divsChild>
                                                        <w:div w:id="12368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823475">
          <w:marLeft w:val="0"/>
          <w:marRight w:val="0"/>
          <w:marTop w:val="0"/>
          <w:marBottom w:val="0"/>
          <w:divBdr>
            <w:top w:val="none" w:sz="0" w:space="0" w:color="auto"/>
            <w:left w:val="none" w:sz="0" w:space="0" w:color="auto"/>
            <w:bottom w:val="none" w:sz="0" w:space="0" w:color="auto"/>
            <w:right w:val="none" w:sz="0" w:space="0" w:color="auto"/>
          </w:divBdr>
          <w:divsChild>
            <w:div w:id="1656102220">
              <w:marLeft w:val="0"/>
              <w:marRight w:val="0"/>
              <w:marTop w:val="0"/>
              <w:marBottom w:val="0"/>
              <w:divBdr>
                <w:top w:val="none" w:sz="0" w:space="0" w:color="auto"/>
                <w:left w:val="none" w:sz="0" w:space="0" w:color="auto"/>
                <w:bottom w:val="none" w:sz="0" w:space="0" w:color="auto"/>
                <w:right w:val="none" w:sz="0" w:space="0" w:color="auto"/>
              </w:divBdr>
              <w:divsChild>
                <w:div w:id="1215311918">
                  <w:marLeft w:val="0"/>
                  <w:marRight w:val="0"/>
                  <w:marTop w:val="0"/>
                  <w:marBottom w:val="0"/>
                  <w:divBdr>
                    <w:top w:val="none" w:sz="0" w:space="0" w:color="auto"/>
                    <w:left w:val="none" w:sz="0" w:space="0" w:color="auto"/>
                    <w:bottom w:val="none" w:sz="0" w:space="0" w:color="auto"/>
                    <w:right w:val="none" w:sz="0" w:space="0" w:color="auto"/>
                  </w:divBdr>
                  <w:divsChild>
                    <w:div w:id="1673987968">
                      <w:marLeft w:val="0"/>
                      <w:marRight w:val="0"/>
                      <w:marTop w:val="0"/>
                      <w:marBottom w:val="0"/>
                      <w:divBdr>
                        <w:top w:val="none" w:sz="0" w:space="0" w:color="auto"/>
                        <w:left w:val="none" w:sz="0" w:space="0" w:color="auto"/>
                        <w:bottom w:val="none" w:sz="0" w:space="0" w:color="auto"/>
                        <w:right w:val="none" w:sz="0" w:space="0" w:color="auto"/>
                      </w:divBdr>
                      <w:divsChild>
                        <w:div w:id="845291141">
                          <w:marLeft w:val="0"/>
                          <w:marRight w:val="0"/>
                          <w:marTop w:val="0"/>
                          <w:marBottom w:val="0"/>
                          <w:divBdr>
                            <w:top w:val="none" w:sz="0" w:space="0" w:color="auto"/>
                            <w:left w:val="none" w:sz="0" w:space="0" w:color="auto"/>
                            <w:bottom w:val="none" w:sz="0" w:space="0" w:color="auto"/>
                            <w:right w:val="none" w:sz="0" w:space="0" w:color="auto"/>
                          </w:divBdr>
                          <w:divsChild>
                            <w:div w:id="395013779">
                              <w:marLeft w:val="0"/>
                              <w:marRight w:val="0"/>
                              <w:marTop w:val="0"/>
                              <w:marBottom w:val="0"/>
                              <w:divBdr>
                                <w:top w:val="none" w:sz="0" w:space="0" w:color="auto"/>
                                <w:left w:val="none" w:sz="0" w:space="0" w:color="auto"/>
                                <w:bottom w:val="none" w:sz="0" w:space="0" w:color="auto"/>
                                <w:right w:val="none" w:sz="0" w:space="0" w:color="auto"/>
                              </w:divBdr>
                              <w:divsChild>
                                <w:div w:id="898202466">
                                  <w:marLeft w:val="0"/>
                                  <w:marRight w:val="0"/>
                                  <w:marTop w:val="0"/>
                                  <w:marBottom w:val="0"/>
                                  <w:divBdr>
                                    <w:top w:val="none" w:sz="0" w:space="0" w:color="auto"/>
                                    <w:left w:val="none" w:sz="0" w:space="0" w:color="auto"/>
                                    <w:bottom w:val="none" w:sz="0" w:space="0" w:color="auto"/>
                                    <w:right w:val="none" w:sz="0" w:space="0" w:color="auto"/>
                                  </w:divBdr>
                                  <w:divsChild>
                                    <w:div w:id="2084451707">
                                      <w:marLeft w:val="0"/>
                                      <w:marRight w:val="0"/>
                                      <w:marTop w:val="0"/>
                                      <w:marBottom w:val="0"/>
                                      <w:divBdr>
                                        <w:top w:val="none" w:sz="0" w:space="0" w:color="auto"/>
                                        <w:left w:val="none" w:sz="0" w:space="0" w:color="auto"/>
                                        <w:bottom w:val="none" w:sz="0" w:space="0" w:color="auto"/>
                                        <w:right w:val="none" w:sz="0" w:space="0" w:color="auto"/>
                                      </w:divBdr>
                                      <w:divsChild>
                                        <w:div w:id="1602252824">
                                          <w:marLeft w:val="0"/>
                                          <w:marRight w:val="0"/>
                                          <w:marTop w:val="0"/>
                                          <w:marBottom w:val="0"/>
                                          <w:divBdr>
                                            <w:top w:val="none" w:sz="0" w:space="0" w:color="auto"/>
                                            <w:left w:val="none" w:sz="0" w:space="0" w:color="auto"/>
                                            <w:bottom w:val="none" w:sz="0" w:space="0" w:color="auto"/>
                                            <w:right w:val="none" w:sz="0" w:space="0" w:color="auto"/>
                                          </w:divBdr>
                                          <w:divsChild>
                                            <w:div w:id="1261568700">
                                              <w:marLeft w:val="0"/>
                                              <w:marRight w:val="0"/>
                                              <w:marTop w:val="0"/>
                                              <w:marBottom w:val="0"/>
                                              <w:divBdr>
                                                <w:top w:val="none" w:sz="0" w:space="0" w:color="auto"/>
                                                <w:left w:val="none" w:sz="0" w:space="0" w:color="auto"/>
                                                <w:bottom w:val="none" w:sz="0" w:space="0" w:color="auto"/>
                                                <w:right w:val="none" w:sz="0" w:space="0" w:color="auto"/>
                                              </w:divBdr>
                                              <w:divsChild>
                                                <w:div w:id="12476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276978878">
      <w:bodyDiv w:val="1"/>
      <w:marLeft w:val="0"/>
      <w:marRight w:val="0"/>
      <w:marTop w:val="0"/>
      <w:marBottom w:val="0"/>
      <w:divBdr>
        <w:top w:val="none" w:sz="0" w:space="0" w:color="auto"/>
        <w:left w:val="none" w:sz="0" w:space="0" w:color="auto"/>
        <w:bottom w:val="none" w:sz="0" w:space="0" w:color="auto"/>
        <w:right w:val="none" w:sz="0" w:space="0" w:color="auto"/>
      </w:divBdr>
    </w:div>
    <w:div w:id="1283419691">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82706735">
      <w:bodyDiv w:val="1"/>
      <w:marLeft w:val="0"/>
      <w:marRight w:val="0"/>
      <w:marTop w:val="0"/>
      <w:marBottom w:val="0"/>
      <w:divBdr>
        <w:top w:val="none" w:sz="0" w:space="0" w:color="auto"/>
        <w:left w:val="none" w:sz="0" w:space="0" w:color="auto"/>
        <w:bottom w:val="none" w:sz="0" w:space="0" w:color="auto"/>
        <w:right w:val="none" w:sz="0" w:space="0" w:color="auto"/>
      </w:divBdr>
    </w:div>
    <w:div w:id="1436290916">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500806124">
      <w:bodyDiv w:val="1"/>
      <w:marLeft w:val="0"/>
      <w:marRight w:val="0"/>
      <w:marTop w:val="0"/>
      <w:marBottom w:val="0"/>
      <w:divBdr>
        <w:top w:val="none" w:sz="0" w:space="0" w:color="auto"/>
        <w:left w:val="none" w:sz="0" w:space="0" w:color="auto"/>
        <w:bottom w:val="none" w:sz="0" w:space="0" w:color="auto"/>
        <w:right w:val="none" w:sz="0" w:space="0" w:color="auto"/>
      </w:divBdr>
    </w:div>
    <w:div w:id="1516924253">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589003376">
      <w:bodyDiv w:val="1"/>
      <w:marLeft w:val="0"/>
      <w:marRight w:val="0"/>
      <w:marTop w:val="0"/>
      <w:marBottom w:val="0"/>
      <w:divBdr>
        <w:top w:val="none" w:sz="0" w:space="0" w:color="auto"/>
        <w:left w:val="none" w:sz="0" w:space="0" w:color="auto"/>
        <w:bottom w:val="none" w:sz="0" w:space="0" w:color="auto"/>
        <w:right w:val="none" w:sz="0" w:space="0" w:color="auto"/>
      </w:divBdr>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92149919">
      <w:bodyDiv w:val="1"/>
      <w:marLeft w:val="0"/>
      <w:marRight w:val="0"/>
      <w:marTop w:val="0"/>
      <w:marBottom w:val="0"/>
      <w:divBdr>
        <w:top w:val="none" w:sz="0" w:space="0" w:color="auto"/>
        <w:left w:val="none" w:sz="0" w:space="0" w:color="auto"/>
        <w:bottom w:val="none" w:sz="0" w:space="0" w:color="auto"/>
        <w:right w:val="none" w:sz="0" w:space="0" w:color="auto"/>
      </w:divBdr>
    </w:div>
    <w:div w:id="1703748767">
      <w:bodyDiv w:val="1"/>
      <w:marLeft w:val="0"/>
      <w:marRight w:val="0"/>
      <w:marTop w:val="0"/>
      <w:marBottom w:val="0"/>
      <w:divBdr>
        <w:top w:val="none" w:sz="0" w:space="0" w:color="auto"/>
        <w:left w:val="none" w:sz="0" w:space="0" w:color="auto"/>
        <w:bottom w:val="none" w:sz="0" w:space="0" w:color="auto"/>
        <w:right w:val="none" w:sz="0" w:space="0" w:color="auto"/>
      </w:divBdr>
    </w:div>
    <w:div w:id="1745109077">
      <w:bodyDiv w:val="1"/>
      <w:marLeft w:val="0"/>
      <w:marRight w:val="0"/>
      <w:marTop w:val="0"/>
      <w:marBottom w:val="0"/>
      <w:divBdr>
        <w:top w:val="none" w:sz="0" w:space="0" w:color="auto"/>
        <w:left w:val="none" w:sz="0" w:space="0" w:color="auto"/>
        <w:bottom w:val="none" w:sz="0" w:space="0" w:color="auto"/>
        <w:right w:val="none" w:sz="0" w:space="0" w:color="auto"/>
      </w:divBdr>
    </w:div>
    <w:div w:id="1782532406">
      <w:bodyDiv w:val="1"/>
      <w:marLeft w:val="0"/>
      <w:marRight w:val="0"/>
      <w:marTop w:val="0"/>
      <w:marBottom w:val="0"/>
      <w:divBdr>
        <w:top w:val="none" w:sz="0" w:space="0" w:color="auto"/>
        <w:left w:val="none" w:sz="0" w:space="0" w:color="auto"/>
        <w:bottom w:val="none" w:sz="0" w:space="0" w:color="auto"/>
        <w:right w:val="none" w:sz="0" w:space="0" w:color="auto"/>
      </w:divBdr>
    </w:div>
    <w:div w:id="1791047618">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29248109">
      <w:bodyDiv w:val="1"/>
      <w:marLeft w:val="0"/>
      <w:marRight w:val="0"/>
      <w:marTop w:val="0"/>
      <w:marBottom w:val="0"/>
      <w:divBdr>
        <w:top w:val="none" w:sz="0" w:space="0" w:color="auto"/>
        <w:left w:val="none" w:sz="0" w:space="0" w:color="auto"/>
        <w:bottom w:val="none" w:sz="0" w:space="0" w:color="auto"/>
        <w:right w:val="none" w:sz="0" w:space="0" w:color="auto"/>
      </w:divBdr>
    </w:div>
    <w:div w:id="1839732707">
      <w:bodyDiv w:val="1"/>
      <w:marLeft w:val="0"/>
      <w:marRight w:val="0"/>
      <w:marTop w:val="0"/>
      <w:marBottom w:val="0"/>
      <w:divBdr>
        <w:top w:val="none" w:sz="0" w:space="0" w:color="auto"/>
        <w:left w:val="none" w:sz="0" w:space="0" w:color="auto"/>
        <w:bottom w:val="none" w:sz="0" w:space="0" w:color="auto"/>
        <w:right w:val="none" w:sz="0" w:space="0" w:color="auto"/>
      </w:divBdr>
    </w:div>
    <w:div w:id="1847014033">
      <w:bodyDiv w:val="1"/>
      <w:marLeft w:val="0"/>
      <w:marRight w:val="0"/>
      <w:marTop w:val="0"/>
      <w:marBottom w:val="0"/>
      <w:divBdr>
        <w:top w:val="none" w:sz="0" w:space="0" w:color="auto"/>
        <w:left w:val="none" w:sz="0" w:space="0" w:color="auto"/>
        <w:bottom w:val="none" w:sz="0" w:space="0" w:color="auto"/>
        <w:right w:val="none" w:sz="0" w:space="0" w:color="auto"/>
      </w:divBdr>
    </w:div>
    <w:div w:id="1870991776">
      <w:bodyDiv w:val="1"/>
      <w:marLeft w:val="0"/>
      <w:marRight w:val="0"/>
      <w:marTop w:val="0"/>
      <w:marBottom w:val="0"/>
      <w:divBdr>
        <w:top w:val="none" w:sz="0" w:space="0" w:color="auto"/>
        <w:left w:val="none" w:sz="0" w:space="0" w:color="auto"/>
        <w:bottom w:val="none" w:sz="0" w:space="0" w:color="auto"/>
        <w:right w:val="none" w:sz="0" w:space="0" w:color="auto"/>
      </w:divBdr>
    </w:div>
    <w:div w:id="1904674811">
      <w:bodyDiv w:val="1"/>
      <w:marLeft w:val="0"/>
      <w:marRight w:val="0"/>
      <w:marTop w:val="0"/>
      <w:marBottom w:val="0"/>
      <w:divBdr>
        <w:top w:val="none" w:sz="0" w:space="0" w:color="auto"/>
        <w:left w:val="none" w:sz="0" w:space="0" w:color="auto"/>
        <w:bottom w:val="none" w:sz="0" w:space="0" w:color="auto"/>
        <w:right w:val="none" w:sz="0" w:space="0" w:color="auto"/>
      </w:divBdr>
    </w:div>
    <w:div w:id="1909225823">
      <w:bodyDiv w:val="1"/>
      <w:marLeft w:val="0"/>
      <w:marRight w:val="0"/>
      <w:marTop w:val="0"/>
      <w:marBottom w:val="0"/>
      <w:divBdr>
        <w:top w:val="none" w:sz="0" w:space="0" w:color="auto"/>
        <w:left w:val="none" w:sz="0" w:space="0" w:color="auto"/>
        <w:bottom w:val="none" w:sz="0" w:space="0" w:color="auto"/>
        <w:right w:val="none" w:sz="0" w:space="0" w:color="auto"/>
      </w:divBdr>
    </w:div>
    <w:div w:id="192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13">
          <w:marLeft w:val="0"/>
          <w:marRight w:val="0"/>
          <w:marTop w:val="0"/>
          <w:marBottom w:val="0"/>
          <w:divBdr>
            <w:top w:val="none" w:sz="0" w:space="0" w:color="auto"/>
            <w:left w:val="none" w:sz="0" w:space="0" w:color="auto"/>
            <w:bottom w:val="none" w:sz="0" w:space="0" w:color="auto"/>
            <w:right w:val="none" w:sz="0" w:space="0" w:color="auto"/>
          </w:divBdr>
        </w:div>
        <w:div w:id="1795522214">
          <w:marLeft w:val="0"/>
          <w:marRight w:val="0"/>
          <w:marTop w:val="0"/>
          <w:marBottom w:val="0"/>
          <w:divBdr>
            <w:top w:val="none" w:sz="0" w:space="0" w:color="auto"/>
            <w:left w:val="none" w:sz="0" w:space="0" w:color="auto"/>
            <w:bottom w:val="none" w:sz="0" w:space="0" w:color="auto"/>
            <w:right w:val="none" w:sz="0" w:space="0" w:color="auto"/>
          </w:divBdr>
        </w:div>
      </w:divsChild>
    </w:div>
    <w:div w:id="1933511388">
      <w:bodyDiv w:val="1"/>
      <w:marLeft w:val="0"/>
      <w:marRight w:val="0"/>
      <w:marTop w:val="0"/>
      <w:marBottom w:val="0"/>
      <w:divBdr>
        <w:top w:val="none" w:sz="0" w:space="0" w:color="auto"/>
        <w:left w:val="none" w:sz="0" w:space="0" w:color="auto"/>
        <w:bottom w:val="none" w:sz="0" w:space="0" w:color="auto"/>
        <w:right w:val="none" w:sz="0" w:space="0" w:color="auto"/>
      </w:divBdr>
      <w:divsChild>
        <w:div w:id="588463698">
          <w:marLeft w:val="0"/>
          <w:marRight w:val="0"/>
          <w:marTop w:val="45"/>
          <w:marBottom w:val="0"/>
          <w:divBdr>
            <w:top w:val="none" w:sz="0" w:space="0" w:color="auto"/>
            <w:left w:val="none" w:sz="0" w:space="0" w:color="auto"/>
            <w:bottom w:val="none" w:sz="0" w:space="0" w:color="auto"/>
            <w:right w:val="none" w:sz="0" w:space="0" w:color="auto"/>
          </w:divBdr>
        </w:div>
        <w:div w:id="685525869">
          <w:marLeft w:val="0"/>
          <w:marRight w:val="0"/>
          <w:marTop w:val="0"/>
          <w:marBottom w:val="0"/>
          <w:divBdr>
            <w:top w:val="none" w:sz="0" w:space="0" w:color="auto"/>
            <w:left w:val="none" w:sz="0" w:space="0" w:color="auto"/>
            <w:bottom w:val="none" w:sz="0" w:space="0" w:color="auto"/>
            <w:right w:val="none" w:sz="0" w:space="0" w:color="auto"/>
          </w:divBdr>
        </w:div>
        <w:div w:id="876620153">
          <w:marLeft w:val="0"/>
          <w:marRight w:val="0"/>
          <w:marTop w:val="0"/>
          <w:marBottom w:val="0"/>
          <w:divBdr>
            <w:top w:val="none" w:sz="0" w:space="0" w:color="auto"/>
            <w:left w:val="none" w:sz="0" w:space="0" w:color="auto"/>
            <w:bottom w:val="none" w:sz="0" w:space="0" w:color="auto"/>
            <w:right w:val="none" w:sz="0" w:space="0" w:color="auto"/>
          </w:divBdr>
        </w:div>
      </w:divsChild>
    </w:div>
    <w:div w:id="1967152793">
      <w:bodyDiv w:val="1"/>
      <w:marLeft w:val="0"/>
      <w:marRight w:val="0"/>
      <w:marTop w:val="0"/>
      <w:marBottom w:val="0"/>
      <w:divBdr>
        <w:top w:val="none" w:sz="0" w:space="0" w:color="auto"/>
        <w:left w:val="none" w:sz="0" w:space="0" w:color="auto"/>
        <w:bottom w:val="none" w:sz="0" w:space="0" w:color="auto"/>
        <w:right w:val="none" w:sz="0" w:space="0" w:color="auto"/>
      </w:divBdr>
    </w:div>
    <w:div w:id="1968244195">
      <w:bodyDiv w:val="1"/>
      <w:marLeft w:val="0"/>
      <w:marRight w:val="0"/>
      <w:marTop w:val="0"/>
      <w:marBottom w:val="0"/>
      <w:divBdr>
        <w:top w:val="none" w:sz="0" w:space="0" w:color="auto"/>
        <w:left w:val="none" w:sz="0" w:space="0" w:color="auto"/>
        <w:bottom w:val="none" w:sz="0" w:space="0" w:color="auto"/>
        <w:right w:val="none" w:sz="0" w:space="0" w:color="auto"/>
      </w:divBdr>
    </w:div>
    <w:div w:id="1981838017">
      <w:bodyDiv w:val="1"/>
      <w:marLeft w:val="0"/>
      <w:marRight w:val="0"/>
      <w:marTop w:val="0"/>
      <w:marBottom w:val="0"/>
      <w:divBdr>
        <w:top w:val="none" w:sz="0" w:space="0" w:color="auto"/>
        <w:left w:val="none" w:sz="0" w:space="0" w:color="auto"/>
        <w:bottom w:val="none" w:sz="0" w:space="0" w:color="auto"/>
        <w:right w:val="none" w:sz="0" w:space="0" w:color="auto"/>
      </w:divBdr>
    </w:div>
    <w:div w:id="2099053980">
      <w:bodyDiv w:val="1"/>
      <w:marLeft w:val="0"/>
      <w:marRight w:val="0"/>
      <w:marTop w:val="0"/>
      <w:marBottom w:val="0"/>
      <w:divBdr>
        <w:top w:val="none" w:sz="0" w:space="0" w:color="auto"/>
        <w:left w:val="none" w:sz="0" w:space="0" w:color="auto"/>
        <w:bottom w:val="none" w:sz="0" w:space="0" w:color="auto"/>
        <w:right w:val="none" w:sz="0" w:space="0" w:color="auto"/>
      </w:divBdr>
    </w:div>
    <w:div w:id="2104371242">
      <w:bodyDiv w:val="1"/>
      <w:marLeft w:val="0"/>
      <w:marRight w:val="0"/>
      <w:marTop w:val="0"/>
      <w:marBottom w:val="0"/>
      <w:divBdr>
        <w:top w:val="none" w:sz="0" w:space="0" w:color="auto"/>
        <w:left w:val="none" w:sz="0" w:space="0" w:color="auto"/>
        <w:bottom w:val="none" w:sz="0" w:space="0" w:color="auto"/>
        <w:right w:val="none" w:sz="0" w:space="0" w:color="auto"/>
      </w:divBdr>
    </w:div>
    <w:div w:id="21377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coalexit.org/" TargetMode="External"/><Relationship Id="rId3" Type="http://schemas.openxmlformats.org/officeDocument/2006/relationships/hyperlink" Target="https://open.overheid.nl/documenten/a86299e5-5171-4d38-b769-1c046f0ec184/file" TargetMode="External"/><Relationship Id="rId7" Type="http://schemas.openxmlformats.org/officeDocument/2006/relationships/hyperlink" Target="https://consultations.worldbank.org/en/consultations/detail/roadmap" TargetMode="External"/><Relationship Id="rId12" Type="http://schemas.openxmlformats.org/officeDocument/2006/relationships/hyperlink" Target="https://web-archive.oecd.org/temp/2024-05-13/315073-mobilisation.htm" TargetMode="External"/><Relationship Id="rId2" Type="http://schemas.openxmlformats.org/officeDocument/2006/relationships/hyperlink" Target="https://investinternational.nl/nl/succesverhalen-3/de-kust-van-togo-transformeren-nederlandse-oplossingen-voor-erosie/" TargetMode="External"/><Relationship Id="rId1" Type="http://schemas.openxmlformats.org/officeDocument/2006/relationships/hyperlink" Target="https://www.rvo.nl/onderwerpen/buitenlandnetwerk/tio" TargetMode="External"/><Relationship Id="rId6" Type="http://schemas.openxmlformats.org/officeDocument/2006/relationships/hyperlink" Target="https://reliefweb.int/report/world/aid-transparency-index-2024" TargetMode="External"/><Relationship Id="rId11" Type="http://schemas.openxmlformats.org/officeDocument/2006/relationships/hyperlink" Target="https://www.rvo.nl/onderwerpen/buitenlandnetwerk/tio" TargetMode="External"/><Relationship Id="rId5" Type="http://schemas.openxmlformats.org/officeDocument/2006/relationships/hyperlink" Target="https://scorecard.worldbank.org/en/scorecard/home" TargetMode="External"/><Relationship Id="rId10" Type="http://schemas.openxmlformats.org/officeDocument/2006/relationships/hyperlink" Target="https://www.worldbank.org/en/research/publication/prospects-risks-and-policies-in-IDA-Wereldbank,%20en%20mogelijkheden%20voor%20aanbestedingen%20binnen%20IDA%20(de%20tak%20voor%20de%20armste%20landen),%20de%20IBRD%20(de%20tak%20voor%20middeninkomenslanden),%20IFC%20(de%20tak%20voor%20bedrijven)%20en%20specifieke%20trust%20funds.%20Daarnaast%20worden%20bedrijven%20met%20relevante%20contacten%20bij%20de%20Wereldbank%20en%20het%20eigen%20postennetwerk%20verbonden.%20Ook%20bieden%20TIO%20en%20het%20ambassadenetwerk%20voorlichting%20aan%20groepen%20bedrijven%20over%20aanbestedingen%20bij%20de%20Wereldbank%20door%20middel%20van%20evenementen%20zoals%20webinars,%20sector%20specifieke%20bijeenkomsten%20en%20seminars%20over%20concrete%20countries" TargetMode="External"/><Relationship Id="rId4" Type="http://schemas.openxmlformats.org/officeDocument/2006/relationships/hyperlink" Target="https://wbl.worldbank.org/en/wbl" TargetMode="External"/><Relationship Id="rId9" Type="http://schemas.openxmlformats.org/officeDocument/2006/relationships/hyperlink" Target="https://policy-practice.oxfam.org/resources/unaccountable-accounting-the-world-banks-unreliable-climate-finance-reporting-6214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13150</ap:Words>
  <ap:Characters>72331</ap:Characters>
  <ap:DocSecurity>0</ap:DocSecurity>
  <ap:Lines>602</ap:Lines>
  <ap:Paragraphs>170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85311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2019-11-20T09:45:00.0000000Z</lastPrinted>
  <dcterms:created xsi:type="dcterms:W3CDTF">2024-10-14T12:23:00.0000000Z</dcterms:created>
  <dcterms:modified xsi:type="dcterms:W3CDTF">2024-10-14T12:23:00.0000000Z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
    <vt:lpwstr>5NMPR5XDRADR-1428231601-4559</vt:lpwstr>
  </property>
  <property fmtid="{D5CDD505-2E9C-101B-9397-08002B2CF9AE}" pid="4" name="_dlc_DocIdItemGuid">
    <vt:lpwstr>040801b5-126a-40e8-9e2b-d0ede5df25dd</vt:lpwstr>
  </property>
  <property fmtid="{D5CDD505-2E9C-101B-9397-08002B2CF9AE}" pid="5" name="_dlc_DocIdUrl">
    <vt:lpwstr>https://teamsites/commissie/BuHaOS/_layouts/15/DocIdRedir.aspx?ID=5NMPR5XDRADR-1428231601-4559, 5NMPR5XDRADR-1428231601-4559</vt:lpwstr>
  </property>
  <property fmtid="{D5CDD505-2E9C-101B-9397-08002B2CF9AE}" pid="6" name="display_urn:schemas-microsoft-com:office:office#Editor">
    <vt:lpwstr>Meijers, E.</vt:lpwstr>
  </property>
  <property fmtid="{D5CDD505-2E9C-101B-9397-08002B2CF9AE}" pid="7" name="display_urn:schemas-microsoft-com:office:office#Author">
    <vt:lpwstr>Prenger, M.</vt:lpwstr>
  </property>
  <property fmtid="{D5CDD505-2E9C-101B-9397-08002B2CF9AE}" pid="8" name="gc2efd3bfea04f7f8169be07009f5536">
    <vt:lpwstr/>
  </property>
  <property fmtid="{D5CDD505-2E9C-101B-9397-08002B2CF9AE}" pid="9" name="BZForumOrganisation">
    <vt:lpwstr>2;#Not applicable|0049e722-bfb1-4a3f-9d08-af7366a9af40</vt:lpwstr>
  </property>
  <property fmtid="{D5CDD505-2E9C-101B-9397-08002B2CF9AE}" pid="10" name="BZDossierBudgetManager">
    <vt:lpwstr/>
  </property>
  <property fmtid="{D5CDD505-2E9C-101B-9397-08002B2CF9AE}" pid="11" name="BZDossierSendTo">
    <vt:lpwstr/>
  </property>
  <property fmtid="{D5CDD505-2E9C-101B-9397-08002B2CF9AE}" pid="12" name="BZTheme">
    <vt:lpwstr>1;#Not applicable|ec01d90b-9d0f-4785-8785-e1ea615196bf</vt:lpwstr>
  </property>
  <property fmtid="{D5CDD505-2E9C-101B-9397-08002B2CF9AE}" pid="13" name="BZDossierResponsibleDepartment">
    <vt:lpwstr/>
  </property>
  <property fmtid="{D5CDD505-2E9C-101B-9397-08002B2CF9AE}" pid="14" name="BZCountryState">
    <vt:lpwstr>3;#Not applicable|ec01d90b-9d0f-4785-8785-e1ea615196bf</vt:lpwstr>
  </property>
  <property fmtid="{D5CDD505-2E9C-101B-9397-08002B2CF9AE}" pid="15" name="BZDossierGovernmentOfficial">
    <vt:lpwstr/>
  </property>
  <property fmtid="{D5CDD505-2E9C-101B-9397-08002B2CF9AE}" pid="16" name="BZDossierProcessLocation">
    <vt:lpwstr/>
  </property>
  <property fmtid="{D5CDD505-2E9C-101B-9397-08002B2CF9AE}" pid="17" name="i42ef48d5fa942a0ad0d60e44f201751">
    <vt:lpwstr/>
  </property>
  <property fmtid="{D5CDD505-2E9C-101B-9397-08002B2CF9AE}" pid="18" name="BZDossierPublishingWOOCategory">
    <vt:lpwstr/>
  </property>
  <property fmtid="{D5CDD505-2E9C-101B-9397-08002B2CF9AE}" pid="19" name="f2fb2a8e39404f1ab554e4e4a49d2918">
    <vt:lpwstr/>
  </property>
  <property fmtid="{D5CDD505-2E9C-101B-9397-08002B2CF9AE}" pid="20" name="BZMarking">
    <vt:lpwstr>5;#NO MARKING|0a4eb9ae-69eb-4d9e-b573-43ab99ef8592</vt:lpwstr>
  </property>
  <property fmtid="{D5CDD505-2E9C-101B-9397-08002B2CF9AE}" pid="21" name="f8e003236e1c4ac2ab9051d5d8789bbb">
    <vt:lpwstr/>
  </property>
  <property fmtid="{D5CDD505-2E9C-101B-9397-08002B2CF9AE}" pid="22" name="BZClassification">
    <vt:lpwstr>4;#UNCLASSIFIED (U)|284e6a62-15ab-4017-be27-a1e965f4e940</vt:lpwstr>
  </property>
  <property fmtid="{D5CDD505-2E9C-101B-9397-08002B2CF9AE}" pid="23" name="p29721a54a5c4bbe9786e930fc91e270">
    <vt:lpwstr/>
  </property>
  <property fmtid="{D5CDD505-2E9C-101B-9397-08002B2CF9AE}" pid="24" name="e256f556a7b748329ab47889947c7d40">
    <vt:lpwstr/>
  </property>
  <property fmtid="{D5CDD505-2E9C-101B-9397-08002B2CF9AE}" pid="25" name="ed9282a3f18446ec8c17c7829edf82dd">
    <vt:lpwstr/>
  </property>
  <property fmtid="{D5CDD505-2E9C-101B-9397-08002B2CF9AE}" pid="26" name="BZDossierProcessType">
    <vt:lpwstr/>
  </property>
</Properties>
</file>