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0D7" w:rsidP="000E20D7" w:rsidRDefault="000E20D7" w14:paraId="1458ECD3" w14:textId="77777777">
      <w:pPr>
        <w:rPr>
          <w:b/>
          <w:bCs/>
        </w:rPr>
      </w:pPr>
      <w:r>
        <w:rPr>
          <w:b/>
          <w:bCs/>
        </w:rPr>
        <w:t>Wijziging</w:t>
      </w:r>
      <w:r w:rsidRPr="00DD3EDB">
        <w:rPr>
          <w:b/>
          <w:bCs/>
        </w:rPr>
        <w:t xml:space="preserve"> van de </w:t>
      </w:r>
      <w:r>
        <w:rPr>
          <w:b/>
          <w:bCs/>
        </w:rPr>
        <w:t>W</w:t>
      </w:r>
      <w:r w:rsidRPr="00DD3EDB">
        <w:rPr>
          <w:b/>
          <w:bCs/>
        </w:rPr>
        <w:t xml:space="preserve">et </w:t>
      </w:r>
      <w:r>
        <w:rPr>
          <w:b/>
          <w:bCs/>
        </w:rPr>
        <w:t>v</w:t>
      </w:r>
      <w:r w:rsidRPr="00DD3EDB">
        <w:rPr>
          <w:b/>
          <w:bCs/>
        </w:rPr>
        <w:t xml:space="preserve">rachtwagenheffing in verband met de implementatie van de </w:t>
      </w:r>
      <w:r>
        <w:rPr>
          <w:b/>
          <w:bCs/>
        </w:rPr>
        <w:t>herziene Europese tolheffingsregels</w:t>
      </w:r>
    </w:p>
    <w:p w:rsidR="000E20D7" w:rsidP="000E20D7" w:rsidRDefault="000E20D7" w14:paraId="32821E04" w14:textId="77777777">
      <w:pPr>
        <w:rPr>
          <w:i/>
          <w:iCs/>
        </w:rPr>
      </w:pPr>
    </w:p>
    <w:p w:rsidRPr="008627D4" w:rsidR="000E20D7" w:rsidP="000E20D7" w:rsidRDefault="000E20D7" w14:paraId="44C63E3E" w14:textId="77777777">
      <w:pPr>
        <w:rPr>
          <w:i/>
          <w:iCs/>
        </w:rPr>
      </w:pPr>
      <w:r>
        <w:rPr>
          <w:i/>
          <w:iCs/>
        </w:rPr>
        <w:t>(</w:t>
      </w:r>
      <w:proofErr w:type="spellStart"/>
      <w:r>
        <w:rPr>
          <w:i/>
          <w:iCs/>
        </w:rPr>
        <w:t>KetenID</w:t>
      </w:r>
      <w:proofErr w:type="spellEnd"/>
      <w:r>
        <w:rPr>
          <w:i/>
          <w:iCs/>
        </w:rPr>
        <w:t xml:space="preserve"> WGK025647)</w:t>
      </w:r>
    </w:p>
    <w:p w:rsidR="000E20D7" w:rsidP="000E20D7" w:rsidRDefault="000E20D7" w14:paraId="044EB29C" w14:textId="77777777"/>
    <w:p w:rsidRPr="00DD3EDB" w:rsidR="000E20D7" w:rsidP="000E20D7" w:rsidRDefault="000E20D7" w14:paraId="5A26B53B" w14:textId="77777777">
      <w:r w:rsidRPr="00DD3EDB">
        <w:t>VOORSTEL VAN WET Wij Willem-Alexander, bij de gratie Gods, Koning der Nederlanden, Prins van Oranje-Nassau, enz. enz. enz.</w:t>
      </w:r>
    </w:p>
    <w:p w:rsidR="000E20D7" w:rsidP="000E20D7" w:rsidRDefault="000E20D7" w14:paraId="1A0378DE" w14:textId="77777777"/>
    <w:p w:rsidRPr="00996604" w:rsidR="000E20D7" w:rsidP="000E20D7" w:rsidRDefault="000E20D7" w14:paraId="1240ADB9" w14:textId="77777777">
      <w:r w:rsidRPr="00DD3EDB">
        <w:t>Allen, die deze zullen zien of horen lezen, saluut! doen te weten:</w:t>
      </w:r>
    </w:p>
    <w:p w:rsidRPr="00996604" w:rsidR="000E20D7" w:rsidP="000E20D7" w:rsidRDefault="000E20D7" w14:paraId="56555A36" w14:textId="77777777">
      <w:r w:rsidRPr="00DD3EDB">
        <w:t xml:space="preserve">Alzo Wij in overweging genomen hebben, dat het </w:t>
      </w:r>
      <w:r w:rsidRPr="006E0A13">
        <w:t xml:space="preserve">gelet op de herziene Richtlijn 1999/62/EG </w:t>
      </w:r>
      <w:r w:rsidRPr="006E0A13">
        <w:rPr>
          <w:rFonts w:cs="Segoe UI"/>
          <w:shd w:val="clear" w:color="auto" w:fill="FFFFFF"/>
        </w:rPr>
        <w:t>van het Europees Parlement en de Raad van 17 juni 1999 betreffende het in rekening brengen van het gebruik van bepaalde infrastructuurvoorzieningen aan zware vrachtwagens (</w:t>
      </w:r>
      <w:proofErr w:type="spellStart"/>
      <w:r w:rsidRPr="006E0A13">
        <w:rPr>
          <w:rFonts w:cs="Segoe UI"/>
          <w:shd w:val="clear" w:color="auto" w:fill="FFFFFF"/>
        </w:rPr>
        <w:t>PbEG</w:t>
      </w:r>
      <w:proofErr w:type="spellEnd"/>
      <w:r w:rsidRPr="006E0A13">
        <w:rPr>
          <w:rFonts w:cs="Segoe UI"/>
          <w:shd w:val="clear" w:color="auto" w:fill="FFFFFF"/>
        </w:rPr>
        <w:t xml:space="preserve"> 1999, L 187)</w:t>
      </w:r>
      <w:r w:rsidRPr="006E0A13" w:rsidDel="00C44168">
        <w:t xml:space="preserve"> </w:t>
      </w:r>
      <w:r>
        <w:t xml:space="preserve">noodzakelijk is </w:t>
      </w:r>
      <w:r w:rsidRPr="006E0A13">
        <w:t xml:space="preserve">dat het te betalen tarief van de vrachtwagenheffing mede afhankelijk wordt van de </w:t>
      </w:r>
      <w:r w:rsidRPr="006E0A13">
        <w:rPr>
          <w:spacing w:val="-2"/>
        </w:rPr>
        <w:t>CO₂-</w:t>
      </w:r>
      <w:r w:rsidRPr="006E0A13">
        <w:t>emissie en de luchtverontr</w:t>
      </w:r>
      <w:r>
        <w:t>einiging die een vrachtwagen veroorzaakt</w:t>
      </w:r>
      <w:r w:rsidRPr="00DD3EDB">
        <w:t>;</w:t>
      </w:r>
    </w:p>
    <w:p w:rsidRPr="00DD3EDB" w:rsidR="000E20D7" w:rsidP="000E20D7" w:rsidRDefault="000E20D7" w14:paraId="2372B8D0" w14:textId="77777777">
      <w:r w:rsidRPr="00DD3EDB">
        <w:t>Zo is het dat Wij, de Afdeling advisering van de Raad van State gehoord, en met gemeen overleg der Staten-Generaal, hebben goedgevonden en verstaan, gelijk Wij goedvinden en verstaan bij deze:</w:t>
      </w:r>
    </w:p>
    <w:p w:rsidR="000E20D7" w:rsidP="000E20D7" w:rsidRDefault="000E20D7" w14:paraId="0328CC52" w14:textId="77777777">
      <w:pPr>
        <w:rPr>
          <w:b/>
          <w:bCs/>
        </w:rPr>
      </w:pPr>
    </w:p>
    <w:p w:rsidRPr="00DD3EDB" w:rsidR="000E20D7" w:rsidP="000E20D7" w:rsidRDefault="000E20D7" w14:paraId="4F332793" w14:textId="77777777">
      <w:pPr>
        <w:rPr>
          <w:b/>
          <w:bCs/>
        </w:rPr>
      </w:pPr>
      <w:r w:rsidRPr="00DD3EDB">
        <w:rPr>
          <w:b/>
          <w:bCs/>
        </w:rPr>
        <w:t xml:space="preserve">Artikel I </w:t>
      </w:r>
    </w:p>
    <w:p w:rsidR="000E20D7" w:rsidP="000E20D7" w:rsidRDefault="000E20D7" w14:paraId="78821EAC" w14:textId="77777777"/>
    <w:p w:rsidRPr="00DD3EDB" w:rsidR="000E20D7" w:rsidP="000E20D7" w:rsidRDefault="000E20D7" w14:paraId="32DFAF63" w14:textId="77777777">
      <w:r w:rsidRPr="00DD3EDB">
        <w:t xml:space="preserve">De Wet </w:t>
      </w:r>
      <w:r>
        <w:t>v</w:t>
      </w:r>
      <w:r w:rsidRPr="00DD3EDB">
        <w:t>rachtwagenheffing wordt als volgt gewijzigd:</w:t>
      </w:r>
    </w:p>
    <w:p w:rsidR="000E20D7" w:rsidP="000E20D7" w:rsidRDefault="000E20D7" w14:paraId="4A582907" w14:textId="77777777"/>
    <w:p w:rsidRPr="00DD3EDB" w:rsidR="000E20D7" w:rsidP="000E20D7" w:rsidRDefault="000E20D7" w14:paraId="332AD6FF" w14:textId="77777777">
      <w:r w:rsidRPr="00DD3EDB">
        <w:t>A</w:t>
      </w:r>
    </w:p>
    <w:p w:rsidR="000E20D7" w:rsidP="000E20D7" w:rsidRDefault="000E20D7" w14:paraId="0D86CC3B" w14:textId="77777777"/>
    <w:p w:rsidRPr="00DD3EDB" w:rsidR="000E20D7" w:rsidP="000E20D7" w:rsidRDefault="000E20D7" w14:paraId="0755B3E0" w14:textId="77777777">
      <w:r w:rsidRPr="00DD3EDB">
        <w:t>Artikel 1 wordt als volgt gewijzigd:</w:t>
      </w:r>
    </w:p>
    <w:p w:rsidR="000E20D7" w:rsidP="000E20D7" w:rsidRDefault="000E20D7" w14:paraId="7DE253F1" w14:textId="77777777"/>
    <w:p w:rsidRPr="00996604" w:rsidR="000E20D7" w:rsidP="000E20D7" w:rsidRDefault="000E20D7" w14:paraId="6EBB2DE6" w14:textId="77777777">
      <w:r>
        <w:t>1. In de begripsbepaling v</w:t>
      </w:r>
      <w:r w:rsidRPr="00F84988">
        <w:t>an euro-emissieklasse wor</w:t>
      </w:r>
      <w:r>
        <w:t>dt “</w:t>
      </w:r>
      <w:r w:rsidRPr="00996604">
        <w:t>Richtlijn 1999/62/EG van het Europees Parlement en de Raad van 17</w:t>
      </w:r>
      <w:r>
        <w:t> </w:t>
      </w:r>
      <w:r w:rsidRPr="00996604">
        <w:t>juni 1999 betreffende het in rekening brengen van het gebruik van bepaalde infrastructuurvoorzieningen aan zware vrachtvoertuigen (</w:t>
      </w:r>
      <w:proofErr w:type="spellStart"/>
      <w:r w:rsidRPr="00996604">
        <w:t>PbEG</w:t>
      </w:r>
      <w:proofErr w:type="spellEnd"/>
      <w:r w:rsidRPr="00996604">
        <w:t xml:space="preserve"> 1999, L</w:t>
      </w:r>
      <w:r>
        <w:t> </w:t>
      </w:r>
      <w:r w:rsidRPr="00996604">
        <w:t>187)</w:t>
      </w:r>
      <w:r>
        <w:t>” vervangen door “</w:t>
      </w:r>
      <w:r w:rsidRPr="00996604">
        <w:t>Richtlijn 99/62/EG</w:t>
      </w:r>
      <w:r>
        <w:t>”.</w:t>
      </w:r>
      <w:bookmarkStart w:name="_Hlk141435481" w:id="0"/>
    </w:p>
    <w:bookmarkEnd w:id="0"/>
    <w:p w:rsidR="000E20D7" w:rsidP="000E20D7" w:rsidRDefault="000E20D7" w14:paraId="1DDCB962" w14:textId="77777777"/>
    <w:p w:rsidR="000E20D7" w:rsidP="000E20D7" w:rsidRDefault="000E20D7" w14:paraId="37C09C93" w14:textId="77777777">
      <w:r>
        <w:t>2. De begripsbepaling van vrachtwagen komt te luiden:</w:t>
      </w:r>
    </w:p>
    <w:p w:rsidR="000E20D7" w:rsidP="000E20D7" w:rsidRDefault="000E20D7" w14:paraId="7343812D" w14:textId="77777777"/>
    <w:p w:rsidRPr="004202BC" w:rsidR="000E20D7" w:rsidP="000E20D7" w:rsidRDefault="000E20D7" w14:paraId="7FBF8A03" w14:textId="77777777">
      <w:bookmarkStart w:name="_Hlk172027960" w:id="1"/>
      <w:r w:rsidRPr="004202BC">
        <w:rPr>
          <w:i/>
          <w:iCs/>
        </w:rPr>
        <w:t>vrachtwagen</w:t>
      </w:r>
      <w:r w:rsidRPr="004202BC">
        <w:t>: motorrijtuig of samenstel van gelede voertuigen bedoeld of gebruikt voor het vervoer over de weg van goederen, dat</w:t>
      </w:r>
      <w:r>
        <w:t>:</w:t>
      </w:r>
    </w:p>
    <w:p w:rsidR="000E20D7" w:rsidP="000E20D7" w:rsidRDefault="000E20D7" w14:paraId="721EA03B" w14:textId="77777777">
      <w:pPr>
        <w:pStyle w:val="Lijstalinea"/>
        <w:numPr>
          <w:ilvl w:val="0"/>
          <w:numId w:val="1"/>
        </w:numPr>
        <w:spacing w:after="0"/>
        <w:rPr>
          <w:rFonts w:ascii="Verdana" w:hAnsi="Verdana"/>
          <w:sz w:val="18"/>
          <w:szCs w:val="18"/>
        </w:rPr>
      </w:pPr>
      <w:r w:rsidRPr="00A80E05">
        <w:rPr>
          <w:rFonts w:ascii="Verdana" w:hAnsi="Verdana"/>
          <w:sz w:val="18"/>
          <w:szCs w:val="18"/>
        </w:rPr>
        <w:t>een toegestane maximummassa heeft van meer dan 3.500 kilogram; of</w:t>
      </w:r>
    </w:p>
    <w:p w:rsidRPr="00A80E05" w:rsidR="000E20D7" w:rsidP="000E20D7" w:rsidRDefault="000E20D7" w14:paraId="1BF5DD1D" w14:textId="77777777">
      <w:pPr>
        <w:pStyle w:val="Lijstalinea"/>
        <w:numPr>
          <w:ilvl w:val="0"/>
          <w:numId w:val="1"/>
        </w:numPr>
        <w:spacing w:after="0"/>
        <w:rPr>
          <w:rFonts w:ascii="Verdana" w:hAnsi="Verdana"/>
          <w:sz w:val="18"/>
          <w:szCs w:val="18"/>
        </w:rPr>
      </w:pPr>
      <w:r w:rsidRPr="00A80E05">
        <w:rPr>
          <w:rFonts w:ascii="Verdana" w:hAnsi="Verdana"/>
          <w:sz w:val="18"/>
          <w:szCs w:val="18"/>
        </w:rPr>
        <w:t>wordt ingedeeld in voertuigcategorie N1 met carrosserietype BC;</w:t>
      </w:r>
    </w:p>
    <w:bookmarkEnd w:id="1"/>
    <w:p w:rsidR="000E20D7" w:rsidP="000E20D7" w:rsidRDefault="000E20D7" w14:paraId="423067BE" w14:textId="77777777"/>
    <w:p w:rsidRPr="00204310" w:rsidR="000E20D7" w:rsidP="000E20D7" w:rsidRDefault="000E20D7" w14:paraId="5608C56E" w14:textId="77777777">
      <w:r>
        <w:t>3</w:t>
      </w:r>
      <w:r w:rsidRPr="00DD3EDB">
        <w:t xml:space="preserve">. In de </w:t>
      </w:r>
      <w:r w:rsidRPr="00204310">
        <w:t>alfabetische volgorde worden de volgende begripsbepalingen ingevoegd:</w:t>
      </w:r>
    </w:p>
    <w:p w:rsidRPr="005061FB" w:rsidR="000E20D7" w:rsidP="000E20D7" w:rsidRDefault="000E20D7" w14:paraId="298AEBE6" w14:textId="77777777">
      <w:pPr>
        <w:pStyle w:val="Default"/>
        <w:rPr>
          <w:rFonts w:eastAsia="EUAlbertina-Regu" w:cs="EUAlbertina-Regu"/>
          <w:sz w:val="18"/>
          <w:szCs w:val="18"/>
        </w:rPr>
      </w:pPr>
    </w:p>
    <w:p w:rsidR="000E20D7" w:rsidP="000E20D7" w:rsidRDefault="000E20D7" w14:paraId="51888F59" w14:textId="77777777">
      <w:pPr>
        <w:pStyle w:val="Default"/>
        <w:rPr>
          <w:i/>
          <w:iCs/>
          <w:spacing w:val="-2"/>
          <w:sz w:val="18"/>
          <w:szCs w:val="18"/>
        </w:rPr>
      </w:pPr>
      <w:r w:rsidRPr="004202BC">
        <w:rPr>
          <w:i/>
          <w:iCs/>
          <w:spacing w:val="-2"/>
          <w:sz w:val="18"/>
          <w:szCs w:val="18"/>
        </w:rPr>
        <w:t xml:space="preserve">carrosserietype BC: </w:t>
      </w:r>
      <w:r w:rsidRPr="00CC5948">
        <w:rPr>
          <w:spacing w:val="-2"/>
          <w:sz w:val="18"/>
          <w:szCs w:val="18"/>
        </w:rPr>
        <w:t xml:space="preserve">carrosserietype als bedoeld in bijlage I bij </w:t>
      </w:r>
      <w:r>
        <w:rPr>
          <w:spacing w:val="-2"/>
          <w:sz w:val="18"/>
          <w:szCs w:val="18"/>
        </w:rPr>
        <w:t>V</w:t>
      </w:r>
      <w:r w:rsidRPr="00CC5948">
        <w:rPr>
          <w:spacing w:val="-2"/>
          <w:sz w:val="18"/>
          <w:szCs w:val="18"/>
        </w:rPr>
        <w:t>erordening (EU) 2018/858;</w:t>
      </w:r>
    </w:p>
    <w:p w:rsidR="000E20D7" w:rsidP="000E20D7" w:rsidRDefault="000E20D7" w14:paraId="7EF03D64" w14:textId="77777777">
      <w:pPr>
        <w:pStyle w:val="Default"/>
        <w:rPr>
          <w:i/>
          <w:iCs/>
          <w:spacing w:val="-2"/>
          <w:sz w:val="18"/>
          <w:szCs w:val="18"/>
        </w:rPr>
      </w:pPr>
    </w:p>
    <w:p w:rsidR="000E20D7" w:rsidP="000E20D7" w:rsidRDefault="000E20D7" w14:paraId="61703364" w14:textId="77777777">
      <w:pPr>
        <w:pStyle w:val="Default"/>
        <w:rPr>
          <w:i/>
          <w:iCs/>
          <w:spacing w:val="-2"/>
          <w:sz w:val="18"/>
          <w:szCs w:val="18"/>
        </w:rPr>
      </w:pPr>
      <w:r w:rsidRPr="004202BC">
        <w:rPr>
          <w:i/>
          <w:iCs/>
          <w:spacing w:val="-2"/>
          <w:sz w:val="18"/>
          <w:szCs w:val="18"/>
        </w:rPr>
        <w:t xml:space="preserve">categorie N1: </w:t>
      </w:r>
      <w:r w:rsidRPr="00CC5948">
        <w:rPr>
          <w:spacing w:val="-2"/>
          <w:sz w:val="18"/>
          <w:szCs w:val="18"/>
        </w:rPr>
        <w:t xml:space="preserve">categorie als bedoeld in artikel 4, eerste lid, onderdeel b, onder i, van </w:t>
      </w:r>
      <w:r>
        <w:rPr>
          <w:spacing w:val="-2"/>
          <w:sz w:val="18"/>
          <w:szCs w:val="18"/>
        </w:rPr>
        <w:t>V</w:t>
      </w:r>
      <w:r w:rsidRPr="00CC5948">
        <w:rPr>
          <w:spacing w:val="-2"/>
          <w:sz w:val="18"/>
          <w:szCs w:val="18"/>
        </w:rPr>
        <w:t>erordening (EU) 2018/858;</w:t>
      </w:r>
    </w:p>
    <w:p w:rsidR="000E20D7" w:rsidP="000E20D7" w:rsidRDefault="000E20D7" w14:paraId="28706C28" w14:textId="77777777">
      <w:pPr>
        <w:pStyle w:val="Default"/>
        <w:rPr>
          <w:i/>
          <w:iCs/>
          <w:spacing w:val="-2"/>
          <w:sz w:val="18"/>
          <w:szCs w:val="18"/>
        </w:rPr>
      </w:pPr>
    </w:p>
    <w:p w:rsidR="000E20D7" w:rsidP="000E20D7" w:rsidRDefault="000E20D7" w14:paraId="7BF1F26D" w14:textId="77777777">
      <w:pPr>
        <w:pStyle w:val="Default"/>
        <w:rPr>
          <w:sz w:val="18"/>
          <w:szCs w:val="18"/>
        </w:rPr>
      </w:pPr>
      <w:r w:rsidRPr="00444EF1">
        <w:rPr>
          <w:i/>
          <w:iCs/>
          <w:spacing w:val="-2"/>
          <w:sz w:val="18"/>
          <w:szCs w:val="18"/>
        </w:rPr>
        <w:t>CO₂</w:t>
      </w:r>
      <w:r w:rsidRPr="00444EF1">
        <w:rPr>
          <w:rFonts w:eastAsia="EUAlbertina-Regu" w:cs="EUAlbertina-Regu"/>
          <w:i/>
          <w:iCs/>
          <w:sz w:val="18"/>
          <w:szCs w:val="18"/>
        </w:rPr>
        <w:t>-emissie</w:t>
      </w:r>
      <w:r w:rsidRPr="005061FB">
        <w:rPr>
          <w:sz w:val="18"/>
          <w:szCs w:val="18"/>
        </w:rPr>
        <w:t>:</w:t>
      </w:r>
      <w:r>
        <w:rPr>
          <w:sz w:val="18"/>
          <w:szCs w:val="18"/>
        </w:rPr>
        <w:t xml:space="preserve"> hoeveelheid aan </w:t>
      </w:r>
      <w:bookmarkStart w:name="_Hlk141184918" w:id="2"/>
      <w:r w:rsidRPr="001747EB">
        <w:rPr>
          <w:spacing w:val="-2"/>
          <w:sz w:val="18"/>
          <w:szCs w:val="18"/>
        </w:rPr>
        <w:t>CO</w:t>
      </w:r>
      <w:r>
        <w:rPr>
          <w:spacing w:val="-2"/>
          <w:sz w:val="18"/>
          <w:szCs w:val="18"/>
        </w:rPr>
        <w:t>₂</w:t>
      </w:r>
      <w:bookmarkEnd w:id="2"/>
      <w:r>
        <w:rPr>
          <w:sz w:val="18"/>
          <w:szCs w:val="18"/>
        </w:rPr>
        <w:t xml:space="preserve"> die vrijkomt tijdens het gebruik van een vrachtwagen;</w:t>
      </w:r>
    </w:p>
    <w:p w:rsidR="000E20D7" w:rsidP="000E20D7" w:rsidRDefault="000E20D7" w14:paraId="0BEE2CC6" w14:textId="77777777">
      <w:pPr>
        <w:pStyle w:val="Default"/>
        <w:rPr>
          <w:sz w:val="18"/>
          <w:szCs w:val="18"/>
        </w:rPr>
      </w:pPr>
    </w:p>
    <w:p w:rsidR="000E20D7" w:rsidP="000E20D7" w:rsidRDefault="000E20D7" w14:paraId="4B384E11" w14:textId="77777777">
      <w:pPr>
        <w:pStyle w:val="Default"/>
        <w:rPr>
          <w:spacing w:val="-2"/>
          <w:sz w:val="18"/>
          <w:szCs w:val="18"/>
        </w:rPr>
      </w:pPr>
      <w:bookmarkStart w:name="_Hlk139355866" w:id="3"/>
      <w:r w:rsidRPr="00444EF1">
        <w:rPr>
          <w:i/>
          <w:iCs/>
          <w:spacing w:val="-2"/>
          <w:sz w:val="18"/>
          <w:szCs w:val="18"/>
        </w:rPr>
        <w:t>CO₂</w:t>
      </w:r>
      <w:r w:rsidRPr="00444EF1">
        <w:rPr>
          <w:i/>
          <w:iCs/>
          <w:sz w:val="18"/>
          <w:szCs w:val="18"/>
        </w:rPr>
        <w:t>-emissieklassen</w:t>
      </w:r>
      <w:r>
        <w:rPr>
          <w:sz w:val="18"/>
          <w:szCs w:val="18"/>
        </w:rPr>
        <w:t>: indeling</w:t>
      </w:r>
      <w:r w:rsidRPr="00CD4672">
        <w:rPr>
          <w:sz w:val="18"/>
          <w:szCs w:val="18"/>
        </w:rPr>
        <w:t xml:space="preserve"> als bedoeld in artikel 7 </w:t>
      </w:r>
      <w:proofErr w:type="spellStart"/>
      <w:r w:rsidRPr="00CD4672">
        <w:rPr>
          <w:sz w:val="18"/>
          <w:szCs w:val="18"/>
        </w:rPr>
        <w:t>octies</w:t>
      </w:r>
      <w:proofErr w:type="spellEnd"/>
      <w:r w:rsidRPr="00CD4672">
        <w:rPr>
          <w:sz w:val="18"/>
          <w:szCs w:val="18"/>
        </w:rPr>
        <w:t xml:space="preserve"> bis, tweede lid, onderdelen a tot en </w:t>
      </w:r>
      <w:r>
        <w:rPr>
          <w:sz w:val="18"/>
          <w:szCs w:val="18"/>
        </w:rPr>
        <w:t>met e,</w:t>
      </w:r>
      <w:r w:rsidRPr="00204310">
        <w:rPr>
          <w:sz w:val="18"/>
          <w:szCs w:val="18"/>
        </w:rPr>
        <w:t xml:space="preserve"> van Richtlijn 99/62/EG</w:t>
      </w:r>
      <w:bookmarkEnd w:id="3"/>
      <w:r>
        <w:rPr>
          <w:sz w:val="18"/>
          <w:szCs w:val="18"/>
        </w:rPr>
        <w:t>;</w:t>
      </w:r>
    </w:p>
    <w:p w:rsidR="000E20D7" w:rsidP="000E20D7" w:rsidRDefault="000E20D7" w14:paraId="4A17CD79" w14:textId="77777777">
      <w:pPr>
        <w:pStyle w:val="Default"/>
        <w:rPr>
          <w:sz w:val="18"/>
          <w:szCs w:val="18"/>
        </w:rPr>
      </w:pPr>
    </w:p>
    <w:p w:rsidRPr="001C3A6D" w:rsidR="000E20D7" w:rsidP="000E20D7" w:rsidRDefault="000E20D7" w14:paraId="0E3278FF" w14:textId="77777777">
      <w:pPr>
        <w:autoSpaceDE w:val="0"/>
        <w:adjustRightInd w:val="0"/>
        <w:spacing w:line="240" w:lineRule="auto"/>
      </w:pPr>
      <w:proofErr w:type="spellStart"/>
      <w:r>
        <w:rPr>
          <w:i/>
          <w:iCs/>
        </w:rPr>
        <w:t>eendagskenteken</w:t>
      </w:r>
      <w:proofErr w:type="spellEnd"/>
      <w:r>
        <w:rPr>
          <w:i/>
          <w:iCs/>
        </w:rPr>
        <w:t>:</w:t>
      </w:r>
      <w:r>
        <w:t xml:space="preserve"> </w:t>
      </w:r>
      <w:r w:rsidRPr="00617CAA">
        <w:t xml:space="preserve">kenteken </w:t>
      </w:r>
      <w:r>
        <w:t xml:space="preserve">opgegeven </w:t>
      </w:r>
      <w:r w:rsidRPr="00617CAA">
        <w:t>ten behoeve van de verplaatsing van een motorrijtuig naar en van de plaats van weging en onderzoek ter verkrijging van een regulier kenteken</w:t>
      </w:r>
      <w:r>
        <w:t>;</w:t>
      </w:r>
    </w:p>
    <w:p w:rsidR="000E20D7" w:rsidP="000E20D7" w:rsidRDefault="000E20D7" w14:paraId="4158808A" w14:textId="77777777">
      <w:pPr>
        <w:autoSpaceDE w:val="0"/>
        <w:adjustRightInd w:val="0"/>
        <w:spacing w:line="240" w:lineRule="auto"/>
        <w:rPr>
          <w:i/>
          <w:iCs/>
        </w:rPr>
      </w:pPr>
    </w:p>
    <w:p w:rsidRPr="00F51BC8" w:rsidR="000E20D7" w:rsidP="000E20D7" w:rsidRDefault="000E20D7" w14:paraId="7B4806EB" w14:textId="77777777">
      <w:pPr>
        <w:autoSpaceDE w:val="0"/>
        <w:adjustRightInd w:val="0"/>
        <w:spacing w:line="240" w:lineRule="auto"/>
      </w:pPr>
      <w:r>
        <w:rPr>
          <w:i/>
          <w:iCs/>
        </w:rPr>
        <w:t>e</w:t>
      </w:r>
      <w:r w:rsidRPr="00F51BC8">
        <w:rPr>
          <w:i/>
          <w:iCs/>
        </w:rPr>
        <w:t>missievrije vrachtwagen</w:t>
      </w:r>
      <w:r w:rsidRPr="003678C0">
        <w:t>:</w:t>
      </w:r>
      <w:r w:rsidRPr="00F51BC8">
        <w:rPr>
          <w:i/>
          <w:iCs/>
        </w:rPr>
        <w:t xml:space="preserve"> </w:t>
      </w:r>
      <w:r w:rsidRPr="00F51BC8">
        <w:rPr>
          <w:rFonts w:eastAsia="EUAlbertina-Regu" w:cs="EUAlbertina-Regu"/>
        </w:rPr>
        <w:t xml:space="preserve">emissievrij zwaar bedrijfsvoertuig als bedoeld in artikel 2, </w:t>
      </w:r>
      <w:r>
        <w:rPr>
          <w:rFonts w:eastAsia="EUAlbertina-Regu" w:cs="EUAlbertina-Regu"/>
        </w:rPr>
        <w:t>eerste lid</w:t>
      </w:r>
      <w:r w:rsidRPr="00F51BC8">
        <w:rPr>
          <w:rFonts w:eastAsia="EUAlbertina-Regu" w:cs="EUAlbertina-Regu"/>
        </w:rPr>
        <w:t>, onder</w:t>
      </w:r>
      <w:r>
        <w:rPr>
          <w:rFonts w:eastAsia="EUAlbertina-Regu" w:cs="EUAlbertina-Regu"/>
        </w:rPr>
        <w:t>deel</w:t>
      </w:r>
      <w:r w:rsidRPr="00F51BC8">
        <w:rPr>
          <w:rFonts w:eastAsia="EUAlbertina-Regu" w:cs="EUAlbertina-Regu"/>
        </w:rPr>
        <w:t xml:space="preserve"> 29, </w:t>
      </w:r>
      <w:r>
        <w:rPr>
          <w:rFonts w:eastAsia="EUAlbertina-Regu" w:cs="EUAlbertina-Regu"/>
        </w:rPr>
        <w:t>onder</w:t>
      </w:r>
      <w:r w:rsidRPr="00F51BC8">
        <w:rPr>
          <w:rFonts w:eastAsia="EUAlbertina-Regu" w:cs="EUAlbertina-Regu"/>
        </w:rPr>
        <w:t xml:space="preserve"> a, van </w:t>
      </w:r>
      <w:r>
        <w:rPr>
          <w:rFonts w:eastAsia="EUAlbertina-Regu" w:cs="EUAlbertina-Regu"/>
        </w:rPr>
        <w:t>R</w:t>
      </w:r>
      <w:r w:rsidRPr="00F51BC8">
        <w:t>ichtlijn 99/62/EG</w:t>
      </w:r>
      <w:r>
        <w:t>;</w:t>
      </w:r>
    </w:p>
    <w:p w:rsidR="000E20D7" w:rsidP="000E20D7" w:rsidRDefault="000E20D7" w14:paraId="153E6EF1" w14:textId="77777777">
      <w:pPr>
        <w:pStyle w:val="Default"/>
        <w:rPr>
          <w:sz w:val="18"/>
          <w:szCs w:val="18"/>
        </w:rPr>
      </w:pPr>
    </w:p>
    <w:p w:rsidRPr="00D719E0" w:rsidR="000E20D7" w:rsidP="000E20D7" w:rsidRDefault="000E20D7" w14:paraId="1732D9E9" w14:textId="77777777">
      <w:pPr>
        <w:autoSpaceDE w:val="0"/>
        <w:adjustRightInd w:val="0"/>
        <w:spacing w:line="240" w:lineRule="auto"/>
        <w:rPr>
          <w:rFonts w:cs="Arial"/>
        </w:rPr>
      </w:pPr>
      <w:proofErr w:type="spellStart"/>
      <w:r>
        <w:rPr>
          <w:rFonts w:cs="Arial"/>
          <w:i/>
          <w:iCs/>
        </w:rPr>
        <w:t>e</w:t>
      </w:r>
      <w:r w:rsidRPr="00D719E0">
        <w:rPr>
          <w:rFonts w:cs="Arial"/>
          <w:i/>
          <w:iCs/>
        </w:rPr>
        <w:t>xternekostenheffing</w:t>
      </w:r>
      <w:proofErr w:type="spellEnd"/>
      <w:r w:rsidRPr="00D719E0">
        <w:rPr>
          <w:rFonts w:cs="Arial"/>
          <w:i/>
          <w:iCs/>
        </w:rPr>
        <w:t xml:space="preserve"> in verband met </w:t>
      </w:r>
      <w:r w:rsidRPr="001747EB">
        <w:rPr>
          <w:spacing w:val="-2"/>
        </w:rPr>
        <w:t>CO</w:t>
      </w:r>
      <w:r>
        <w:rPr>
          <w:spacing w:val="-2"/>
        </w:rPr>
        <w:t>₂</w:t>
      </w:r>
      <w:r w:rsidRPr="00D719E0">
        <w:rPr>
          <w:rFonts w:cs="Arial"/>
          <w:i/>
          <w:iCs/>
        </w:rPr>
        <w:t>-emissies</w:t>
      </w:r>
      <w:r w:rsidRPr="005061FB">
        <w:rPr>
          <w:rFonts w:cs="Arial"/>
        </w:rPr>
        <w:t>:</w:t>
      </w:r>
      <w:r w:rsidRPr="00D719E0">
        <w:rPr>
          <w:rFonts w:cs="Arial"/>
          <w:i/>
          <w:iCs/>
        </w:rPr>
        <w:t xml:space="preserve"> </w:t>
      </w:r>
      <w:bookmarkStart w:name="_Hlk139355828" w:id="4"/>
      <w:r w:rsidRPr="00D719E0">
        <w:t xml:space="preserve">heffing </w:t>
      </w:r>
      <w:r>
        <w:t xml:space="preserve">als bedoeld in artikel 2, eerste lid, onderdelen 9, onder c, jo. 12, </w:t>
      </w:r>
      <w:r w:rsidRPr="00F51BC8">
        <w:rPr>
          <w:rFonts w:eastAsia="EUAlbertina-Regu" w:cs="EUAlbertina-Regu"/>
        </w:rPr>
        <w:t xml:space="preserve">van </w:t>
      </w:r>
      <w:r>
        <w:rPr>
          <w:rFonts w:eastAsia="EUAlbertina-Regu" w:cs="EUAlbertina-Regu"/>
        </w:rPr>
        <w:t>R</w:t>
      </w:r>
      <w:r w:rsidRPr="00F51BC8">
        <w:t>ichtlijn 99/62/EG</w:t>
      </w:r>
      <w:bookmarkEnd w:id="4"/>
      <w:r>
        <w:t>;</w:t>
      </w:r>
    </w:p>
    <w:p w:rsidR="000E20D7" w:rsidP="000E20D7" w:rsidRDefault="000E20D7" w14:paraId="14DE88A1" w14:textId="77777777">
      <w:pPr>
        <w:pStyle w:val="Default"/>
        <w:rPr>
          <w:sz w:val="18"/>
          <w:szCs w:val="18"/>
        </w:rPr>
      </w:pPr>
    </w:p>
    <w:p w:rsidRPr="00204310" w:rsidR="000E20D7" w:rsidP="000E20D7" w:rsidRDefault="000E20D7" w14:paraId="382C38D1" w14:textId="77777777">
      <w:pPr>
        <w:pStyle w:val="Default"/>
        <w:rPr>
          <w:i/>
          <w:iCs/>
          <w:sz w:val="18"/>
          <w:szCs w:val="18"/>
        </w:rPr>
      </w:pPr>
      <w:proofErr w:type="spellStart"/>
      <w:r>
        <w:rPr>
          <w:i/>
          <w:iCs/>
          <w:sz w:val="18"/>
          <w:szCs w:val="18"/>
        </w:rPr>
        <w:lastRenderedPageBreak/>
        <w:t>e</w:t>
      </w:r>
      <w:r w:rsidRPr="00DD3EDB">
        <w:rPr>
          <w:i/>
          <w:iCs/>
          <w:sz w:val="18"/>
          <w:szCs w:val="18"/>
        </w:rPr>
        <w:t>xternekostenheffing</w:t>
      </w:r>
      <w:proofErr w:type="spellEnd"/>
      <w:r>
        <w:rPr>
          <w:i/>
          <w:iCs/>
          <w:sz w:val="18"/>
          <w:szCs w:val="18"/>
        </w:rPr>
        <w:t xml:space="preserve"> in verband met luchtverontreiniging en geluidshinder</w:t>
      </w:r>
      <w:r w:rsidRPr="005061FB">
        <w:rPr>
          <w:sz w:val="18"/>
          <w:szCs w:val="18"/>
        </w:rPr>
        <w:t>:</w:t>
      </w:r>
      <w:r w:rsidRPr="006E107D">
        <w:rPr>
          <w:sz w:val="18"/>
          <w:szCs w:val="18"/>
        </w:rPr>
        <w:t xml:space="preserve"> heffing</w:t>
      </w:r>
      <w:r>
        <w:rPr>
          <w:sz w:val="18"/>
          <w:szCs w:val="18"/>
        </w:rPr>
        <w:t xml:space="preserve"> als bedoeld in artikel 2, eerste lid, onderdelen 9, onder a en b, jo. 10 en 11, van </w:t>
      </w:r>
      <w:r>
        <w:rPr>
          <w:rFonts w:eastAsia="EUAlbertina-Regu" w:cs="EUAlbertina-Regu"/>
          <w:sz w:val="18"/>
          <w:szCs w:val="18"/>
        </w:rPr>
        <w:t>R</w:t>
      </w:r>
      <w:r w:rsidRPr="00F51BC8">
        <w:rPr>
          <w:sz w:val="18"/>
          <w:szCs w:val="18"/>
        </w:rPr>
        <w:t>ichtlijn 99/62/EG</w:t>
      </w:r>
      <w:r>
        <w:rPr>
          <w:sz w:val="18"/>
          <w:szCs w:val="18"/>
        </w:rPr>
        <w:t>;</w:t>
      </w:r>
    </w:p>
    <w:p w:rsidRPr="005061FB" w:rsidR="000E20D7" w:rsidP="000E20D7" w:rsidRDefault="000E20D7" w14:paraId="138C89D6" w14:textId="77777777">
      <w:pPr>
        <w:autoSpaceDE w:val="0"/>
        <w:adjustRightInd w:val="0"/>
        <w:spacing w:line="240" w:lineRule="auto"/>
        <w:rPr>
          <w:rFonts w:cs="Arial"/>
        </w:rPr>
      </w:pPr>
    </w:p>
    <w:p w:rsidR="000E20D7" w:rsidP="000E20D7" w:rsidRDefault="000E20D7" w14:paraId="11909D67" w14:textId="77777777">
      <w:pPr>
        <w:autoSpaceDE w:val="0"/>
        <w:adjustRightInd w:val="0"/>
        <w:spacing w:line="240" w:lineRule="auto"/>
        <w:rPr>
          <w:rFonts w:cs="Arial"/>
          <w:i/>
          <w:iCs/>
        </w:rPr>
      </w:pPr>
      <w:r>
        <w:rPr>
          <w:rFonts w:cs="Arial"/>
          <w:i/>
          <w:iCs/>
        </w:rPr>
        <w:t>handelaarskenteken</w:t>
      </w:r>
      <w:r>
        <w:rPr>
          <w:rFonts w:cs="Arial"/>
        </w:rPr>
        <w:t>: op grond van artikel 37, derde lid, van de Wegenverkeerswet 1994 opgegeven kenteken;</w:t>
      </w:r>
    </w:p>
    <w:p w:rsidR="000E20D7" w:rsidP="000E20D7" w:rsidRDefault="000E20D7" w14:paraId="73F336E8" w14:textId="77777777">
      <w:pPr>
        <w:autoSpaceDE w:val="0"/>
        <w:adjustRightInd w:val="0"/>
        <w:spacing w:line="240" w:lineRule="auto"/>
        <w:rPr>
          <w:rFonts w:cs="Arial"/>
          <w:i/>
          <w:iCs/>
        </w:rPr>
      </w:pPr>
    </w:p>
    <w:p w:rsidR="000E20D7" w:rsidP="000E20D7" w:rsidRDefault="000E20D7" w14:paraId="548E4EDA" w14:textId="77777777">
      <w:pPr>
        <w:autoSpaceDE w:val="0"/>
        <w:adjustRightInd w:val="0"/>
        <w:spacing w:line="240" w:lineRule="auto"/>
        <w:rPr>
          <w:rFonts w:cs="Arial"/>
        </w:rPr>
      </w:pPr>
      <w:r>
        <w:rPr>
          <w:rFonts w:cs="Arial"/>
          <w:i/>
          <w:iCs/>
        </w:rPr>
        <w:t>i</w:t>
      </w:r>
      <w:r w:rsidRPr="00734F2A">
        <w:rPr>
          <w:rFonts w:cs="Arial"/>
          <w:i/>
          <w:iCs/>
        </w:rPr>
        <w:t>nfrastructuurheffing</w:t>
      </w:r>
      <w:r w:rsidRPr="005061FB">
        <w:rPr>
          <w:rFonts w:cs="Arial"/>
        </w:rPr>
        <w:t xml:space="preserve">: </w:t>
      </w:r>
      <w:r w:rsidRPr="00734F2A">
        <w:rPr>
          <w:rFonts w:cs="Arial"/>
        </w:rPr>
        <w:t>heffing</w:t>
      </w:r>
      <w:r>
        <w:rPr>
          <w:rFonts w:cs="Arial"/>
        </w:rPr>
        <w:t xml:space="preserve"> als bedoeld in artikel 2, eerste lid, onderdeel 8, van Richtlijn 99/62/EG;</w:t>
      </w:r>
    </w:p>
    <w:p w:rsidR="000E20D7" w:rsidP="000E20D7" w:rsidRDefault="000E20D7" w14:paraId="7273E2AD" w14:textId="77777777">
      <w:pPr>
        <w:autoSpaceDE w:val="0"/>
        <w:adjustRightInd w:val="0"/>
        <w:spacing w:line="240" w:lineRule="auto"/>
        <w:rPr>
          <w:rFonts w:cs="Arial"/>
        </w:rPr>
      </w:pPr>
    </w:p>
    <w:p w:rsidR="000E20D7" w:rsidP="000E20D7" w:rsidRDefault="000E20D7" w14:paraId="62CBECC0" w14:textId="77777777">
      <w:pPr>
        <w:autoSpaceDE w:val="0"/>
        <w:adjustRightInd w:val="0"/>
        <w:spacing w:line="240" w:lineRule="auto"/>
        <w:rPr>
          <w:rFonts w:cs="Arial"/>
        </w:rPr>
      </w:pPr>
      <w:r>
        <w:rPr>
          <w:rFonts w:cs="Arial"/>
          <w:i/>
          <w:iCs/>
        </w:rPr>
        <w:t>kentekenbewijs</w:t>
      </w:r>
      <w:r>
        <w:rPr>
          <w:rFonts w:cs="Arial"/>
        </w:rPr>
        <w:t>: document als bedoeld in artikel 2, onder c, van Richtlijn 1999/37/EG van de Raad van 29 april 1999 inzake de kentekenbewijzen van motorvoertuigen (</w:t>
      </w:r>
      <w:proofErr w:type="spellStart"/>
      <w:r>
        <w:rPr>
          <w:rFonts w:cs="Arial"/>
        </w:rPr>
        <w:t>PbEG</w:t>
      </w:r>
      <w:proofErr w:type="spellEnd"/>
      <w:r>
        <w:rPr>
          <w:rFonts w:cs="Arial"/>
        </w:rPr>
        <w:t xml:space="preserve"> 1999, L 138);</w:t>
      </w:r>
    </w:p>
    <w:p w:rsidR="000E20D7" w:rsidP="000E20D7" w:rsidRDefault="000E20D7" w14:paraId="44465CCA" w14:textId="77777777">
      <w:pPr>
        <w:autoSpaceDE w:val="0"/>
        <w:adjustRightInd w:val="0"/>
        <w:spacing w:line="240" w:lineRule="auto"/>
        <w:rPr>
          <w:rFonts w:cs="Arial"/>
        </w:rPr>
      </w:pPr>
    </w:p>
    <w:p w:rsidRPr="00F857E5" w:rsidR="000E20D7" w:rsidP="000E20D7" w:rsidRDefault="000E20D7" w14:paraId="5A627F75" w14:textId="77777777">
      <w:pPr>
        <w:autoSpaceDE w:val="0"/>
        <w:adjustRightInd w:val="0"/>
        <w:spacing w:line="240" w:lineRule="auto"/>
      </w:pPr>
      <w:r>
        <w:rPr>
          <w:i/>
          <w:iCs/>
        </w:rPr>
        <w:t>motorrijtuig</w:t>
      </w:r>
      <w:r>
        <w:t xml:space="preserve">: </w:t>
      </w:r>
      <w:r w:rsidRPr="00F857E5">
        <w:t>motorrijtuig als bedoeld in artikel 1, eerste lid, onder c, van de Wegenverkeerswet 1994;</w:t>
      </w:r>
    </w:p>
    <w:p w:rsidRPr="005061FB" w:rsidR="000E20D7" w:rsidP="000E20D7" w:rsidRDefault="000E20D7" w14:paraId="0FC08FB0" w14:textId="77777777"/>
    <w:p w:rsidRPr="00F51BC8" w:rsidR="000E20D7" w:rsidP="000E20D7" w:rsidRDefault="000E20D7" w14:paraId="695500CB" w14:textId="77777777">
      <w:pPr>
        <w:spacing w:line="240" w:lineRule="auto"/>
        <w:rPr>
          <w:rFonts w:cs="Times New Roman"/>
        </w:rPr>
      </w:pPr>
      <w:r w:rsidRPr="00F51BC8">
        <w:rPr>
          <w:i/>
          <w:iCs/>
        </w:rPr>
        <w:t>Richtlijn 99/62/EG</w:t>
      </w:r>
      <w:r w:rsidRPr="005061FB">
        <w:t xml:space="preserve">: </w:t>
      </w:r>
      <w:r>
        <w:t>R</w:t>
      </w:r>
      <w:r w:rsidRPr="00F51BC8">
        <w:rPr>
          <w:bCs/>
        </w:rPr>
        <w:t xml:space="preserve">ichtlijn </w:t>
      </w:r>
      <w:r>
        <w:rPr>
          <w:bCs/>
        </w:rPr>
        <w:t>19</w:t>
      </w:r>
      <w:r w:rsidRPr="00F51BC8">
        <w:rPr>
          <w:bCs/>
        </w:rPr>
        <w:t>99/62/EG van het Europees Parlement en de Raad van 17</w:t>
      </w:r>
      <w:r>
        <w:rPr>
          <w:bCs/>
        </w:rPr>
        <w:t> </w:t>
      </w:r>
      <w:r w:rsidRPr="00F51BC8">
        <w:rPr>
          <w:bCs/>
        </w:rPr>
        <w:t xml:space="preserve">juni 1999 betreffende het in rekening brengen van </w:t>
      </w:r>
      <w:r>
        <w:rPr>
          <w:bCs/>
        </w:rPr>
        <w:t>het gebruik van wegeninfrastructuur aan voertuigen</w:t>
      </w:r>
      <w:r w:rsidRPr="00F51BC8">
        <w:rPr>
          <w:bCs/>
        </w:rPr>
        <w:t xml:space="preserve"> (</w:t>
      </w:r>
      <w:proofErr w:type="spellStart"/>
      <w:r w:rsidRPr="00F51BC8">
        <w:rPr>
          <w:bCs/>
        </w:rPr>
        <w:t>PbEG</w:t>
      </w:r>
      <w:proofErr w:type="spellEnd"/>
      <w:r w:rsidRPr="00F51BC8">
        <w:rPr>
          <w:bCs/>
        </w:rPr>
        <w:t xml:space="preserve"> 1999, L</w:t>
      </w:r>
      <w:r>
        <w:rPr>
          <w:bCs/>
        </w:rPr>
        <w:t> </w:t>
      </w:r>
      <w:r w:rsidRPr="00F51BC8">
        <w:rPr>
          <w:bCs/>
        </w:rPr>
        <w:t>187);</w:t>
      </w:r>
    </w:p>
    <w:p w:rsidR="000E20D7" w:rsidP="000E20D7" w:rsidRDefault="000E20D7" w14:paraId="7D0C4BE0" w14:textId="77777777"/>
    <w:p w:rsidRPr="008559C7" w:rsidR="000E20D7" w:rsidP="000E20D7" w:rsidRDefault="000E20D7" w14:paraId="5BC7D24D" w14:textId="77777777">
      <w:r>
        <w:t>B</w:t>
      </w:r>
    </w:p>
    <w:p w:rsidR="000E20D7" w:rsidP="000E20D7" w:rsidRDefault="000E20D7" w14:paraId="1BDBAC9E" w14:textId="77777777"/>
    <w:p w:rsidR="000E20D7" w:rsidP="000E20D7" w:rsidRDefault="000E20D7" w14:paraId="5579D84D" w14:textId="77777777">
      <w:r>
        <w:t>Aan</w:t>
      </w:r>
      <w:r w:rsidRPr="008559C7">
        <w:t xml:space="preserve"> artikel 2 wordt </w:t>
      </w:r>
      <w:r>
        <w:t xml:space="preserve">een lid toegevoegd, </w:t>
      </w:r>
      <w:r w:rsidRPr="00DD3EDB">
        <w:t>luidende:</w:t>
      </w:r>
    </w:p>
    <w:p w:rsidRPr="00DD3EDB" w:rsidR="000E20D7" w:rsidP="000E20D7" w:rsidRDefault="000E20D7" w14:paraId="3E6BF6F0" w14:textId="77777777"/>
    <w:p w:rsidRPr="00DD3EDB" w:rsidR="000E20D7" w:rsidP="000E20D7" w:rsidRDefault="000E20D7" w14:paraId="4EED1D6B" w14:textId="77777777">
      <w:r>
        <w:t>6</w:t>
      </w:r>
      <w:r w:rsidRPr="00DD3EDB">
        <w:t>.</w:t>
      </w:r>
      <w:r>
        <w:t xml:space="preserve"> B</w:t>
      </w:r>
      <w:r w:rsidRPr="00DD3EDB">
        <w:t xml:space="preserve">ij het heffen van </w:t>
      </w:r>
      <w:r>
        <w:t>de vrachtwagenheffing</w:t>
      </w:r>
      <w:r w:rsidRPr="00DD3EDB">
        <w:t xml:space="preserve"> </w:t>
      </w:r>
      <w:r>
        <w:t xml:space="preserve">wordt </w:t>
      </w:r>
      <w:r w:rsidRPr="00DD3EDB">
        <w:t xml:space="preserve">geen direct of indirect onderscheid als bedoeld in artikel 7, vijfde lid, van </w:t>
      </w:r>
      <w:r>
        <w:t>R</w:t>
      </w:r>
      <w:r w:rsidRPr="00DD3EDB">
        <w:t xml:space="preserve">ichtlijn 99/62/EG </w:t>
      </w:r>
      <w:r>
        <w:t>gemaakt</w:t>
      </w:r>
      <w:r w:rsidRPr="00DD3EDB">
        <w:t xml:space="preserve"> op grond van de nationaliteit van de weggebruiker, de lidstaat </w:t>
      </w:r>
      <w:r>
        <w:t xml:space="preserve">van de Europese Unie </w:t>
      </w:r>
      <w:r w:rsidRPr="00DD3EDB">
        <w:t xml:space="preserve">of </w:t>
      </w:r>
      <w:r>
        <w:t xml:space="preserve">de staat, niet zijnde een lidstaat van de Europese Unie </w:t>
      </w:r>
      <w:r w:rsidRPr="00DD3EDB">
        <w:t>waar de vervoerder gevestigd is</w:t>
      </w:r>
      <w:r>
        <w:t xml:space="preserve"> dan wel waar het voertuig geregistreerd is,</w:t>
      </w:r>
      <w:r w:rsidRPr="00DD3EDB">
        <w:t xml:space="preserve"> of de herkomst of de bestemming van het vervoer.</w:t>
      </w:r>
    </w:p>
    <w:p w:rsidR="000E20D7" w:rsidP="000E20D7" w:rsidRDefault="000E20D7" w14:paraId="798E6F9A" w14:textId="77777777"/>
    <w:p w:rsidRPr="00CE65E4" w:rsidR="000E20D7" w:rsidP="000E20D7" w:rsidRDefault="000E20D7" w14:paraId="685C7010" w14:textId="77777777">
      <w:pPr>
        <w:rPr>
          <w:i/>
          <w:iCs/>
        </w:rPr>
      </w:pPr>
      <w:r>
        <w:t>C</w:t>
      </w:r>
    </w:p>
    <w:p w:rsidR="000E20D7" w:rsidP="000E20D7" w:rsidRDefault="000E20D7" w14:paraId="3D43FF3D" w14:textId="77777777"/>
    <w:p w:rsidR="000E20D7" w:rsidP="000E20D7" w:rsidRDefault="000E20D7" w14:paraId="74A39070" w14:textId="77777777">
      <w:r w:rsidRPr="009F29BE">
        <w:t>Artikel 3</w:t>
      </w:r>
      <w:r>
        <w:t>, eerste lid,</w:t>
      </w:r>
      <w:r w:rsidRPr="009F29BE">
        <w:t xml:space="preserve"> wordt als volgt gewijzigd:</w:t>
      </w:r>
    </w:p>
    <w:p w:rsidR="000E20D7" w:rsidP="000E20D7" w:rsidRDefault="000E20D7" w14:paraId="41E90B41" w14:textId="77777777"/>
    <w:p w:rsidR="000E20D7" w:rsidP="000E20D7" w:rsidRDefault="000E20D7" w14:paraId="24618C1D" w14:textId="77777777">
      <w:r>
        <w:t>1. Onderdeel b komt te luiden:</w:t>
      </w:r>
    </w:p>
    <w:p w:rsidRPr="009F29BE" w:rsidR="000E20D7" w:rsidP="000E20D7" w:rsidRDefault="000E20D7" w14:paraId="4D4903A9" w14:textId="77777777"/>
    <w:p w:rsidR="000E20D7" w:rsidP="000E20D7" w:rsidRDefault="000E20D7" w14:paraId="051E3D0B" w14:textId="77777777">
      <w:r>
        <w:t xml:space="preserve">b. zich met een </w:t>
      </w:r>
      <w:proofErr w:type="spellStart"/>
      <w:r>
        <w:t>eendagskenteken</w:t>
      </w:r>
      <w:proofErr w:type="spellEnd"/>
      <w:r>
        <w:t xml:space="preserve"> of handelaarskenteken op de weg bevinden;</w:t>
      </w:r>
    </w:p>
    <w:p w:rsidR="000E20D7" w:rsidP="000E20D7" w:rsidRDefault="000E20D7" w14:paraId="74188FE2" w14:textId="77777777"/>
    <w:p w:rsidRPr="009F29BE" w:rsidR="000E20D7" w:rsidP="000E20D7" w:rsidRDefault="000E20D7" w14:paraId="6D54B67A" w14:textId="77777777">
      <w:r>
        <w:t>2</w:t>
      </w:r>
      <w:r w:rsidRPr="009F29BE">
        <w:t xml:space="preserve">. </w:t>
      </w:r>
      <w:r>
        <w:t>Onder vervanging van de punt aan het slot van onderdeel d door een puntkomma wordt een onderdeel</w:t>
      </w:r>
      <w:r w:rsidRPr="009F29BE">
        <w:t xml:space="preserve"> toegevoegd, luidende:</w:t>
      </w:r>
    </w:p>
    <w:p w:rsidR="000E20D7" w:rsidP="000E20D7" w:rsidRDefault="000E20D7" w14:paraId="65E95D61" w14:textId="77777777"/>
    <w:p w:rsidRPr="009F29BE" w:rsidR="000E20D7" w:rsidP="000E20D7" w:rsidRDefault="000E20D7" w14:paraId="44B04434" w14:textId="77777777">
      <w:r>
        <w:t>e</w:t>
      </w:r>
      <w:r w:rsidRPr="009F29BE">
        <w:t xml:space="preserve">. </w:t>
      </w:r>
      <w:r>
        <w:t>emissievrij zijn en in beladen toestand een toegestane maximummassa hebben van 4.250 kilogram.</w:t>
      </w:r>
    </w:p>
    <w:p w:rsidRPr="003C5B6C" w:rsidR="000E20D7" w:rsidP="000E20D7" w:rsidRDefault="000E20D7" w14:paraId="3935634C" w14:textId="77777777">
      <w:pPr>
        <w:rPr>
          <w:spacing w:val="-2"/>
        </w:rPr>
      </w:pPr>
    </w:p>
    <w:p w:rsidRPr="00C36B56" w:rsidR="000E20D7" w:rsidP="000E20D7" w:rsidRDefault="000E20D7" w14:paraId="502F1D5F" w14:textId="77777777">
      <w:pPr>
        <w:pStyle w:val="Tekstopmerking"/>
        <w:rPr>
          <w:rFonts w:ascii="Verdana" w:hAnsi="Verdana"/>
          <w:i/>
          <w:iCs/>
          <w:spacing w:val="-2"/>
          <w:sz w:val="18"/>
          <w:szCs w:val="18"/>
        </w:rPr>
      </w:pPr>
      <w:r>
        <w:rPr>
          <w:rFonts w:ascii="Verdana" w:hAnsi="Verdana"/>
          <w:spacing w:val="-2"/>
          <w:sz w:val="18"/>
          <w:szCs w:val="18"/>
        </w:rPr>
        <w:t>D</w:t>
      </w:r>
    </w:p>
    <w:p w:rsidR="000E20D7" w:rsidP="000E20D7" w:rsidRDefault="000E20D7" w14:paraId="3A869948" w14:textId="77777777">
      <w:pPr>
        <w:rPr>
          <w:spacing w:val="-2"/>
        </w:rPr>
      </w:pPr>
      <w:r w:rsidRPr="00C36B56">
        <w:rPr>
          <w:spacing w:val="-2"/>
        </w:rPr>
        <w:t xml:space="preserve">Artikel 5 </w:t>
      </w:r>
      <w:r>
        <w:rPr>
          <w:spacing w:val="-2"/>
        </w:rPr>
        <w:t>komt te luiden:</w:t>
      </w:r>
    </w:p>
    <w:p w:rsidR="000E20D7" w:rsidP="000E20D7" w:rsidRDefault="000E20D7" w14:paraId="58B33BD7" w14:textId="77777777">
      <w:pPr>
        <w:rPr>
          <w:spacing w:val="-2"/>
        </w:rPr>
      </w:pPr>
    </w:p>
    <w:p w:rsidRPr="009B031F" w:rsidR="000E20D7" w:rsidP="000E20D7" w:rsidRDefault="000E20D7" w14:paraId="6F0B9B64" w14:textId="77777777">
      <w:pPr>
        <w:rPr>
          <w:b/>
          <w:bCs/>
          <w:spacing w:val="-2"/>
        </w:rPr>
      </w:pPr>
      <w:r w:rsidRPr="009B031F">
        <w:rPr>
          <w:b/>
          <w:bCs/>
          <w:spacing w:val="-2"/>
        </w:rPr>
        <w:t>Artikel 5 (tarieven)</w:t>
      </w:r>
    </w:p>
    <w:p w:rsidR="000E20D7" w:rsidP="000E20D7" w:rsidRDefault="000E20D7" w14:paraId="2B5547EF" w14:textId="77777777">
      <w:pPr>
        <w:rPr>
          <w:color w:val="211D1F"/>
        </w:rPr>
      </w:pPr>
    </w:p>
    <w:p w:rsidR="000E20D7" w:rsidP="000E20D7" w:rsidRDefault="000E20D7" w14:paraId="01B5785D" w14:textId="77777777">
      <w:pPr>
        <w:rPr>
          <w:color w:val="211D1F"/>
        </w:rPr>
      </w:pPr>
      <w:r>
        <w:rPr>
          <w:color w:val="211D1F"/>
        </w:rPr>
        <w:t xml:space="preserve">1. Het tarief voor de vrachtwagenheffing bedraagt per gereden kilometer </w:t>
      </w:r>
      <w:r w:rsidRPr="00925B7F">
        <w:rPr>
          <w:color w:val="211D1F"/>
        </w:rPr>
        <w:t xml:space="preserve">in euro op een wegvak als aangewezen in </w:t>
      </w:r>
      <w:r>
        <w:rPr>
          <w:color w:val="211D1F"/>
        </w:rPr>
        <w:t xml:space="preserve">de </w:t>
      </w:r>
      <w:r w:rsidRPr="00925B7F">
        <w:rPr>
          <w:color w:val="211D1F"/>
        </w:rPr>
        <w:t>bijlage</w:t>
      </w:r>
      <w:r>
        <w:rPr>
          <w:color w:val="211D1F"/>
        </w:rPr>
        <w:t xml:space="preserve"> en is de som van: </w:t>
      </w:r>
    </w:p>
    <w:p w:rsidR="000E20D7" w:rsidP="000E20D7" w:rsidRDefault="000E20D7" w14:paraId="29D747C7" w14:textId="77777777">
      <w:pPr>
        <w:rPr>
          <w:color w:val="211D1F"/>
        </w:rPr>
      </w:pPr>
    </w:p>
    <w:p w:rsidR="000E20D7" w:rsidP="000E20D7" w:rsidRDefault="000E20D7" w14:paraId="42E9556B" w14:textId="77777777">
      <w:pPr>
        <w:rPr>
          <w:color w:val="211D1F"/>
        </w:rPr>
      </w:pPr>
      <w:r>
        <w:rPr>
          <w:color w:val="211D1F"/>
        </w:rPr>
        <w:t>a. de infrastructuurheffing, ter hoogte van:</w:t>
      </w:r>
    </w:p>
    <w:tbl>
      <w:tblPr>
        <w:tblW w:w="9214" w:type="dxa"/>
        <w:tblInd w:w="-142" w:type="dxa"/>
        <w:tblCellMar>
          <w:left w:w="70" w:type="dxa"/>
          <w:right w:w="70" w:type="dxa"/>
        </w:tblCellMar>
        <w:tblLook w:val="04A0" w:firstRow="1" w:lastRow="0" w:firstColumn="1" w:lastColumn="0" w:noHBand="0" w:noVBand="1"/>
      </w:tblPr>
      <w:tblGrid>
        <w:gridCol w:w="9214"/>
      </w:tblGrid>
      <w:tr w:rsidRPr="004C7BC3" w:rsidR="000E20D7" w:rsidTr="00290F71" w14:paraId="14241E49" w14:textId="77777777">
        <w:trPr>
          <w:trHeight w:val="307"/>
        </w:trPr>
        <w:tc>
          <w:tcPr>
            <w:tcW w:w="9214" w:type="dxa"/>
            <w:tcBorders>
              <w:top w:val="nil"/>
              <w:left w:val="nil"/>
              <w:bottom w:val="nil"/>
              <w:right w:val="nil"/>
            </w:tcBorders>
            <w:shd w:val="clear" w:color="auto" w:fill="auto"/>
            <w:noWrap/>
            <w:vAlign w:val="bottom"/>
            <w:hideMark/>
          </w:tcPr>
          <w:p w:rsidR="000E20D7" w:rsidP="00290F71" w:rsidRDefault="000E20D7" w14:paraId="0C7EB63A" w14:textId="77777777">
            <w:pPr>
              <w:spacing w:line="240" w:lineRule="auto"/>
              <w:rPr>
                <w:rFonts w:eastAsia="Times New Roman" w:cs="Calibri"/>
                <w:b/>
                <w:bCs/>
                <w:sz w:val="16"/>
                <w:szCs w:val="16"/>
              </w:rPr>
            </w:pPr>
          </w:p>
          <w:p w:rsidRPr="004F551B" w:rsidR="000E20D7" w:rsidP="00290F71" w:rsidRDefault="000E20D7" w14:paraId="74218611" w14:textId="77777777">
            <w:pPr>
              <w:rPr>
                <w:b/>
                <w:bCs/>
                <w:i/>
                <w:iCs/>
              </w:rPr>
            </w:pPr>
            <w:r>
              <w:rPr>
                <w:b/>
                <w:bCs/>
                <w:i/>
                <w:iCs/>
              </w:rPr>
              <w:t>I</w:t>
            </w:r>
            <w:r w:rsidRPr="004F551B">
              <w:rPr>
                <w:b/>
                <w:bCs/>
                <w:i/>
                <w:iCs/>
              </w:rPr>
              <w:t xml:space="preserve">nfrastructuurheffing </w:t>
            </w:r>
          </w:p>
          <w:tbl>
            <w:tblPr>
              <w:tblW w:w="9074" w:type="dxa"/>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838"/>
              <w:gridCol w:w="778"/>
              <w:gridCol w:w="779"/>
              <w:gridCol w:w="780"/>
              <w:gridCol w:w="779"/>
              <w:gridCol w:w="779"/>
              <w:gridCol w:w="780"/>
              <w:gridCol w:w="711"/>
              <w:gridCol w:w="850"/>
            </w:tblGrid>
            <w:tr w:rsidRPr="00754CA0" w:rsidR="000E20D7" w:rsidTr="00290F71" w14:paraId="0D3BC1BD" w14:textId="77777777">
              <w:trPr>
                <w:trHeight w:val="300"/>
              </w:trPr>
              <w:tc>
                <w:tcPr>
                  <w:tcW w:w="2838" w:type="dxa"/>
                  <w:shd w:val="clear" w:color="auto" w:fill="auto"/>
                  <w:noWrap/>
                  <w:vAlign w:val="center"/>
                </w:tcPr>
                <w:p w:rsidRPr="00754CA0" w:rsidR="000E20D7" w:rsidP="00290F71" w:rsidRDefault="000E20D7" w14:paraId="45212074" w14:textId="77777777">
                  <w:pPr>
                    <w:spacing w:line="240" w:lineRule="auto"/>
                    <w:rPr>
                      <w:rFonts w:eastAsia="Times New Roman" w:cstheme="minorHAnsi"/>
                    </w:rPr>
                  </w:pPr>
                </w:p>
              </w:tc>
              <w:tc>
                <w:tcPr>
                  <w:tcW w:w="6236" w:type="dxa"/>
                  <w:gridSpan w:val="8"/>
                  <w:shd w:val="clear" w:color="auto" w:fill="auto"/>
                  <w:noWrap/>
                  <w:vAlign w:val="center"/>
                </w:tcPr>
                <w:p w:rsidRPr="00754CA0" w:rsidR="000E20D7" w:rsidP="00290F71" w:rsidRDefault="000E20D7" w14:paraId="22E6D9BC" w14:textId="77777777">
                  <w:pPr>
                    <w:spacing w:line="240" w:lineRule="auto"/>
                    <w:rPr>
                      <w:rFonts w:eastAsia="Times New Roman" w:cstheme="minorHAnsi"/>
                      <w:b/>
                      <w:bCs/>
                    </w:rPr>
                  </w:pPr>
                  <w:r w:rsidRPr="00754CA0">
                    <w:rPr>
                      <w:rFonts w:eastAsia="Times New Roman" w:cstheme="minorHAnsi"/>
                      <w:b/>
                      <w:bCs/>
                    </w:rPr>
                    <w:t>CO</w:t>
                  </w:r>
                  <w:r w:rsidRPr="009B09EA">
                    <w:rPr>
                      <w:rFonts w:eastAsia="Times New Roman" w:cstheme="minorHAnsi"/>
                      <w:b/>
                      <w:bCs/>
                      <w:vertAlign w:val="subscript"/>
                    </w:rPr>
                    <w:t>2</w:t>
                  </w:r>
                  <w:r w:rsidRPr="00754CA0">
                    <w:rPr>
                      <w:rFonts w:eastAsia="Times New Roman" w:cstheme="minorHAnsi"/>
                      <w:b/>
                      <w:bCs/>
                    </w:rPr>
                    <w:t>-emissieklasse 1</w:t>
                  </w:r>
                </w:p>
              </w:tc>
            </w:tr>
            <w:tr w:rsidRPr="00754CA0" w:rsidR="000E20D7" w:rsidTr="00290F71" w14:paraId="3F56A68C" w14:textId="77777777">
              <w:trPr>
                <w:trHeight w:val="300"/>
              </w:trPr>
              <w:tc>
                <w:tcPr>
                  <w:tcW w:w="2838" w:type="dxa"/>
                  <w:shd w:val="clear" w:color="auto" w:fill="auto"/>
                  <w:noWrap/>
                  <w:vAlign w:val="center"/>
                </w:tcPr>
                <w:p w:rsidRPr="00754CA0" w:rsidR="000E20D7" w:rsidP="00290F71" w:rsidRDefault="000E20D7" w14:paraId="48842B3A" w14:textId="77777777">
                  <w:pPr>
                    <w:spacing w:line="240" w:lineRule="auto"/>
                    <w:rPr>
                      <w:rFonts w:eastAsia="Times New Roman" w:cstheme="minorHAnsi"/>
                      <w:b/>
                      <w:bCs/>
                    </w:rPr>
                  </w:pPr>
                  <w:r w:rsidRPr="00754CA0">
                    <w:rPr>
                      <w:rFonts w:eastAsia="Times New Roman" w:cstheme="minorHAnsi"/>
                      <w:b/>
                      <w:bCs/>
                    </w:rPr>
                    <w:t>Toegestane maximummassa (kg)</w:t>
                  </w:r>
                </w:p>
              </w:tc>
              <w:tc>
                <w:tcPr>
                  <w:tcW w:w="6236" w:type="dxa"/>
                  <w:gridSpan w:val="8"/>
                  <w:tcBorders>
                    <w:bottom w:val="single" w:color="auto" w:sz="4" w:space="0"/>
                  </w:tcBorders>
                  <w:shd w:val="clear" w:color="auto" w:fill="auto"/>
                  <w:noWrap/>
                  <w:vAlign w:val="center"/>
                </w:tcPr>
                <w:p w:rsidRPr="00754CA0" w:rsidR="000E20D7" w:rsidP="00290F71" w:rsidRDefault="000E20D7" w14:paraId="117B396C" w14:textId="77777777">
                  <w:pPr>
                    <w:spacing w:line="240" w:lineRule="auto"/>
                    <w:rPr>
                      <w:rFonts w:eastAsia="Times New Roman" w:cstheme="minorHAnsi"/>
                      <w:b/>
                      <w:bCs/>
                    </w:rPr>
                  </w:pPr>
                  <w:r w:rsidRPr="00754CA0">
                    <w:rPr>
                      <w:rFonts w:eastAsia="Times New Roman" w:cstheme="minorHAnsi"/>
                      <w:b/>
                      <w:bCs/>
                    </w:rPr>
                    <w:t>euro-emissieklasse</w:t>
                  </w:r>
                </w:p>
              </w:tc>
            </w:tr>
            <w:tr w:rsidRPr="00754CA0" w:rsidR="000E20D7" w:rsidTr="00290F71" w14:paraId="53FFCAA0" w14:textId="77777777">
              <w:trPr>
                <w:trHeight w:val="300"/>
              </w:trPr>
              <w:tc>
                <w:tcPr>
                  <w:tcW w:w="2838" w:type="dxa"/>
                  <w:shd w:val="clear" w:color="auto" w:fill="auto"/>
                  <w:noWrap/>
                  <w:vAlign w:val="center"/>
                </w:tcPr>
                <w:p w:rsidRPr="00AC53B5" w:rsidR="000E20D7" w:rsidP="00290F71" w:rsidRDefault="000E20D7" w14:paraId="7A40192E" w14:textId="77777777">
                  <w:pPr>
                    <w:spacing w:line="240" w:lineRule="auto"/>
                    <w:rPr>
                      <w:rFonts w:eastAsia="Times New Roman" w:cstheme="minorHAnsi"/>
                      <w:b/>
                      <w:bCs/>
                    </w:rPr>
                  </w:pPr>
                </w:p>
              </w:tc>
              <w:tc>
                <w:tcPr>
                  <w:tcW w:w="778" w:type="dxa"/>
                  <w:tcBorders>
                    <w:right w:val="nil"/>
                  </w:tcBorders>
                  <w:shd w:val="clear" w:color="auto" w:fill="auto"/>
                  <w:noWrap/>
                  <w:vAlign w:val="center"/>
                  <w:hideMark/>
                </w:tcPr>
                <w:p w:rsidRPr="00AC53B5" w:rsidR="000E20D7" w:rsidP="00290F71" w:rsidRDefault="000E20D7" w14:paraId="0812EF21" w14:textId="77777777">
                  <w:pPr>
                    <w:spacing w:line="240" w:lineRule="auto"/>
                    <w:rPr>
                      <w:rFonts w:eastAsia="Times New Roman" w:cstheme="minorHAnsi"/>
                    </w:rPr>
                  </w:pPr>
                  <w:r w:rsidRPr="00AC53B5">
                    <w:rPr>
                      <w:rFonts w:eastAsia="Times New Roman" w:cs="Calibri"/>
                    </w:rPr>
                    <w:t>EURO 0</w:t>
                  </w:r>
                </w:p>
              </w:tc>
              <w:tc>
                <w:tcPr>
                  <w:tcW w:w="779" w:type="dxa"/>
                  <w:tcBorders>
                    <w:left w:val="nil"/>
                    <w:right w:val="nil"/>
                  </w:tcBorders>
                  <w:shd w:val="clear" w:color="auto" w:fill="auto"/>
                  <w:noWrap/>
                  <w:vAlign w:val="center"/>
                  <w:hideMark/>
                </w:tcPr>
                <w:p w:rsidRPr="00AC53B5" w:rsidR="000E20D7" w:rsidP="00290F71" w:rsidRDefault="000E20D7" w14:paraId="596C6A60" w14:textId="77777777">
                  <w:pPr>
                    <w:spacing w:line="240" w:lineRule="auto"/>
                    <w:rPr>
                      <w:rFonts w:eastAsia="Times New Roman" w:cstheme="minorHAnsi"/>
                    </w:rPr>
                  </w:pPr>
                  <w:r w:rsidRPr="00AC53B5">
                    <w:rPr>
                      <w:rFonts w:eastAsia="Times New Roman" w:cs="Calibri"/>
                    </w:rPr>
                    <w:t>EURO 1</w:t>
                  </w:r>
                </w:p>
              </w:tc>
              <w:tc>
                <w:tcPr>
                  <w:tcW w:w="780" w:type="dxa"/>
                  <w:tcBorders>
                    <w:left w:val="nil"/>
                    <w:right w:val="nil"/>
                  </w:tcBorders>
                  <w:shd w:val="clear" w:color="auto" w:fill="auto"/>
                  <w:noWrap/>
                  <w:vAlign w:val="center"/>
                  <w:hideMark/>
                </w:tcPr>
                <w:p w:rsidRPr="00AC53B5" w:rsidR="000E20D7" w:rsidP="00290F71" w:rsidRDefault="000E20D7" w14:paraId="2F39D738" w14:textId="77777777">
                  <w:pPr>
                    <w:spacing w:line="240" w:lineRule="auto"/>
                    <w:rPr>
                      <w:rFonts w:eastAsia="Times New Roman" w:cstheme="minorHAnsi"/>
                    </w:rPr>
                  </w:pPr>
                  <w:r w:rsidRPr="00AC53B5">
                    <w:rPr>
                      <w:rFonts w:eastAsia="Times New Roman" w:cs="Calibri"/>
                    </w:rPr>
                    <w:t>EURO 2</w:t>
                  </w:r>
                </w:p>
              </w:tc>
              <w:tc>
                <w:tcPr>
                  <w:tcW w:w="779" w:type="dxa"/>
                  <w:tcBorders>
                    <w:left w:val="nil"/>
                    <w:right w:val="nil"/>
                  </w:tcBorders>
                  <w:shd w:val="clear" w:color="auto" w:fill="auto"/>
                  <w:noWrap/>
                  <w:vAlign w:val="center"/>
                  <w:hideMark/>
                </w:tcPr>
                <w:p w:rsidRPr="00AC53B5" w:rsidR="000E20D7" w:rsidP="00290F71" w:rsidRDefault="000E20D7" w14:paraId="590239DD" w14:textId="77777777">
                  <w:pPr>
                    <w:spacing w:line="240" w:lineRule="auto"/>
                    <w:rPr>
                      <w:rFonts w:eastAsia="Times New Roman" w:cstheme="minorHAnsi"/>
                    </w:rPr>
                  </w:pPr>
                  <w:r w:rsidRPr="00AC53B5">
                    <w:rPr>
                      <w:rFonts w:eastAsia="Times New Roman" w:cs="Calibri"/>
                    </w:rPr>
                    <w:t>EURO 3</w:t>
                  </w:r>
                </w:p>
              </w:tc>
              <w:tc>
                <w:tcPr>
                  <w:tcW w:w="779" w:type="dxa"/>
                  <w:tcBorders>
                    <w:left w:val="nil"/>
                    <w:right w:val="nil"/>
                  </w:tcBorders>
                  <w:shd w:val="clear" w:color="auto" w:fill="auto"/>
                  <w:noWrap/>
                  <w:vAlign w:val="center"/>
                  <w:hideMark/>
                </w:tcPr>
                <w:p w:rsidRPr="00AC53B5" w:rsidR="000E20D7" w:rsidP="00290F71" w:rsidRDefault="000E20D7" w14:paraId="4572A7CE" w14:textId="77777777">
                  <w:pPr>
                    <w:spacing w:line="240" w:lineRule="auto"/>
                    <w:rPr>
                      <w:rFonts w:eastAsia="Times New Roman" w:cstheme="minorHAnsi"/>
                    </w:rPr>
                  </w:pPr>
                  <w:r w:rsidRPr="00AC53B5">
                    <w:rPr>
                      <w:rFonts w:eastAsia="Times New Roman" w:cs="Calibri"/>
                    </w:rPr>
                    <w:t>EURO 4</w:t>
                  </w:r>
                </w:p>
              </w:tc>
              <w:tc>
                <w:tcPr>
                  <w:tcW w:w="780" w:type="dxa"/>
                  <w:tcBorders>
                    <w:left w:val="nil"/>
                    <w:right w:val="nil"/>
                  </w:tcBorders>
                  <w:shd w:val="clear" w:color="auto" w:fill="auto"/>
                  <w:noWrap/>
                  <w:vAlign w:val="center"/>
                  <w:hideMark/>
                </w:tcPr>
                <w:p w:rsidRPr="00AC53B5" w:rsidR="000E20D7" w:rsidP="00290F71" w:rsidRDefault="000E20D7" w14:paraId="5A9C5F7A" w14:textId="77777777">
                  <w:pPr>
                    <w:spacing w:line="240" w:lineRule="auto"/>
                    <w:rPr>
                      <w:rFonts w:eastAsia="Times New Roman" w:cstheme="minorHAnsi"/>
                    </w:rPr>
                  </w:pPr>
                  <w:r w:rsidRPr="00AC53B5">
                    <w:rPr>
                      <w:rFonts w:eastAsia="Times New Roman" w:cs="Calibri"/>
                    </w:rPr>
                    <w:t>EURO 5</w:t>
                  </w:r>
                </w:p>
              </w:tc>
              <w:tc>
                <w:tcPr>
                  <w:tcW w:w="711" w:type="dxa"/>
                  <w:tcBorders>
                    <w:left w:val="nil"/>
                    <w:right w:val="nil"/>
                  </w:tcBorders>
                  <w:shd w:val="clear" w:color="auto" w:fill="auto"/>
                  <w:noWrap/>
                  <w:vAlign w:val="center"/>
                  <w:hideMark/>
                </w:tcPr>
                <w:p w:rsidRPr="00AC53B5" w:rsidR="000E20D7" w:rsidP="00290F71" w:rsidRDefault="000E20D7" w14:paraId="3C07BCC3" w14:textId="77777777">
                  <w:pPr>
                    <w:spacing w:line="240" w:lineRule="auto"/>
                    <w:rPr>
                      <w:rFonts w:eastAsia="Times New Roman" w:cstheme="minorHAnsi"/>
                    </w:rPr>
                  </w:pPr>
                  <w:r w:rsidRPr="00AC53B5">
                    <w:rPr>
                      <w:rFonts w:eastAsia="Times New Roman" w:cs="Calibri"/>
                    </w:rPr>
                    <w:t>EURO 6</w:t>
                  </w:r>
                </w:p>
              </w:tc>
              <w:tc>
                <w:tcPr>
                  <w:tcW w:w="850" w:type="dxa"/>
                  <w:tcBorders>
                    <w:left w:val="nil"/>
                  </w:tcBorders>
                  <w:shd w:val="clear" w:color="auto" w:fill="auto"/>
                  <w:noWrap/>
                  <w:vAlign w:val="center"/>
                  <w:hideMark/>
                </w:tcPr>
                <w:p w:rsidRPr="00AC53B5" w:rsidR="000E20D7" w:rsidP="00290F71" w:rsidRDefault="000E20D7" w14:paraId="0FE15ED5" w14:textId="77777777">
                  <w:pPr>
                    <w:spacing w:line="240" w:lineRule="auto"/>
                    <w:rPr>
                      <w:rFonts w:eastAsia="Times New Roman" w:cstheme="minorHAnsi"/>
                    </w:rPr>
                  </w:pPr>
                  <w:r w:rsidRPr="00AC53B5">
                    <w:rPr>
                      <w:rFonts w:eastAsia="Times New Roman" w:cs="Calibri"/>
                    </w:rPr>
                    <w:t>EURO 6+</w:t>
                  </w:r>
                </w:p>
              </w:tc>
            </w:tr>
            <w:tr w:rsidRPr="00754CA0" w:rsidR="000E20D7" w:rsidTr="00290F71" w14:paraId="29824312" w14:textId="77777777">
              <w:trPr>
                <w:trHeight w:val="300"/>
              </w:trPr>
              <w:tc>
                <w:tcPr>
                  <w:tcW w:w="2838" w:type="dxa"/>
                  <w:shd w:val="clear" w:color="auto" w:fill="auto"/>
                  <w:noWrap/>
                  <w:vAlign w:val="center"/>
                </w:tcPr>
                <w:p w:rsidRPr="00AC53B5" w:rsidR="000E20D7" w:rsidP="00290F71" w:rsidRDefault="000E20D7" w14:paraId="170D2D46" w14:textId="77777777">
                  <w:pPr>
                    <w:spacing w:line="240" w:lineRule="auto"/>
                    <w:rPr>
                      <w:rFonts w:eastAsia="Times New Roman" w:cstheme="minorHAnsi"/>
                    </w:rPr>
                  </w:pPr>
                  <w:r w:rsidRPr="00AC53B5">
                    <w:rPr>
                      <w:rFonts w:eastAsia="Times New Roman" w:cs="Calibri"/>
                    </w:rPr>
                    <w:lastRenderedPageBreak/>
                    <w:t>meer dan 3.500 tot 12.000</w:t>
                  </w:r>
                </w:p>
              </w:tc>
              <w:tc>
                <w:tcPr>
                  <w:tcW w:w="778" w:type="dxa"/>
                  <w:tcBorders>
                    <w:right w:val="nil"/>
                  </w:tcBorders>
                  <w:shd w:val="clear" w:color="auto" w:fill="auto"/>
                  <w:noWrap/>
                  <w:vAlign w:val="center"/>
                </w:tcPr>
                <w:p w:rsidRPr="00AC53B5" w:rsidR="000E20D7" w:rsidP="00290F71" w:rsidRDefault="000E20D7" w14:paraId="6F8EA567" w14:textId="77777777">
                  <w:pPr>
                    <w:spacing w:line="240" w:lineRule="auto"/>
                    <w:rPr>
                      <w:rFonts w:eastAsia="Times New Roman" w:cstheme="minorHAnsi"/>
                      <w:b/>
                      <w:bCs/>
                    </w:rPr>
                  </w:pPr>
                  <w:r w:rsidRPr="00AC53B5">
                    <w:rPr>
                      <w:rFonts w:eastAsia="Times New Roman" w:cs="Calibri"/>
                    </w:rPr>
                    <w:t>0,094</w:t>
                  </w:r>
                </w:p>
              </w:tc>
              <w:tc>
                <w:tcPr>
                  <w:tcW w:w="779" w:type="dxa"/>
                  <w:tcBorders>
                    <w:left w:val="nil"/>
                    <w:right w:val="nil"/>
                  </w:tcBorders>
                  <w:shd w:val="clear" w:color="auto" w:fill="auto"/>
                  <w:noWrap/>
                  <w:vAlign w:val="center"/>
                </w:tcPr>
                <w:p w:rsidRPr="00AC53B5" w:rsidR="000E20D7" w:rsidP="00290F71" w:rsidRDefault="000E20D7" w14:paraId="4E6C4B7D" w14:textId="77777777">
                  <w:pPr>
                    <w:spacing w:line="240" w:lineRule="auto"/>
                    <w:rPr>
                      <w:rFonts w:eastAsia="Times New Roman" w:cstheme="minorHAnsi"/>
                      <w:b/>
                      <w:bCs/>
                    </w:rPr>
                  </w:pPr>
                  <w:r w:rsidRPr="00AC53B5">
                    <w:rPr>
                      <w:rFonts w:eastAsia="Times New Roman" w:cs="Calibri"/>
                    </w:rPr>
                    <w:t>0,086</w:t>
                  </w:r>
                </w:p>
              </w:tc>
              <w:tc>
                <w:tcPr>
                  <w:tcW w:w="780" w:type="dxa"/>
                  <w:tcBorders>
                    <w:left w:val="nil"/>
                    <w:right w:val="nil"/>
                  </w:tcBorders>
                  <w:shd w:val="clear" w:color="auto" w:fill="auto"/>
                  <w:noWrap/>
                  <w:vAlign w:val="center"/>
                </w:tcPr>
                <w:p w:rsidRPr="00AC53B5" w:rsidR="000E20D7" w:rsidP="00290F71" w:rsidRDefault="000E20D7" w14:paraId="2B98E9FB" w14:textId="77777777">
                  <w:pPr>
                    <w:spacing w:line="240" w:lineRule="auto"/>
                    <w:rPr>
                      <w:rFonts w:eastAsia="Times New Roman" w:cstheme="minorHAnsi"/>
                      <w:b/>
                      <w:bCs/>
                    </w:rPr>
                  </w:pPr>
                  <w:r w:rsidRPr="00AC53B5">
                    <w:rPr>
                      <w:rFonts w:eastAsia="Times New Roman" w:cs="Calibri"/>
                    </w:rPr>
                    <w:t>0,077</w:t>
                  </w:r>
                </w:p>
              </w:tc>
              <w:tc>
                <w:tcPr>
                  <w:tcW w:w="779" w:type="dxa"/>
                  <w:tcBorders>
                    <w:left w:val="nil"/>
                    <w:right w:val="nil"/>
                  </w:tcBorders>
                  <w:shd w:val="clear" w:color="auto" w:fill="auto"/>
                  <w:noWrap/>
                  <w:vAlign w:val="center"/>
                </w:tcPr>
                <w:p w:rsidRPr="00AC53B5" w:rsidR="000E20D7" w:rsidP="00290F71" w:rsidRDefault="000E20D7" w14:paraId="2455076B" w14:textId="77777777">
                  <w:pPr>
                    <w:spacing w:line="240" w:lineRule="auto"/>
                    <w:rPr>
                      <w:rFonts w:eastAsia="Times New Roman" w:cstheme="minorHAnsi"/>
                      <w:b/>
                      <w:bCs/>
                    </w:rPr>
                  </w:pPr>
                  <w:r w:rsidRPr="00AC53B5">
                    <w:rPr>
                      <w:rFonts w:eastAsia="Times New Roman" w:cs="Calibri"/>
                    </w:rPr>
                    <w:t>0,070</w:t>
                  </w:r>
                </w:p>
              </w:tc>
              <w:tc>
                <w:tcPr>
                  <w:tcW w:w="779" w:type="dxa"/>
                  <w:tcBorders>
                    <w:left w:val="nil"/>
                    <w:right w:val="nil"/>
                  </w:tcBorders>
                  <w:shd w:val="clear" w:color="auto" w:fill="auto"/>
                  <w:noWrap/>
                  <w:vAlign w:val="center"/>
                </w:tcPr>
                <w:p w:rsidRPr="00AC53B5" w:rsidR="000E20D7" w:rsidP="00290F71" w:rsidRDefault="000E20D7" w14:paraId="6D0A676A" w14:textId="77777777">
                  <w:pPr>
                    <w:spacing w:line="240" w:lineRule="auto"/>
                    <w:rPr>
                      <w:rFonts w:eastAsia="Times New Roman" w:cstheme="minorHAnsi"/>
                      <w:b/>
                      <w:bCs/>
                    </w:rPr>
                  </w:pPr>
                  <w:r w:rsidRPr="00AC53B5">
                    <w:rPr>
                      <w:rFonts w:eastAsia="Times New Roman" w:cs="Calibri"/>
                    </w:rPr>
                    <w:t>0,063</w:t>
                  </w:r>
                </w:p>
              </w:tc>
              <w:tc>
                <w:tcPr>
                  <w:tcW w:w="780" w:type="dxa"/>
                  <w:tcBorders>
                    <w:left w:val="nil"/>
                    <w:right w:val="nil"/>
                  </w:tcBorders>
                  <w:shd w:val="clear" w:color="auto" w:fill="auto"/>
                  <w:noWrap/>
                  <w:vAlign w:val="center"/>
                </w:tcPr>
                <w:p w:rsidRPr="00AC53B5" w:rsidR="000E20D7" w:rsidP="00290F71" w:rsidRDefault="000E20D7" w14:paraId="432E3BA7" w14:textId="77777777">
                  <w:pPr>
                    <w:spacing w:line="240" w:lineRule="auto"/>
                    <w:rPr>
                      <w:rFonts w:eastAsia="Times New Roman" w:cstheme="minorHAnsi"/>
                      <w:b/>
                      <w:bCs/>
                    </w:rPr>
                  </w:pPr>
                  <w:r w:rsidRPr="00AC53B5">
                    <w:rPr>
                      <w:rFonts w:eastAsia="Times New Roman" w:cs="Calibri"/>
                    </w:rPr>
                    <w:t>0,052</w:t>
                  </w:r>
                </w:p>
              </w:tc>
              <w:tc>
                <w:tcPr>
                  <w:tcW w:w="711" w:type="dxa"/>
                  <w:tcBorders>
                    <w:left w:val="nil"/>
                    <w:right w:val="nil"/>
                  </w:tcBorders>
                  <w:shd w:val="clear" w:color="auto" w:fill="auto"/>
                  <w:noWrap/>
                  <w:vAlign w:val="center"/>
                </w:tcPr>
                <w:p w:rsidRPr="00AC53B5" w:rsidR="000E20D7" w:rsidP="00290F71" w:rsidRDefault="000E20D7" w14:paraId="5FB3501B" w14:textId="77777777">
                  <w:pPr>
                    <w:spacing w:line="240" w:lineRule="auto"/>
                    <w:rPr>
                      <w:rFonts w:eastAsia="Times New Roman" w:cstheme="minorHAnsi"/>
                      <w:b/>
                      <w:bCs/>
                    </w:rPr>
                  </w:pPr>
                  <w:r w:rsidRPr="00AC53B5">
                    <w:rPr>
                      <w:rFonts w:eastAsia="Times New Roman" w:cs="Calibri"/>
                    </w:rPr>
                    <w:t>0,047</w:t>
                  </w:r>
                </w:p>
              </w:tc>
              <w:tc>
                <w:tcPr>
                  <w:tcW w:w="850" w:type="dxa"/>
                  <w:tcBorders>
                    <w:left w:val="nil"/>
                  </w:tcBorders>
                  <w:shd w:val="clear" w:color="auto" w:fill="auto"/>
                  <w:noWrap/>
                  <w:vAlign w:val="center"/>
                </w:tcPr>
                <w:p w:rsidRPr="00AC53B5" w:rsidR="000E20D7" w:rsidP="00290F71" w:rsidRDefault="000E20D7" w14:paraId="7D14FEDC" w14:textId="77777777">
                  <w:pPr>
                    <w:spacing w:line="240" w:lineRule="auto"/>
                    <w:rPr>
                      <w:rFonts w:eastAsia="Times New Roman" w:cstheme="minorHAnsi"/>
                      <w:b/>
                      <w:bCs/>
                    </w:rPr>
                  </w:pPr>
                  <w:r w:rsidRPr="00AC53B5">
                    <w:rPr>
                      <w:rFonts w:eastAsia="Times New Roman" w:cs="Calibri"/>
                    </w:rPr>
                    <w:t>0,047</w:t>
                  </w:r>
                </w:p>
              </w:tc>
            </w:tr>
            <w:tr w:rsidRPr="00754CA0" w:rsidR="000E20D7" w:rsidTr="00290F71" w14:paraId="11C863AF" w14:textId="77777777">
              <w:trPr>
                <w:trHeight w:val="300"/>
              </w:trPr>
              <w:tc>
                <w:tcPr>
                  <w:tcW w:w="2838" w:type="dxa"/>
                  <w:shd w:val="clear" w:color="auto" w:fill="auto"/>
                  <w:noWrap/>
                  <w:vAlign w:val="center"/>
                </w:tcPr>
                <w:p w:rsidRPr="00AC53B5" w:rsidR="000E20D7" w:rsidP="00290F71" w:rsidRDefault="000E20D7" w14:paraId="0553DAD7" w14:textId="77777777">
                  <w:pPr>
                    <w:spacing w:line="240" w:lineRule="auto"/>
                    <w:rPr>
                      <w:rFonts w:eastAsia="Times New Roman" w:cstheme="minorHAnsi"/>
                    </w:rPr>
                  </w:pPr>
                  <w:r w:rsidRPr="00AC53B5">
                    <w:rPr>
                      <w:rFonts w:eastAsia="Times New Roman" w:cs="Calibri"/>
                    </w:rPr>
                    <w:t>12.000 tot 18.000</w:t>
                  </w:r>
                </w:p>
              </w:tc>
              <w:tc>
                <w:tcPr>
                  <w:tcW w:w="778" w:type="dxa"/>
                  <w:tcBorders>
                    <w:right w:val="nil"/>
                  </w:tcBorders>
                  <w:shd w:val="clear" w:color="auto" w:fill="auto"/>
                  <w:noWrap/>
                  <w:vAlign w:val="center"/>
                </w:tcPr>
                <w:p w:rsidRPr="00AC53B5" w:rsidR="000E20D7" w:rsidP="00290F71" w:rsidRDefault="000E20D7" w14:paraId="7CFF20A6" w14:textId="77777777">
                  <w:pPr>
                    <w:spacing w:line="240" w:lineRule="auto"/>
                    <w:rPr>
                      <w:rFonts w:eastAsia="Times New Roman" w:cstheme="minorHAnsi"/>
                      <w:b/>
                      <w:bCs/>
                    </w:rPr>
                  </w:pPr>
                  <w:r w:rsidRPr="00AC53B5">
                    <w:rPr>
                      <w:rFonts w:eastAsia="Times New Roman" w:cs="Calibri"/>
                    </w:rPr>
                    <w:t>0,151</w:t>
                  </w:r>
                </w:p>
              </w:tc>
              <w:tc>
                <w:tcPr>
                  <w:tcW w:w="779" w:type="dxa"/>
                  <w:tcBorders>
                    <w:left w:val="nil"/>
                    <w:right w:val="nil"/>
                  </w:tcBorders>
                  <w:shd w:val="clear" w:color="auto" w:fill="auto"/>
                  <w:noWrap/>
                  <w:vAlign w:val="center"/>
                </w:tcPr>
                <w:p w:rsidRPr="00AC53B5" w:rsidR="000E20D7" w:rsidP="00290F71" w:rsidRDefault="000E20D7" w14:paraId="6294897F" w14:textId="77777777">
                  <w:pPr>
                    <w:spacing w:line="240" w:lineRule="auto"/>
                    <w:rPr>
                      <w:rFonts w:eastAsia="Times New Roman" w:cstheme="minorHAnsi"/>
                      <w:b/>
                      <w:bCs/>
                    </w:rPr>
                  </w:pPr>
                  <w:r w:rsidRPr="00AC53B5">
                    <w:rPr>
                      <w:rFonts w:eastAsia="Times New Roman" w:cs="Calibri"/>
                    </w:rPr>
                    <w:t>0,139</w:t>
                  </w:r>
                </w:p>
              </w:tc>
              <w:tc>
                <w:tcPr>
                  <w:tcW w:w="780" w:type="dxa"/>
                  <w:tcBorders>
                    <w:left w:val="nil"/>
                    <w:right w:val="nil"/>
                  </w:tcBorders>
                  <w:shd w:val="clear" w:color="auto" w:fill="auto"/>
                  <w:noWrap/>
                  <w:vAlign w:val="center"/>
                </w:tcPr>
                <w:p w:rsidRPr="00AC53B5" w:rsidR="000E20D7" w:rsidP="00290F71" w:rsidRDefault="000E20D7" w14:paraId="776BBD73" w14:textId="77777777">
                  <w:pPr>
                    <w:spacing w:line="240" w:lineRule="auto"/>
                    <w:rPr>
                      <w:rFonts w:eastAsia="Times New Roman" w:cstheme="minorHAnsi"/>
                      <w:b/>
                      <w:bCs/>
                    </w:rPr>
                  </w:pPr>
                  <w:r w:rsidRPr="00AC53B5">
                    <w:rPr>
                      <w:rFonts w:eastAsia="Times New Roman" w:cs="Calibri"/>
                    </w:rPr>
                    <w:t>0,125</w:t>
                  </w:r>
                </w:p>
              </w:tc>
              <w:tc>
                <w:tcPr>
                  <w:tcW w:w="779" w:type="dxa"/>
                  <w:tcBorders>
                    <w:left w:val="nil"/>
                    <w:right w:val="nil"/>
                  </w:tcBorders>
                  <w:shd w:val="clear" w:color="auto" w:fill="auto"/>
                  <w:noWrap/>
                  <w:vAlign w:val="center"/>
                </w:tcPr>
                <w:p w:rsidRPr="00AC53B5" w:rsidR="000E20D7" w:rsidP="00290F71" w:rsidRDefault="000E20D7" w14:paraId="7B4FEFB1" w14:textId="77777777">
                  <w:pPr>
                    <w:spacing w:line="240" w:lineRule="auto"/>
                    <w:rPr>
                      <w:rFonts w:eastAsia="Times New Roman" w:cstheme="minorHAnsi"/>
                      <w:b/>
                      <w:bCs/>
                    </w:rPr>
                  </w:pPr>
                  <w:r w:rsidRPr="00AC53B5">
                    <w:rPr>
                      <w:rFonts w:eastAsia="Times New Roman" w:cs="Calibri"/>
                    </w:rPr>
                    <w:t>0,113</w:t>
                  </w:r>
                </w:p>
              </w:tc>
              <w:tc>
                <w:tcPr>
                  <w:tcW w:w="779" w:type="dxa"/>
                  <w:tcBorders>
                    <w:left w:val="nil"/>
                    <w:right w:val="nil"/>
                  </w:tcBorders>
                  <w:shd w:val="clear" w:color="auto" w:fill="auto"/>
                  <w:noWrap/>
                  <w:vAlign w:val="center"/>
                </w:tcPr>
                <w:p w:rsidRPr="00AC53B5" w:rsidR="000E20D7" w:rsidP="00290F71" w:rsidRDefault="000E20D7" w14:paraId="44AB5083" w14:textId="77777777">
                  <w:pPr>
                    <w:spacing w:line="240" w:lineRule="auto"/>
                    <w:rPr>
                      <w:rFonts w:eastAsia="Times New Roman" w:cstheme="minorHAnsi"/>
                      <w:b/>
                      <w:bCs/>
                    </w:rPr>
                  </w:pPr>
                  <w:r w:rsidRPr="00AC53B5">
                    <w:rPr>
                      <w:rFonts w:eastAsia="Times New Roman" w:cs="Calibri"/>
                    </w:rPr>
                    <w:t>0,101</w:t>
                  </w:r>
                </w:p>
              </w:tc>
              <w:tc>
                <w:tcPr>
                  <w:tcW w:w="780" w:type="dxa"/>
                  <w:tcBorders>
                    <w:left w:val="nil"/>
                    <w:right w:val="nil"/>
                  </w:tcBorders>
                  <w:shd w:val="clear" w:color="auto" w:fill="auto"/>
                  <w:noWrap/>
                  <w:vAlign w:val="center"/>
                </w:tcPr>
                <w:p w:rsidRPr="00AC53B5" w:rsidR="000E20D7" w:rsidP="00290F71" w:rsidRDefault="000E20D7" w14:paraId="7B3C8B20" w14:textId="77777777">
                  <w:pPr>
                    <w:spacing w:line="240" w:lineRule="auto"/>
                    <w:rPr>
                      <w:rFonts w:eastAsia="Times New Roman" w:cstheme="minorHAnsi"/>
                      <w:b/>
                      <w:bCs/>
                    </w:rPr>
                  </w:pPr>
                  <w:r w:rsidRPr="00AC53B5">
                    <w:rPr>
                      <w:rFonts w:eastAsia="Times New Roman" w:cs="Calibri"/>
                    </w:rPr>
                    <w:t>0,083</w:t>
                  </w:r>
                </w:p>
              </w:tc>
              <w:tc>
                <w:tcPr>
                  <w:tcW w:w="711" w:type="dxa"/>
                  <w:tcBorders>
                    <w:left w:val="nil"/>
                    <w:right w:val="nil"/>
                  </w:tcBorders>
                  <w:shd w:val="clear" w:color="auto" w:fill="auto"/>
                  <w:noWrap/>
                  <w:vAlign w:val="center"/>
                </w:tcPr>
                <w:p w:rsidRPr="00AC53B5" w:rsidR="000E20D7" w:rsidP="00290F71" w:rsidRDefault="000E20D7" w14:paraId="5CB24D26" w14:textId="77777777">
                  <w:pPr>
                    <w:spacing w:line="240" w:lineRule="auto"/>
                    <w:rPr>
                      <w:rFonts w:eastAsia="Times New Roman" w:cstheme="minorHAnsi"/>
                      <w:b/>
                      <w:bCs/>
                    </w:rPr>
                  </w:pPr>
                  <w:r w:rsidRPr="00AC53B5">
                    <w:rPr>
                      <w:rFonts w:eastAsia="Times New Roman" w:cs="Calibri"/>
                    </w:rPr>
                    <w:t>0,076</w:t>
                  </w:r>
                </w:p>
              </w:tc>
              <w:tc>
                <w:tcPr>
                  <w:tcW w:w="850" w:type="dxa"/>
                  <w:tcBorders>
                    <w:left w:val="nil"/>
                  </w:tcBorders>
                  <w:shd w:val="clear" w:color="auto" w:fill="auto"/>
                  <w:noWrap/>
                  <w:vAlign w:val="center"/>
                </w:tcPr>
                <w:p w:rsidRPr="00AC53B5" w:rsidR="000E20D7" w:rsidP="00290F71" w:rsidRDefault="000E20D7" w14:paraId="3F4694D4" w14:textId="77777777">
                  <w:pPr>
                    <w:spacing w:line="240" w:lineRule="auto"/>
                    <w:rPr>
                      <w:rFonts w:eastAsia="Times New Roman" w:cstheme="minorHAnsi"/>
                      <w:b/>
                      <w:bCs/>
                    </w:rPr>
                  </w:pPr>
                  <w:r w:rsidRPr="00AC53B5">
                    <w:rPr>
                      <w:rFonts w:eastAsia="Times New Roman" w:cs="Calibri"/>
                    </w:rPr>
                    <w:t>0,076</w:t>
                  </w:r>
                </w:p>
              </w:tc>
            </w:tr>
            <w:tr w:rsidRPr="00754CA0" w:rsidR="000E20D7" w:rsidTr="00290F71" w14:paraId="1E88C702" w14:textId="77777777">
              <w:trPr>
                <w:trHeight w:val="300"/>
              </w:trPr>
              <w:tc>
                <w:tcPr>
                  <w:tcW w:w="2838" w:type="dxa"/>
                  <w:shd w:val="clear" w:color="auto" w:fill="auto"/>
                  <w:noWrap/>
                  <w:vAlign w:val="center"/>
                </w:tcPr>
                <w:p w:rsidRPr="00AC53B5" w:rsidR="000E20D7" w:rsidP="00290F71" w:rsidRDefault="000E20D7" w14:paraId="4FA4DBCF" w14:textId="77777777">
                  <w:pPr>
                    <w:spacing w:line="240" w:lineRule="auto"/>
                    <w:rPr>
                      <w:rFonts w:eastAsia="Times New Roman" w:cstheme="minorHAnsi"/>
                    </w:rPr>
                  </w:pPr>
                  <w:r w:rsidRPr="00AC53B5">
                    <w:rPr>
                      <w:rFonts w:eastAsia="Times New Roman" w:cs="Calibri"/>
                    </w:rPr>
                    <w:t>18.000 tot en met 32.000</w:t>
                  </w:r>
                </w:p>
              </w:tc>
              <w:tc>
                <w:tcPr>
                  <w:tcW w:w="778" w:type="dxa"/>
                  <w:tcBorders>
                    <w:right w:val="nil"/>
                  </w:tcBorders>
                  <w:shd w:val="clear" w:color="auto" w:fill="auto"/>
                  <w:noWrap/>
                  <w:vAlign w:val="center"/>
                </w:tcPr>
                <w:p w:rsidRPr="00AC53B5" w:rsidR="000E20D7" w:rsidP="00290F71" w:rsidRDefault="000E20D7" w14:paraId="029166A0" w14:textId="77777777">
                  <w:pPr>
                    <w:spacing w:line="240" w:lineRule="auto"/>
                    <w:rPr>
                      <w:rFonts w:eastAsia="Times New Roman" w:cstheme="minorHAnsi"/>
                      <w:b/>
                      <w:bCs/>
                    </w:rPr>
                  </w:pPr>
                  <w:r w:rsidRPr="00AC53B5">
                    <w:rPr>
                      <w:rFonts w:eastAsia="Times New Roman" w:cs="Calibri"/>
                    </w:rPr>
                    <w:t>0,151</w:t>
                  </w:r>
                </w:p>
              </w:tc>
              <w:tc>
                <w:tcPr>
                  <w:tcW w:w="779" w:type="dxa"/>
                  <w:tcBorders>
                    <w:left w:val="nil"/>
                    <w:right w:val="nil"/>
                  </w:tcBorders>
                  <w:shd w:val="clear" w:color="auto" w:fill="auto"/>
                  <w:noWrap/>
                  <w:vAlign w:val="center"/>
                </w:tcPr>
                <w:p w:rsidRPr="00AC53B5" w:rsidR="000E20D7" w:rsidP="00290F71" w:rsidRDefault="000E20D7" w14:paraId="1F1AB41C" w14:textId="77777777">
                  <w:pPr>
                    <w:spacing w:line="240" w:lineRule="auto"/>
                    <w:rPr>
                      <w:rFonts w:eastAsia="Times New Roman" w:cstheme="minorHAnsi"/>
                      <w:b/>
                      <w:bCs/>
                    </w:rPr>
                  </w:pPr>
                  <w:r w:rsidRPr="00AC53B5">
                    <w:rPr>
                      <w:rFonts w:eastAsia="Times New Roman" w:cs="Calibri"/>
                    </w:rPr>
                    <w:t>0,139</w:t>
                  </w:r>
                </w:p>
              </w:tc>
              <w:tc>
                <w:tcPr>
                  <w:tcW w:w="780" w:type="dxa"/>
                  <w:tcBorders>
                    <w:left w:val="nil"/>
                    <w:right w:val="nil"/>
                  </w:tcBorders>
                  <w:shd w:val="clear" w:color="auto" w:fill="auto"/>
                  <w:noWrap/>
                  <w:vAlign w:val="center"/>
                </w:tcPr>
                <w:p w:rsidRPr="00AC53B5" w:rsidR="000E20D7" w:rsidP="00290F71" w:rsidRDefault="000E20D7" w14:paraId="5E7C618D" w14:textId="77777777">
                  <w:pPr>
                    <w:spacing w:line="240" w:lineRule="auto"/>
                    <w:rPr>
                      <w:rFonts w:eastAsia="Times New Roman" w:cstheme="minorHAnsi"/>
                      <w:b/>
                      <w:bCs/>
                    </w:rPr>
                  </w:pPr>
                  <w:r w:rsidRPr="00AC53B5">
                    <w:rPr>
                      <w:rFonts w:eastAsia="Times New Roman" w:cs="Calibri"/>
                    </w:rPr>
                    <w:t>0,125</w:t>
                  </w:r>
                </w:p>
              </w:tc>
              <w:tc>
                <w:tcPr>
                  <w:tcW w:w="779" w:type="dxa"/>
                  <w:tcBorders>
                    <w:left w:val="nil"/>
                    <w:right w:val="nil"/>
                  </w:tcBorders>
                  <w:shd w:val="clear" w:color="auto" w:fill="auto"/>
                  <w:noWrap/>
                  <w:vAlign w:val="center"/>
                </w:tcPr>
                <w:p w:rsidRPr="00AC53B5" w:rsidR="000E20D7" w:rsidP="00290F71" w:rsidRDefault="000E20D7" w14:paraId="64B744B9" w14:textId="77777777">
                  <w:pPr>
                    <w:spacing w:line="240" w:lineRule="auto"/>
                    <w:rPr>
                      <w:rFonts w:eastAsia="Times New Roman" w:cstheme="minorHAnsi"/>
                      <w:b/>
                      <w:bCs/>
                    </w:rPr>
                  </w:pPr>
                  <w:r w:rsidRPr="00AC53B5">
                    <w:rPr>
                      <w:rFonts w:eastAsia="Times New Roman" w:cs="Calibri"/>
                    </w:rPr>
                    <w:t>0,113</w:t>
                  </w:r>
                </w:p>
              </w:tc>
              <w:tc>
                <w:tcPr>
                  <w:tcW w:w="779" w:type="dxa"/>
                  <w:tcBorders>
                    <w:left w:val="nil"/>
                    <w:right w:val="nil"/>
                  </w:tcBorders>
                  <w:shd w:val="clear" w:color="auto" w:fill="auto"/>
                  <w:noWrap/>
                  <w:vAlign w:val="center"/>
                </w:tcPr>
                <w:p w:rsidRPr="00AC53B5" w:rsidR="000E20D7" w:rsidP="00290F71" w:rsidRDefault="000E20D7" w14:paraId="65D459A0" w14:textId="77777777">
                  <w:pPr>
                    <w:spacing w:line="240" w:lineRule="auto"/>
                    <w:rPr>
                      <w:rFonts w:eastAsia="Times New Roman" w:cstheme="minorHAnsi"/>
                      <w:b/>
                      <w:bCs/>
                    </w:rPr>
                  </w:pPr>
                  <w:r w:rsidRPr="00AC53B5">
                    <w:rPr>
                      <w:rFonts w:eastAsia="Times New Roman" w:cs="Calibri"/>
                    </w:rPr>
                    <w:t>0,101</w:t>
                  </w:r>
                </w:p>
              </w:tc>
              <w:tc>
                <w:tcPr>
                  <w:tcW w:w="780" w:type="dxa"/>
                  <w:tcBorders>
                    <w:left w:val="nil"/>
                    <w:right w:val="nil"/>
                  </w:tcBorders>
                  <w:shd w:val="clear" w:color="auto" w:fill="auto"/>
                  <w:noWrap/>
                  <w:vAlign w:val="center"/>
                </w:tcPr>
                <w:p w:rsidRPr="00AC53B5" w:rsidR="000E20D7" w:rsidP="00290F71" w:rsidRDefault="000E20D7" w14:paraId="1E7F48F6" w14:textId="77777777">
                  <w:pPr>
                    <w:spacing w:line="240" w:lineRule="auto"/>
                    <w:rPr>
                      <w:rFonts w:eastAsia="Times New Roman" w:cstheme="minorHAnsi"/>
                      <w:b/>
                      <w:bCs/>
                    </w:rPr>
                  </w:pPr>
                  <w:r w:rsidRPr="00AC53B5">
                    <w:rPr>
                      <w:rFonts w:eastAsia="Times New Roman" w:cs="Calibri"/>
                    </w:rPr>
                    <w:t>0,083</w:t>
                  </w:r>
                </w:p>
              </w:tc>
              <w:tc>
                <w:tcPr>
                  <w:tcW w:w="711" w:type="dxa"/>
                  <w:tcBorders>
                    <w:left w:val="nil"/>
                    <w:right w:val="nil"/>
                  </w:tcBorders>
                  <w:shd w:val="clear" w:color="auto" w:fill="auto"/>
                  <w:noWrap/>
                  <w:vAlign w:val="center"/>
                </w:tcPr>
                <w:p w:rsidRPr="00AC53B5" w:rsidR="000E20D7" w:rsidP="00290F71" w:rsidRDefault="000E20D7" w14:paraId="141EC62F" w14:textId="77777777">
                  <w:pPr>
                    <w:spacing w:line="240" w:lineRule="auto"/>
                    <w:rPr>
                      <w:rFonts w:eastAsia="Times New Roman" w:cstheme="minorHAnsi"/>
                      <w:b/>
                      <w:bCs/>
                    </w:rPr>
                  </w:pPr>
                  <w:r w:rsidRPr="00AC53B5">
                    <w:rPr>
                      <w:rFonts w:eastAsia="Times New Roman" w:cs="Calibri"/>
                    </w:rPr>
                    <w:t>0,076</w:t>
                  </w:r>
                </w:p>
              </w:tc>
              <w:tc>
                <w:tcPr>
                  <w:tcW w:w="850" w:type="dxa"/>
                  <w:tcBorders>
                    <w:left w:val="nil"/>
                  </w:tcBorders>
                  <w:shd w:val="clear" w:color="auto" w:fill="auto"/>
                  <w:noWrap/>
                  <w:vAlign w:val="center"/>
                </w:tcPr>
                <w:p w:rsidRPr="00AC53B5" w:rsidR="000E20D7" w:rsidP="00290F71" w:rsidRDefault="000E20D7" w14:paraId="7BA5B11E" w14:textId="77777777">
                  <w:pPr>
                    <w:spacing w:line="240" w:lineRule="auto"/>
                    <w:rPr>
                      <w:rFonts w:eastAsia="Times New Roman" w:cstheme="minorHAnsi"/>
                      <w:b/>
                      <w:bCs/>
                    </w:rPr>
                  </w:pPr>
                  <w:r w:rsidRPr="00AC53B5">
                    <w:rPr>
                      <w:rFonts w:eastAsia="Times New Roman" w:cs="Calibri"/>
                    </w:rPr>
                    <w:t>0,076</w:t>
                  </w:r>
                </w:p>
              </w:tc>
            </w:tr>
            <w:tr w:rsidRPr="00754CA0" w:rsidR="000E20D7" w:rsidTr="00290F71" w14:paraId="0BB3F54B" w14:textId="77777777">
              <w:trPr>
                <w:trHeight w:val="300"/>
              </w:trPr>
              <w:tc>
                <w:tcPr>
                  <w:tcW w:w="2838" w:type="dxa"/>
                  <w:shd w:val="clear" w:color="auto" w:fill="auto"/>
                  <w:noWrap/>
                  <w:vAlign w:val="center"/>
                </w:tcPr>
                <w:p w:rsidRPr="00AC53B5" w:rsidR="000E20D7" w:rsidP="00290F71" w:rsidRDefault="000E20D7" w14:paraId="00475BFE" w14:textId="77777777">
                  <w:pPr>
                    <w:spacing w:line="240" w:lineRule="auto"/>
                    <w:rPr>
                      <w:rFonts w:eastAsia="Times New Roman" w:cstheme="minorHAnsi"/>
                    </w:rPr>
                  </w:pPr>
                  <w:r w:rsidRPr="00AC53B5">
                    <w:rPr>
                      <w:rFonts w:eastAsia="Times New Roman" w:cs="Calibri"/>
                    </w:rPr>
                    <w:t>meer dan 32.000</w:t>
                  </w:r>
                </w:p>
              </w:tc>
              <w:tc>
                <w:tcPr>
                  <w:tcW w:w="778" w:type="dxa"/>
                  <w:tcBorders>
                    <w:right w:val="nil"/>
                  </w:tcBorders>
                  <w:shd w:val="clear" w:color="auto" w:fill="auto"/>
                  <w:noWrap/>
                  <w:vAlign w:val="center"/>
                </w:tcPr>
                <w:p w:rsidRPr="00AC53B5" w:rsidR="000E20D7" w:rsidP="00290F71" w:rsidRDefault="000E20D7" w14:paraId="4CA0BE98" w14:textId="77777777">
                  <w:pPr>
                    <w:spacing w:line="240" w:lineRule="auto"/>
                    <w:rPr>
                      <w:rFonts w:eastAsia="Times New Roman" w:cstheme="minorHAnsi"/>
                      <w:b/>
                      <w:bCs/>
                    </w:rPr>
                  </w:pPr>
                  <w:r w:rsidRPr="00AC53B5">
                    <w:rPr>
                      <w:rFonts w:eastAsia="Times New Roman" w:cs="Calibri"/>
                    </w:rPr>
                    <w:t>0,156</w:t>
                  </w:r>
                </w:p>
              </w:tc>
              <w:tc>
                <w:tcPr>
                  <w:tcW w:w="779" w:type="dxa"/>
                  <w:tcBorders>
                    <w:left w:val="nil"/>
                    <w:right w:val="nil"/>
                  </w:tcBorders>
                  <w:shd w:val="clear" w:color="auto" w:fill="auto"/>
                  <w:noWrap/>
                  <w:vAlign w:val="center"/>
                </w:tcPr>
                <w:p w:rsidRPr="00AC53B5" w:rsidR="000E20D7" w:rsidP="00290F71" w:rsidRDefault="000E20D7" w14:paraId="4DBCA436" w14:textId="77777777">
                  <w:pPr>
                    <w:spacing w:line="240" w:lineRule="auto"/>
                    <w:rPr>
                      <w:rFonts w:eastAsia="Times New Roman" w:cstheme="minorHAnsi"/>
                      <w:b/>
                      <w:bCs/>
                    </w:rPr>
                  </w:pPr>
                  <w:r w:rsidRPr="00AC53B5">
                    <w:rPr>
                      <w:rFonts w:eastAsia="Times New Roman" w:cs="Calibri"/>
                    </w:rPr>
                    <w:t>0,143</w:t>
                  </w:r>
                </w:p>
              </w:tc>
              <w:tc>
                <w:tcPr>
                  <w:tcW w:w="780" w:type="dxa"/>
                  <w:tcBorders>
                    <w:left w:val="nil"/>
                    <w:right w:val="nil"/>
                  </w:tcBorders>
                  <w:shd w:val="clear" w:color="auto" w:fill="auto"/>
                  <w:noWrap/>
                  <w:vAlign w:val="center"/>
                </w:tcPr>
                <w:p w:rsidRPr="00AC53B5" w:rsidR="000E20D7" w:rsidP="00290F71" w:rsidRDefault="000E20D7" w14:paraId="58F48F6C" w14:textId="77777777">
                  <w:pPr>
                    <w:spacing w:line="240" w:lineRule="auto"/>
                    <w:rPr>
                      <w:rFonts w:eastAsia="Times New Roman" w:cstheme="minorHAnsi"/>
                      <w:b/>
                      <w:bCs/>
                    </w:rPr>
                  </w:pPr>
                  <w:r w:rsidRPr="00AC53B5">
                    <w:rPr>
                      <w:rFonts w:eastAsia="Times New Roman" w:cs="Calibri"/>
                    </w:rPr>
                    <w:t>0,130</w:t>
                  </w:r>
                </w:p>
              </w:tc>
              <w:tc>
                <w:tcPr>
                  <w:tcW w:w="779" w:type="dxa"/>
                  <w:tcBorders>
                    <w:left w:val="nil"/>
                    <w:right w:val="nil"/>
                  </w:tcBorders>
                  <w:shd w:val="clear" w:color="auto" w:fill="auto"/>
                  <w:noWrap/>
                  <w:vAlign w:val="center"/>
                </w:tcPr>
                <w:p w:rsidRPr="00AC53B5" w:rsidR="000E20D7" w:rsidP="00290F71" w:rsidRDefault="000E20D7" w14:paraId="392EF9FA" w14:textId="77777777">
                  <w:pPr>
                    <w:spacing w:line="240" w:lineRule="auto"/>
                    <w:rPr>
                      <w:rFonts w:eastAsia="Times New Roman" w:cstheme="minorHAnsi"/>
                      <w:b/>
                      <w:bCs/>
                    </w:rPr>
                  </w:pPr>
                  <w:r w:rsidRPr="00AC53B5">
                    <w:rPr>
                      <w:rFonts w:eastAsia="Times New Roman" w:cs="Calibri"/>
                    </w:rPr>
                    <w:t>0,117</w:t>
                  </w:r>
                </w:p>
              </w:tc>
              <w:tc>
                <w:tcPr>
                  <w:tcW w:w="779" w:type="dxa"/>
                  <w:tcBorders>
                    <w:left w:val="nil"/>
                    <w:right w:val="nil"/>
                  </w:tcBorders>
                  <w:shd w:val="clear" w:color="auto" w:fill="auto"/>
                  <w:noWrap/>
                  <w:vAlign w:val="center"/>
                </w:tcPr>
                <w:p w:rsidRPr="00AC53B5" w:rsidR="000E20D7" w:rsidP="00290F71" w:rsidRDefault="000E20D7" w14:paraId="5A38BA32" w14:textId="77777777">
                  <w:pPr>
                    <w:spacing w:line="240" w:lineRule="auto"/>
                    <w:rPr>
                      <w:rFonts w:eastAsia="Times New Roman" w:cstheme="minorHAnsi"/>
                      <w:b/>
                      <w:bCs/>
                    </w:rPr>
                  </w:pPr>
                  <w:r w:rsidRPr="00AC53B5">
                    <w:rPr>
                      <w:rFonts w:eastAsia="Times New Roman" w:cs="Calibri"/>
                    </w:rPr>
                    <w:t>0,104</w:t>
                  </w:r>
                </w:p>
              </w:tc>
              <w:tc>
                <w:tcPr>
                  <w:tcW w:w="780" w:type="dxa"/>
                  <w:tcBorders>
                    <w:left w:val="nil"/>
                    <w:right w:val="nil"/>
                  </w:tcBorders>
                  <w:shd w:val="clear" w:color="auto" w:fill="auto"/>
                  <w:noWrap/>
                  <w:vAlign w:val="center"/>
                </w:tcPr>
                <w:p w:rsidRPr="00AC53B5" w:rsidR="000E20D7" w:rsidP="00290F71" w:rsidRDefault="000E20D7" w14:paraId="4D4BE9DA" w14:textId="77777777">
                  <w:pPr>
                    <w:spacing w:line="240" w:lineRule="auto"/>
                    <w:rPr>
                      <w:rFonts w:eastAsia="Times New Roman" w:cstheme="minorHAnsi"/>
                      <w:b/>
                      <w:bCs/>
                    </w:rPr>
                  </w:pPr>
                  <w:r w:rsidRPr="00AC53B5">
                    <w:rPr>
                      <w:rFonts w:eastAsia="Times New Roman" w:cs="Calibri"/>
                    </w:rPr>
                    <w:t>0,086</w:t>
                  </w:r>
                </w:p>
              </w:tc>
              <w:tc>
                <w:tcPr>
                  <w:tcW w:w="711" w:type="dxa"/>
                  <w:tcBorders>
                    <w:left w:val="nil"/>
                    <w:right w:val="nil"/>
                  </w:tcBorders>
                  <w:shd w:val="clear" w:color="auto" w:fill="auto"/>
                  <w:noWrap/>
                  <w:vAlign w:val="center"/>
                </w:tcPr>
                <w:p w:rsidRPr="00AC53B5" w:rsidR="000E20D7" w:rsidP="00290F71" w:rsidRDefault="000E20D7" w14:paraId="74573A4A" w14:textId="77777777">
                  <w:pPr>
                    <w:spacing w:line="240" w:lineRule="auto"/>
                    <w:rPr>
                      <w:rFonts w:eastAsia="Times New Roman" w:cstheme="minorHAnsi"/>
                      <w:b/>
                      <w:bCs/>
                    </w:rPr>
                  </w:pPr>
                  <w:r w:rsidRPr="00AC53B5">
                    <w:rPr>
                      <w:rFonts w:eastAsia="Times New Roman" w:cs="Calibri"/>
                    </w:rPr>
                    <w:t>0,078</w:t>
                  </w:r>
                </w:p>
              </w:tc>
              <w:tc>
                <w:tcPr>
                  <w:tcW w:w="850" w:type="dxa"/>
                  <w:tcBorders>
                    <w:left w:val="nil"/>
                  </w:tcBorders>
                  <w:shd w:val="clear" w:color="auto" w:fill="auto"/>
                  <w:noWrap/>
                  <w:vAlign w:val="center"/>
                </w:tcPr>
                <w:p w:rsidRPr="00AC53B5" w:rsidR="000E20D7" w:rsidP="00290F71" w:rsidRDefault="000E20D7" w14:paraId="516430E0" w14:textId="77777777">
                  <w:pPr>
                    <w:spacing w:line="240" w:lineRule="auto"/>
                    <w:rPr>
                      <w:rFonts w:eastAsia="Times New Roman" w:cstheme="minorHAnsi"/>
                      <w:b/>
                      <w:bCs/>
                    </w:rPr>
                  </w:pPr>
                  <w:r w:rsidRPr="00AC53B5">
                    <w:rPr>
                      <w:rFonts w:eastAsia="Times New Roman" w:cs="Calibri"/>
                    </w:rPr>
                    <w:t>0,078</w:t>
                  </w:r>
                </w:p>
              </w:tc>
            </w:tr>
          </w:tbl>
          <w:p w:rsidRPr="00754CA0" w:rsidR="000E20D7" w:rsidP="00290F71" w:rsidRDefault="000E20D7" w14:paraId="11D5F1A6" w14:textId="77777777">
            <w:pPr>
              <w:rPr>
                <w:rFonts w:cstheme="minorHAnsi"/>
              </w:rPr>
            </w:pPr>
          </w:p>
          <w:tbl>
            <w:tblPr>
              <w:tblW w:w="5959" w:type="dxa"/>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840"/>
              <w:gridCol w:w="851"/>
              <w:gridCol w:w="709"/>
              <w:gridCol w:w="708"/>
              <w:gridCol w:w="851"/>
            </w:tblGrid>
            <w:tr w:rsidRPr="00754CA0" w:rsidR="000E20D7" w:rsidTr="00290F71" w14:paraId="38622C03" w14:textId="77777777">
              <w:trPr>
                <w:trHeight w:val="300"/>
              </w:trPr>
              <w:tc>
                <w:tcPr>
                  <w:tcW w:w="2840" w:type="dxa"/>
                  <w:shd w:val="clear" w:color="auto" w:fill="auto"/>
                  <w:noWrap/>
                  <w:vAlign w:val="center"/>
                </w:tcPr>
                <w:p w:rsidRPr="00754CA0" w:rsidR="000E20D7" w:rsidP="00290F71" w:rsidRDefault="000E20D7" w14:paraId="57A43802" w14:textId="77777777">
                  <w:pPr>
                    <w:spacing w:line="240" w:lineRule="auto"/>
                    <w:rPr>
                      <w:rFonts w:eastAsia="Times New Roman" w:cstheme="minorHAnsi"/>
                    </w:rPr>
                  </w:pPr>
                  <w:r w:rsidRPr="00754CA0">
                    <w:rPr>
                      <w:rFonts w:eastAsia="Times New Roman" w:cstheme="minorHAnsi"/>
                      <w:b/>
                      <w:bCs/>
                    </w:rPr>
                    <w:t>Toegestane maximummassa (kg)</w:t>
                  </w:r>
                </w:p>
              </w:tc>
              <w:tc>
                <w:tcPr>
                  <w:tcW w:w="3119" w:type="dxa"/>
                  <w:gridSpan w:val="4"/>
                  <w:tcBorders>
                    <w:bottom w:val="single" w:color="auto" w:sz="4" w:space="0"/>
                  </w:tcBorders>
                  <w:shd w:val="clear" w:color="auto" w:fill="auto"/>
                  <w:noWrap/>
                  <w:vAlign w:val="center"/>
                </w:tcPr>
                <w:p w:rsidRPr="00754CA0" w:rsidR="000E20D7" w:rsidP="00290F71" w:rsidRDefault="000E20D7" w14:paraId="5205823C" w14:textId="77777777">
                  <w:pPr>
                    <w:spacing w:line="240" w:lineRule="auto"/>
                    <w:rPr>
                      <w:rFonts w:eastAsia="Times New Roman" w:cstheme="minorHAnsi"/>
                    </w:rPr>
                  </w:pPr>
                  <w:r w:rsidRPr="00754CA0">
                    <w:rPr>
                      <w:rFonts w:eastAsia="Times New Roman" w:cstheme="minorHAnsi"/>
                      <w:b/>
                      <w:bCs/>
                    </w:rPr>
                    <w:t>CO</w:t>
                  </w:r>
                  <w:r w:rsidRPr="009B09EA">
                    <w:rPr>
                      <w:rFonts w:eastAsia="Times New Roman" w:cstheme="minorHAnsi"/>
                      <w:b/>
                      <w:bCs/>
                      <w:vertAlign w:val="subscript"/>
                    </w:rPr>
                    <w:t>2</w:t>
                  </w:r>
                  <w:r w:rsidRPr="00754CA0">
                    <w:rPr>
                      <w:rFonts w:eastAsia="Times New Roman" w:cstheme="minorHAnsi"/>
                      <w:b/>
                      <w:bCs/>
                    </w:rPr>
                    <w:t>-emissieklasse</w:t>
                  </w:r>
                </w:p>
              </w:tc>
            </w:tr>
            <w:tr w:rsidRPr="00754CA0" w:rsidR="000E20D7" w:rsidTr="00290F71" w14:paraId="25F26789" w14:textId="77777777">
              <w:trPr>
                <w:trHeight w:val="300"/>
              </w:trPr>
              <w:tc>
                <w:tcPr>
                  <w:tcW w:w="2840" w:type="dxa"/>
                  <w:shd w:val="clear" w:color="auto" w:fill="auto"/>
                  <w:noWrap/>
                  <w:vAlign w:val="center"/>
                </w:tcPr>
                <w:p w:rsidRPr="00754CA0" w:rsidR="000E20D7" w:rsidP="00290F71" w:rsidRDefault="000E20D7" w14:paraId="293F3E5E" w14:textId="77777777">
                  <w:pPr>
                    <w:spacing w:line="240" w:lineRule="auto"/>
                    <w:rPr>
                      <w:rFonts w:eastAsia="Times New Roman" w:cstheme="minorHAnsi"/>
                      <w:b/>
                      <w:bCs/>
                    </w:rPr>
                  </w:pPr>
                </w:p>
              </w:tc>
              <w:tc>
                <w:tcPr>
                  <w:tcW w:w="851" w:type="dxa"/>
                  <w:tcBorders>
                    <w:right w:val="nil"/>
                  </w:tcBorders>
                  <w:shd w:val="clear" w:color="auto" w:fill="auto"/>
                  <w:noWrap/>
                  <w:vAlign w:val="center"/>
                  <w:hideMark/>
                </w:tcPr>
                <w:p w:rsidRPr="00754CA0" w:rsidR="000E20D7" w:rsidP="00290F71" w:rsidRDefault="000E20D7" w14:paraId="7A48565D" w14:textId="77777777">
                  <w:pPr>
                    <w:spacing w:line="240" w:lineRule="auto"/>
                    <w:rPr>
                      <w:rFonts w:eastAsia="Times New Roman" w:cstheme="minorHAnsi"/>
                    </w:rPr>
                  </w:pPr>
                  <w:r w:rsidRPr="00754CA0">
                    <w:rPr>
                      <w:rFonts w:eastAsia="Times New Roman" w:cstheme="minorHAnsi"/>
                    </w:rPr>
                    <w:t>2</w:t>
                  </w:r>
                </w:p>
              </w:tc>
              <w:tc>
                <w:tcPr>
                  <w:tcW w:w="709" w:type="dxa"/>
                  <w:tcBorders>
                    <w:left w:val="nil"/>
                    <w:right w:val="nil"/>
                  </w:tcBorders>
                  <w:shd w:val="clear" w:color="auto" w:fill="auto"/>
                  <w:noWrap/>
                  <w:vAlign w:val="center"/>
                  <w:hideMark/>
                </w:tcPr>
                <w:p w:rsidRPr="00754CA0" w:rsidR="000E20D7" w:rsidP="00290F71" w:rsidRDefault="000E20D7" w14:paraId="44263328" w14:textId="77777777">
                  <w:pPr>
                    <w:spacing w:line="240" w:lineRule="auto"/>
                    <w:rPr>
                      <w:rFonts w:eastAsia="Times New Roman" w:cstheme="minorHAnsi"/>
                    </w:rPr>
                  </w:pPr>
                  <w:r w:rsidRPr="00754CA0">
                    <w:rPr>
                      <w:rFonts w:eastAsia="Times New Roman" w:cstheme="minorHAnsi"/>
                    </w:rPr>
                    <w:t>3</w:t>
                  </w:r>
                </w:p>
              </w:tc>
              <w:tc>
                <w:tcPr>
                  <w:tcW w:w="708" w:type="dxa"/>
                  <w:tcBorders>
                    <w:left w:val="nil"/>
                    <w:right w:val="nil"/>
                  </w:tcBorders>
                  <w:shd w:val="clear" w:color="auto" w:fill="auto"/>
                  <w:noWrap/>
                  <w:vAlign w:val="center"/>
                  <w:hideMark/>
                </w:tcPr>
                <w:p w:rsidRPr="00754CA0" w:rsidR="000E20D7" w:rsidP="00290F71" w:rsidRDefault="000E20D7" w14:paraId="08856BAA" w14:textId="77777777">
                  <w:pPr>
                    <w:spacing w:line="240" w:lineRule="auto"/>
                    <w:rPr>
                      <w:rFonts w:eastAsia="Times New Roman" w:cstheme="minorHAnsi"/>
                    </w:rPr>
                  </w:pPr>
                  <w:r w:rsidRPr="00754CA0">
                    <w:rPr>
                      <w:rFonts w:eastAsia="Times New Roman" w:cstheme="minorHAnsi"/>
                    </w:rPr>
                    <w:t>4</w:t>
                  </w:r>
                </w:p>
              </w:tc>
              <w:tc>
                <w:tcPr>
                  <w:tcW w:w="851" w:type="dxa"/>
                  <w:tcBorders>
                    <w:left w:val="nil"/>
                  </w:tcBorders>
                  <w:shd w:val="clear" w:color="auto" w:fill="auto"/>
                  <w:noWrap/>
                  <w:vAlign w:val="center"/>
                  <w:hideMark/>
                </w:tcPr>
                <w:p w:rsidRPr="00754CA0" w:rsidR="000E20D7" w:rsidP="00290F71" w:rsidRDefault="000E20D7" w14:paraId="017FFBFA" w14:textId="77777777">
                  <w:pPr>
                    <w:spacing w:line="240" w:lineRule="auto"/>
                    <w:rPr>
                      <w:rFonts w:eastAsia="Times New Roman" w:cstheme="minorHAnsi"/>
                    </w:rPr>
                  </w:pPr>
                  <w:r w:rsidRPr="00754CA0">
                    <w:rPr>
                      <w:rFonts w:eastAsia="Times New Roman" w:cstheme="minorHAnsi"/>
                    </w:rPr>
                    <w:t>5</w:t>
                  </w:r>
                </w:p>
              </w:tc>
            </w:tr>
            <w:tr w:rsidRPr="00754CA0" w:rsidR="000E20D7" w:rsidTr="00290F71" w14:paraId="53BEA567" w14:textId="77777777">
              <w:trPr>
                <w:trHeight w:val="300"/>
              </w:trPr>
              <w:tc>
                <w:tcPr>
                  <w:tcW w:w="2840" w:type="dxa"/>
                  <w:shd w:val="clear" w:color="auto" w:fill="auto"/>
                  <w:noWrap/>
                  <w:vAlign w:val="center"/>
                </w:tcPr>
                <w:p w:rsidRPr="00754CA0" w:rsidR="000E20D7" w:rsidP="00290F71" w:rsidRDefault="000E20D7" w14:paraId="5F7AB1B5" w14:textId="77777777">
                  <w:pPr>
                    <w:spacing w:line="240" w:lineRule="auto"/>
                    <w:rPr>
                      <w:rFonts w:eastAsia="Times New Roman" w:cstheme="minorHAnsi"/>
                    </w:rPr>
                  </w:pPr>
                  <w:r w:rsidRPr="00754CA0">
                    <w:rPr>
                      <w:rFonts w:eastAsia="Times New Roman" w:cstheme="minorHAnsi"/>
                    </w:rPr>
                    <w:t>meer dan 3.500 tot 12.000</w:t>
                  </w:r>
                </w:p>
              </w:tc>
              <w:tc>
                <w:tcPr>
                  <w:tcW w:w="851" w:type="dxa"/>
                  <w:tcBorders>
                    <w:right w:val="nil"/>
                  </w:tcBorders>
                  <w:shd w:val="clear" w:color="auto" w:fill="auto"/>
                  <w:noWrap/>
                  <w:vAlign w:val="center"/>
                </w:tcPr>
                <w:p w:rsidRPr="00AC53B5" w:rsidR="000E20D7" w:rsidP="00290F71" w:rsidRDefault="000E20D7" w14:paraId="01006847" w14:textId="77777777">
                  <w:pPr>
                    <w:spacing w:line="240" w:lineRule="auto"/>
                    <w:rPr>
                      <w:rFonts w:eastAsia="Times New Roman" w:cstheme="minorHAnsi"/>
                    </w:rPr>
                  </w:pPr>
                  <w:r w:rsidRPr="00AC53B5">
                    <w:rPr>
                      <w:rFonts w:eastAsia="Times New Roman" w:cs="Calibri"/>
                    </w:rPr>
                    <w:t>0,040</w:t>
                  </w:r>
                </w:p>
              </w:tc>
              <w:tc>
                <w:tcPr>
                  <w:tcW w:w="709" w:type="dxa"/>
                  <w:tcBorders>
                    <w:left w:val="nil"/>
                    <w:right w:val="nil"/>
                  </w:tcBorders>
                  <w:shd w:val="clear" w:color="auto" w:fill="auto"/>
                  <w:noWrap/>
                  <w:vAlign w:val="center"/>
                </w:tcPr>
                <w:p w:rsidRPr="00AC53B5" w:rsidR="000E20D7" w:rsidP="00290F71" w:rsidRDefault="000E20D7" w14:paraId="07AD1CCD" w14:textId="77777777">
                  <w:pPr>
                    <w:spacing w:line="240" w:lineRule="auto"/>
                    <w:rPr>
                      <w:rFonts w:eastAsia="Times New Roman" w:cstheme="minorHAnsi"/>
                    </w:rPr>
                  </w:pPr>
                  <w:r w:rsidRPr="00AC53B5">
                    <w:rPr>
                      <w:rFonts w:eastAsia="Times New Roman" w:cs="Calibri"/>
                    </w:rPr>
                    <w:t>0,033</w:t>
                  </w:r>
                </w:p>
              </w:tc>
              <w:tc>
                <w:tcPr>
                  <w:tcW w:w="708" w:type="dxa"/>
                  <w:tcBorders>
                    <w:left w:val="nil"/>
                    <w:right w:val="nil"/>
                  </w:tcBorders>
                  <w:shd w:val="clear" w:color="auto" w:fill="auto"/>
                  <w:noWrap/>
                  <w:vAlign w:val="center"/>
                </w:tcPr>
                <w:p w:rsidRPr="00AC53B5" w:rsidR="000E20D7" w:rsidP="00290F71" w:rsidRDefault="000E20D7" w14:paraId="17369003" w14:textId="77777777">
                  <w:pPr>
                    <w:spacing w:line="240" w:lineRule="auto"/>
                    <w:rPr>
                      <w:rFonts w:eastAsia="Times New Roman" w:cstheme="minorHAnsi"/>
                    </w:rPr>
                  </w:pPr>
                  <w:r w:rsidRPr="00AC53B5">
                    <w:rPr>
                      <w:rFonts w:eastAsia="Times New Roman" w:cs="Calibri"/>
                    </w:rPr>
                    <w:t>0,023</w:t>
                  </w:r>
                </w:p>
              </w:tc>
              <w:tc>
                <w:tcPr>
                  <w:tcW w:w="851" w:type="dxa"/>
                  <w:tcBorders>
                    <w:left w:val="nil"/>
                  </w:tcBorders>
                  <w:shd w:val="clear" w:color="auto" w:fill="auto"/>
                  <w:noWrap/>
                  <w:vAlign w:val="center"/>
                </w:tcPr>
                <w:p w:rsidRPr="00AC53B5" w:rsidR="000E20D7" w:rsidP="00290F71" w:rsidRDefault="000E20D7" w14:paraId="233F7029" w14:textId="77777777">
                  <w:pPr>
                    <w:spacing w:line="240" w:lineRule="auto"/>
                    <w:rPr>
                      <w:rFonts w:eastAsia="Times New Roman" w:cstheme="minorHAnsi"/>
                    </w:rPr>
                  </w:pPr>
                  <w:r w:rsidRPr="00AC53B5">
                    <w:rPr>
                      <w:rFonts w:eastAsia="Times New Roman" w:cs="Calibri"/>
                    </w:rPr>
                    <w:t>0,012</w:t>
                  </w:r>
                </w:p>
              </w:tc>
            </w:tr>
            <w:tr w:rsidRPr="00754CA0" w:rsidR="000E20D7" w:rsidTr="00290F71" w14:paraId="0034B970" w14:textId="77777777">
              <w:trPr>
                <w:trHeight w:val="300"/>
              </w:trPr>
              <w:tc>
                <w:tcPr>
                  <w:tcW w:w="2840" w:type="dxa"/>
                  <w:shd w:val="clear" w:color="auto" w:fill="auto"/>
                  <w:noWrap/>
                  <w:vAlign w:val="center"/>
                </w:tcPr>
                <w:p w:rsidRPr="00754CA0" w:rsidR="000E20D7" w:rsidP="00290F71" w:rsidRDefault="000E20D7" w14:paraId="53DC5412" w14:textId="77777777">
                  <w:pPr>
                    <w:spacing w:line="240" w:lineRule="auto"/>
                    <w:rPr>
                      <w:rFonts w:eastAsia="Times New Roman" w:cstheme="minorHAnsi"/>
                    </w:rPr>
                  </w:pPr>
                  <w:r w:rsidRPr="00754CA0">
                    <w:rPr>
                      <w:rFonts w:eastAsia="Times New Roman" w:cstheme="minorHAnsi"/>
                    </w:rPr>
                    <w:t>12.000 tot 18.000</w:t>
                  </w:r>
                </w:p>
              </w:tc>
              <w:tc>
                <w:tcPr>
                  <w:tcW w:w="851" w:type="dxa"/>
                  <w:tcBorders>
                    <w:right w:val="nil"/>
                  </w:tcBorders>
                  <w:shd w:val="clear" w:color="auto" w:fill="auto"/>
                  <w:noWrap/>
                  <w:vAlign w:val="center"/>
                </w:tcPr>
                <w:p w:rsidRPr="00AC53B5" w:rsidR="000E20D7" w:rsidP="00290F71" w:rsidRDefault="000E20D7" w14:paraId="46920B0F" w14:textId="77777777">
                  <w:pPr>
                    <w:spacing w:line="240" w:lineRule="auto"/>
                    <w:rPr>
                      <w:rFonts w:eastAsia="Times New Roman" w:cstheme="minorHAnsi"/>
                    </w:rPr>
                  </w:pPr>
                  <w:r w:rsidRPr="00AC53B5">
                    <w:rPr>
                      <w:rFonts w:eastAsia="Times New Roman" w:cs="Calibri"/>
                    </w:rPr>
                    <w:t>0,064</w:t>
                  </w:r>
                </w:p>
              </w:tc>
              <w:tc>
                <w:tcPr>
                  <w:tcW w:w="709" w:type="dxa"/>
                  <w:tcBorders>
                    <w:left w:val="nil"/>
                    <w:right w:val="nil"/>
                  </w:tcBorders>
                  <w:shd w:val="clear" w:color="auto" w:fill="auto"/>
                  <w:noWrap/>
                  <w:vAlign w:val="center"/>
                </w:tcPr>
                <w:p w:rsidRPr="00AC53B5" w:rsidR="000E20D7" w:rsidP="00290F71" w:rsidRDefault="000E20D7" w14:paraId="6BBF1417" w14:textId="77777777">
                  <w:pPr>
                    <w:spacing w:line="240" w:lineRule="auto"/>
                    <w:rPr>
                      <w:rFonts w:eastAsia="Times New Roman" w:cstheme="minorHAnsi"/>
                    </w:rPr>
                  </w:pPr>
                  <w:r w:rsidRPr="00AC53B5">
                    <w:rPr>
                      <w:rFonts w:eastAsia="Times New Roman" w:cs="Calibri"/>
                    </w:rPr>
                    <w:t>0,053</w:t>
                  </w:r>
                </w:p>
              </w:tc>
              <w:tc>
                <w:tcPr>
                  <w:tcW w:w="708" w:type="dxa"/>
                  <w:tcBorders>
                    <w:left w:val="nil"/>
                    <w:right w:val="nil"/>
                  </w:tcBorders>
                  <w:shd w:val="clear" w:color="auto" w:fill="auto"/>
                  <w:noWrap/>
                  <w:vAlign w:val="center"/>
                </w:tcPr>
                <w:p w:rsidRPr="00AC53B5" w:rsidR="000E20D7" w:rsidP="00290F71" w:rsidRDefault="000E20D7" w14:paraId="1C72A7CD" w14:textId="77777777">
                  <w:pPr>
                    <w:spacing w:line="240" w:lineRule="auto"/>
                    <w:rPr>
                      <w:rFonts w:eastAsia="Times New Roman" w:cstheme="minorHAnsi"/>
                    </w:rPr>
                  </w:pPr>
                  <w:r w:rsidRPr="00AC53B5">
                    <w:rPr>
                      <w:rFonts w:eastAsia="Times New Roman" w:cs="Calibri"/>
                    </w:rPr>
                    <w:t>0,038</w:t>
                  </w:r>
                </w:p>
              </w:tc>
              <w:tc>
                <w:tcPr>
                  <w:tcW w:w="851" w:type="dxa"/>
                  <w:tcBorders>
                    <w:left w:val="nil"/>
                  </w:tcBorders>
                  <w:shd w:val="clear" w:color="auto" w:fill="auto"/>
                  <w:noWrap/>
                  <w:vAlign w:val="center"/>
                </w:tcPr>
                <w:p w:rsidRPr="00AC53B5" w:rsidR="000E20D7" w:rsidP="00290F71" w:rsidRDefault="000E20D7" w14:paraId="759C173F" w14:textId="77777777">
                  <w:pPr>
                    <w:spacing w:line="240" w:lineRule="auto"/>
                    <w:rPr>
                      <w:rFonts w:eastAsia="Times New Roman" w:cstheme="minorHAnsi"/>
                    </w:rPr>
                  </w:pPr>
                  <w:r w:rsidRPr="00AC53B5">
                    <w:rPr>
                      <w:rFonts w:eastAsia="Times New Roman" w:cs="Calibri"/>
                    </w:rPr>
                    <w:t>0,019</w:t>
                  </w:r>
                </w:p>
              </w:tc>
            </w:tr>
            <w:tr w:rsidRPr="00754CA0" w:rsidR="000E20D7" w:rsidTr="00290F71" w14:paraId="69F25263" w14:textId="77777777">
              <w:trPr>
                <w:trHeight w:val="300"/>
              </w:trPr>
              <w:tc>
                <w:tcPr>
                  <w:tcW w:w="2840" w:type="dxa"/>
                  <w:shd w:val="clear" w:color="auto" w:fill="auto"/>
                  <w:noWrap/>
                  <w:vAlign w:val="center"/>
                </w:tcPr>
                <w:p w:rsidRPr="00754CA0" w:rsidR="000E20D7" w:rsidP="00290F71" w:rsidRDefault="000E20D7" w14:paraId="01BAA062" w14:textId="77777777">
                  <w:pPr>
                    <w:spacing w:line="240" w:lineRule="auto"/>
                    <w:rPr>
                      <w:rFonts w:eastAsia="Times New Roman" w:cstheme="minorHAnsi"/>
                    </w:rPr>
                  </w:pPr>
                  <w:r w:rsidRPr="00754CA0">
                    <w:rPr>
                      <w:rFonts w:eastAsia="Times New Roman" w:cstheme="minorHAnsi"/>
                    </w:rPr>
                    <w:t>18.000 tot en met 32.0000</w:t>
                  </w:r>
                </w:p>
              </w:tc>
              <w:tc>
                <w:tcPr>
                  <w:tcW w:w="851" w:type="dxa"/>
                  <w:tcBorders>
                    <w:right w:val="nil"/>
                  </w:tcBorders>
                  <w:shd w:val="clear" w:color="auto" w:fill="auto"/>
                  <w:noWrap/>
                  <w:vAlign w:val="center"/>
                </w:tcPr>
                <w:p w:rsidRPr="00AC53B5" w:rsidR="000E20D7" w:rsidP="00290F71" w:rsidRDefault="000E20D7" w14:paraId="6FA786E6" w14:textId="77777777">
                  <w:pPr>
                    <w:spacing w:line="240" w:lineRule="auto"/>
                    <w:rPr>
                      <w:rFonts w:eastAsia="Times New Roman" w:cstheme="minorHAnsi"/>
                    </w:rPr>
                  </w:pPr>
                  <w:r w:rsidRPr="00AC53B5">
                    <w:rPr>
                      <w:rFonts w:eastAsia="Times New Roman" w:cs="Calibri"/>
                    </w:rPr>
                    <w:t>0,064</w:t>
                  </w:r>
                </w:p>
              </w:tc>
              <w:tc>
                <w:tcPr>
                  <w:tcW w:w="709" w:type="dxa"/>
                  <w:tcBorders>
                    <w:left w:val="nil"/>
                    <w:right w:val="nil"/>
                  </w:tcBorders>
                  <w:shd w:val="clear" w:color="auto" w:fill="auto"/>
                  <w:noWrap/>
                  <w:vAlign w:val="center"/>
                </w:tcPr>
                <w:p w:rsidRPr="00AC53B5" w:rsidR="000E20D7" w:rsidP="00290F71" w:rsidRDefault="000E20D7" w14:paraId="08EF0FB8" w14:textId="77777777">
                  <w:pPr>
                    <w:spacing w:line="240" w:lineRule="auto"/>
                    <w:rPr>
                      <w:rFonts w:eastAsia="Times New Roman" w:cstheme="minorHAnsi"/>
                    </w:rPr>
                  </w:pPr>
                  <w:r w:rsidRPr="00AC53B5">
                    <w:rPr>
                      <w:rFonts w:eastAsia="Times New Roman" w:cs="Calibri"/>
                    </w:rPr>
                    <w:t>0,053</w:t>
                  </w:r>
                </w:p>
              </w:tc>
              <w:tc>
                <w:tcPr>
                  <w:tcW w:w="708" w:type="dxa"/>
                  <w:tcBorders>
                    <w:left w:val="nil"/>
                    <w:right w:val="nil"/>
                  </w:tcBorders>
                  <w:shd w:val="clear" w:color="auto" w:fill="auto"/>
                  <w:noWrap/>
                  <w:vAlign w:val="center"/>
                </w:tcPr>
                <w:p w:rsidRPr="00AC53B5" w:rsidR="000E20D7" w:rsidP="00290F71" w:rsidRDefault="000E20D7" w14:paraId="563AC84E" w14:textId="77777777">
                  <w:pPr>
                    <w:spacing w:line="240" w:lineRule="auto"/>
                    <w:rPr>
                      <w:rFonts w:eastAsia="Times New Roman" w:cstheme="minorHAnsi"/>
                    </w:rPr>
                  </w:pPr>
                  <w:r w:rsidRPr="00AC53B5">
                    <w:rPr>
                      <w:rFonts w:eastAsia="Times New Roman" w:cs="Calibri"/>
                    </w:rPr>
                    <w:t>0,038</w:t>
                  </w:r>
                </w:p>
              </w:tc>
              <w:tc>
                <w:tcPr>
                  <w:tcW w:w="851" w:type="dxa"/>
                  <w:tcBorders>
                    <w:left w:val="nil"/>
                  </w:tcBorders>
                  <w:shd w:val="clear" w:color="auto" w:fill="auto"/>
                  <w:noWrap/>
                  <w:vAlign w:val="center"/>
                </w:tcPr>
                <w:p w:rsidRPr="00AC53B5" w:rsidR="000E20D7" w:rsidP="00290F71" w:rsidRDefault="000E20D7" w14:paraId="28233699" w14:textId="77777777">
                  <w:pPr>
                    <w:spacing w:line="240" w:lineRule="auto"/>
                    <w:rPr>
                      <w:rFonts w:eastAsia="Times New Roman" w:cstheme="minorHAnsi"/>
                    </w:rPr>
                  </w:pPr>
                  <w:r w:rsidRPr="00AC53B5">
                    <w:rPr>
                      <w:rFonts w:eastAsia="Times New Roman" w:cs="Calibri"/>
                    </w:rPr>
                    <w:t>0,019</w:t>
                  </w:r>
                </w:p>
              </w:tc>
            </w:tr>
            <w:tr w:rsidRPr="00754CA0" w:rsidR="000E20D7" w:rsidTr="00290F71" w14:paraId="196C0890" w14:textId="77777777">
              <w:trPr>
                <w:trHeight w:val="300"/>
              </w:trPr>
              <w:tc>
                <w:tcPr>
                  <w:tcW w:w="2840" w:type="dxa"/>
                  <w:shd w:val="clear" w:color="auto" w:fill="auto"/>
                  <w:noWrap/>
                  <w:vAlign w:val="center"/>
                </w:tcPr>
                <w:p w:rsidRPr="00754CA0" w:rsidR="000E20D7" w:rsidP="00290F71" w:rsidRDefault="000E20D7" w14:paraId="104F92C2" w14:textId="77777777">
                  <w:pPr>
                    <w:spacing w:line="240" w:lineRule="auto"/>
                    <w:rPr>
                      <w:rFonts w:eastAsia="Times New Roman" w:cstheme="minorHAnsi"/>
                    </w:rPr>
                  </w:pPr>
                  <w:r w:rsidRPr="00754CA0">
                    <w:rPr>
                      <w:rFonts w:eastAsia="Times New Roman" w:cstheme="minorHAnsi"/>
                    </w:rPr>
                    <w:t>meer dan 32.000</w:t>
                  </w:r>
                </w:p>
              </w:tc>
              <w:tc>
                <w:tcPr>
                  <w:tcW w:w="851" w:type="dxa"/>
                  <w:tcBorders>
                    <w:right w:val="nil"/>
                  </w:tcBorders>
                  <w:shd w:val="clear" w:color="auto" w:fill="auto"/>
                  <w:noWrap/>
                  <w:vAlign w:val="center"/>
                </w:tcPr>
                <w:p w:rsidRPr="00AC53B5" w:rsidR="000E20D7" w:rsidP="00290F71" w:rsidRDefault="000E20D7" w14:paraId="57BDDA71" w14:textId="77777777">
                  <w:pPr>
                    <w:spacing w:line="240" w:lineRule="auto"/>
                    <w:rPr>
                      <w:rFonts w:eastAsia="Times New Roman" w:cstheme="minorHAnsi"/>
                    </w:rPr>
                  </w:pPr>
                  <w:r w:rsidRPr="00AC53B5">
                    <w:rPr>
                      <w:rFonts w:eastAsia="Times New Roman" w:cs="Calibri"/>
                    </w:rPr>
                    <w:t>0,066</w:t>
                  </w:r>
                </w:p>
              </w:tc>
              <w:tc>
                <w:tcPr>
                  <w:tcW w:w="709" w:type="dxa"/>
                  <w:tcBorders>
                    <w:left w:val="nil"/>
                    <w:right w:val="nil"/>
                  </w:tcBorders>
                  <w:shd w:val="clear" w:color="auto" w:fill="auto"/>
                  <w:noWrap/>
                  <w:vAlign w:val="center"/>
                </w:tcPr>
                <w:p w:rsidRPr="00AC53B5" w:rsidR="000E20D7" w:rsidP="00290F71" w:rsidRDefault="000E20D7" w14:paraId="29720335" w14:textId="77777777">
                  <w:pPr>
                    <w:spacing w:line="240" w:lineRule="auto"/>
                    <w:rPr>
                      <w:rFonts w:eastAsia="Times New Roman" w:cstheme="minorHAnsi"/>
                    </w:rPr>
                  </w:pPr>
                  <w:r w:rsidRPr="00AC53B5">
                    <w:rPr>
                      <w:rFonts w:eastAsia="Times New Roman" w:cs="Calibri"/>
                    </w:rPr>
                    <w:t>0,055</w:t>
                  </w:r>
                </w:p>
              </w:tc>
              <w:tc>
                <w:tcPr>
                  <w:tcW w:w="708" w:type="dxa"/>
                  <w:tcBorders>
                    <w:left w:val="nil"/>
                    <w:right w:val="nil"/>
                  </w:tcBorders>
                  <w:shd w:val="clear" w:color="auto" w:fill="auto"/>
                  <w:noWrap/>
                  <w:vAlign w:val="center"/>
                </w:tcPr>
                <w:p w:rsidRPr="00AC53B5" w:rsidR="000E20D7" w:rsidP="00290F71" w:rsidRDefault="000E20D7" w14:paraId="15F1E026" w14:textId="77777777">
                  <w:pPr>
                    <w:spacing w:line="240" w:lineRule="auto"/>
                    <w:rPr>
                      <w:rFonts w:eastAsia="Times New Roman" w:cstheme="minorHAnsi"/>
                    </w:rPr>
                  </w:pPr>
                  <w:r w:rsidRPr="00AC53B5">
                    <w:rPr>
                      <w:rFonts w:eastAsia="Times New Roman" w:cs="Calibri"/>
                    </w:rPr>
                    <w:t>0,039</w:t>
                  </w:r>
                </w:p>
              </w:tc>
              <w:tc>
                <w:tcPr>
                  <w:tcW w:w="851" w:type="dxa"/>
                  <w:tcBorders>
                    <w:left w:val="nil"/>
                  </w:tcBorders>
                  <w:shd w:val="clear" w:color="auto" w:fill="auto"/>
                  <w:noWrap/>
                  <w:vAlign w:val="center"/>
                </w:tcPr>
                <w:p w:rsidRPr="00AC53B5" w:rsidR="000E20D7" w:rsidP="00290F71" w:rsidRDefault="000E20D7" w14:paraId="7B30C7C0" w14:textId="77777777">
                  <w:pPr>
                    <w:spacing w:line="240" w:lineRule="auto"/>
                    <w:rPr>
                      <w:rFonts w:eastAsia="Times New Roman" w:cstheme="minorHAnsi"/>
                    </w:rPr>
                  </w:pPr>
                  <w:r w:rsidRPr="00AC53B5">
                    <w:rPr>
                      <w:rFonts w:eastAsia="Times New Roman" w:cs="Calibri"/>
                    </w:rPr>
                    <w:t>0,020</w:t>
                  </w:r>
                </w:p>
              </w:tc>
            </w:tr>
          </w:tbl>
          <w:p w:rsidR="000E20D7" w:rsidP="00290F71" w:rsidRDefault="000E20D7" w14:paraId="609140DF" w14:textId="77777777">
            <w:pPr>
              <w:spacing w:line="240" w:lineRule="auto"/>
              <w:rPr>
                <w:rFonts w:eastAsia="Times New Roman" w:cs="Calibri"/>
                <w:b/>
                <w:bCs/>
                <w:sz w:val="16"/>
                <w:szCs w:val="16"/>
              </w:rPr>
            </w:pPr>
          </w:p>
          <w:p w:rsidR="000E20D7" w:rsidP="00290F71" w:rsidRDefault="000E20D7" w14:paraId="3F728C92" w14:textId="77777777">
            <w:pPr>
              <w:rPr>
                <w:spacing w:val="-2"/>
              </w:rPr>
            </w:pPr>
            <w:r>
              <w:rPr>
                <w:color w:val="211D1F"/>
              </w:rPr>
              <w:t xml:space="preserve">b. de </w:t>
            </w:r>
            <w:proofErr w:type="spellStart"/>
            <w:r>
              <w:rPr>
                <w:color w:val="211D1F"/>
              </w:rPr>
              <w:t>externekostenheffing</w:t>
            </w:r>
            <w:proofErr w:type="spellEnd"/>
            <w:r>
              <w:rPr>
                <w:color w:val="211D1F"/>
              </w:rPr>
              <w:t xml:space="preserve"> </w:t>
            </w:r>
            <w:r w:rsidRPr="001747EB">
              <w:t xml:space="preserve">in verband met </w:t>
            </w:r>
            <w:r w:rsidRPr="001747EB">
              <w:rPr>
                <w:spacing w:val="-2"/>
              </w:rPr>
              <w:t>luchtverontreiniging</w:t>
            </w:r>
            <w:r>
              <w:rPr>
                <w:spacing w:val="-2"/>
              </w:rPr>
              <w:t xml:space="preserve"> en</w:t>
            </w:r>
            <w:r w:rsidRPr="001747EB">
              <w:rPr>
                <w:spacing w:val="-2"/>
              </w:rPr>
              <w:t xml:space="preserve"> geluidshinder</w:t>
            </w:r>
            <w:r>
              <w:rPr>
                <w:spacing w:val="-2"/>
              </w:rPr>
              <w:t>, ter hoogte van:</w:t>
            </w:r>
          </w:p>
          <w:p w:rsidR="000E20D7" w:rsidP="00290F71" w:rsidRDefault="000E20D7" w14:paraId="2887838C" w14:textId="77777777">
            <w:pPr>
              <w:rPr>
                <w:color w:val="211D1F"/>
              </w:rPr>
            </w:pPr>
          </w:p>
          <w:p w:rsidR="000E20D7" w:rsidP="00290F71" w:rsidRDefault="000E20D7" w14:paraId="71CE68C6" w14:textId="77777777">
            <w:pPr>
              <w:rPr>
                <w:b/>
                <w:bCs/>
                <w:i/>
                <w:iCs/>
              </w:rPr>
            </w:pPr>
            <w:proofErr w:type="spellStart"/>
            <w:r w:rsidRPr="004F551B">
              <w:rPr>
                <w:b/>
                <w:bCs/>
                <w:i/>
                <w:iCs/>
              </w:rPr>
              <w:t>Externekostenheffing</w:t>
            </w:r>
            <w:proofErr w:type="spellEnd"/>
            <w:r w:rsidRPr="004F551B">
              <w:rPr>
                <w:b/>
                <w:bCs/>
                <w:i/>
                <w:iCs/>
              </w:rPr>
              <w:t xml:space="preserve"> in verband met luchtverontreiniging en geluidshinder</w:t>
            </w:r>
          </w:p>
          <w:tbl>
            <w:tblPr>
              <w:tblW w:w="9074" w:type="dxa"/>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838"/>
              <w:gridCol w:w="778"/>
              <w:gridCol w:w="779"/>
              <w:gridCol w:w="780"/>
              <w:gridCol w:w="779"/>
              <w:gridCol w:w="779"/>
              <w:gridCol w:w="780"/>
              <w:gridCol w:w="711"/>
              <w:gridCol w:w="850"/>
            </w:tblGrid>
            <w:tr w:rsidRPr="00754CA0" w:rsidR="000E20D7" w:rsidTr="00290F71" w14:paraId="7B44D60E" w14:textId="77777777">
              <w:trPr>
                <w:trHeight w:val="300"/>
              </w:trPr>
              <w:tc>
                <w:tcPr>
                  <w:tcW w:w="2838" w:type="dxa"/>
                  <w:shd w:val="clear" w:color="auto" w:fill="auto"/>
                  <w:noWrap/>
                  <w:vAlign w:val="center"/>
                </w:tcPr>
                <w:p w:rsidRPr="00754CA0" w:rsidR="000E20D7" w:rsidP="00290F71" w:rsidRDefault="000E20D7" w14:paraId="169668BF" w14:textId="77777777">
                  <w:pPr>
                    <w:spacing w:line="240" w:lineRule="auto"/>
                    <w:rPr>
                      <w:rFonts w:eastAsia="Times New Roman" w:cstheme="minorHAnsi"/>
                    </w:rPr>
                  </w:pPr>
                </w:p>
              </w:tc>
              <w:tc>
                <w:tcPr>
                  <w:tcW w:w="6236" w:type="dxa"/>
                  <w:gridSpan w:val="8"/>
                  <w:shd w:val="clear" w:color="auto" w:fill="auto"/>
                  <w:noWrap/>
                  <w:vAlign w:val="center"/>
                </w:tcPr>
                <w:p w:rsidRPr="00754CA0" w:rsidR="000E20D7" w:rsidP="00290F71" w:rsidRDefault="000E20D7" w14:paraId="233D21C2" w14:textId="77777777">
                  <w:pPr>
                    <w:spacing w:line="240" w:lineRule="auto"/>
                    <w:rPr>
                      <w:rFonts w:eastAsia="Times New Roman" w:cstheme="minorHAnsi"/>
                      <w:b/>
                      <w:bCs/>
                    </w:rPr>
                  </w:pPr>
                  <w:r w:rsidRPr="00754CA0">
                    <w:rPr>
                      <w:rFonts w:eastAsia="Times New Roman" w:cstheme="minorHAnsi"/>
                      <w:b/>
                      <w:bCs/>
                    </w:rPr>
                    <w:t>CO</w:t>
                  </w:r>
                  <w:r w:rsidRPr="009B09EA">
                    <w:rPr>
                      <w:rFonts w:eastAsia="Times New Roman" w:cstheme="minorHAnsi"/>
                      <w:b/>
                      <w:bCs/>
                      <w:vertAlign w:val="subscript"/>
                    </w:rPr>
                    <w:t>2</w:t>
                  </w:r>
                  <w:r w:rsidRPr="00754CA0">
                    <w:rPr>
                      <w:rFonts w:eastAsia="Times New Roman" w:cstheme="minorHAnsi"/>
                      <w:b/>
                      <w:bCs/>
                    </w:rPr>
                    <w:t>-emissieklasse 1</w:t>
                  </w:r>
                </w:p>
              </w:tc>
            </w:tr>
            <w:tr w:rsidRPr="00754CA0" w:rsidR="000E20D7" w:rsidTr="00290F71" w14:paraId="5EF66DF1" w14:textId="77777777">
              <w:trPr>
                <w:trHeight w:val="300"/>
              </w:trPr>
              <w:tc>
                <w:tcPr>
                  <w:tcW w:w="2838" w:type="dxa"/>
                  <w:shd w:val="clear" w:color="auto" w:fill="auto"/>
                  <w:noWrap/>
                  <w:vAlign w:val="center"/>
                </w:tcPr>
                <w:p w:rsidRPr="00754CA0" w:rsidR="000E20D7" w:rsidP="00290F71" w:rsidRDefault="000E20D7" w14:paraId="1AD4DB56" w14:textId="77777777">
                  <w:pPr>
                    <w:spacing w:line="240" w:lineRule="auto"/>
                    <w:rPr>
                      <w:rFonts w:eastAsia="Times New Roman" w:cstheme="minorHAnsi"/>
                      <w:b/>
                      <w:bCs/>
                    </w:rPr>
                  </w:pPr>
                  <w:r w:rsidRPr="00754CA0">
                    <w:rPr>
                      <w:rFonts w:eastAsia="Times New Roman" w:cstheme="minorHAnsi"/>
                      <w:b/>
                      <w:bCs/>
                    </w:rPr>
                    <w:t>Toegestane maximummassa (kg)</w:t>
                  </w:r>
                </w:p>
              </w:tc>
              <w:tc>
                <w:tcPr>
                  <w:tcW w:w="6236" w:type="dxa"/>
                  <w:gridSpan w:val="8"/>
                  <w:tcBorders>
                    <w:bottom w:val="single" w:color="auto" w:sz="4" w:space="0"/>
                  </w:tcBorders>
                  <w:shd w:val="clear" w:color="auto" w:fill="auto"/>
                  <w:noWrap/>
                  <w:vAlign w:val="center"/>
                </w:tcPr>
                <w:p w:rsidRPr="00754CA0" w:rsidR="000E20D7" w:rsidP="00290F71" w:rsidRDefault="000E20D7" w14:paraId="72EF3CA5" w14:textId="77777777">
                  <w:pPr>
                    <w:spacing w:line="240" w:lineRule="auto"/>
                    <w:rPr>
                      <w:rFonts w:eastAsia="Times New Roman" w:cstheme="minorHAnsi"/>
                      <w:b/>
                      <w:bCs/>
                    </w:rPr>
                  </w:pPr>
                  <w:r w:rsidRPr="00754CA0">
                    <w:rPr>
                      <w:rFonts w:eastAsia="Times New Roman" w:cstheme="minorHAnsi"/>
                      <w:b/>
                      <w:bCs/>
                    </w:rPr>
                    <w:t>euro-emissieklasse</w:t>
                  </w:r>
                </w:p>
              </w:tc>
            </w:tr>
            <w:tr w:rsidRPr="00754CA0" w:rsidR="000E20D7" w:rsidTr="00290F71" w14:paraId="74443905" w14:textId="77777777">
              <w:trPr>
                <w:trHeight w:val="300"/>
              </w:trPr>
              <w:tc>
                <w:tcPr>
                  <w:tcW w:w="2838" w:type="dxa"/>
                  <w:shd w:val="clear" w:color="auto" w:fill="auto"/>
                  <w:noWrap/>
                  <w:vAlign w:val="center"/>
                </w:tcPr>
                <w:p w:rsidRPr="00754CA0" w:rsidR="000E20D7" w:rsidP="00290F71" w:rsidRDefault="000E20D7" w14:paraId="2EE494E3" w14:textId="77777777">
                  <w:pPr>
                    <w:spacing w:line="240" w:lineRule="auto"/>
                    <w:rPr>
                      <w:rFonts w:eastAsia="Times New Roman" w:cstheme="minorHAnsi"/>
                      <w:b/>
                      <w:bCs/>
                    </w:rPr>
                  </w:pPr>
                </w:p>
              </w:tc>
              <w:tc>
                <w:tcPr>
                  <w:tcW w:w="778" w:type="dxa"/>
                  <w:tcBorders>
                    <w:right w:val="nil"/>
                  </w:tcBorders>
                  <w:shd w:val="clear" w:color="auto" w:fill="auto"/>
                  <w:noWrap/>
                  <w:vAlign w:val="center"/>
                  <w:hideMark/>
                </w:tcPr>
                <w:p w:rsidRPr="00754CA0" w:rsidR="000E20D7" w:rsidP="00290F71" w:rsidRDefault="000E20D7" w14:paraId="1230963E" w14:textId="77777777">
                  <w:pPr>
                    <w:spacing w:line="240" w:lineRule="auto"/>
                    <w:rPr>
                      <w:rFonts w:eastAsia="Times New Roman" w:cstheme="minorHAnsi"/>
                    </w:rPr>
                  </w:pPr>
                  <w:r w:rsidRPr="00754CA0">
                    <w:rPr>
                      <w:rFonts w:eastAsia="Times New Roman" w:cstheme="minorHAnsi"/>
                    </w:rPr>
                    <w:t>EURO 0</w:t>
                  </w:r>
                </w:p>
              </w:tc>
              <w:tc>
                <w:tcPr>
                  <w:tcW w:w="779" w:type="dxa"/>
                  <w:tcBorders>
                    <w:left w:val="nil"/>
                    <w:right w:val="nil"/>
                  </w:tcBorders>
                  <w:shd w:val="clear" w:color="auto" w:fill="auto"/>
                  <w:noWrap/>
                  <w:vAlign w:val="center"/>
                  <w:hideMark/>
                </w:tcPr>
                <w:p w:rsidRPr="00754CA0" w:rsidR="000E20D7" w:rsidP="00290F71" w:rsidRDefault="000E20D7" w14:paraId="6D0090D4" w14:textId="77777777">
                  <w:pPr>
                    <w:spacing w:line="240" w:lineRule="auto"/>
                    <w:rPr>
                      <w:rFonts w:eastAsia="Times New Roman" w:cstheme="minorHAnsi"/>
                    </w:rPr>
                  </w:pPr>
                  <w:r w:rsidRPr="00754CA0">
                    <w:rPr>
                      <w:rFonts w:eastAsia="Times New Roman" w:cstheme="minorHAnsi"/>
                    </w:rPr>
                    <w:t>EURO 1</w:t>
                  </w:r>
                </w:p>
              </w:tc>
              <w:tc>
                <w:tcPr>
                  <w:tcW w:w="780" w:type="dxa"/>
                  <w:tcBorders>
                    <w:left w:val="nil"/>
                    <w:right w:val="nil"/>
                  </w:tcBorders>
                  <w:shd w:val="clear" w:color="auto" w:fill="auto"/>
                  <w:noWrap/>
                  <w:vAlign w:val="center"/>
                  <w:hideMark/>
                </w:tcPr>
                <w:p w:rsidRPr="00754CA0" w:rsidR="000E20D7" w:rsidP="00290F71" w:rsidRDefault="000E20D7" w14:paraId="49C0F9B8" w14:textId="77777777">
                  <w:pPr>
                    <w:spacing w:line="240" w:lineRule="auto"/>
                    <w:rPr>
                      <w:rFonts w:eastAsia="Times New Roman" w:cstheme="minorHAnsi"/>
                    </w:rPr>
                  </w:pPr>
                  <w:r w:rsidRPr="00754CA0">
                    <w:rPr>
                      <w:rFonts w:eastAsia="Times New Roman" w:cstheme="minorHAnsi"/>
                    </w:rPr>
                    <w:t>EURO 2</w:t>
                  </w:r>
                </w:p>
              </w:tc>
              <w:tc>
                <w:tcPr>
                  <w:tcW w:w="779" w:type="dxa"/>
                  <w:tcBorders>
                    <w:left w:val="nil"/>
                    <w:right w:val="nil"/>
                  </w:tcBorders>
                  <w:shd w:val="clear" w:color="auto" w:fill="auto"/>
                  <w:noWrap/>
                  <w:vAlign w:val="center"/>
                  <w:hideMark/>
                </w:tcPr>
                <w:p w:rsidRPr="00754CA0" w:rsidR="000E20D7" w:rsidP="00290F71" w:rsidRDefault="000E20D7" w14:paraId="0B38E67B" w14:textId="77777777">
                  <w:pPr>
                    <w:spacing w:line="240" w:lineRule="auto"/>
                    <w:rPr>
                      <w:rFonts w:eastAsia="Times New Roman" w:cstheme="minorHAnsi"/>
                    </w:rPr>
                  </w:pPr>
                  <w:r w:rsidRPr="00754CA0">
                    <w:rPr>
                      <w:rFonts w:eastAsia="Times New Roman" w:cstheme="minorHAnsi"/>
                    </w:rPr>
                    <w:t>EURO 3</w:t>
                  </w:r>
                </w:p>
              </w:tc>
              <w:tc>
                <w:tcPr>
                  <w:tcW w:w="779" w:type="dxa"/>
                  <w:tcBorders>
                    <w:left w:val="nil"/>
                    <w:right w:val="nil"/>
                  </w:tcBorders>
                  <w:shd w:val="clear" w:color="auto" w:fill="auto"/>
                  <w:noWrap/>
                  <w:vAlign w:val="center"/>
                  <w:hideMark/>
                </w:tcPr>
                <w:p w:rsidRPr="00754CA0" w:rsidR="000E20D7" w:rsidP="00290F71" w:rsidRDefault="000E20D7" w14:paraId="20EEBFF9" w14:textId="77777777">
                  <w:pPr>
                    <w:spacing w:line="240" w:lineRule="auto"/>
                    <w:rPr>
                      <w:rFonts w:eastAsia="Times New Roman" w:cstheme="minorHAnsi"/>
                    </w:rPr>
                  </w:pPr>
                  <w:r w:rsidRPr="00754CA0">
                    <w:rPr>
                      <w:rFonts w:eastAsia="Times New Roman" w:cstheme="minorHAnsi"/>
                    </w:rPr>
                    <w:t>EURO 4</w:t>
                  </w:r>
                </w:p>
              </w:tc>
              <w:tc>
                <w:tcPr>
                  <w:tcW w:w="780" w:type="dxa"/>
                  <w:tcBorders>
                    <w:left w:val="nil"/>
                    <w:right w:val="nil"/>
                  </w:tcBorders>
                  <w:shd w:val="clear" w:color="auto" w:fill="auto"/>
                  <w:noWrap/>
                  <w:vAlign w:val="center"/>
                  <w:hideMark/>
                </w:tcPr>
                <w:p w:rsidRPr="00754CA0" w:rsidR="000E20D7" w:rsidP="00290F71" w:rsidRDefault="000E20D7" w14:paraId="02476B48" w14:textId="77777777">
                  <w:pPr>
                    <w:spacing w:line="240" w:lineRule="auto"/>
                    <w:rPr>
                      <w:rFonts w:eastAsia="Times New Roman" w:cstheme="minorHAnsi"/>
                    </w:rPr>
                  </w:pPr>
                  <w:r w:rsidRPr="00754CA0">
                    <w:rPr>
                      <w:rFonts w:eastAsia="Times New Roman" w:cstheme="minorHAnsi"/>
                    </w:rPr>
                    <w:t>EURO 5</w:t>
                  </w:r>
                </w:p>
              </w:tc>
              <w:tc>
                <w:tcPr>
                  <w:tcW w:w="711" w:type="dxa"/>
                  <w:tcBorders>
                    <w:left w:val="nil"/>
                    <w:right w:val="nil"/>
                  </w:tcBorders>
                  <w:shd w:val="clear" w:color="auto" w:fill="auto"/>
                  <w:noWrap/>
                  <w:vAlign w:val="center"/>
                  <w:hideMark/>
                </w:tcPr>
                <w:p w:rsidRPr="00754CA0" w:rsidR="000E20D7" w:rsidP="00290F71" w:rsidRDefault="000E20D7" w14:paraId="08EB6900" w14:textId="77777777">
                  <w:pPr>
                    <w:spacing w:line="240" w:lineRule="auto"/>
                    <w:rPr>
                      <w:rFonts w:eastAsia="Times New Roman" w:cstheme="minorHAnsi"/>
                    </w:rPr>
                  </w:pPr>
                  <w:r w:rsidRPr="00754CA0">
                    <w:rPr>
                      <w:rFonts w:eastAsia="Times New Roman" w:cstheme="minorHAnsi"/>
                    </w:rPr>
                    <w:t>EURO 6</w:t>
                  </w:r>
                </w:p>
              </w:tc>
              <w:tc>
                <w:tcPr>
                  <w:tcW w:w="850" w:type="dxa"/>
                  <w:tcBorders>
                    <w:left w:val="nil"/>
                  </w:tcBorders>
                  <w:shd w:val="clear" w:color="auto" w:fill="auto"/>
                  <w:noWrap/>
                  <w:vAlign w:val="center"/>
                  <w:hideMark/>
                </w:tcPr>
                <w:p w:rsidRPr="00754CA0" w:rsidR="000E20D7" w:rsidP="00290F71" w:rsidRDefault="000E20D7" w14:paraId="4A27CF30" w14:textId="77777777">
                  <w:pPr>
                    <w:spacing w:line="240" w:lineRule="auto"/>
                    <w:rPr>
                      <w:rFonts w:eastAsia="Times New Roman" w:cstheme="minorHAnsi"/>
                    </w:rPr>
                  </w:pPr>
                  <w:r w:rsidRPr="00754CA0">
                    <w:rPr>
                      <w:rFonts w:eastAsia="Times New Roman" w:cstheme="minorHAnsi"/>
                    </w:rPr>
                    <w:t>EURO 6+</w:t>
                  </w:r>
                </w:p>
              </w:tc>
            </w:tr>
            <w:tr w:rsidRPr="00754CA0" w:rsidR="000E20D7" w:rsidTr="00290F71" w14:paraId="26339105" w14:textId="77777777">
              <w:trPr>
                <w:trHeight w:val="300"/>
              </w:trPr>
              <w:tc>
                <w:tcPr>
                  <w:tcW w:w="2838" w:type="dxa"/>
                  <w:shd w:val="clear" w:color="auto" w:fill="auto"/>
                  <w:noWrap/>
                  <w:vAlign w:val="center"/>
                </w:tcPr>
                <w:p w:rsidRPr="00754CA0" w:rsidR="000E20D7" w:rsidP="00290F71" w:rsidRDefault="000E20D7" w14:paraId="784C6881" w14:textId="77777777">
                  <w:pPr>
                    <w:spacing w:line="240" w:lineRule="auto"/>
                    <w:rPr>
                      <w:rFonts w:eastAsia="Times New Roman" w:cstheme="minorHAnsi"/>
                    </w:rPr>
                  </w:pPr>
                  <w:r w:rsidRPr="00754CA0">
                    <w:rPr>
                      <w:rFonts w:eastAsia="Times New Roman" w:cstheme="minorHAnsi"/>
                    </w:rPr>
                    <w:t>meer dan 3.500 tot 12.000</w:t>
                  </w:r>
                </w:p>
              </w:tc>
              <w:tc>
                <w:tcPr>
                  <w:tcW w:w="778" w:type="dxa"/>
                  <w:tcBorders>
                    <w:right w:val="nil"/>
                  </w:tcBorders>
                  <w:shd w:val="clear" w:color="auto" w:fill="auto"/>
                  <w:noWrap/>
                  <w:vAlign w:val="center"/>
                </w:tcPr>
                <w:p w:rsidRPr="00AC53B5" w:rsidR="000E20D7" w:rsidP="00290F71" w:rsidRDefault="000E20D7" w14:paraId="26520816" w14:textId="77777777">
                  <w:pPr>
                    <w:spacing w:line="240" w:lineRule="auto"/>
                    <w:rPr>
                      <w:rFonts w:eastAsia="Times New Roman" w:cstheme="minorHAnsi"/>
                      <w:b/>
                      <w:bCs/>
                    </w:rPr>
                  </w:pPr>
                  <w:r w:rsidRPr="00AC53B5">
                    <w:rPr>
                      <w:rFonts w:eastAsia="Times New Roman" w:cs="Calibri"/>
                    </w:rPr>
                    <w:t>0,099</w:t>
                  </w:r>
                </w:p>
              </w:tc>
              <w:tc>
                <w:tcPr>
                  <w:tcW w:w="779" w:type="dxa"/>
                  <w:tcBorders>
                    <w:left w:val="nil"/>
                    <w:right w:val="nil"/>
                  </w:tcBorders>
                  <w:shd w:val="clear" w:color="auto" w:fill="auto"/>
                  <w:noWrap/>
                  <w:vAlign w:val="center"/>
                </w:tcPr>
                <w:p w:rsidRPr="00AC53B5" w:rsidR="000E20D7" w:rsidP="00290F71" w:rsidRDefault="000E20D7" w14:paraId="340D0B23" w14:textId="77777777">
                  <w:pPr>
                    <w:spacing w:line="240" w:lineRule="auto"/>
                    <w:rPr>
                      <w:rFonts w:eastAsia="Times New Roman" w:cstheme="minorHAnsi"/>
                      <w:b/>
                      <w:bCs/>
                    </w:rPr>
                  </w:pPr>
                  <w:r w:rsidRPr="00AC53B5">
                    <w:rPr>
                      <w:rFonts w:eastAsia="Times New Roman" w:cs="Calibri"/>
                    </w:rPr>
                    <w:t>0,067</w:t>
                  </w:r>
                </w:p>
              </w:tc>
              <w:tc>
                <w:tcPr>
                  <w:tcW w:w="780" w:type="dxa"/>
                  <w:tcBorders>
                    <w:left w:val="nil"/>
                    <w:right w:val="nil"/>
                  </w:tcBorders>
                  <w:shd w:val="clear" w:color="auto" w:fill="auto"/>
                  <w:noWrap/>
                  <w:vAlign w:val="center"/>
                </w:tcPr>
                <w:p w:rsidRPr="00AC53B5" w:rsidR="000E20D7" w:rsidP="00290F71" w:rsidRDefault="000E20D7" w14:paraId="7370FAB4" w14:textId="77777777">
                  <w:pPr>
                    <w:spacing w:line="240" w:lineRule="auto"/>
                    <w:rPr>
                      <w:rFonts w:eastAsia="Times New Roman" w:cstheme="minorHAnsi"/>
                      <w:b/>
                      <w:bCs/>
                    </w:rPr>
                  </w:pPr>
                  <w:r w:rsidRPr="00AC53B5">
                    <w:rPr>
                      <w:rFonts w:eastAsia="Times New Roman" w:cs="Calibri"/>
                    </w:rPr>
                    <w:t>0,066</w:t>
                  </w:r>
                </w:p>
              </w:tc>
              <w:tc>
                <w:tcPr>
                  <w:tcW w:w="779" w:type="dxa"/>
                  <w:tcBorders>
                    <w:left w:val="nil"/>
                    <w:right w:val="nil"/>
                  </w:tcBorders>
                  <w:shd w:val="clear" w:color="auto" w:fill="auto"/>
                  <w:noWrap/>
                  <w:vAlign w:val="center"/>
                </w:tcPr>
                <w:p w:rsidRPr="00AC53B5" w:rsidR="000E20D7" w:rsidP="00290F71" w:rsidRDefault="000E20D7" w14:paraId="504EC60C" w14:textId="77777777">
                  <w:pPr>
                    <w:spacing w:line="240" w:lineRule="auto"/>
                    <w:rPr>
                      <w:rFonts w:eastAsia="Times New Roman" w:cstheme="minorHAnsi"/>
                      <w:b/>
                      <w:bCs/>
                    </w:rPr>
                  </w:pPr>
                  <w:r w:rsidRPr="00AC53B5">
                    <w:rPr>
                      <w:rFonts w:eastAsia="Times New Roman" w:cs="Calibri"/>
                    </w:rPr>
                    <w:t>0,051</w:t>
                  </w:r>
                </w:p>
              </w:tc>
              <w:tc>
                <w:tcPr>
                  <w:tcW w:w="779" w:type="dxa"/>
                  <w:tcBorders>
                    <w:left w:val="nil"/>
                    <w:right w:val="nil"/>
                  </w:tcBorders>
                  <w:shd w:val="clear" w:color="auto" w:fill="auto"/>
                  <w:noWrap/>
                  <w:vAlign w:val="center"/>
                </w:tcPr>
                <w:p w:rsidRPr="00AC53B5" w:rsidR="000E20D7" w:rsidP="00290F71" w:rsidRDefault="000E20D7" w14:paraId="7910A188" w14:textId="77777777">
                  <w:pPr>
                    <w:spacing w:line="240" w:lineRule="auto"/>
                    <w:rPr>
                      <w:rFonts w:eastAsia="Times New Roman" w:cstheme="minorHAnsi"/>
                      <w:b/>
                      <w:bCs/>
                    </w:rPr>
                  </w:pPr>
                  <w:r w:rsidRPr="00AC53B5">
                    <w:rPr>
                      <w:rFonts w:eastAsia="Times New Roman" w:cs="Calibri"/>
                    </w:rPr>
                    <w:t>0,038</w:t>
                  </w:r>
                </w:p>
              </w:tc>
              <w:tc>
                <w:tcPr>
                  <w:tcW w:w="780" w:type="dxa"/>
                  <w:tcBorders>
                    <w:left w:val="nil"/>
                    <w:right w:val="nil"/>
                  </w:tcBorders>
                  <w:shd w:val="clear" w:color="auto" w:fill="auto"/>
                  <w:noWrap/>
                  <w:vAlign w:val="center"/>
                </w:tcPr>
                <w:p w:rsidRPr="00AC53B5" w:rsidR="000E20D7" w:rsidP="00290F71" w:rsidRDefault="000E20D7" w14:paraId="0E11E32F" w14:textId="77777777">
                  <w:pPr>
                    <w:spacing w:line="240" w:lineRule="auto"/>
                    <w:rPr>
                      <w:rFonts w:eastAsia="Times New Roman" w:cstheme="minorHAnsi"/>
                      <w:b/>
                      <w:bCs/>
                    </w:rPr>
                  </w:pPr>
                  <w:r w:rsidRPr="00AC53B5">
                    <w:rPr>
                      <w:rFonts w:eastAsia="Times New Roman" w:cs="Calibri"/>
                    </w:rPr>
                    <w:t>0,023</w:t>
                  </w:r>
                </w:p>
              </w:tc>
              <w:tc>
                <w:tcPr>
                  <w:tcW w:w="711" w:type="dxa"/>
                  <w:tcBorders>
                    <w:left w:val="nil"/>
                    <w:right w:val="nil"/>
                  </w:tcBorders>
                  <w:shd w:val="clear" w:color="auto" w:fill="auto"/>
                  <w:noWrap/>
                  <w:vAlign w:val="center"/>
                </w:tcPr>
                <w:p w:rsidRPr="00AC53B5" w:rsidR="000E20D7" w:rsidP="00290F71" w:rsidRDefault="000E20D7" w14:paraId="5F453074" w14:textId="77777777">
                  <w:pPr>
                    <w:spacing w:line="240" w:lineRule="auto"/>
                    <w:rPr>
                      <w:rFonts w:eastAsia="Times New Roman" w:cstheme="minorHAnsi"/>
                      <w:b/>
                      <w:bCs/>
                    </w:rPr>
                  </w:pPr>
                  <w:r w:rsidRPr="00AC53B5">
                    <w:rPr>
                      <w:rFonts w:eastAsia="Times New Roman" w:cs="Calibri"/>
                    </w:rPr>
                    <w:t>0,012</w:t>
                  </w:r>
                </w:p>
              </w:tc>
              <w:tc>
                <w:tcPr>
                  <w:tcW w:w="850" w:type="dxa"/>
                  <w:tcBorders>
                    <w:left w:val="nil"/>
                  </w:tcBorders>
                  <w:shd w:val="clear" w:color="auto" w:fill="auto"/>
                  <w:noWrap/>
                  <w:vAlign w:val="center"/>
                </w:tcPr>
                <w:p w:rsidRPr="00AC53B5" w:rsidR="000E20D7" w:rsidP="00290F71" w:rsidRDefault="000E20D7" w14:paraId="7C60BCAF" w14:textId="77777777">
                  <w:pPr>
                    <w:spacing w:line="240" w:lineRule="auto"/>
                    <w:rPr>
                      <w:rFonts w:eastAsia="Times New Roman" w:cstheme="minorHAnsi"/>
                      <w:b/>
                      <w:bCs/>
                    </w:rPr>
                  </w:pPr>
                  <w:r w:rsidRPr="00AC53B5">
                    <w:rPr>
                      <w:rFonts w:eastAsia="Times New Roman" w:cs="Calibri"/>
                    </w:rPr>
                    <w:t>0,010</w:t>
                  </w:r>
                </w:p>
              </w:tc>
            </w:tr>
            <w:tr w:rsidRPr="00754CA0" w:rsidR="000E20D7" w:rsidTr="00290F71" w14:paraId="3ADB01DB" w14:textId="77777777">
              <w:trPr>
                <w:trHeight w:val="300"/>
              </w:trPr>
              <w:tc>
                <w:tcPr>
                  <w:tcW w:w="2838" w:type="dxa"/>
                  <w:shd w:val="clear" w:color="auto" w:fill="auto"/>
                  <w:noWrap/>
                  <w:vAlign w:val="center"/>
                </w:tcPr>
                <w:p w:rsidRPr="00754CA0" w:rsidR="000E20D7" w:rsidP="00290F71" w:rsidRDefault="000E20D7" w14:paraId="234F21A5" w14:textId="77777777">
                  <w:pPr>
                    <w:spacing w:line="240" w:lineRule="auto"/>
                    <w:rPr>
                      <w:rFonts w:eastAsia="Times New Roman" w:cstheme="minorHAnsi"/>
                    </w:rPr>
                  </w:pPr>
                  <w:r w:rsidRPr="00754CA0">
                    <w:rPr>
                      <w:rFonts w:eastAsia="Times New Roman" w:cstheme="minorHAnsi"/>
                    </w:rPr>
                    <w:t>12.000 tot 18.000</w:t>
                  </w:r>
                </w:p>
              </w:tc>
              <w:tc>
                <w:tcPr>
                  <w:tcW w:w="778" w:type="dxa"/>
                  <w:tcBorders>
                    <w:right w:val="nil"/>
                  </w:tcBorders>
                  <w:shd w:val="clear" w:color="auto" w:fill="auto"/>
                  <w:noWrap/>
                  <w:vAlign w:val="center"/>
                </w:tcPr>
                <w:p w:rsidRPr="00AC53B5" w:rsidR="000E20D7" w:rsidP="00290F71" w:rsidRDefault="000E20D7" w14:paraId="2DCA6C97" w14:textId="77777777">
                  <w:pPr>
                    <w:spacing w:line="240" w:lineRule="auto"/>
                    <w:rPr>
                      <w:rFonts w:eastAsia="Times New Roman" w:cstheme="minorHAnsi"/>
                      <w:b/>
                      <w:bCs/>
                    </w:rPr>
                  </w:pPr>
                  <w:r w:rsidRPr="00AC53B5">
                    <w:rPr>
                      <w:rFonts w:eastAsia="Times New Roman" w:cs="Calibri"/>
                    </w:rPr>
                    <w:t>0,131</w:t>
                  </w:r>
                </w:p>
              </w:tc>
              <w:tc>
                <w:tcPr>
                  <w:tcW w:w="779" w:type="dxa"/>
                  <w:tcBorders>
                    <w:left w:val="nil"/>
                    <w:right w:val="nil"/>
                  </w:tcBorders>
                  <w:shd w:val="clear" w:color="auto" w:fill="auto"/>
                  <w:noWrap/>
                  <w:vAlign w:val="center"/>
                </w:tcPr>
                <w:p w:rsidRPr="00AC53B5" w:rsidR="000E20D7" w:rsidP="00290F71" w:rsidRDefault="000E20D7" w14:paraId="49B4B8CB" w14:textId="77777777">
                  <w:pPr>
                    <w:spacing w:line="240" w:lineRule="auto"/>
                    <w:rPr>
                      <w:rFonts w:eastAsia="Times New Roman" w:cstheme="minorHAnsi"/>
                      <w:b/>
                      <w:bCs/>
                    </w:rPr>
                  </w:pPr>
                  <w:r w:rsidRPr="00AC53B5">
                    <w:rPr>
                      <w:rFonts w:eastAsia="Times New Roman" w:cs="Calibri"/>
                    </w:rPr>
                    <w:t>0,084</w:t>
                  </w:r>
                </w:p>
              </w:tc>
              <w:tc>
                <w:tcPr>
                  <w:tcW w:w="780" w:type="dxa"/>
                  <w:tcBorders>
                    <w:left w:val="nil"/>
                    <w:right w:val="nil"/>
                  </w:tcBorders>
                  <w:shd w:val="clear" w:color="auto" w:fill="auto"/>
                  <w:noWrap/>
                  <w:vAlign w:val="center"/>
                </w:tcPr>
                <w:p w:rsidRPr="00AC53B5" w:rsidR="000E20D7" w:rsidP="00290F71" w:rsidRDefault="000E20D7" w14:paraId="352218B7" w14:textId="77777777">
                  <w:pPr>
                    <w:spacing w:line="240" w:lineRule="auto"/>
                    <w:rPr>
                      <w:rFonts w:eastAsia="Times New Roman" w:cstheme="minorHAnsi"/>
                      <w:b/>
                      <w:bCs/>
                    </w:rPr>
                  </w:pPr>
                  <w:r w:rsidRPr="00AC53B5">
                    <w:rPr>
                      <w:rFonts w:eastAsia="Times New Roman" w:cs="Calibri"/>
                    </w:rPr>
                    <w:t>0,084</w:t>
                  </w:r>
                </w:p>
              </w:tc>
              <w:tc>
                <w:tcPr>
                  <w:tcW w:w="779" w:type="dxa"/>
                  <w:tcBorders>
                    <w:left w:val="nil"/>
                    <w:right w:val="nil"/>
                  </w:tcBorders>
                  <w:shd w:val="clear" w:color="auto" w:fill="auto"/>
                  <w:noWrap/>
                  <w:vAlign w:val="center"/>
                </w:tcPr>
                <w:p w:rsidRPr="00AC53B5" w:rsidR="000E20D7" w:rsidP="00290F71" w:rsidRDefault="000E20D7" w14:paraId="781AFD91" w14:textId="77777777">
                  <w:pPr>
                    <w:spacing w:line="240" w:lineRule="auto"/>
                    <w:rPr>
                      <w:rFonts w:eastAsia="Times New Roman" w:cstheme="minorHAnsi"/>
                      <w:b/>
                      <w:bCs/>
                    </w:rPr>
                  </w:pPr>
                  <w:r w:rsidRPr="00AC53B5">
                    <w:rPr>
                      <w:rFonts w:eastAsia="Times New Roman" w:cs="Calibri"/>
                    </w:rPr>
                    <w:t>0,066</w:t>
                  </w:r>
                </w:p>
              </w:tc>
              <w:tc>
                <w:tcPr>
                  <w:tcW w:w="779" w:type="dxa"/>
                  <w:tcBorders>
                    <w:left w:val="nil"/>
                    <w:right w:val="nil"/>
                  </w:tcBorders>
                  <w:shd w:val="clear" w:color="auto" w:fill="auto"/>
                  <w:noWrap/>
                  <w:vAlign w:val="center"/>
                </w:tcPr>
                <w:p w:rsidRPr="00AC53B5" w:rsidR="000E20D7" w:rsidP="00290F71" w:rsidRDefault="000E20D7" w14:paraId="3E7EA2C1" w14:textId="77777777">
                  <w:pPr>
                    <w:spacing w:line="240" w:lineRule="auto"/>
                    <w:rPr>
                      <w:rFonts w:eastAsia="Times New Roman" w:cstheme="minorHAnsi"/>
                      <w:b/>
                      <w:bCs/>
                    </w:rPr>
                  </w:pPr>
                  <w:r w:rsidRPr="00AC53B5">
                    <w:rPr>
                      <w:rFonts w:eastAsia="Times New Roman" w:cs="Calibri"/>
                    </w:rPr>
                    <w:t>0,049</w:t>
                  </w:r>
                </w:p>
              </w:tc>
              <w:tc>
                <w:tcPr>
                  <w:tcW w:w="780" w:type="dxa"/>
                  <w:tcBorders>
                    <w:left w:val="nil"/>
                    <w:right w:val="nil"/>
                  </w:tcBorders>
                  <w:shd w:val="clear" w:color="auto" w:fill="auto"/>
                  <w:noWrap/>
                  <w:vAlign w:val="center"/>
                </w:tcPr>
                <w:p w:rsidRPr="00AC53B5" w:rsidR="000E20D7" w:rsidP="00290F71" w:rsidRDefault="000E20D7" w14:paraId="1B36A25A" w14:textId="77777777">
                  <w:pPr>
                    <w:spacing w:line="240" w:lineRule="auto"/>
                    <w:rPr>
                      <w:rFonts w:eastAsia="Times New Roman" w:cstheme="minorHAnsi"/>
                      <w:b/>
                      <w:bCs/>
                    </w:rPr>
                  </w:pPr>
                  <w:r w:rsidRPr="00AC53B5">
                    <w:rPr>
                      <w:rFonts w:eastAsia="Times New Roman" w:cs="Calibri"/>
                    </w:rPr>
                    <w:t>0,030</w:t>
                  </w:r>
                </w:p>
              </w:tc>
              <w:tc>
                <w:tcPr>
                  <w:tcW w:w="711" w:type="dxa"/>
                  <w:tcBorders>
                    <w:left w:val="nil"/>
                    <w:right w:val="nil"/>
                  </w:tcBorders>
                  <w:shd w:val="clear" w:color="auto" w:fill="auto"/>
                  <w:noWrap/>
                  <w:vAlign w:val="center"/>
                </w:tcPr>
                <w:p w:rsidRPr="00AC53B5" w:rsidR="000E20D7" w:rsidP="00290F71" w:rsidRDefault="000E20D7" w14:paraId="19FF212D" w14:textId="77777777">
                  <w:pPr>
                    <w:spacing w:line="240" w:lineRule="auto"/>
                    <w:rPr>
                      <w:rFonts w:eastAsia="Times New Roman" w:cstheme="minorHAnsi"/>
                      <w:b/>
                      <w:bCs/>
                    </w:rPr>
                  </w:pPr>
                  <w:r w:rsidRPr="00AC53B5">
                    <w:rPr>
                      <w:rFonts w:eastAsia="Times New Roman" w:cs="Calibri"/>
                    </w:rPr>
                    <w:t>0,014</w:t>
                  </w:r>
                </w:p>
              </w:tc>
              <w:tc>
                <w:tcPr>
                  <w:tcW w:w="850" w:type="dxa"/>
                  <w:tcBorders>
                    <w:left w:val="nil"/>
                  </w:tcBorders>
                  <w:shd w:val="clear" w:color="auto" w:fill="auto"/>
                  <w:noWrap/>
                  <w:vAlign w:val="center"/>
                </w:tcPr>
                <w:p w:rsidRPr="00AC53B5" w:rsidR="000E20D7" w:rsidP="00290F71" w:rsidRDefault="000E20D7" w14:paraId="6BA883F3" w14:textId="77777777">
                  <w:pPr>
                    <w:spacing w:line="240" w:lineRule="auto"/>
                    <w:rPr>
                      <w:rFonts w:eastAsia="Times New Roman" w:cstheme="minorHAnsi"/>
                      <w:b/>
                      <w:bCs/>
                    </w:rPr>
                  </w:pPr>
                  <w:r w:rsidRPr="00AC53B5">
                    <w:rPr>
                      <w:rFonts w:eastAsia="Times New Roman" w:cs="Calibri"/>
                    </w:rPr>
                    <w:t>0,012</w:t>
                  </w:r>
                </w:p>
              </w:tc>
            </w:tr>
            <w:tr w:rsidRPr="00754CA0" w:rsidR="000E20D7" w:rsidTr="00290F71" w14:paraId="0B06BE2B" w14:textId="77777777">
              <w:trPr>
                <w:trHeight w:val="300"/>
              </w:trPr>
              <w:tc>
                <w:tcPr>
                  <w:tcW w:w="2838" w:type="dxa"/>
                  <w:shd w:val="clear" w:color="auto" w:fill="auto"/>
                  <w:noWrap/>
                  <w:vAlign w:val="center"/>
                </w:tcPr>
                <w:p w:rsidRPr="00754CA0" w:rsidR="000E20D7" w:rsidP="00290F71" w:rsidRDefault="000E20D7" w14:paraId="7EE2FCB5" w14:textId="77777777">
                  <w:pPr>
                    <w:spacing w:line="240" w:lineRule="auto"/>
                    <w:rPr>
                      <w:rFonts w:eastAsia="Times New Roman" w:cstheme="minorHAnsi"/>
                    </w:rPr>
                  </w:pPr>
                  <w:r w:rsidRPr="00754CA0">
                    <w:rPr>
                      <w:rFonts w:eastAsia="Times New Roman" w:cstheme="minorHAnsi"/>
                    </w:rPr>
                    <w:t>18.000 tot en met 32.000</w:t>
                  </w:r>
                </w:p>
              </w:tc>
              <w:tc>
                <w:tcPr>
                  <w:tcW w:w="778" w:type="dxa"/>
                  <w:tcBorders>
                    <w:right w:val="nil"/>
                  </w:tcBorders>
                  <w:shd w:val="clear" w:color="auto" w:fill="auto"/>
                  <w:noWrap/>
                  <w:vAlign w:val="center"/>
                </w:tcPr>
                <w:p w:rsidRPr="00AC53B5" w:rsidR="000E20D7" w:rsidP="00290F71" w:rsidRDefault="000E20D7" w14:paraId="650596E6" w14:textId="77777777">
                  <w:pPr>
                    <w:spacing w:line="240" w:lineRule="auto"/>
                    <w:rPr>
                      <w:rFonts w:eastAsia="Times New Roman" w:cstheme="minorHAnsi"/>
                      <w:b/>
                      <w:bCs/>
                    </w:rPr>
                  </w:pPr>
                  <w:r w:rsidRPr="00AC53B5">
                    <w:rPr>
                      <w:rFonts w:eastAsia="Times New Roman" w:cs="Calibri"/>
                    </w:rPr>
                    <w:t>0,148</w:t>
                  </w:r>
                </w:p>
              </w:tc>
              <w:tc>
                <w:tcPr>
                  <w:tcW w:w="779" w:type="dxa"/>
                  <w:tcBorders>
                    <w:left w:val="nil"/>
                    <w:right w:val="nil"/>
                  </w:tcBorders>
                  <w:shd w:val="clear" w:color="auto" w:fill="auto"/>
                  <w:noWrap/>
                  <w:vAlign w:val="center"/>
                </w:tcPr>
                <w:p w:rsidRPr="00AC53B5" w:rsidR="000E20D7" w:rsidP="00290F71" w:rsidRDefault="000E20D7" w14:paraId="227AEC2B" w14:textId="77777777">
                  <w:pPr>
                    <w:spacing w:line="240" w:lineRule="auto"/>
                    <w:rPr>
                      <w:rFonts w:eastAsia="Times New Roman" w:cstheme="minorHAnsi"/>
                      <w:b/>
                      <w:bCs/>
                    </w:rPr>
                  </w:pPr>
                  <w:r w:rsidRPr="00AC53B5">
                    <w:rPr>
                      <w:rFonts w:eastAsia="Times New Roman" w:cs="Calibri"/>
                    </w:rPr>
                    <w:t>0,110</w:t>
                  </w:r>
                </w:p>
              </w:tc>
              <w:tc>
                <w:tcPr>
                  <w:tcW w:w="780" w:type="dxa"/>
                  <w:tcBorders>
                    <w:left w:val="nil"/>
                    <w:right w:val="nil"/>
                  </w:tcBorders>
                  <w:shd w:val="clear" w:color="auto" w:fill="auto"/>
                  <w:noWrap/>
                  <w:vAlign w:val="center"/>
                </w:tcPr>
                <w:p w:rsidRPr="00AC53B5" w:rsidR="000E20D7" w:rsidP="00290F71" w:rsidRDefault="000E20D7" w14:paraId="60C2F5B3" w14:textId="77777777">
                  <w:pPr>
                    <w:spacing w:line="240" w:lineRule="auto"/>
                    <w:rPr>
                      <w:rFonts w:eastAsia="Times New Roman" w:cstheme="minorHAnsi"/>
                      <w:b/>
                      <w:bCs/>
                    </w:rPr>
                  </w:pPr>
                  <w:r w:rsidRPr="00AC53B5">
                    <w:rPr>
                      <w:rFonts w:eastAsia="Times New Roman" w:cs="Calibri"/>
                    </w:rPr>
                    <w:t>0,108</w:t>
                  </w:r>
                </w:p>
              </w:tc>
              <w:tc>
                <w:tcPr>
                  <w:tcW w:w="779" w:type="dxa"/>
                  <w:tcBorders>
                    <w:left w:val="nil"/>
                    <w:right w:val="nil"/>
                  </w:tcBorders>
                  <w:shd w:val="clear" w:color="auto" w:fill="auto"/>
                  <w:noWrap/>
                  <w:vAlign w:val="center"/>
                </w:tcPr>
                <w:p w:rsidRPr="00AC53B5" w:rsidR="000E20D7" w:rsidP="00290F71" w:rsidRDefault="000E20D7" w14:paraId="3258CA31" w14:textId="77777777">
                  <w:pPr>
                    <w:spacing w:line="240" w:lineRule="auto"/>
                    <w:rPr>
                      <w:rFonts w:eastAsia="Times New Roman" w:cstheme="minorHAnsi"/>
                      <w:b/>
                      <w:bCs/>
                    </w:rPr>
                  </w:pPr>
                  <w:r w:rsidRPr="00AC53B5">
                    <w:rPr>
                      <w:rFonts w:eastAsia="Times New Roman" w:cs="Calibri"/>
                    </w:rPr>
                    <w:t>0,086</w:t>
                  </w:r>
                </w:p>
              </w:tc>
              <w:tc>
                <w:tcPr>
                  <w:tcW w:w="779" w:type="dxa"/>
                  <w:tcBorders>
                    <w:left w:val="nil"/>
                    <w:right w:val="nil"/>
                  </w:tcBorders>
                  <w:shd w:val="clear" w:color="auto" w:fill="auto"/>
                  <w:noWrap/>
                  <w:vAlign w:val="center"/>
                </w:tcPr>
                <w:p w:rsidRPr="00AC53B5" w:rsidR="000E20D7" w:rsidP="00290F71" w:rsidRDefault="000E20D7" w14:paraId="13517E70" w14:textId="77777777">
                  <w:pPr>
                    <w:spacing w:line="240" w:lineRule="auto"/>
                    <w:rPr>
                      <w:rFonts w:eastAsia="Times New Roman" w:cstheme="minorHAnsi"/>
                      <w:b/>
                      <w:bCs/>
                    </w:rPr>
                  </w:pPr>
                  <w:r w:rsidRPr="00AC53B5">
                    <w:rPr>
                      <w:rFonts w:eastAsia="Times New Roman" w:cs="Calibri"/>
                    </w:rPr>
                    <w:t>0,062</w:t>
                  </w:r>
                </w:p>
              </w:tc>
              <w:tc>
                <w:tcPr>
                  <w:tcW w:w="780" w:type="dxa"/>
                  <w:tcBorders>
                    <w:left w:val="nil"/>
                    <w:right w:val="nil"/>
                  </w:tcBorders>
                  <w:shd w:val="clear" w:color="auto" w:fill="auto"/>
                  <w:noWrap/>
                  <w:vAlign w:val="center"/>
                </w:tcPr>
                <w:p w:rsidRPr="00AC53B5" w:rsidR="000E20D7" w:rsidP="00290F71" w:rsidRDefault="000E20D7" w14:paraId="386C50DA" w14:textId="77777777">
                  <w:pPr>
                    <w:spacing w:line="240" w:lineRule="auto"/>
                    <w:rPr>
                      <w:rFonts w:eastAsia="Times New Roman" w:cstheme="minorHAnsi"/>
                      <w:b/>
                      <w:bCs/>
                    </w:rPr>
                  </w:pPr>
                  <w:r w:rsidRPr="00AC53B5">
                    <w:rPr>
                      <w:rFonts w:eastAsia="Times New Roman" w:cs="Calibri"/>
                    </w:rPr>
                    <w:t>0,035</w:t>
                  </w:r>
                </w:p>
              </w:tc>
              <w:tc>
                <w:tcPr>
                  <w:tcW w:w="711" w:type="dxa"/>
                  <w:tcBorders>
                    <w:left w:val="nil"/>
                    <w:right w:val="nil"/>
                  </w:tcBorders>
                  <w:shd w:val="clear" w:color="auto" w:fill="auto"/>
                  <w:noWrap/>
                  <w:vAlign w:val="center"/>
                </w:tcPr>
                <w:p w:rsidRPr="00AC53B5" w:rsidR="000E20D7" w:rsidP="00290F71" w:rsidRDefault="000E20D7" w14:paraId="2E667D95" w14:textId="77777777">
                  <w:pPr>
                    <w:spacing w:line="240" w:lineRule="auto"/>
                    <w:rPr>
                      <w:rFonts w:eastAsia="Times New Roman" w:cstheme="minorHAnsi"/>
                      <w:b/>
                      <w:bCs/>
                    </w:rPr>
                  </w:pPr>
                  <w:r w:rsidRPr="00AC53B5">
                    <w:rPr>
                      <w:rFonts w:eastAsia="Times New Roman" w:cs="Calibri"/>
                    </w:rPr>
                    <w:t>0,016</w:t>
                  </w:r>
                </w:p>
              </w:tc>
              <w:tc>
                <w:tcPr>
                  <w:tcW w:w="850" w:type="dxa"/>
                  <w:tcBorders>
                    <w:left w:val="nil"/>
                  </w:tcBorders>
                  <w:shd w:val="clear" w:color="auto" w:fill="auto"/>
                  <w:noWrap/>
                  <w:vAlign w:val="center"/>
                </w:tcPr>
                <w:p w:rsidRPr="00AC53B5" w:rsidR="000E20D7" w:rsidP="00290F71" w:rsidRDefault="000E20D7" w14:paraId="2CEC946C" w14:textId="77777777">
                  <w:pPr>
                    <w:spacing w:line="240" w:lineRule="auto"/>
                    <w:rPr>
                      <w:rFonts w:eastAsia="Times New Roman" w:cstheme="minorHAnsi"/>
                      <w:b/>
                      <w:bCs/>
                    </w:rPr>
                  </w:pPr>
                  <w:r w:rsidRPr="00AC53B5">
                    <w:rPr>
                      <w:rFonts w:eastAsia="Times New Roman" w:cs="Calibri"/>
                    </w:rPr>
                    <w:t>0,013</w:t>
                  </w:r>
                </w:p>
              </w:tc>
            </w:tr>
            <w:tr w:rsidRPr="00754CA0" w:rsidR="000E20D7" w:rsidTr="00290F71" w14:paraId="3D0CE0D0" w14:textId="77777777">
              <w:trPr>
                <w:trHeight w:val="300"/>
              </w:trPr>
              <w:tc>
                <w:tcPr>
                  <w:tcW w:w="2838" w:type="dxa"/>
                  <w:shd w:val="clear" w:color="auto" w:fill="auto"/>
                  <w:noWrap/>
                  <w:vAlign w:val="center"/>
                </w:tcPr>
                <w:p w:rsidRPr="00754CA0" w:rsidR="000E20D7" w:rsidP="00290F71" w:rsidRDefault="000E20D7" w14:paraId="1CBA1D50" w14:textId="77777777">
                  <w:pPr>
                    <w:spacing w:line="240" w:lineRule="auto"/>
                    <w:rPr>
                      <w:rFonts w:eastAsia="Times New Roman" w:cstheme="minorHAnsi"/>
                    </w:rPr>
                  </w:pPr>
                  <w:r w:rsidRPr="00754CA0">
                    <w:rPr>
                      <w:rFonts w:eastAsia="Times New Roman" w:cstheme="minorHAnsi"/>
                    </w:rPr>
                    <w:t>meer dan 32.000</w:t>
                  </w:r>
                </w:p>
              </w:tc>
              <w:tc>
                <w:tcPr>
                  <w:tcW w:w="778" w:type="dxa"/>
                  <w:tcBorders>
                    <w:right w:val="nil"/>
                  </w:tcBorders>
                  <w:shd w:val="clear" w:color="auto" w:fill="auto"/>
                  <w:noWrap/>
                  <w:vAlign w:val="center"/>
                </w:tcPr>
                <w:p w:rsidRPr="00AC53B5" w:rsidR="000E20D7" w:rsidP="00290F71" w:rsidRDefault="000E20D7" w14:paraId="2B03478D" w14:textId="77777777">
                  <w:pPr>
                    <w:spacing w:line="240" w:lineRule="auto"/>
                    <w:rPr>
                      <w:rFonts w:eastAsia="Times New Roman" w:cstheme="minorHAnsi"/>
                      <w:b/>
                      <w:bCs/>
                    </w:rPr>
                  </w:pPr>
                  <w:r w:rsidRPr="00AC53B5">
                    <w:rPr>
                      <w:rFonts w:eastAsia="Times New Roman" w:cs="Calibri"/>
                    </w:rPr>
                    <w:t>0,178</w:t>
                  </w:r>
                </w:p>
              </w:tc>
              <w:tc>
                <w:tcPr>
                  <w:tcW w:w="779" w:type="dxa"/>
                  <w:tcBorders>
                    <w:left w:val="nil"/>
                    <w:right w:val="nil"/>
                  </w:tcBorders>
                  <w:shd w:val="clear" w:color="auto" w:fill="auto"/>
                  <w:noWrap/>
                  <w:vAlign w:val="center"/>
                </w:tcPr>
                <w:p w:rsidRPr="00AC53B5" w:rsidR="000E20D7" w:rsidP="00290F71" w:rsidRDefault="000E20D7" w14:paraId="37DCBC9F" w14:textId="77777777">
                  <w:pPr>
                    <w:spacing w:line="240" w:lineRule="auto"/>
                    <w:rPr>
                      <w:rFonts w:eastAsia="Times New Roman" w:cstheme="minorHAnsi"/>
                      <w:b/>
                      <w:bCs/>
                    </w:rPr>
                  </w:pPr>
                  <w:r w:rsidRPr="00AC53B5">
                    <w:rPr>
                      <w:rFonts w:eastAsia="Times New Roman" w:cs="Calibri"/>
                    </w:rPr>
                    <w:t>0,133</w:t>
                  </w:r>
                </w:p>
              </w:tc>
              <w:tc>
                <w:tcPr>
                  <w:tcW w:w="780" w:type="dxa"/>
                  <w:tcBorders>
                    <w:left w:val="nil"/>
                    <w:right w:val="nil"/>
                  </w:tcBorders>
                  <w:shd w:val="clear" w:color="auto" w:fill="auto"/>
                  <w:noWrap/>
                  <w:vAlign w:val="center"/>
                </w:tcPr>
                <w:p w:rsidRPr="00AC53B5" w:rsidR="000E20D7" w:rsidP="00290F71" w:rsidRDefault="000E20D7" w14:paraId="2A3CF5C8" w14:textId="77777777">
                  <w:pPr>
                    <w:spacing w:line="240" w:lineRule="auto"/>
                    <w:rPr>
                      <w:rFonts w:eastAsia="Times New Roman" w:cstheme="minorHAnsi"/>
                      <w:b/>
                      <w:bCs/>
                    </w:rPr>
                  </w:pPr>
                  <w:r w:rsidRPr="00AC53B5">
                    <w:rPr>
                      <w:rFonts w:eastAsia="Times New Roman" w:cs="Calibri"/>
                    </w:rPr>
                    <w:t>0,132</w:t>
                  </w:r>
                </w:p>
              </w:tc>
              <w:tc>
                <w:tcPr>
                  <w:tcW w:w="779" w:type="dxa"/>
                  <w:tcBorders>
                    <w:left w:val="nil"/>
                    <w:right w:val="nil"/>
                  </w:tcBorders>
                  <w:shd w:val="clear" w:color="auto" w:fill="auto"/>
                  <w:noWrap/>
                  <w:vAlign w:val="center"/>
                </w:tcPr>
                <w:p w:rsidRPr="00AC53B5" w:rsidR="000E20D7" w:rsidP="00290F71" w:rsidRDefault="000E20D7" w14:paraId="7FADC136" w14:textId="77777777">
                  <w:pPr>
                    <w:spacing w:line="240" w:lineRule="auto"/>
                    <w:rPr>
                      <w:rFonts w:eastAsia="Times New Roman" w:cstheme="minorHAnsi"/>
                      <w:b/>
                      <w:bCs/>
                    </w:rPr>
                  </w:pPr>
                  <w:r w:rsidRPr="00AC53B5">
                    <w:rPr>
                      <w:rFonts w:eastAsia="Times New Roman" w:cs="Calibri"/>
                    </w:rPr>
                    <w:t>0,107</w:t>
                  </w:r>
                </w:p>
              </w:tc>
              <w:tc>
                <w:tcPr>
                  <w:tcW w:w="779" w:type="dxa"/>
                  <w:tcBorders>
                    <w:left w:val="nil"/>
                    <w:right w:val="nil"/>
                  </w:tcBorders>
                  <w:shd w:val="clear" w:color="auto" w:fill="auto"/>
                  <w:noWrap/>
                  <w:vAlign w:val="center"/>
                </w:tcPr>
                <w:p w:rsidRPr="00AC53B5" w:rsidR="000E20D7" w:rsidP="00290F71" w:rsidRDefault="000E20D7" w14:paraId="47DA205D" w14:textId="77777777">
                  <w:pPr>
                    <w:spacing w:line="240" w:lineRule="auto"/>
                    <w:rPr>
                      <w:rFonts w:eastAsia="Times New Roman" w:cstheme="minorHAnsi"/>
                      <w:b/>
                      <w:bCs/>
                    </w:rPr>
                  </w:pPr>
                  <w:r w:rsidRPr="00AC53B5">
                    <w:rPr>
                      <w:rFonts w:eastAsia="Times New Roman" w:cs="Calibri"/>
                    </w:rPr>
                    <w:t>0,075</w:t>
                  </w:r>
                </w:p>
              </w:tc>
              <w:tc>
                <w:tcPr>
                  <w:tcW w:w="780" w:type="dxa"/>
                  <w:tcBorders>
                    <w:left w:val="nil"/>
                    <w:right w:val="nil"/>
                  </w:tcBorders>
                  <w:shd w:val="clear" w:color="auto" w:fill="auto"/>
                  <w:noWrap/>
                  <w:vAlign w:val="center"/>
                </w:tcPr>
                <w:p w:rsidRPr="00AC53B5" w:rsidR="000E20D7" w:rsidP="00290F71" w:rsidRDefault="000E20D7" w14:paraId="1618716B" w14:textId="77777777">
                  <w:pPr>
                    <w:spacing w:line="240" w:lineRule="auto"/>
                    <w:rPr>
                      <w:rFonts w:eastAsia="Times New Roman" w:cstheme="minorHAnsi"/>
                      <w:b/>
                      <w:bCs/>
                    </w:rPr>
                  </w:pPr>
                  <w:r w:rsidRPr="00AC53B5">
                    <w:rPr>
                      <w:rFonts w:eastAsia="Times New Roman" w:cs="Calibri"/>
                    </w:rPr>
                    <w:t>0,040</w:t>
                  </w:r>
                </w:p>
              </w:tc>
              <w:tc>
                <w:tcPr>
                  <w:tcW w:w="711" w:type="dxa"/>
                  <w:tcBorders>
                    <w:left w:val="nil"/>
                    <w:right w:val="nil"/>
                  </w:tcBorders>
                  <w:shd w:val="clear" w:color="auto" w:fill="auto"/>
                  <w:noWrap/>
                  <w:vAlign w:val="center"/>
                </w:tcPr>
                <w:p w:rsidRPr="00AC53B5" w:rsidR="000E20D7" w:rsidP="00290F71" w:rsidRDefault="000E20D7" w14:paraId="42C3E359" w14:textId="77777777">
                  <w:pPr>
                    <w:spacing w:line="240" w:lineRule="auto"/>
                    <w:rPr>
                      <w:rFonts w:eastAsia="Times New Roman" w:cstheme="minorHAnsi"/>
                      <w:b/>
                      <w:bCs/>
                    </w:rPr>
                  </w:pPr>
                  <w:r w:rsidRPr="00AC53B5">
                    <w:rPr>
                      <w:rFonts w:eastAsia="Times New Roman" w:cs="Calibri"/>
                    </w:rPr>
                    <w:t>0,017</w:t>
                  </w:r>
                </w:p>
              </w:tc>
              <w:tc>
                <w:tcPr>
                  <w:tcW w:w="850" w:type="dxa"/>
                  <w:tcBorders>
                    <w:left w:val="nil"/>
                  </w:tcBorders>
                  <w:shd w:val="clear" w:color="auto" w:fill="auto"/>
                  <w:noWrap/>
                  <w:vAlign w:val="center"/>
                </w:tcPr>
                <w:p w:rsidRPr="00AC53B5" w:rsidR="000E20D7" w:rsidP="00290F71" w:rsidRDefault="000E20D7" w14:paraId="6FF5A020" w14:textId="77777777">
                  <w:pPr>
                    <w:spacing w:line="240" w:lineRule="auto"/>
                    <w:rPr>
                      <w:rFonts w:eastAsia="Times New Roman" w:cstheme="minorHAnsi"/>
                      <w:b/>
                      <w:bCs/>
                    </w:rPr>
                  </w:pPr>
                  <w:r w:rsidRPr="00AC53B5">
                    <w:rPr>
                      <w:rFonts w:eastAsia="Times New Roman" w:cs="Calibri"/>
                    </w:rPr>
                    <w:t>0,014</w:t>
                  </w:r>
                </w:p>
              </w:tc>
            </w:tr>
          </w:tbl>
          <w:p w:rsidRPr="00754CA0" w:rsidR="000E20D7" w:rsidP="00290F71" w:rsidRDefault="000E20D7" w14:paraId="321968B3" w14:textId="77777777">
            <w:pPr>
              <w:rPr>
                <w:rFonts w:cstheme="minorHAnsi"/>
              </w:rPr>
            </w:pPr>
          </w:p>
          <w:p w:rsidRPr="00754CA0" w:rsidR="000E20D7" w:rsidP="00290F71" w:rsidRDefault="000E20D7" w14:paraId="13D26C67" w14:textId="77777777">
            <w:pPr>
              <w:rPr>
                <w:rFonts w:cstheme="minorHAnsi"/>
              </w:rPr>
            </w:pPr>
          </w:p>
          <w:tbl>
            <w:tblPr>
              <w:tblW w:w="5959" w:type="dxa"/>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840"/>
              <w:gridCol w:w="851"/>
              <w:gridCol w:w="709"/>
              <w:gridCol w:w="708"/>
              <w:gridCol w:w="851"/>
            </w:tblGrid>
            <w:tr w:rsidRPr="00754CA0" w:rsidR="000E20D7" w:rsidTr="00290F71" w14:paraId="6AE18D05" w14:textId="77777777">
              <w:trPr>
                <w:trHeight w:val="300"/>
              </w:trPr>
              <w:tc>
                <w:tcPr>
                  <w:tcW w:w="2840" w:type="dxa"/>
                  <w:shd w:val="clear" w:color="auto" w:fill="auto"/>
                  <w:noWrap/>
                  <w:vAlign w:val="center"/>
                </w:tcPr>
                <w:p w:rsidRPr="00754CA0" w:rsidR="000E20D7" w:rsidP="00290F71" w:rsidRDefault="000E20D7" w14:paraId="0A9568F0" w14:textId="77777777">
                  <w:pPr>
                    <w:spacing w:line="240" w:lineRule="auto"/>
                    <w:rPr>
                      <w:rFonts w:eastAsia="Times New Roman" w:cstheme="minorHAnsi"/>
                    </w:rPr>
                  </w:pPr>
                  <w:r w:rsidRPr="00754CA0">
                    <w:rPr>
                      <w:rFonts w:eastAsia="Times New Roman" w:cstheme="minorHAnsi"/>
                      <w:b/>
                      <w:bCs/>
                    </w:rPr>
                    <w:t>Toegestane maximummassa (kg)</w:t>
                  </w:r>
                </w:p>
              </w:tc>
              <w:tc>
                <w:tcPr>
                  <w:tcW w:w="3119" w:type="dxa"/>
                  <w:gridSpan w:val="4"/>
                  <w:tcBorders>
                    <w:bottom w:val="single" w:color="auto" w:sz="4" w:space="0"/>
                  </w:tcBorders>
                  <w:shd w:val="clear" w:color="auto" w:fill="auto"/>
                  <w:noWrap/>
                  <w:vAlign w:val="center"/>
                </w:tcPr>
                <w:p w:rsidRPr="00754CA0" w:rsidR="000E20D7" w:rsidP="00290F71" w:rsidRDefault="000E20D7" w14:paraId="20E77789" w14:textId="77777777">
                  <w:pPr>
                    <w:spacing w:line="240" w:lineRule="auto"/>
                    <w:rPr>
                      <w:rFonts w:eastAsia="Times New Roman" w:cstheme="minorHAnsi"/>
                    </w:rPr>
                  </w:pPr>
                  <w:r w:rsidRPr="00754CA0">
                    <w:rPr>
                      <w:rFonts w:eastAsia="Times New Roman" w:cstheme="minorHAnsi"/>
                      <w:b/>
                      <w:bCs/>
                    </w:rPr>
                    <w:t>CO</w:t>
                  </w:r>
                  <w:r w:rsidRPr="009B09EA">
                    <w:rPr>
                      <w:rFonts w:eastAsia="Times New Roman" w:cstheme="minorHAnsi"/>
                      <w:b/>
                      <w:bCs/>
                      <w:vertAlign w:val="subscript"/>
                    </w:rPr>
                    <w:t>2</w:t>
                  </w:r>
                  <w:r w:rsidRPr="00754CA0">
                    <w:rPr>
                      <w:rFonts w:eastAsia="Times New Roman" w:cstheme="minorHAnsi"/>
                      <w:b/>
                      <w:bCs/>
                    </w:rPr>
                    <w:t>-emissieklasse</w:t>
                  </w:r>
                </w:p>
              </w:tc>
            </w:tr>
            <w:tr w:rsidRPr="00754CA0" w:rsidR="000E20D7" w:rsidTr="00290F71" w14:paraId="248BA218" w14:textId="77777777">
              <w:trPr>
                <w:trHeight w:val="300"/>
              </w:trPr>
              <w:tc>
                <w:tcPr>
                  <w:tcW w:w="2840" w:type="dxa"/>
                  <w:shd w:val="clear" w:color="auto" w:fill="auto"/>
                  <w:noWrap/>
                  <w:vAlign w:val="center"/>
                </w:tcPr>
                <w:p w:rsidRPr="00754CA0" w:rsidR="000E20D7" w:rsidP="00290F71" w:rsidRDefault="000E20D7" w14:paraId="69EBF93E" w14:textId="77777777">
                  <w:pPr>
                    <w:spacing w:line="240" w:lineRule="auto"/>
                    <w:rPr>
                      <w:rFonts w:eastAsia="Times New Roman" w:cstheme="minorHAnsi"/>
                      <w:b/>
                      <w:bCs/>
                    </w:rPr>
                  </w:pPr>
                </w:p>
              </w:tc>
              <w:tc>
                <w:tcPr>
                  <w:tcW w:w="851" w:type="dxa"/>
                  <w:tcBorders>
                    <w:right w:val="nil"/>
                  </w:tcBorders>
                  <w:shd w:val="clear" w:color="auto" w:fill="auto"/>
                  <w:noWrap/>
                  <w:vAlign w:val="center"/>
                  <w:hideMark/>
                </w:tcPr>
                <w:p w:rsidRPr="00754CA0" w:rsidR="000E20D7" w:rsidP="00290F71" w:rsidRDefault="000E20D7" w14:paraId="1CC5A641" w14:textId="77777777">
                  <w:pPr>
                    <w:spacing w:line="240" w:lineRule="auto"/>
                    <w:rPr>
                      <w:rFonts w:eastAsia="Times New Roman" w:cstheme="minorHAnsi"/>
                    </w:rPr>
                  </w:pPr>
                  <w:r w:rsidRPr="00754CA0">
                    <w:rPr>
                      <w:rFonts w:eastAsia="Times New Roman" w:cstheme="minorHAnsi"/>
                    </w:rPr>
                    <w:t>2</w:t>
                  </w:r>
                </w:p>
              </w:tc>
              <w:tc>
                <w:tcPr>
                  <w:tcW w:w="709" w:type="dxa"/>
                  <w:tcBorders>
                    <w:left w:val="nil"/>
                    <w:right w:val="nil"/>
                  </w:tcBorders>
                  <w:shd w:val="clear" w:color="auto" w:fill="auto"/>
                  <w:noWrap/>
                  <w:vAlign w:val="center"/>
                  <w:hideMark/>
                </w:tcPr>
                <w:p w:rsidRPr="00754CA0" w:rsidR="000E20D7" w:rsidP="00290F71" w:rsidRDefault="000E20D7" w14:paraId="6587C036" w14:textId="77777777">
                  <w:pPr>
                    <w:spacing w:line="240" w:lineRule="auto"/>
                    <w:rPr>
                      <w:rFonts w:eastAsia="Times New Roman" w:cstheme="minorHAnsi"/>
                    </w:rPr>
                  </w:pPr>
                  <w:r w:rsidRPr="00754CA0">
                    <w:rPr>
                      <w:rFonts w:eastAsia="Times New Roman" w:cstheme="minorHAnsi"/>
                    </w:rPr>
                    <w:t>3</w:t>
                  </w:r>
                </w:p>
              </w:tc>
              <w:tc>
                <w:tcPr>
                  <w:tcW w:w="708" w:type="dxa"/>
                  <w:tcBorders>
                    <w:left w:val="nil"/>
                    <w:right w:val="nil"/>
                  </w:tcBorders>
                  <w:shd w:val="clear" w:color="auto" w:fill="auto"/>
                  <w:noWrap/>
                  <w:vAlign w:val="center"/>
                  <w:hideMark/>
                </w:tcPr>
                <w:p w:rsidRPr="00754CA0" w:rsidR="000E20D7" w:rsidP="00290F71" w:rsidRDefault="000E20D7" w14:paraId="23E5C517" w14:textId="77777777">
                  <w:pPr>
                    <w:spacing w:line="240" w:lineRule="auto"/>
                    <w:rPr>
                      <w:rFonts w:eastAsia="Times New Roman" w:cstheme="minorHAnsi"/>
                    </w:rPr>
                  </w:pPr>
                  <w:r w:rsidRPr="00754CA0">
                    <w:rPr>
                      <w:rFonts w:eastAsia="Times New Roman" w:cstheme="minorHAnsi"/>
                    </w:rPr>
                    <w:t>4</w:t>
                  </w:r>
                </w:p>
              </w:tc>
              <w:tc>
                <w:tcPr>
                  <w:tcW w:w="851" w:type="dxa"/>
                  <w:tcBorders>
                    <w:left w:val="nil"/>
                  </w:tcBorders>
                  <w:shd w:val="clear" w:color="auto" w:fill="auto"/>
                  <w:noWrap/>
                  <w:vAlign w:val="center"/>
                  <w:hideMark/>
                </w:tcPr>
                <w:p w:rsidRPr="00754CA0" w:rsidR="000E20D7" w:rsidP="00290F71" w:rsidRDefault="000E20D7" w14:paraId="40C6C54B" w14:textId="77777777">
                  <w:pPr>
                    <w:spacing w:line="240" w:lineRule="auto"/>
                    <w:rPr>
                      <w:rFonts w:eastAsia="Times New Roman" w:cstheme="minorHAnsi"/>
                    </w:rPr>
                  </w:pPr>
                  <w:r w:rsidRPr="00754CA0">
                    <w:rPr>
                      <w:rFonts w:eastAsia="Times New Roman" w:cstheme="minorHAnsi"/>
                    </w:rPr>
                    <w:t>5</w:t>
                  </w:r>
                </w:p>
              </w:tc>
            </w:tr>
            <w:tr w:rsidRPr="00754CA0" w:rsidR="000E20D7" w:rsidTr="00290F71" w14:paraId="1E6CBE56" w14:textId="77777777">
              <w:trPr>
                <w:trHeight w:val="300"/>
              </w:trPr>
              <w:tc>
                <w:tcPr>
                  <w:tcW w:w="2840" w:type="dxa"/>
                  <w:shd w:val="clear" w:color="auto" w:fill="auto"/>
                  <w:noWrap/>
                  <w:vAlign w:val="center"/>
                </w:tcPr>
                <w:p w:rsidRPr="00754CA0" w:rsidR="000E20D7" w:rsidP="00290F71" w:rsidRDefault="000E20D7" w14:paraId="1BD63003" w14:textId="77777777">
                  <w:pPr>
                    <w:spacing w:line="240" w:lineRule="auto"/>
                    <w:rPr>
                      <w:rFonts w:eastAsia="Times New Roman" w:cstheme="minorHAnsi"/>
                    </w:rPr>
                  </w:pPr>
                  <w:r w:rsidRPr="00754CA0">
                    <w:rPr>
                      <w:rFonts w:eastAsia="Times New Roman" w:cstheme="minorHAnsi"/>
                    </w:rPr>
                    <w:t>meer dan 3.500 tot 12.000</w:t>
                  </w:r>
                </w:p>
              </w:tc>
              <w:tc>
                <w:tcPr>
                  <w:tcW w:w="851" w:type="dxa"/>
                  <w:tcBorders>
                    <w:right w:val="nil"/>
                  </w:tcBorders>
                  <w:shd w:val="clear" w:color="auto" w:fill="auto"/>
                  <w:noWrap/>
                  <w:vAlign w:val="center"/>
                </w:tcPr>
                <w:p w:rsidRPr="00AC53B5" w:rsidR="000E20D7" w:rsidP="00290F71" w:rsidRDefault="000E20D7" w14:paraId="02FCACE6" w14:textId="77777777">
                  <w:pPr>
                    <w:spacing w:line="240" w:lineRule="auto"/>
                    <w:rPr>
                      <w:rFonts w:eastAsia="Times New Roman" w:cstheme="minorHAnsi"/>
                    </w:rPr>
                  </w:pPr>
                  <w:r w:rsidRPr="00AC53B5">
                    <w:rPr>
                      <w:rFonts w:eastAsia="Times New Roman" w:cs="Calibri"/>
                    </w:rPr>
                    <w:t>0,012</w:t>
                  </w:r>
                </w:p>
              </w:tc>
              <w:tc>
                <w:tcPr>
                  <w:tcW w:w="709" w:type="dxa"/>
                  <w:tcBorders>
                    <w:left w:val="nil"/>
                    <w:right w:val="nil"/>
                  </w:tcBorders>
                  <w:shd w:val="clear" w:color="auto" w:fill="auto"/>
                  <w:noWrap/>
                  <w:vAlign w:val="center"/>
                </w:tcPr>
                <w:p w:rsidRPr="00AC53B5" w:rsidR="000E20D7" w:rsidP="00290F71" w:rsidRDefault="000E20D7" w14:paraId="3281A3CF" w14:textId="77777777">
                  <w:pPr>
                    <w:spacing w:line="240" w:lineRule="auto"/>
                    <w:rPr>
                      <w:rFonts w:eastAsia="Times New Roman" w:cstheme="minorHAnsi"/>
                    </w:rPr>
                  </w:pPr>
                  <w:r w:rsidRPr="00AC53B5">
                    <w:rPr>
                      <w:rFonts w:eastAsia="Times New Roman" w:cs="Calibri"/>
                    </w:rPr>
                    <w:t>0,012</w:t>
                  </w:r>
                </w:p>
              </w:tc>
              <w:tc>
                <w:tcPr>
                  <w:tcW w:w="708" w:type="dxa"/>
                  <w:tcBorders>
                    <w:left w:val="nil"/>
                    <w:right w:val="nil"/>
                  </w:tcBorders>
                  <w:shd w:val="clear" w:color="auto" w:fill="auto"/>
                  <w:noWrap/>
                  <w:vAlign w:val="center"/>
                </w:tcPr>
                <w:p w:rsidRPr="00AC53B5" w:rsidR="000E20D7" w:rsidP="00290F71" w:rsidRDefault="000E20D7" w14:paraId="32761525" w14:textId="77777777">
                  <w:pPr>
                    <w:spacing w:line="240" w:lineRule="auto"/>
                    <w:rPr>
                      <w:rFonts w:eastAsia="Times New Roman" w:cstheme="minorHAnsi"/>
                    </w:rPr>
                  </w:pPr>
                  <w:r w:rsidRPr="00AC53B5">
                    <w:rPr>
                      <w:rFonts w:eastAsia="Times New Roman" w:cs="Calibri"/>
                    </w:rPr>
                    <w:t>0,012</w:t>
                  </w:r>
                </w:p>
              </w:tc>
              <w:tc>
                <w:tcPr>
                  <w:tcW w:w="851" w:type="dxa"/>
                  <w:tcBorders>
                    <w:left w:val="nil"/>
                  </w:tcBorders>
                  <w:shd w:val="clear" w:color="auto" w:fill="auto"/>
                  <w:noWrap/>
                  <w:vAlign w:val="center"/>
                </w:tcPr>
                <w:p w:rsidRPr="00AC53B5" w:rsidR="000E20D7" w:rsidP="00290F71" w:rsidRDefault="000E20D7" w14:paraId="7715E7DB" w14:textId="77777777">
                  <w:pPr>
                    <w:spacing w:line="240" w:lineRule="auto"/>
                    <w:rPr>
                      <w:rFonts w:eastAsia="Times New Roman" w:cstheme="minorHAnsi"/>
                    </w:rPr>
                  </w:pPr>
                  <w:r w:rsidRPr="00AC53B5">
                    <w:rPr>
                      <w:rFonts w:eastAsia="Times New Roman" w:cs="Calibri"/>
                    </w:rPr>
                    <w:t>0,010</w:t>
                  </w:r>
                </w:p>
              </w:tc>
            </w:tr>
            <w:tr w:rsidRPr="00754CA0" w:rsidR="000E20D7" w:rsidTr="00290F71" w14:paraId="0BD2AA89" w14:textId="77777777">
              <w:trPr>
                <w:trHeight w:val="300"/>
              </w:trPr>
              <w:tc>
                <w:tcPr>
                  <w:tcW w:w="2840" w:type="dxa"/>
                  <w:shd w:val="clear" w:color="auto" w:fill="auto"/>
                  <w:noWrap/>
                  <w:vAlign w:val="center"/>
                </w:tcPr>
                <w:p w:rsidRPr="00754CA0" w:rsidR="000E20D7" w:rsidP="00290F71" w:rsidRDefault="000E20D7" w14:paraId="4CCEB3CC" w14:textId="77777777">
                  <w:pPr>
                    <w:spacing w:line="240" w:lineRule="auto"/>
                    <w:rPr>
                      <w:rFonts w:eastAsia="Times New Roman" w:cstheme="minorHAnsi"/>
                    </w:rPr>
                  </w:pPr>
                  <w:r w:rsidRPr="00754CA0">
                    <w:rPr>
                      <w:rFonts w:eastAsia="Times New Roman" w:cstheme="minorHAnsi"/>
                    </w:rPr>
                    <w:t>12.000 tot 18.000</w:t>
                  </w:r>
                </w:p>
              </w:tc>
              <w:tc>
                <w:tcPr>
                  <w:tcW w:w="851" w:type="dxa"/>
                  <w:tcBorders>
                    <w:right w:val="nil"/>
                  </w:tcBorders>
                  <w:shd w:val="clear" w:color="auto" w:fill="auto"/>
                  <w:noWrap/>
                  <w:vAlign w:val="center"/>
                </w:tcPr>
                <w:p w:rsidRPr="00AC53B5" w:rsidR="000E20D7" w:rsidP="00290F71" w:rsidRDefault="000E20D7" w14:paraId="30D468AF" w14:textId="77777777">
                  <w:pPr>
                    <w:spacing w:line="240" w:lineRule="auto"/>
                    <w:rPr>
                      <w:rFonts w:eastAsia="Times New Roman" w:cstheme="minorHAnsi"/>
                    </w:rPr>
                  </w:pPr>
                  <w:r w:rsidRPr="00AC53B5">
                    <w:rPr>
                      <w:rFonts w:eastAsia="Times New Roman" w:cs="Calibri"/>
                    </w:rPr>
                    <w:t>0,014</w:t>
                  </w:r>
                </w:p>
              </w:tc>
              <w:tc>
                <w:tcPr>
                  <w:tcW w:w="709" w:type="dxa"/>
                  <w:tcBorders>
                    <w:left w:val="nil"/>
                    <w:right w:val="nil"/>
                  </w:tcBorders>
                  <w:shd w:val="clear" w:color="auto" w:fill="auto"/>
                  <w:noWrap/>
                  <w:vAlign w:val="center"/>
                </w:tcPr>
                <w:p w:rsidRPr="00AC53B5" w:rsidR="000E20D7" w:rsidP="00290F71" w:rsidRDefault="000E20D7" w14:paraId="5FC0D7AA" w14:textId="77777777">
                  <w:pPr>
                    <w:spacing w:line="240" w:lineRule="auto"/>
                    <w:rPr>
                      <w:rFonts w:eastAsia="Times New Roman" w:cstheme="minorHAnsi"/>
                    </w:rPr>
                  </w:pPr>
                  <w:r w:rsidRPr="00AC53B5">
                    <w:rPr>
                      <w:rFonts w:eastAsia="Times New Roman" w:cs="Calibri"/>
                    </w:rPr>
                    <w:t>0,014</w:t>
                  </w:r>
                </w:p>
              </w:tc>
              <w:tc>
                <w:tcPr>
                  <w:tcW w:w="708" w:type="dxa"/>
                  <w:tcBorders>
                    <w:left w:val="nil"/>
                    <w:right w:val="nil"/>
                  </w:tcBorders>
                  <w:shd w:val="clear" w:color="auto" w:fill="auto"/>
                  <w:noWrap/>
                  <w:vAlign w:val="center"/>
                </w:tcPr>
                <w:p w:rsidRPr="00AC53B5" w:rsidR="000E20D7" w:rsidP="00290F71" w:rsidRDefault="000E20D7" w14:paraId="041E89A6" w14:textId="77777777">
                  <w:pPr>
                    <w:spacing w:line="240" w:lineRule="auto"/>
                    <w:rPr>
                      <w:rFonts w:eastAsia="Times New Roman" w:cstheme="minorHAnsi"/>
                    </w:rPr>
                  </w:pPr>
                  <w:r w:rsidRPr="00AC53B5">
                    <w:rPr>
                      <w:rFonts w:eastAsia="Times New Roman" w:cs="Calibri"/>
                    </w:rPr>
                    <w:t>0,014</w:t>
                  </w:r>
                </w:p>
              </w:tc>
              <w:tc>
                <w:tcPr>
                  <w:tcW w:w="851" w:type="dxa"/>
                  <w:tcBorders>
                    <w:left w:val="nil"/>
                  </w:tcBorders>
                  <w:shd w:val="clear" w:color="auto" w:fill="auto"/>
                  <w:noWrap/>
                  <w:vAlign w:val="center"/>
                </w:tcPr>
                <w:p w:rsidRPr="00AC53B5" w:rsidR="000E20D7" w:rsidP="00290F71" w:rsidRDefault="000E20D7" w14:paraId="22936692" w14:textId="77777777">
                  <w:pPr>
                    <w:spacing w:line="240" w:lineRule="auto"/>
                    <w:rPr>
                      <w:rFonts w:eastAsia="Times New Roman" w:cstheme="minorHAnsi"/>
                    </w:rPr>
                  </w:pPr>
                  <w:r w:rsidRPr="00AC53B5">
                    <w:rPr>
                      <w:rFonts w:eastAsia="Times New Roman" w:cs="Calibri"/>
                    </w:rPr>
                    <w:t>0,012</w:t>
                  </w:r>
                </w:p>
              </w:tc>
            </w:tr>
            <w:tr w:rsidRPr="00754CA0" w:rsidR="000E20D7" w:rsidTr="00290F71" w14:paraId="07B077AB" w14:textId="77777777">
              <w:trPr>
                <w:trHeight w:val="300"/>
              </w:trPr>
              <w:tc>
                <w:tcPr>
                  <w:tcW w:w="2840" w:type="dxa"/>
                  <w:shd w:val="clear" w:color="auto" w:fill="auto"/>
                  <w:noWrap/>
                  <w:vAlign w:val="center"/>
                </w:tcPr>
                <w:p w:rsidRPr="00754CA0" w:rsidR="000E20D7" w:rsidP="00290F71" w:rsidRDefault="000E20D7" w14:paraId="2BE505CA" w14:textId="77777777">
                  <w:pPr>
                    <w:spacing w:line="240" w:lineRule="auto"/>
                    <w:rPr>
                      <w:rFonts w:eastAsia="Times New Roman" w:cstheme="minorHAnsi"/>
                    </w:rPr>
                  </w:pPr>
                  <w:r w:rsidRPr="00754CA0">
                    <w:rPr>
                      <w:rFonts w:eastAsia="Times New Roman" w:cstheme="minorHAnsi"/>
                    </w:rPr>
                    <w:t>18.000 tot en met 32.0000</w:t>
                  </w:r>
                </w:p>
              </w:tc>
              <w:tc>
                <w:tcPr>
                  <w:tcW w:w="851" w:type="dxa"/>
                  <w:tcBorders>
                    <w:right w:val="nil"/>
                  </w:tcBorders>
                  <w:shd w:val="clear" w:color="auto" w:fill="auto"/>
                  <w:noWrap/>
                  <w:vAlign w:val="center"/>
                </w:tcPr>
                <w:p w:rsidRPr="00AC53B5" w:rsidR="000E20D7" w:rsidP="00290F71" w:rsidRDefault="000E20D7" w14:paraId="0C1BDCD2" w14:textId="77777777">
                  <w:pPr>
                    <w:spacing w:line="240" w:lineRule="auto"/>
                    <w:rPr>
                      <w:rFonts w:eastAsia="Times New Roman" w:cstheme="minorHAnsi"/>
                    </w:rPr>
                  </w:pPr>
                  <w:r w:rsidRPr="00AC53B5">
                    <w:rPr>
                      <w:rFonts w:eastAsia="Times New Roman" w:cs="Calibri"/>
                    </w:rPr>
                    <w:t>0,016</w:t>
                  </w:r>
                </w:p>
              </w:tc>
              <w:tc>
                <w:tcPr>
                  <w:tcW w:w="709" w:type="dxa"/>
                  <w:tcBorders>
                    <w:left w:val="nil"/>
                    <w:right w:val="nil"/>
                  </w:tcBorders>
                  <w:shd w:val="clear" w:color="auto" w:fill="auto"/>
                  <w:noWrap/>
                  <w:vAlign w:val="center"/>
                </w:tcPr>
                <w:p w:rsidRPr="00AC53B5" w:rsidR="000E20D7" w:rsidP="00290F71" w:rsidRDefault="000E20D7" w14:paraId="23F30DE0" w14:textId="77777777">
                  <w:pPr>
                    <w:spacing w:line="240" w:lineRule="auto"/>
                    <w:rPr>
                      <w:rFonts w:eastAsia="Times New Roman" w:cstheme="minorHAnsi"/>
                    </w:rPr>
                  </w:pPr>
                  <w:r w:rsidRPr="00AC53B5">
                    <w:rPr>
                      <w:rFonts w:eastAsia="Times New Roman" w:cs="Calibri"/>
                    </w:rPr>
                    <w:t>0,016</w:t>
                  </w:r>
                </w:p>
              </w:tc>
              <w:tc>
                <w:tcPr>
                  <w:tcW w:w="708" w:type="dxa"/>
                  <w:tcBorders>
                    <w:left w:val="nil"/>
                    <w:right w:val="nil"/>
                  </w:tcBorders>
                  <w:shd w:val="clear" w:color="auto" w:fill="auto"/>
                  <w:noWrap/>
                  <w:vAlign w:val="center"/>
                </w:tcPr>
                <w:p w:rsidRPr="00AC53B5" w:rsidR="000E20D7" w:rsidP="00290F71" w:rsidRDefault="000E20D7" w14:paraId="3E681CF2" w14:textId="77777777">
                  <w:pPr>
                    <w:spacing w:line="240" w:lineRule="auto"/>
                    <w:rPr>
                      <w:rFonts w:eastAsia="Times New Roman" w:cstheme="minorHAnsi"/>
                    </w:rPr>
                  </w:pPr>
                  <w:r w:rsidRPr="00AC53B5">
                    <w:rPr>
                      <w:rFonts w:eastAsia="Times New Roman" w:cs="Calibri"/>
                    </w:rPr>
                    <w:t>0,016</w:t>
                  </w:r>
                </w:p>
              </w:tc>
              <w:tc>
                <w:tcPr>
                  <w:tcW w:w="851" w:type="dxa"/>
                  <w:tcBorders>
                    <w:left w:val="nil"/>
                  </w:tcBorders>
                  <w:shd w:val="clear" w:color="auto" w:fill="auto"/>
                  <w:noWrap/>
                  <w:vAlign w:val="center"/>
                </w:tcPr>
                <w:p w:rsidRPr="00AC53B5" w:rsidR="000E20D7" w:rsidP="00290F71" w:rsidRDefault="000E20D7" w14:paraId="3B2B5033" w14:textId="77777777">
                  <w:pPr>
                    <w:spacing w:line="240" w:lineRule="auto"/>
                    <w:rPr>
                      <w:rFonts w:eastAsia="Times New Roman" w:cstheme="minorHAnsi"/>
                    </w:rPr>
                  </w:pPr>
                  <w:r w:rsidRPr="00AC53B5">
                    <w:rPr>
                      <w:rFonts w:eastAsia="Times New Roman" w:cs="Calibri"/>
                    </w:rPr>
                    <w:t>0,013</w:t>
                  </w:r>
                </w:p>
              </w:tc>
            </w:tr>
            <w:tr w:rsidRPr="00754CA0" w:rsidR="000E20D7" w:rsidTr="00290F71" w14:paraId="1103E0A1" w14:textId="77777777">
              <w:trPr>
                <w:trHeight w:val="300"/>
              </w:trPr>
              <w:tc>
                <w:tcPr>
                  <w:tcW w:w="2840" w:type="dxa"/>
                  <w:shd w:val="clear" w:color="auto" w:fill="auto"/>
                  <w:noWrap/>
                  <w:vAlign w:val="center"/>
                </w:tcPr>
                <w:p w:rsidRPr="00754CA0" w:rsidR="000E20D7" w:rsidP="00290F71" w:rsidRDefault="000E20D7" w14:paraId="17EB8502" w14:textId="77777777">
                  <w:pPr>
                    <w:spacing w:line="240" w:lineRule="auto"/>
                    <w:rPr>
                      <w:rFonts w:eastAsia="Times New Roman" w:cstheme="minorHAnsi"/>
                    </w:rPr>
                  </w:pPr>
                  <w:r w:rsidRPr="00754CA0">
                    <w:rPr>
                      <w:rFonts w:eastAsia="Times New Roman" w:cstheme="minorHAnsi"/>
                    </w:rPr>
                    <w:t>meer dan 32.000</w:t>
                  </w:r>
                </w:p>
              </w:tc>
              <w:tc>
                <w:tcPr>
                  <w:tcW w:w="851" w:type="dxa"/>
                  <w:tcBorders>
                    <w:right w:val="nil"/>
                  </w:tcBorders>
                  <w:shd w:val="clear" w:color="auto" w:fill="auto"/>
                  <w:noWrap/>
                  <w:vAlign w:val="center"/>
                </w:tcPr>
                <w:p w:rsidRPr="00AC53B5" w:rsidR="000E20D7" w:rsidP="00290F71" w:rsidRDefault="000E20D7" w14:paraId="415A65CF" w14:textId="77777777">
                  <w:pPr>
                    <w:spacing w:line="240" w:lineRule="auto"/>
                    <w:rPr>
                      <w:rFonts w:eastAsia="Times New Roman" w:cstheme="minorHAnsi"/>
                    </w:rPr>
                  </w:pPr>
                  <w:r w:rsidRPr="00AC53B5">
                    <w:rPr>
                      <w:rFonts w:eastAsia="Times New Roman" w:cs="Calibri"/>
                    </w:rPr>
                    <w:t>0,017</w:t>
                  </w:r>
                </w:p>
              </w:tc>
              <w:tc>
                <w:tcPr>
                  <w:tcW w:w="709" w:type="dxa"/>
                  <w:tcBorders>
                    <w:left w:val="nil"/>
                    <w:right w:val="nil"/>
                  </w:tcBorders>
                  <w:shd w:val="clear" w:color="auto" w:fill="auto"/>
                  <w:noWrap/>
                  <w:vAlign w:val="center"/>
                </w:tcPr>
                <w:p w:rsidRPr="00AC53B5" w:rsidR="000E20D7" w:rsidP="00290F71" w:rsidRDefault="000E20D7" w14:paraId="440085FF" w14:textId="77777777">
                  <w:pPr>
                    <w:spacing w:line="240" w:lineRule="auto"/>
                    <w:rPr>
                      <w:rFonts w:eastAsia="Times New Roman" w:cstheme="minorHAnsi"/>
                    </w:rPr>
                  </w:pPr>
                  <w:r w:rsidRPr="00AC53B5">
                    <w:rPr>
                      <w:rFonts w:eastAsia="Times New Roman" w:cs="Calibri"/>
                    </w:rPr>
                    <w:t>0,017</w:t>
                  </w:r>
                </w:p>
              </w:tc>
              <w:tc>
                <w:tcPr>
                  <w:tcW w:w="708" w:type="dxa"/>
                  <w:tcBorders>
                    <w:left w:val="nil"/>
                    <w:right w:val="nil"/>
                  </w:tcBorders>
                  <w:shd w:val="clear" w:color="auto" w:fill="auto"/>
                  <w:noWrap/>
                  <w:vAlign w:val="center"/>
                </w:tcPr>
                <w:p w:rsidRPr="00AC53B5" w:rsidR="000E20D7" w:rsidP="00290F71" w:rsidRDefault="000E20D7" w14:paraId="632172A2" w14:textId="77777777">
                  <w:pPr>
                    <w:spacing w:line="240" w:lineRule="auto"/>
                    <w:rPr>
                      <w:rFonts w:eastAsia="Times New Roman" w:cstheme="minorHAnsi"/>
                    </w:rPr>
                  </w:pPr>
                  <w:r w:rsidRPr="00AC53B5">
                    <w:rPr>
                      <w:rFonts w:eastAsia="Times New Roman" w:cs="Calibri"/>
                    </w:rPr>
                    <w:t>0,017</w:t>
                  </w:r>
                </w:p>
              </w:tc>
              <w:tc>
                <w:tcPr>
                  <w:tcW w:w="851" w:type="dxa"/>
                  <w:tcBorders>
                    <w:left w:val="nil"/>
                  </w:tcBorders>
                  <w:shd w:val="clear" w:color="auto" w:fill="auto"/>
                  <w:noWrap/>
                  <w:vAlign w:val="center"/>
                </w:tcPr>
                <w:p w:rsidRPr="00AC53B5" w:rsidR="000E20D7" w:rsidP="00290F71" w:rsidRDefault="000E20D7" w14:paraId="15379961" w14:textId="77777777">
                  <w:pPr>
                    <w:spacing w:line="240" w:lineRule="auto"/>
                    <w:rPr>
                      <w:rFonts w:eastAsia="Times New Roman" w:cstheme="minorHAnsi"/>
                    </w:rPr>
                  </w:pPr>
                  <w:r w:rsidRPr="00AC53B5">
                    <w:rPr>
                      <w:rFonts w:eastAsia="Times New Roman" w:cs="Calibri"/>
                    </w:rPr>
                    <w:t>0,014</w:t>
                  </w:r>
                </w:p>
              </w:tc>
            </w:tr>
          </w:tbl>
          <w:p w:rsidR="000E20D7" w:rsidP="00290F71" w:rsidRDefault="000E20D7" w14:paraId="5CCD316A" w14:textId="77777777">
            <w:pPr>
              <w:rPr>
                <w:color w:val="211D1F"/>
              </w:rPr>
            </w:pPr>
          </w:p>
          <w:p w:rsidR="000E20D7" w:rsidP="00290F71" w:rsidRDefault="000E20D7" w14:paraId="46EDA0CD" w14:textId="77777777">
            <w:pPr>
              <w:rPr>
                <w:spacing w:val="-2"/>
              </w:rPr>
            </w:pPr>
            <w:r>
              <w:rPr>
                <w:color w:val="211D1F"/>
              </w:rPr>
              <w:t xml:space="preserve">c. de </w:t>
            </w:r>
            <w:proofErr w:type="spellStart"/>
            <w:r>
              <w:rPr>
                <w:color w:val="211D1F"/>
              </w:rPr>
              <w:t>externekostenheffing</w:t>
            </w:r>
            <w:proofErr w:type="spellEnd"/>
            <w:r>
              <w:rPr>
                <w:color w:val="211D1F"/>
              </w:rPr>
              <w:t xml:space="preserve"> in verband met </w:t>
            </w:r>
            <w:r w:rsidRPr="001747EB">
              <w:rPr>
                <w:spacing w:val="-2"/>
              </w:rPr>
              <w:t>CO</w:t>
            </w:r>
            <w:r>
              <w:rPr>
                <w:spacing w:val="-2"/>
              </w:rPr>
              <w:t>₂</w:t>
            </w:r>
            <w:r w:rsidRPr="001747EB">
              <w:rPr>
                <w:spacing w:val="-2"/>
              </w:rPr>
              <w:t>-emissies</w:t>
            </w:r>
            <w:r>
              <w:rPr>
                <w:spacing w:val="-2"/>
              </w:rPr>
              <w:t>, ter hoogte van:</w:t>
            </w:r>
          </w:p>
          <w:p w:rsidR="000E20D7" w:rsidP="00290F71" w:rsidRDefault="000E20D7" w14:paraId="253EA487" w14:textId="77777777">
            <w:pPr>
              <w:rPr>
                <w:spacing w:val="-2"/>
              </w:rPr>
            </w:pPr>
          </w:p>
          <w:p w:rsidRPr="00AC53B5" w:rsidR="000E20D7" w:rsidP="00290F71" w:rsidRDefault="000E20D7" w14:paraId="6F3A9087" w14:textId="77777777">
            <w:pPr>
              <w:rPr>
                <w:rFonts w:cstheme="minorHAnsi"/>
                <w:b/>
                <w:bCs/>
                <w:i/>
                <w:iCs/>
              </w:rPr>
            </w:pPr>
            <w:proofErr w:type="spellStart"/>
            <w:r w:rsidRPr="00AC53B5">
              <w:rPr>
                <w:rFonts w:cstheme="minorHAnsi"/>
                <w:b/>
                <w:bCs/>
                <w:i/>
                <w:iCs/>
              </w:rPr>
              <w:t>Externekostenheffing</w:t>
            </w:r>
            <w:proofErr w:type="spellEnd"/>
            <w:r w:rsidRPr="00AC53B5">
              <w:rPr>
                <w:rFonts w:cstheme="minorHAnsi"/>
                <w:b/>
                <w:bCs/>
                <w:i/>
                <w:iCs/>
              </w:rPr>
              <w:t xml:space="preserve"> in verband met CO₂-emissies</w:t>
            </w:r>
          </w:p>
          <w:tbl>
            <w:tblPr>
              <w:tblW w:w="9074" w:type="dxa"/>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838"/>
              <w:gridCol w:w="778"/>
              <w:gridCol w:w="779"/>
              <w:gridCol w:w="780"/>
              <w:gridCol w:w="779"/>
              <w:gridCol w:w="779"/>
              <w:gridCol w:w="780"/>
              <w:gridCol w:w="711"/>
              <w:gridCol w:w="850"/>
            </w:tblGrid>
            <w:tr w:rsidRPr="00754CA0" w:rsidR="000E20D7" w:rsidTr="00290F71" w14:paraId="70AA25FC" w14:textId="77777777">
              <w:trPr>
                <w:trHeight w:val="300"/>
              </w:trPr>
              <w:tc>
                <w:tcPr>
                  <w:tcW w:w="2838" w:type="dxa"/>
                  <w:shd w:val="clear" w:color="auto" w:fill="auto"/>
                  <w:noWrap/>
                  <w:vAlign w:val="center"/>
                </w:tcPr>
                <w:p w:rsidRPr="00754CA0" w:rsidR="000E20D7" w:rsidP="00290F71" w:rsidRDefault="000E20D7" w14:paraId="34C781CE" w14:textId="77777777">
                  <w:pPr>
                    <w:spacing w:line="240" w:lineRule="auto"/>
                    <w:rPr>
                      <w:rFonts w:eastAsia="Times New Roman" w:cstheme="minorHAnsi"/>
                    </w:rPr>
                  </w:pPr>
                </w:p>
              </w:tc>
              <w:tc>
                <w:tcPr>
                  <w:tcW w:w="6236" w:type="dxa"/>
                  <w:gridSpan w:val="8"/>
                  <w:shd w:val="clear" w:color="auto" w:fill="auto"/>
                  <w:noWrap/>
                  <w:vAlign w:val="center"/>
                </w:tcPr>
                <w:p w:rsidRPr="00754CA0" w:rsidR="000E20D7" w:rsidP="00290F71" w:rsidRDefault="000E20D7" w14:paraId="64CB91ED" w14:textId="77777777">
                  <w:pPr>
                    <w:spacing w:line="240" w:lineRule="auto"/>
                    <w:rPr>
                      <w:rFonts w:eastAsia="Times New Roman" w:cstheme="minorHAnsi"/>
                      <w:b/>
                      <w:bCs/>
                    </w:rPr>
                  </w:pPr>
                  <w:r w:rsidRPr="00754CA0">
                    <w:rPr>
                      <w:rFonts w:eastAsia="Times New Roman" w:cstheme="minorHAnsi"/>
                      <w:b/>
                      <w:bCs/>
                    </w:rPr>
                    <w:t>CO</w:t>
                  </w:r>
                  <w:r w:rsidRPr="009B09EA">
                    <w:rPr>
                      <w:rFonts w:eastAsia="Times New Roman" w:cstheme="minorHAnsi"/>
                      <w:b/>
                      <w:bCs/>
                      <w:vertAlign w:val="subscript"/>
                    </w:rPr>
                    <w:t>2</w:t>
                  </w:r>
                  <w:r w:rsidRPr="00754CA0">
                    <w:rPr>
                      <w:rFonts w:eastAsia="Times New Roman" w:cstheme="minorHAnsi"/>
                      <w:b/>
                      <w:bCs/>
                    </w:rPr>
                    <w:t>-emissieklasse 1</w:t>
                  </w:r>
                </w:p>
              </w:tc>
            </w:tr>
            <w:tr w:rsidRPr="00754CA0" w:rsidR="000E20D7" w:rsidTr="00290F71" w14:paraId="4C7AEB5B" w14:textId="77777777">
              <w:trPr>
                <w:trHeight w:val="300"/>
              </w:trPr>
              <w:tc>
                <w:tcPr>
                  <w:tcW w:w="2838" w:type="dxa"/>
                  <w:shd w:val="clear" w:color="auto" w:fill="auto"/>
                  <w:noWrap/>
                  <w:vAlign w:val="center"/>
                </w:tcPr>
                <w:p w:rsidRPr="00754CA0" w:rsidR="000E20D7" w:rsidP="00290F71" w:rsidRDefault="000E20D7" w14:paraId="4A801C2C" w14:textId="77777777">
                  <w:pPr>
                    <w:spacing w:line="240" w:lineRule="auto"/>
                    <w:rPr>
                      <w:rFonts w:eastAsia="Times New Roman" w:cstheme="minorHAnsi"/>
                      <w:b/>
                      <w:bCs/>
                    </w:rPr>
                  </w:pPr>
                  <w:r w:rsidRPr="00754CA0">
                    <w:rPr>
                      <w:rFonts w:eastAsia="Times New Roman" w:cstheme="minorHAnsi"/>
                      <w:b/>
                      <w:bCs/>
                    </w:rPr>
                    <w:t>Toegestane maximummassa (kg)</w:t>
                  </w:r>
                </w:p>
              </w:tc>
              <w:tc>
                <w:tcPr>
                  <w:tcW w:w="6236" w:type="dxa"/>
                  <w:gridSpan w:val="8"/>
                  <w:tcBorders>
                    <w:bottom w:val="single" w:color="auto" w:sz="4" w:space="0"/>
                  </w:tcBorders>
                  <w:shd w:val="clear" w:color="auto" w:fill="auto"/>
                  <w:noWrap/>
                  <w:vAlign w:val="center"/>
                </w:tcPr>
                <w:p w:rsidRPr="00754CA0" w:rsidR="000E20D7" w:rsidP="00290F71" w:rsidRDefault="000E20D7" w14:paraId="2FC5A5EB" w14:textId="77777777">
                  <w:pPr>
                    <w:spacing w:line="240" w:lineRule="auto"/>
                    <w:rPr>
                      <w:rFonts w:eastAsia="Times New Roman" w:cstheme="minorHAnsi"/>
                      <w:b/>
                      <w:bCs/>
                    </w:rPr>
                  </w:pPr>
                  <w:r w:rsidRPr="00754CA0">
                    <w:rPr>
                      <w:rFonts w:eastAsia="Times New Roman" w:cstheme="minorHAnsi"/>
                      <w:b/>
                      <w:bCs/>
                    </w:rPr>
                    <w:t>euro-emissieklasse</w:t>
                  </w:r>
                </w:p>
              </w:tc>
            </w:tr>
            <w:tr w:rsidRPr="00754CA0" w:rsidR="000E20D7" w:rsidTr="00290F71" w14:paraId="34136A1D" w14:textId="77777777">
              <w:trPr>
                <w:trHeight w:val="300"/>
              </w:trPr>
              <w:tc>
                <w:tcPr>
                  <w:tcW w:w="2838" w:type="dxa"/>
                  <w:shd w:val="clear" w:color="auto" w:fill="auto"/>
                  <w:noWrap/>
                  <w:vAlign w:val="center"/>
                </w:tcPr>
                <w:p w:rsidRPr="00754CA0" w:rsidR="000E20D7" w:rsidP="00290F71" w:rsidRDefault="000E20D7" w14:paraId="22A3EABC" w14:textId="77777777">
                  <w:pPr>
                    <w:spacing w:line="240" w:lineRule="auto"/>
                    <w:rPr>
                      <w:rFonts w:eastAsia="Times New Roman" w:cstheme="minorHAnsi"/>
                      <w:b/>
                      <w:bCs/>
                    </w:rPr>
                  </w:pPr>
                </w:p>
              </w:tc>
              <w:tc>
                <w:tcPr>
                  <w:tcW w:w="778" w:type="dxa"/>
                  <w:tcBorders>
                    <w:right w:val="nil"/>
                  </w:tcBorders>
                  <w:shd w:val="clear" w:color="auto" w:fill="auto"/>
                  <w:noWrap/>
                  <w:vAlign w:val="center"/>
                  <w:hideMark/>
                </w:tcPr>
                <w:p w:rsidRPr="00754CA0" w:rsidR="000E20D7" w:rsidP="00290F71" w:rsidRDefault="000E20D7" w14:paraId="0570FEA0" w14:textId="77777777">
                  <w:pPr>
                    <w:spacing w:line="240" w:lineRule="auto"/>
                    <w:rPr>
                      <w:rFonts w:eastAsia="Times New Roman" w:cstheme="minorHAnsi"/>
                    </w:rPr>
                  </w:pPr>
                  <w:r w:rsidRPr="00754CA0">
                    <w:rPr>
                      <w:rFonts w:eastAsia="Times New Roman" w:cstheme="minorHAnsi"/>
                    </w:rPr>
                    <w:t>EURO 0</w:t>
                  </w:r>
                </w:p>
              </w:tc>
              <w:tc>
                <w:tcPr>
                  <w:tcW w:w="779" w:type="dxa"/>
                  <w:tcBorders>
                    <w:left w:val="nil"/>
                    <w:right w:val="nil"/>
                  </w:tcBorders>
                  <w:shd w:val="clear" w:color="auto" w:fill="auto"/>
                  <w:noWrap/>
                  <w:vAlign w:val="center"/>
                  <w:hideMark/>
                </w:tcPr>
                <w:p w:rsidRPr="00754CA0" w:rsidR="000E20D7" w:rsidP="00290F71" w:rsidRDefault="000E20D7" w14:paraId="5AE4E8CF" w14:textId="77777777">
                  <w:pPr>
                    <w:spacing w:line="240" w:lineRule="auto"/>
                    <w:rPr>
                      <w:rFonts w:eastAsia="Times New Roman" w:cstheme="minorHAnsi"/>
                    </w:rPr>
                  </w:pPr>
                  <w:r w:rsidRPr="00754CA0">
                    <w:rPr>
                      <w:rFonts w:eastAsia="Times New Roman" w:cstheme="minorHAnsi"/>
                    </w:rPr>
                    <w:t>EURO 1</w:t>
                  </w:r>
                </w:p>
              </w:tc>
              <w:tc>
                <w:tcPr>
                  <w:tcW w:w="780" w:type="dxa"/>
                  <w:tcBorders>
                    <w:left w:val="nil"/>
                    <w:right w:val="nil"/>
                  </w:tcBorders>
                  <w:shd w:val="clear" w:color="auto" w:fill="auto"/>
                  <w:noWrap/>
                  <w:vAlign w:val="center"/>
                  <w:hideMark/>
                </w:tcPr>
                <w:p w:rsidRPr="00754CA0" w:rsidR="000E20D7" w:rsidP="00290F71" w:rsidRDefault="000E20D7" w14:paraId="1AC43F3E" w14:textId="77777777">
                  <w:pPr>
                    <w:spacing w:line="240" w:lineRule="auto"/>
                    <w:rPr>
                      <w:rFonts w:eastAsia="Times New Roman" w:cstheme="minorHAnsi"/>
                    </w:rPr>
                  </w:pPr>
                  <w:r w:rsidRPr="00754CA0">
                    <w:rPr>
                      <w:rFonts w:eastAsia="Times New Roman" w:cstheme="minorHAnsi"/>
                    </w:rPr>
                    <w:t>EURO 2</w:t>
                  </w:r>
                </w:p>
              </w:tc>
              <w:tc>
                <w:tcPr>
                  <w:tcW w:w="779" w:type="dxa"/>
                  <w:tcBorders>
                    <w:left w:val="nil"/>
                    <w:right w:val="nil"/>
                  </w:tcBorders>
                  <w:shd w:val="clear" w:color="auto" w:fill="auto"/>
                  <w:noWrap/>
                  <w:vAlign w:val="center"/>
                  <w:hideMark/>
                </w:tcPr>
                <w:p w:rsidRPr="00754CA0" w:rsidR="000E20D7" w:rsidP="00290F71" w:rsidRDefault="000E20D7" w14:paraId="75BAF288" w14:textId="77777777">
                  <w:pPr>
                    <w:spacing w:line="240" w:lineRule="auto"/>
                    <w:rPr>
                      <w:rFonts w:eastAsia="Times New Roman" w:cstheme="minorHAnsi"/>
                    </w:rPr>
                  </w:pPr>
                  <w:r w:rsidRPr="00754CA0">
                    <w:rPr>
                      <w:rFonts w:eastAsia="Times New Roman" w:cstheme="minorHAnsi"/>
                    </w:rPr>
                    <w:t>EURO 3</w:t>
                  </w:r>
                </w:p>
              </w:tc>
              <w:tc>
                <w:tcPr>
                  <w:tcW w:w="779" w:type="dxa"/>
                  <w:tcBorders>
                    <w:left w:val="nil"/>
                    <w:right w:val="nil"/>
                  </w:tcBorders>
                  <w:shd w:val="clear" w:color="auto" w:fill="auto"/>
                  <w:noWrap/>
                  <w:vAlign w:val="center"/>
                  <w:hideMark/>
                </w:tcPr>
                <w:p w:rsidRPr="00754CA0" w:rsidR="000E20D7" w:rsidP="00290F71" w:rsidRDefault="000E20D7" w14:paraId="1FF73069" w14:textId="77777777">
                  <w:pPr>
                    <w:spacing w:line="240" w:lineRule="auto"/>
                    <w:rPr>
                      <w:rFonts w:eastAsia="Times New Roman" w:cstheme="minorHAnsi"/>
                    </w:rPr>
                  </w:pPr>
                  <w:r w:rsidRPr="00754CA0">
                    <w:rPr>
                      <w:rFonts w:eastAsia="Times New Roman" w:cstheme="minorHAnsi"/>
                    </w:rPr>
                    <w:t>EURO 4</w:t>
                  </w:r>
                </w:p>
              </w:tc>
              <w:tc>
                <w:tcPr>
                  <w:tcW w:w="780" w:type="dxa"/>
                  <w:tcBorders>
                    <w:left w:val="nil"/>
                    <w:right w:val="nil"/>
                  </w:tcBorders>
                  <w:shd w:val="clear" w:color="auto" w:fill="auto"/>
                  <w:noWrap/>
                  <w:vAlign w:val="center"/>
                  <w:hideMark/>
                </w:tcPr>
                <w:p w:rsidRPr="00754CA0" w:rsidR="000E20D7" w:rsidP="00290F71" w:rsidRDefault="000E20D7" w14:paraId="69090049" w14:textId="77777777">
                  <w:pPr>
                    <w:spacing w:line="240" w:lineRule="auto"/>
                    <w:rPr>
                      <w:rFonts w:eastAsia="Times New Roman" w:cstheme="minorHAnsi"/>
                    </w:rPr>
                  </w:pPr>
                  <w:r w:rsidRPr="00754CA0">
                    <w:rPr>
                      <w:rFonts w:eastAsia="Times New Roman" w:cstheme="minorHAnsi"/>
                    </w:rPr>
                    <w:t>EURO 5</w:t>
                  </w:r>
                </w:p>
              </w:tc>
              <w:tc>
                <w:tcPr>
                  <w:tcW w:w="711" w:type="dxa"/>
                  <w:tcBorders>
                    <w:left w:val="nil"/>
                    <w:right w:val="nil"/>
                  </w:tcBorders>
                  <w:shd w:val="clear" w:color="auto" w:fill="auto"/>
                  <w:noWrap/>
                  <w:vAlign w:val="center"/>
                  <w:hideMark/>
                </w:tcPr>
                <w:p w:rsidRPr="00754CA0" w:rsidR="000E20D7" w:rsidP="00290F71" w:rsidRDefault="000E20D7" w14:paraId="195CF00D" w14:textId="77777777">
                  <w:pPr>
                    <w:spacing w:line="240" w:lineRule="auto"/>
                    <w:rPr>
                      <w:rFonts w:eastAsia="Times New Roman" w:cstheme="minorHAnsi"/>
                    </w:rPr>
                  </w:pPr>
                  <w:r w:rsidRPr="00754CA0">
                    <w:rPr>
                      <w:rFonts w:eastAsia="Times New Roman" w:cstheme="minorHAnsi"/>
                    </w:rPr>
                    <w:t>EURO 6</w:t>
                  </w:r>
                </w:p>
              </w:tc>
              <w:tc>
                <w:tcPr>
                  <w:tcW w:w="850" w:type="dxa"/>
                  <w:tcBorders>
                    <w:left w:val="nil"/>
                  </w:tcBorders>
                  <w:shd w:val="clear" w:color="auto" w:fill="auto"/>
                  <w:noWrap/>
                  <w:vAlign w:val="center"/>
                  <w:hideMark/>
                </w:tcPr>
                <w:p w:rsidRPr="00754CA0" w:rsidR="000E20D7" w:rsidP="00290F71" w:rsidRDefault="000E20D7" w14:paraId="1D71DC0C" w14:textId="77777777">
                  <w:pPr>
                    <w:spacing w:line="240" w:lineRule="auto"/>
                    <w:rPr>
                      <w:rFonts w:eastAsia="Times New Roman" w:cstheme="minorHAnsi"/>
                    </w:rPr>
                  </w:pPr>
                  <w:r w:rsidRPr="00754CA0">
                    <w:rPr>
                      <w:rFonts w:eastAsia="Times New Roman" w:cstheme="minorHAnsi"/>
                    </w:rPr>
                    <w:t>EURO 6+</w:t>
                  </w:r>
                </w:p>
              </w:tc>
            </w:tr>
            <w:tr w:rsidRPr="00754CA0" w:rsidR="000E20D7" w:rsidTr="00290F71" w14:paraId="2A0248E0" w14:textId="77777777">
              <w:trPr>
                <w:trHeight w:val="300"/>
              </w:trPr>
              <w:tc>
                <w:tcPr>
                  <w:tcW w:w="2838" w:type="dxa"/>
                  <w:shd w:val="clear" w:color="auto" w:fill="auto"/>
                  <w:noWrap/>
                  <w:vAlign w:val="center"/>
                </w:tcPr>
                <w:p w:rsidRPr="00754CA0" w:rsidR="000E20D7" w:rsidP="00290F71" w:rsidRDefault="000E20D7" w14:paraId="67DAA563" w14:textId="77777777">
                  <w:pPr>
                    <w:spacing w:line="240" w:lineRule="auto"/>
                    <w:rPr>
                      <w:rFonts w:eastAsia="Times New Roman" w:cstheme="minorHAnsi"/>
                    </w:rPr>
                  </w:pPr>
                  <w:r w:rsidRPr="00754CA0">
                    <w:rPr>
                      <w:rFonts w:eastAsia="Times New Roman" w:cstheme="minorHAnsi"/>
                    </w:rPr>
                    <w:t>meer dan 3.500 tot 12.000</w:t>
                  </w:r>
                </w:p>
              </w:tc>
              <w:tc>
                <w:tcPr>
                  <w:tcW w:w="778" w:type="dxa"/>
                  <w:tcBorders>
                    <w:right w:val="nil"/>
                  </w:tcBorders>
                  <w:shd w:val="clear" w:color="auto" w:fill="auto"/>
                  <w:noWrap/>
                  <w:vAlign w:val="center"/>
                </w:tcPr>
                <w:p w:rsidRPr="00AC53B5" w:rsidR="000E20D7" w:rsidP="00290F71" w:rsidRDefault="000E20D7" w14:paraId="4A07B269" w14:textId="77777777">
                  <w:pPr>
                    <w:spacing w:line="240" w:lineRule="auto"/>
                    <w:rPr>
                      <w:rFonts w:eastAsia="Times New Roman" w:cstheme="minorHAnsi"/>
                      <w:b/>
                      <w:bCs/>
                    </w:rPr>
                  </w:pPr>
                  <w:r w:rsidRPr="00AC53B5">
                    <w:rPr>
                      <w:rFonts w:eastAsia="Times New Roman" w:cs="Calibri"/>
                    </w:rPr>
                    <w:t>0,045</w:t>
                  </w:r>
                </w:p>
              </w:tc>
              <w:tc>
                <w:tcPr>
                  <w:tcW w:w="779" w:type="dxa"/>
                  <w:tcBorders>
                    <w:left w:val="nil"/>
                    <w:right w:val="nil"/>
                  </w:tcBorders>
                  <w:shd w:val="clear" w:color="auto" w:fill="auto"/>
                  <w:noWrap/>
                  <w:vAlign w:val="center"/>
                </w:tcPr>
                <w:p w:rsidRPr="00AC53B5" w:rsidR="000E20D7" w:rsidP="00290F71" w:rsidRDefault="000E20D7" w14:paraId="2454521E" w14:textId="77777777">
                  <w:pPr>
                    <w:spacing w:line="240" w:lineRule="auto"/>
                    <w:rPr>
                      <w:rFonts w:eastAsia="Times New Roman" w:cstheme="minorHAnsi"/>
                      <w:b/>
                      <w:bCs/>
                    </w:rPr>
                  </w:pPr>
                  <w:r w:rsidRPr="00AC53B5">
                    <w:rPr>
                      <w:rFonts w:eastAsia="Times New Roman" w:cs="Calibri"/>
                    </w:rPr>
                    <w:t>0,040</w:t>
                  </w:r>
                </w:p>
              </w:tc>
              <w:tc>
                <w:tcPr>
                  <w:tcW w:w="780" w:type="dxa"/>
                  <w:tcBorders>
                    <w:left w:val="nil"/>
                    <w:right w:val="nil"/>
                  </w:tcBorders>
                  <w:shd w:val="clear" w:color="auto" w:fill="auto"/>
                  <w:noWrap/>
                  <w:vAlign w:val="center"/>
                </w:tcPr>
                <w:p w:rsidRPr="00AC53B5" w:rsidR="000E20D7" w:rsidP="00290F71" w:rsidRDefault="000E20D7" w14:paraId="51DF18EC" w14:textId="77777777">
                  <w:pPr>
                    <w:spacing w:line="240" w:lineRule="auto"/>
                    <w:rPr>
                      <w:rFonts w:eastAsia="Times New Roman" w:cstheme="minorHAnsi"/>
                      <w:b/>
                      <w:bCs/>
                    </w:rPr>
                  </w:pPr>
                  <w:r w:rsidRPr="00AC53B5">
                    <w:rPr>
                      <w:rFonts w:eastAsia="Times New Roman" w:cs="Calibri"/>
                    </w:rPr>
                    <w:t>0,040</w:t>
                  </w:r>
                </w:p>
              </w:tc>
              <w:tc>
                <w:tcPr>
                  <w:tcW w:w="779" w:type="dxa"/>
                  <w:tcBorders>
                    <w:left w:val="nil"/>
                    <w:right w:val="nil"/>
                  </w:tcBorders>
                  <w:shd w:val="clear" w:color="auto" w:fill="auto"/>
                  <w:noWrap/>
                  <w:vAlign w:val="center"/>
                </w:tcPr>
                <w:p w:rsidRPr="00AC53B5" w:rsidR="000E20D7" w:rsidP="00290F71" w:rsidRDefault="000E20D7" w14:paraId="76CBEF45" w14:textId="77777777">
                  <w:pPr>
                    <w:spacing w:line="240" w:lineRule="auto"/>
                    <w:rPr>
                      <w:rFonts w:eastAsia="Times New Roman" w:cstheme="minorHAnsi"/>
                      <w:b/>
                      <w:bCs/>
                    </w:rPr>
                  </w:pPr>
                  <w:r w:rsidRPr="00AC53B5">
                    <w:rPr>
                      <w:rFonts w:eastAsia="Times New Roman" w:cs="Calibri"/>
                    </w:rPr>
                    <w:t>0,040</w:t>
                  </w:r>
                </w:p>
              </w:tc>
              <w:tc>
                <w:tcPr>
                  <w:tcW w:w="779" w:type="dxa"/>
                  <w:tcBorders>
                    <w:left w:val="nil"/>
                    <w:right w:val="nil"/>
                  </w:tcBorders>
                  <w:shd w:val="clear" w:color="auto" w:fill="auto"/>
                  <w:noWrap/>
                  <w:vAlign w:val="center"/>
                </w:tcPr>
                <w:p w:rsidRPr="00AC53B5" w:rsidR="000E20D7" w:rsidP="00290F71" w:rsidRDefault="000E20D7" w14:paraId="08A72C98" w14:textId="77777777">
                  <w:pPr>
                    <w:spacing w:line="240" w:lineRule="auto"/>
                    <w:rPr>
                      <w:rFonts w:eastAsia="Times New Roman" w:cstheme="minorHAnsi"/>
                      <w:b/>
                      <w:bCs/>
                    </w:rPr>
                  </w:pPr>
                  <w:r w:rsidRPr="00AC53B5">
                    <w:rPr>
                      <w:rFonts w:eastAsia="Times New Roman" w:cs="Calibri"/>
                    </w:rPr>
                    <w:t>0,040</w:t>
                  </w:r>
                </w:p>
              </w:tc>
              <w:tc>
                <w:tcPr>
                  <w:tcW w:w="780" w:type="dxa"/>
                  <w:tcBorders>
                    <w:left w:val="nil"/>
                    <w:right w:val="nil"/>
                  </w:tcBorders>
                  <w:shd w:val="clear" w:color="auto" w:fill="auto"/>
                  <w:noWrap/>
                  <w:vAlign w:val="center"/>
                </w:tcPr>
                <w:p w:rsidRPr="00AC53B5" w:rsidR="000E20D7" w:rsidP="00290F71" w:rsidRDefault="000E20D7" w14:paraId="106686E2" w14:textId="77777777">
                  <w:pPr>
                    <w:spacing w:line="240" w:lineRule="auto"/>
                    <w:rPr>
                      <w:rFonts w:eastAsia="Times New Roman" w:cstheme="minorHAnsi"/>
                      <w:b/>
                      <w:bCs/>
                    </w:rPr>
                  </w:pPr>
                  <w:r w:rsidRPr="00AC53B5">
                    <w:rPr>
                      <w:rFonts w:eastAsia="Times New Roman" w:cs="Calibri"/>
                    </w:rPr>
                    <w:t>0,040</w:t>
                  </w:r>
                </w:p>
              </w:tc>
              <w:tc>
                <w:tcPr>
                  <w:tcW w:w="711" w:type="dxa"/>
                  <w:tcBorders>
                    <w:left w:val="nil"/>
                    <w:right w:val="nil"/>
                  </w:tcBorders>
                  <w:shd w:val="clear" w:color="auto" w:fill="auto"/>
                  <w:noWrap/>
                  <w:vAlign w:val="center"/>
                </w:tcPr>
                <w:p w:rsidRPr="00AC53B5" w:rsidR="000E20D7" w:rsidP="00290F71" w:rsidRDefault="000E20D7" w14:paraId="48514067" w14:textId="77777777">
                  <w:pPr>
                    <w:spacing w:line="240" w:lineRule="auto"/>
                    <w:rPr>
                      <w:rFonts w:eastAsia="Times New Roman" w:cstheme="minorHAnsi"/>
                      <w:b/>
                      <w:bCs/>
                    </w:rPr>
                  </w:pPr>
                  <w:r w:rsidRPr="00AC53B5">
                    <w:rPr>
                      <w:rFonts w:eastAsia="Times New Roman" w:cs="Calibri"/>
                    </w:rPr>
                    <w:t>0,040</w:t>
                  </w:r>
                </w:p>
              </w:tc>
              <w:tc>
                <w:tcPr>
                  <w:tcW w:w="850" w:type="dxa"/>
                  <w:tcBorders>
                    <w:left w:val="nil"/>
                  </w:tcBorders>
                  <w:shd w:val="clear" w:color="auto" w:fill="auto"/>
                  <w:noWrap/>
                  <w:vAlign w:val="center"/>
                </w:tcPr>
                <w:p w:rsidRPr="00AC53B5" w:rsidR="000E20D7" w:rsidP="00290F71" w:rsidRDefault="000E20D7" w14:paraId="70208103" w14:textId="77777777">
                  <w:pPr>
                    <w:spacing w:line="240" w:lineRule="auto"/>
                    <w:rPr>
                      <w:rFonts w:eastAsia="Times New Roman" w:cstheme="minorHAnsi"/>
                      <w:b/>
                      <w:bCs/>
                    </w:rPr>
                  </w:pPr>
                  <w:r w:rsidRPr="00AC53B5">
                    <w:rPr>
                      <w:rFonts w:eastAsia="Times New Roman" w:cs="Calibri"/>
                    </w:rPr>
                    <w:t>0,040</w:t>
                  </w:r>
                </w:p>
              </w:tc>
            </w:tr>
            <w:tr w:rsidRPr="00754CA0" w:rsidR="000E20D7" w:rsidTr="00290F71" w14:paraId="24BC1628" w14:textId="77777777">
              <w:trPr>
                <w:trHeight w:val="300"/>
              </w:trPr>
              <w:tc>
                <w:tcPr>
                  <w:tcW w:w="2838" w:type="dxa"/>
                  <w:shd w:val="clear" w:color="auto" w:fill="auto"/>
                  <w:noWrap/>
                  <w:vAlign w:val="center"/>
                </w:tcPr>
                <w:p w:rsidRPr="00754CA0" w:rsidR="000E20D7" w:rsidP="00290F71" w:rsidRDefault="000E20D7" w14:paraId="34B28BB9" w14:textId="77777777">
                  <w:pPr>
                    <w:spacing w:line="240" w:lineRule="auto"/>
                    <w:rPr>
                      <w:rFonts w:eastAsia="Times New Roman" w:cstheme="minorHAnsi"/>
                    </w:rPr>
                  </w:pPr>
                  <w:r w:rsidRPr="00754CA0">
                    <w:rPr>
                      <w:rFonts w:eastAsia="Times New Roman" w:cstheme="minorHAnsi"/>
                    </w:rPr>
                    <w:t>12.000 tot 18.000</w:t>
                  </w:r>
                </w:p>
              </w:tc>
              <w:tc>
                <w:tcPr>
                  <w:tcW w:w="778" w:type="dxa"/>
                  <w:tcBorders>
                    <w:right w:val="nil"/>
                  </w:tcBorders>
                  <w:shd w:val="clear" w:color="auto" w:fill="auto"/>
                  <w:noWrap/>
                  <w:vAlign w:val="center"/>
                </w:tcPr>
                <w:p w:rsidRPr="00AC53B5" w:rsidR="000E20D7" w:rsidP="00290F71" w:rsidRDefault="000E20D7" w14:paraId="40A70396" w14:textId="77777777">
                  <w:pPr>
                    <w:spacing w:line="240" w:lineRule="auto"/>
                    <w:rPr>
                      <w:rFonts w:eastAsia="Times New Roman" w:cstheme="minorHAnsi"/>
                      <w:b/>
                      <w:bCs/>
                    </w:rPr>
                  </w:pPr>
                  <w:r w:rsidRPr="00AC53B5">
                    <w:rPr>
                      <w:rFonts w:eastAsia="Times New Roman" w:cs="Calibri"/>
                    </w:rPr>
                    <w:t>0,060</w:t>
                  </w:r>
                </w:p>
              </w:tc>
              <w:tc>
                <w:tcPr>
                  <w:tcW w:w="779" w:type="dxa"/>
                  <w:tcBorders>
                    <w:left w:val="nil"/>
                    <w:right w:val="nil"/>
                  </w:tcBorders>
                  <w:shd w:val="clear" w:color="auto" w:fill="auto"/>
                  <w:noWrap/>
                  <w:vAlign w:val="center"/>
                </w:tcPr>
                <w:p w:rsidRPr="00AC53B5" w:rsidR="000E20D7" w:rsidP="00290F71" w:rsidRDefault="000E20D7" w14:paraId="624160FD" w14:textId="77777777">
                  <w:pPr>
                    <w:spacing w:line="240" w:lineRule="auto"/>
                    <w:rPr>
                      <w:rFonts w:eastAsia="Times New Roman" w:cstheme="minorHAnsi"/>
                      <w:b/>
                      <w:bCs/>
                    </w:rPr>
                  </w:pPr>
                  <w:r w:rsidRPr="00AC53B5">
                    <w:rPr>
                      <w:rFonts w:eastAsia="Times New Roman" w:cs="Calibri"/>
                    </w:rPr>
                    <w:t>0,052</w:t>
                  </w:r>
                </w:p>
              </w:tc>
              <w:tc>
                <w:tcPr>
                  <w:tcW w:w="780" w:type="dxa"/>
                  <w:tcBorders>
                    <w:left w:val="nil"/>
                    <w:right w:val="nil"/>
                  </w:tcBorders>
                  <w:shd w:val="clear" w:color="auto" w:fill="auto"/>
                  <w:noWrap/>
                  <w:vAlign w:val="center"/>
                </w:tcPr>
                <w:p w:rsidRPr="00AC53B5" w:rsidR="000E20D7" w:rsidP="00290F71" w:rsidRDefault="000E20D7" w14:paraId="0132BF67" w14:textId="77777777">
                  <w:pPr>
                    <w:spacing w:line="240" w:lineRule="auto"/>
                    <w:rPr>
                      <w:rFonts w:eastAsia="Times New Roman" w:cstheme="minorHAnsi"/>
                      <w:b/>
                      <w:bCs/>
                    </w:rPr>
                  </w:pPr>
                  <w:r w:rsidRPr="00AC53B5">
                    <w:rPr>
                      <w:rFonts w:eastAsia="Times New Roman" w:cs="Calibri"/>
                    </w:rPr>
                    <w:t>0,052</w:t>
                  </w:r>
                </w:p>
              </w:tc>
              <w:tc>
                <w:tcPr>
                  <w:tcW w:w="779" w:type="dxa"/>
                  <w:tcBorders>
                    <w:left w:val="nil"/>
                    <w:right w:val="nil"/>
                  </w:tcBorders>
                  <w:shd w:val="clear" w:color="auto" w:fill="auto"/>
                  <w:noWrap/>
                  <w:vAlign w:val="center"/>
                </w:tcPr>
                <w:p w:rsidRPr="00AC53B5" w:rsidR="000E20D7" w:rsidP="00290F71" w:rsidRDefault="000E20D7" w14:paraId="12E57EB4" w14:textId="77777777">
                  <w:pPr>
                    <w:spacing w:line="240" w:lineRule="auto"/>
                    <w:rPr>
                      <w:rFonts w:eastAsia="Times New Roman" w:cstheme="minorHAnsi"/>
                      <w:b/>
                      <w:bCs/>
                    </w:rPr>
                  </w:pPr>
                  <w:r w:rsidRPr="00AC53B5">
                    <w:rPr>
                      <w:rFonts w:eastAsia="Times New Roman" w:cs="Calibri"/>
                    </w:rPr>
                    <w:t>0,052</w:t>
                  </w:r>
                </w:p>
              </w:tc>
              <w:tc>
                <w:tcPr>
                  <w:tcW w:w="779" w:type="dxa"/>
                  <w:tcBorders>
                    <w:left w:val="nil"/>
                    <w:right w:val="nil"/>
                  </w:tcBorders>
                  <w:shd w:val="clear" w:color="auto" w:fill="auto"/>
                  <w:noWrap/>
                  <w:vAlign w:val="center"/>
                </w:tcPr>
                <w:p w:rsidRPr="00AC53B5" w:rsidR="000E20D7" w:rsidP="00290F71" w:rsidRDefault="000E20D7" w14:paraId="093A8049" w14:textId="77777777">
                  <w:pPr>
                    <w:spacing w:line="240" w:lineRule="auto"/>
                    <w:rPr>
                      <w:rFonts w:eastAsia="Times New Roman" w:cstheme="minorHAnsi"/>
                      <w:b/>
                      <w:bCs/>
                    </w:rPr>
                  </w:pPr>
                  <w:r w:rsidRPr="00AC53B5">
                    <w:rPr>
                      <w:rFonts w:eastAsia="Times New Roman" w:cs="Calibri"/>
                    </w:rPr>
                    <w:t>0,050</w:t>
                  </w:r>
                </w:p>
              </w:tc>
              <w:tc>
                <w:tcPr>
                  <w:tcW w:w="780" w:type="dxa"/>
                  <w:tcBorders>
                    <w:left w:val="nil"/>
                    <w:right w:val="nil"/>
                  </w:tcBorders>
                  <w:shd w:val="clear" w:color="auto" w:fill="auto"/>
                  <w:noWrap/>
                  <w:vAlign w:val="center"/>
                </w:tcPr>
                <w:p w:rsidRPr="00AC53B5" w:rsidR="000E20D7" w:rsidP="00290F71" w:rsidRDefault="000E20D7" w14:paraId="245814AD" w14:textId="77777777">
                  <w:pPr>
                    <w:spacing w:line="240" w:lineRule="auto"/>
                    <w:rPr>
                      <w:rFonts w:eastAsia="Times New Roman" w:cstheme="minorHAnsi"/>
                      <w:b/>
                      <w:bCs/>
                    </w:rPr>
                  </w:pPr>
                  <w:r w:rsidRPr="00AC53B5">
                    <w:rPr>
                      <w:rFonts w:eastAsia="Times New Roman" w:cs="Calibri"/>
                    </w:rPr>
                    <w:t>0,050</w:t>
                  </w:r>
                </w:p>
              </w:tc>
              <w:tc>
                <w:tcPr>
                  <w:tcW w:w="711" w:type="dxa"/>
                  <w:tcBorders>
                    <w:left w:val="nil"/>
                    <w:right w:val="nil"/>
                  </w:tcBorders>
                  <w:shd w:val="clear" w:color="auto" w:fill="auto"/>
                  <w:noWrap/>
                  <w:vAlign w:val="center"/>
                </w:tcPr>
                <w:p w:rsidRPr="00AC53B5" w:rsidR="000E20D7" w:rsidP="00290F71" w:rsidRDefault="000E20D7" w14:paraId="621DE9C1" w14:textId="77777777">
                  <w:pPr>
                    <w:spacing w:line="240" w:lineRule="auto"/>
                    <w:rPr>
                      <w:rFonts w:eastAsia="Times New Roman" w:cstheme="minorHAnsi"/>
                      <w:b/>
                      <w:bCs/>
                    </w:rPr>
                  </w:pPr>
                  <w:r w:rsidRPr="00AC53B5">
                    <w:rPr>
                      <w:rFonts w:eastAsia="Times New Roman" w:cs="Calibri"/>
                    </w:rPr>
                    <w:t>0,050</w:t>
                  </w:r>
                </w:p>
              </w:tc>
              <w:tc>
                <w:tcPr>
                  <w:tcW w:w="850" w:type="dxa"/>
                  <w:tcBorders>
                    <w:left w:val="nil"/>
                  </w:tcBorders>
                  <w:shd w:val="clear" w:color="auto" w:fill="auto"/>
                  <w:noWrap/>
                  <w:vAlign w:val="center"/>
                </w:tcPr>
                <w:p w:rsidRPr="00AC53B5" w:rsidR="000E20D7" w:rsidP="00290F71" w:rsidRDefault="000E20D7" w14:paraId="309D7C73" w14:textId="77777777">
                  <w:pPr>
                    <w:spacing w:line="240" w:lineRule="auto"/>
                    <w:rPr>
                      <w:rFonts w:eastAsia="Times New Roman" w:cstheme="minorHAnsi"/>
                      <w:b/>
                      <w:bCs/>
                    </w:rPr>
                  </w:pPr>
                  <w:r w:rsidRPr="00AC53B5">
                    <w:rPr>
                      <w:rFonts w:eastAsia="Times New Roman" w:cs="Calibri"/>
                    </w:rPr>
                    <w:t>0,050</w:t>
                  </w:r>
                </w:p>
              </w:tc>
            </w:tr>
            <w:tr w:rsidRPr="00754CA0" w:rsidR="000E20D7" w:rsidTr="00290F71" w14:paraId="6A1C4697" w14:textId="77777777">
              <w:trPr>
                <w:trHeight w:val="300"/>
              </w:trPr>
              <w:tc>
                <w:tcPr>
                  <w:tcW w:w="2838" w:type="dxa"/>
                  <w:shd w:val="clear" w:color="auto" w:fill="auto"/>
                  <w:noWrap/>
                  <w:vAlign w:val="center"/>
                </w:tcPr>
                <w:p w:rsidRPr="00754CA0" w:rsidR="000E20D7" w:rsidP="00290F71" w:rsidRDefault="000E20D7" w14:paraId="5EAAAFDB" w14:textId="77777777">
                  <w:pPr>
                    <w:spacing w:line="240" w:lineRule="auto"/>
                    <w:rPr>
                      <w:rFonts w:eastAsia="Times New Roman" w:cstheme="minorHAnsi"/>
                    </w:rPr>
                  </w:pPr>
                  <w:r w:rsidRPr="00754CA0">
                    <w:rPr>
                      <w:rFonts w:eastAsia="Times New Roman" w:cstheme="minorHAnsi"/>
                    </w:rPr>
                    <w:t>18.000 tot en met 32.000</w:t>
                  </w:r>
                </w:p>
              </w:tc>
              <w:tc>
                <w:tcPr>
                  <w:tcW w:w="778" w:type="dxa"/>
                  <w:tcBorders>
                    <w:right w:val="nil"/>
                  </w:tcBorders>
                  <w:shd w:val="clear" w:color="auto" w:fill="auto"/>
                  <w:noWrap/>
                  <w:vAlign w:val="center"/>
                </w:tcPr>
                <w:p w:rsidRPr="00AC53B5" w:rsidR="000E20D7" w:rsidP="00290F71" w:rsidRDefault="000E20D7" w14:paraId="55294EA8" w14:textId="77777777">
                  <w:pPr>
                    <w:spacing w:line="240" w:lineRule="auto"/>
                    <w:rPr>
                      <w:rFonts w:eastAsia="Times New Roman" w:cstheme="minorHAnsi"/>
                      <w:b/>
                      <w:bCs/>
                    </w:rPr>
                  </w:pPr>
                  <w:r w:rsidRPr="00AC53B5">
                    <w:rPr>
                      <w:rFonts w:eastAsia="Times New Roman" w:cs="Calibri"/>
                    </w:rPr>
                    <w:t>0,079</w:t>
                  </w:r>
                </w:p>
              </w:tc>
              <w:tc>
                <w:tcPr>
                  <w:tcW w:w="779" w:type="dxa"/>
                  <w:tcBorders>
                    <w:left w:val="nil"/>
                    <w:right w:val="nil"/>
                  </w:tcBorders>
                  <w:shd w:val="clear" w:color="auto" w:fill="auto"/>
                  <w:noWrap/>
                  <w:vAlign w:val="center"/>
                </w:tcPr>
                <w:p w:rsidRPr="00AC53B5" w:rsidR="000E20D7" w:rsidP="00290F71" w:rsidRDefault="000E20D7" w14:paraId="2CBB64AA" w14:textId="77777777">
                  <w:pPr>
                    <w:spacing w:line="240" w:lineRule="auto"/>
                    <w:rPr>
                      <w:rFonts w:eastAsia="Times New Roman" w:cstheme="minorHAnsi"/>
                      <w:b/>
                      <w:bCs/>
                    </w:rPr>
                  </w:pPr>
                  <w:r w:rsidRPr="00AC53B5">
                    <w:rPr>
                      <w:rFonts w:eastAsia="Times New Roman" w:cs="Calibri"/>
                    </w:rPr>
                    <w:t>0,069</w:t>
                  </w:r>
                </w:p>
              </w:tc>
              <w:tc>
                <w:tcPr>
                  <w:tcW w:w="780" w:type="dxa"/>
                  <w:tcBorders>
                    <w:left w:val="nil"/>
                    <w:right w:val="nil"/>
                  </w:tcBorders>
                  <w:shd w:val="clear" w:color="auto" w:fill="auto"/>
                  <w:noWrap/>
                  <w:vAlign w:val="center"/>
                </w:tcPr>
                <w:p w:rsidRPr="00AC53B5" w:rsidR="000E20D7" w:rsidP="00290F71" w:rsidRDefault="000E20D7" w14:paraId="2C119B3C" w14:textId="77777777">
                  <w:pPr>
                    <w:spacing w:line="240" w:lineRule="auto"/>
                    <w:rPr>
                      <w:rFonts w:eastAsia="Times New Roman" w:cstheme="minorHAnsi"/>
                      <w:b/>
                      <w:bCs/>
                    </w:rPr>
                  </w:pPr>
                  <w:r w:rsidRPr="00AC53B5">
                    <w:rPr>
                      <w:rFonts w:eastAsia="Times New Roman" w:cs="Calibri"/>
                    </w:rPr>
                    <w:t>0,069</w:t>
                  </w:r>
                </w:p>
              </w:tc>
              <w:tc>
                <w:tcPr>
                  <w:tcW w:w="779" w:type="dxa"/>
                  <w:tcBorders>
                    <w:left w:val="nil"/>
                    <w:right w:val="nil"/>
                  </w:tcBorders>
                  <w:shd w:val="clear" w:color="auto" w:fill="auto"/>
                  <w:noWrap/>
                  <w:vAlign w:val="center"/>
                </w:tcPr>
                <w:p w:rsidRPr="00AC53B5" w:rsidR="000E20D7" w:rsidP="00290F71" w:rsidRDefault="000E20D7" w14:paraId="3A7D1F98" w14:textId="77777777">
                  <w:pPr>
                    <w:spacing w:line="240" w:lineRule="auto"/>
                    <w:rPr>
                      <w:rFonts w:eastAsia="Times New Roman" w:cstheme="minorHAnsi"/>
                      <w:b/>
                      <w:bCs/>
                    </w:rPr>
                  </w:pPr>
                  <w:r w:rsidRPr="00AC53B5">
                    <w:rPr>
                      <w:rFonts w:eastAsia="Times New Roman" w:cs="Calibri"/>
                    </w:rPr>
                    <w:t>0,069</w:t>
                  </w:r>
                </w:p>
              </w:tc>
              <w:tc>
                <w:tcPr>
                  <w:tcW w:w="779" w:type="dxa"/>
                  <w:tcBorders>
                    <w:left w:val="nil"/>
                    <w:right w:val="nil"/>
                  </w:tcBorders>
                  <w:shd w:val="clear" w:color="auto" w:fill="auto"/>
                  <w:noWrap/>
                  <w:vAlign w:val="center"/>
                </w:tcPr>
                <w:p w:rsidRPr="00AC53B5" w:rsidR="000E20D7" w:rsidP="00290F71" w:rsidRDefault="000E20D7" w14:paraId="6D31D90A" w14:textId="77777777">
                  <w:pPr>
                    <w:spacing w:line="240" w:lineRule="auto"/>
                    <w:rPr>
                      <w:rFonts w:eastAsia="Times New Roman" w:cstheme="minorHAnsi"/>
                      <w:b/>
                      <w:bCs/>
                    </w:rPr>
                  </w:pPr>
                  <w:r w:rsidRPr="00AC53B5">
                    <w:rPr>
                      <w:rFonts w:eastAsia="Times New Roman" w:cs="Calibri"/>
                    </w:rPr>
                    <w:t>0,067</w:t>
                  </w:r>
                </w:p>
              </w:tc>
              <w:tc>
                <w:tcPr>
                  <w:tcW w:w="780" w:type="dxa"/>
                  <w:tcBorders>
                    <w:left w:val="nil"/>
                    <w:right w:val="nil"/>
                  </w:tcBorders>
                  <w:shd w:val="clear" w:color="auto" w:fill="auto"/>
                  <w:noWrap/>
                  <w:vAlign w:val="center"/>
                </w:tcPr>
                <w:p w:rsidRPr="00AC53B5" w:rsidR="000E20D7" w:rsidP="00290F71" w:rsidRDefault="000E20D7" w14:paraId="2C605822" w14:textId="77777777">
                  <w:pPr>
                    <w:spacing w:line="240" w:lineRule="auto"/>
                    <w:rPr>
                      <w:rFonts w:eastAsia="Times New Roman" w:cstheme="minorHAnsi"/>
                      <w:b/>
                      <w:bCs/>
                    </w:rPr>
                  </w:pPr>
                  <w:r w:rsidRPr="00AC53B5">
                    <w:rPr>
                      <w:rFonts w:eastAsia="Times New Roman" w:cs="Calibri"/>
                    </w:rPr>
                    <w:t>0,067</w:t>
                  </w:r>
                </w:p>
              </w:tc>
              <w:tc>
                <w:tcPr>
                  <w:tcW w:w="711" w:type="dxa"/>
                  <w:tcBorders>
                    <w:left w:val="nil"/>
                    <w:right w:val="nil"/>
                  </w:tcBorders>
                  <w:shd w:val="clear" w:color="auto" w:fill="auto"/>
                  <w:noWrap/>
                  <w:vAlign w:val="center"/>
                </w:tcPr>
                <w:p w:rsidRPr="00AC53B5" w:rsidR="000E20D7" w:rsidP="00290F71" w:rsidRDefault="000E20D7" w14:paraId="0721E1CD" w14:textId="77777777">
                  <w:pPr>
                    <w:spacing w:line="240" w:lineRule="auto"/>
                    <w:rPr>
                      <w:rFonts w:eastAsia="Times New Roman" w:cstheme="minorHAnsi"/>
                      <w:b/>
                      <w:bCs/>
                    </w:rPr>
                  </w:pPr>
                  <w:r w:rsidRPr="00AC53B5">
                    <w:rPr>
                      <w:rFonts w:eastAsia="Times New Roman" w:cs="Calibri"/>
                    </w:rPr>
                    <w:t>0,067</w:t>
                  </w:r>
                </w:p>
              </w:tc>
              <w:tc>
                <w:tcPr>
                  <w:tcW w:w="850" w:type="dxa"/>
                  <w:tcBorders>
                    <w:left w:val="nil"/>
                  </w:tcBorders>
                  <w:shd w:val="clear" w:color="auto" w:fill="auto"/>
                  <w:noWrap/>
                  <w:vAlign w:val="center"/>
                </w:tcPr>
                <w:p w:rsidRPr="00AC53B5" w:rsidR="000E20D7" w:rsidP="00290F71" w:rsidRDefault="000E20D7" w14:paraId="39E039F5" w14:textId="77777777">
                  <w:pPr>
                    <w:spacing w:line="240" w:lineRule="auto"/>
                    <w:rPr>
                      <w:rFonts w:eastAsia="Times New Roman" w:cstheme="minorHAnsi"/>
                      <w:b/>
                      <w:bCs/>
                    </w:rPr>
                  </w:pPr>
                  <w:r w:rsidRPr="00AC53B5">
                    <w:rPr>
                      <w:rFonts w:eastAsia="Times New Roman" w:cs="Calibri"/>
                    </w:rPr>
                    <w:t>0,067</w:t>
                  </w:r>
                </w:p>
              </w:tc>
            </w:tr>
            <w:tr w:rsidRPr="00754CA0" w:rsidR="000E20D7" w:rsidTr="00290F71" w14:paraId="08DEBBC4" w14:textId="77777777">
              <w:trPr>
                <w:trHeight w:val="300"/>
              </w:trPr>
              <w:tc>
                <w:tcPr>
                  <w:tcW w:w="2838" w:type="dxa"/>
                  <w:shd w:val="clear" w:color="auto" w:fill="auto"/>
                  <w:noWrap/>
                  <w:vAlign w:val="center"/>
                </w:tcPr>
                <w:p w:rsidRPr="00754CA0" w:rsidR="000E20D7" w:rsidP="00290F71" w:rsidRDefault="000E20D7" w14:paraId="59CCFFD9" w14:textId="77777777">
                  <w:pPr>
                    <w:spacing w:line="240" w:lineRule="auto"/>
                    <w:rPr>
                      <w:rFonts w:eastAsia="Times New Roman" w:cstheme="minorHAnsi"/>
                    </w:rPr>
                  </w:pPr>
                  <w:r w:rsidRPr="00754CA0">
                    <w:rPr>
                      <w:rFonts w:eastAsia="Times New Roman" w:cstheme="minorHAnsi"/>
                    </w:rPr>
                    <w:t>meer dan 32.000</w:t>
                  </w:r>
                </w:p>
              </w:tc>
              <w:tc>
                <w:tcPr>
                  <w:tcW w:w="778" w:type="dxa"/>
                  <w:tcBorders>
                    <w:right w:val="nil"/>
                  </w:tcBorders>
                  <w:shd w:val="clear" w:color="auto" w:fill="auto"/>
                  <w:noWrap/>
                  <w:vAlign w:val="center"/>
                </w:tcPr>
                <w:p w:rsidRPr="00AC53B5" w:rsidR="000E20D7" w:rsidP="00290F71" w:rsidRDefault="000E20D7" w14:paraId="287FFE60" w14:textId="77777777">
                  <w:pPr>
                    <w:spacing w:line="240" w:lineRule="auto"/>
                    <w:rPr>
                      <w:rFonts w:eastAsia="Times New Roman" w:cstheme="minorHAnsi"/>
                      <w:b/>
                      <w:bCs/>
                    </w:rPr>
                  </w:pPr>
                  <w:r w:rsidRPr="00AC53B5">
                    <w:rPr>
                      <w:rFonts w:eastAsia="Times New Roman" w:cs="Calibri"/>
                    </w:rPr>
                    <w:t>0,091</w:t>
                  </w:r>
                </w:p>
              </w:tc>
              <w:tc>
                <w:tcPr>
                  <w:tcW w:w="779" w:type="dxa"/>
                  <w:tcBorders>
                    <w:left w:val="nil"/>
                    <w:right w:val="nil"/>
                  </w:tcBorders>
                  <w:shd w:val="clear" w:color="auto" w:fill="auto"/>
                  <w:noWrap/>
                  <w:vAlign w:val="center"/>
                </w:tcPr>
                <w:p w:rsidRPr="00AC53B5" w:rsidR="000E20D7" w:rsidP="00290F71" w:rsidRDefault="000E20D7" w14:paraId="514E7AD9" w14:textId="77777777">
                  <w:pPr>
                    <w:spacing w:line="240" w:lineRule="auto"/>
                    <w:rPr>
                      <w:rFonts w:eastAsia="Times New Roman" w:cstheme="minorHAnsi"/>
                      <w:b/>
                      <w:bCs/>
                    </w:rPr>
                  </w:pPr>
                  <w:r w:rsidRPr="00AC53B5">
                    <w:rPr>
                      <w:rFonts w:eastAsia="Times New Roman" w:cs="Calibri"/>
                    </w:rPr>
                    <w:t>0,081</w:t>
                  </w:r>
                </w:p>
              </w:tc>
              <w:tc>
                <w:tcPr>
                  <w:tcW w:w="780" w:type="dxa"/>
                  <w:tcBorders>
                    <w:left w:val="nil"/>
                    <w:right w:val="nil"/>
                  </w:tcBorders>
                  <w:shd w:val="clear" w:color="auto" w:fill="auto"/>
                  <w:noWrap/>
                  <w:vAlign w:val="center"/>
                </w:tcPr>
                <w:p w:rsidRPr="00AC53B5" w:rsidR="000E20D7" w:rsidP="00290F71" w:rsidRDefault="000E20D7" w14:paraId="4ACBA5BB" w14:textId="77777777">
                  <w:pPr>
                    <w:spacing w:line="240" w:lineRule="auto"/>
                    <w:rPr>
                      <w:rFonts w:eastAsia="Times New Roman" w:cstheme="minorHAnsi"/>
                      <w:b/>
                      <w:bCs/>
                    </w:rPr>
                  </w:pPr>
                  <w:r w:rsidRPr="00AC53B5">
                    <w:rPr>
                      <w:rFonts w:eastAsia="Times New Roman" w:cs="Calibri"/>
                    </w:rPr>
                    <w:t>0,081</w:t>
                  </w:r>
                </w:p>
              </w:tc>
              <w:tc>
                <w:tcPr>
                  <w:tcW w:w="779" w:type="dxa"/>
                  <w:tcBorders>
                    <w:left w:val="nil"/>
                    <w:right w:val="nil"/>
                  </w:tcBorders>
                  <w:shd w:val="clear" w:color="auto" w:fill="auto"/>
                  <w:noWrap/>
                  <w:vAlign w:val="center"/>
                </w:tcPr>
                <w:p w:rsidRPr="00AC53B5" w:rsidR="000E20D7" w:rsidP="00290F71" w:rsidRDefault="000E20D7" w14:paraId="01A1DB0B" w14:textId="77777777">
                  <w:pPr>
                    <w:spacing w:line="240" w:lineRule="auto"/>
                    <w:rPr>
                      <w:rFonts w:eastAsia="Times New Roman" w:cstheme="minorHAnsi"/>
                      <w:b/>
                      <w:bCs/>
                    </w:rPr>
                  </w:pPr>
                  <w:r w:rsidRPr="00AC53B5">
                    <w:rPr>
                      <w:rFonts w:eastAsia="Times New Roman" w:cs="Calibri"/>
                    </w:rPr>
                    <w:t>0,081</w:t>
                  </w:r>
                </w:p>
              </w:tc>
              <w:tc>
                <w:tcPr>
                  <w:tcW w:w="779" w:type="dxa"/>
                  <w:tcBorders>
                    <w:left w:val="nil"/>
                    <w:right w:val="nil"/>
                  </w:tcBorders>
                  <w:shd w:val="clear" w:color="auto" w:fill="auto"/>
                  <w:noWrap/>
                  <w:vAlign w:val="center"/>
                </w:tcPr>
                <w:p w:rsidRPr="00AC53B5" w:rsidR="000E20D7" w:rsidP="00290F71" w:rsidRDefault="000E20D7" w14:paraId="395CDBE2" w14:textId="77777777">
                  <w:pPr>
                    <w:spacing w:line="240" w:lineRule="auto"/>
                    <w:rPr>
                      <w:rFonts w:eastAsia="Times New Roman" w:cstheme="minorHAnsi"/>
                      <w:b/>
                      <w:bCs/>
                    </w:rPr>
                  </w:pPr>
                  <w:r w:rsidRPr="00AC53B5">
                    <w:rPr>
                      <w:rFonts w:eastAsia="Times New Roman" w:cs="Calibri"/>
                    </w:rPr>
                    <w:t>0,080</w:t>
                  </w:r>
                </w:p>
              </w:tc>
              <w:tc>
                <w:tcPr>
                  <w:tcW w:w="780" w:type="dxa"/>
                  <w:tcBorders>
                    <w:left w:val="nil"/>
                    <w:right w:val="nil"/>
                  </w:tcBorders>
                  <w:shd w:val="clear" w:color="auto" w:fill="auto"/>
                  <w:noWrap/>
                  <w:vAlign w:val="center"/>
                </w:tcPr>
                <w:p w:rsidRPr="00AC53B5" w:rsidR="000E20D7" w:rsidP="00290F71" w:rsidRDefault="000E20D7" w14:paraId="3A6C515C" w14:textId="77777777">
                  <w:pPr>
                    <w:spacing w:line="240" w:lineRule="auto"/>
                    <w:rPr>
                      <w:rFonts w:eastAsia="Times New Roman" w:cstheme="minorHAnsi"/>
                      <w:b/>
                      <w:bCs/>
                    </w:rPr>
                  </w:pPr>
                  <w:r w:rsidRPr="00AC53B5">
                    <w:rPr>
                      <w:rFonts w:eastAsia="Times New Roman" w:cs="Calibri"/>
                    </w:rPr>
                    <w:t>0,080</w:t>
                  </w:r>
                </w:p>
              </w:tc>
              <w:tc>
                <w:tcPr>
                  <w:tcW w:w="711" w:type="dxa"/>
                  <w:tcBorders>
                    <w:left w:val="nil"/>
                    <w:right w:val="nil"/>
                  </w:tcBorders>
                  <w:shd w:val="clear" w:color="auto" w:fill="auto"/>
                  <w:noWrap/>
                  <w:vAlign w:val="center"/>
                </w:tcPr>
                <w:p w:rsidRPr="00AC53B5" w:rsidR="000E20D7" w:rsidP="00290F71" w:rsidRDefault="000E20D7" w14:paraId="6879F6B5" w14:textId="77777777">
                  <w:pPr>
                    <w:spacing w:line="240" w:lineRule="auto"/>
                    <w:rPr>
                      <w:rFonts w:eastAsia="Times New Roman" w:cstheme="minorHAnsi"/>
                      <w:b/>
                      <w:bCs/>
                    </w:rPr>
                  </w:pPr>
                  <w:r w:rsidRPr="00AC53B5">
                    <w:rPr>
                      <w:rFonts w:eastAsia="Times New Roman" w:cs="Calibri"/>
                    </w:rPr>
                    <w:t>0,080</w:t>
                  </w:r>
                </w:p>
              </w:tc>
              <w:tc>
                <w:tcPr>
                  <w:tcW w:w="850" w:type="dxa"/>
                  <w:tcBorders>
                    <w:left w:val="nil"/>
                  </w:tcBorders>
                  <w:shd w:val="clear" w:color="auto" w:fill="auto"/>
                  <w:noWrap/>
                  <w:vAlign w:val="center"/>
                </w:tcPr>
                <w:p w:rsidRPr="00AC53B5" w:rsidR="000E20D7" w:rsidP="00290F71" w:rsidRDefault="000E20D7" w14:paraId="29FA781D" w14:textId="77777777">
                  <w:pPr>
                    <w:spacing w:line="240" w:lineRule="auto"/>
                    <w:rPr>
                      <w:rFonts w:eastAsia="Times New Roman" w:cstheme="minorHAnsi"/>
                      <w:b/>
                      <w:bCs/>
                    </w:rPr>
                  </w:pPr>
                  <w:r w:rsidRPr="00AC53B5">
                    <w:rPr>
                      <w:rFonts w:eastAsia="Times New Roman" w:cs="Calibri"/>
                    </w:rPr>
                    <w:t>0,080</w:t>
                  </w:r>
                </w:p>
              </w:tc>
            </w:tr>
          </w:tbl>
          <w:p w:rsidRPr="00754CA0" w:rsidR="000E20D7" w:rsidP="00290F71" w:rsidRDefault="000E20D7" w14:paraId="63D60FC3" w14:textId="77777777">
            <w:pPr>
              <w:rPr>
                <w:rFonts w:cstheme="minorHAnsi"/>
              </w:rPr>
            </w:pPr>
          </w:p>
          <w:tbl>
            <w:tblPr>
              <w:tblW w:w="5959" w:type="dxa"/>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840"/>
              <w:gridCol w:w="851"/>
              <w:gridCol w:w="709"/>
              <w:gridCol w:w="708"/>
              <w:gridCol w:w="851"/>
            </w:tblGrid>
            <w:tr w:rsidRPr="00754CA0" w:rsidR="000E20D7" w:rsidTr="00290F71" w14:paraId="71201A1E" w14:textId="77777777">
              <w:trPr>
                <w:trHeight w:val="300"/>
              </w:trPr>
              <w:tc>
                <w:tcPr>
                  <w:tcW w:w="2840" w:type="dxa"/>
                  <w:shd w:val="clear" w:color="auto" w:fill="auto"/>
                  <w:noWrap/>
                  <w:vAlign w:val="center"/>
                </w:tcPr>
                <w:p w:rsidRPr="00754CA0" w:rsidR="000E20D7" w:rsidP="00290F71" w:rsidRDefault="000E20D7" w14:paraId="2627A992" w14:textId="77777777">
                  <w:pPr>
                    <w:spacing w:line="240" w:lineRule="auto"/>
                    <w:rPr>
                      <w:rFonts w:eastAsia="Times New Roman" w:cstheme="minorHAnsi"/>
                    </w:rPr>
                  </w:pPr>
                  <w:r w:rsidRPr="00754CA0">
                    <w:rPr>
                      <w:rFonts w:eastAsia="Times New Roman" w:cstheme="minorHAnsi"/>
                      <w:b/>
                      <w:bCs/>
                    </w:rPr>
                    <w:t>Toegestane maximummassa (kg)</w:t>
                  </w:r>
                </w:p>
              </w:tc>
              <w:tc>
                <w:tcPr>
                  <w:tcW w:w="3119" w:type="dxa"/>
                  <w:gridSpan w:val="4"/>
                  <w:tcBorders>
                    <w:bottom w:val="single" w:color="auto" w:sz="4" w:space="0"/>
                  </w:tcBorders>
                  <w:shd w:val="clear" w:color="auto" w:fill="auto"/>
                  <w:noWrap/>
                  <w:vAlign w:val="center"/>
                </w:tcPr>
                <w:p w:rsidRPr="00754CA0" w:rsidR="000E20D7" w:rsidP="00290F71" w:rsidRDefault="000E20D7" w14:paraId="5AA117EF" w14:textId="77777777">
                  <w:pPr>
                    <w:spacing w:line="240" w:lineRule="auto"/>
                    <w:rPr>
                      <w:rFonts w:eastAsia="Times New Roman" w:cstheme="minorHAnsi"/>
                    </w:rPr>
                  </w:pPr>
                  <w:r w:rsidRPr="00754CA0">
                    <w:rPr>
                      <w:rFonts w:eastAsia="Times New Roman" w:cstheme="minorHAnsi"/>
                      <w:b/>
                      <w:bCs/>
                    </w:rPr>
                    <w:t>CO</w:t>
                  </w:r>
                  <w:r w:rsidRPr="009B09EA">
                    <w:rPr>
                      <w:rFonts w:eastAsia="Times New Roman" w:cstheme="minorHAnsi"/>
                      <w:b/>
                      <w:bCs/>
                      <w:vertAlign w:val="subscript"/>
                    </w:rPr>
                    <w:t>2</w:t>
                  </w:r>
                  <w:r w:rsidRPr="00754CA0">
                    <w:rPr>
                      <w:rFonts w:eastAsia="Times New Roman" w:cstheme="minorHAnsi"/>
                      <w:b/>
                      <w:bCs/>
                    </w:rPr>
                    <w:t>-emissieklasse</w:t>
                  </w:r>
                </w:p>
              </w:tc>
            </w:tr>
            <w:tr w:rsidRPr="00754CA0" w:rsidR="000E20D7" w:rsidTr="00290F71" w14:paraId="5F34317A" w14:textId="77777777">
              <w:trPr>
                <w:trHeight w:val="300"/>
              </w:trPr>
              <w:tc>
                <w:tcPr>
                  <w:tcW w:w="2840" w:type="dxa"/>
                  <w:shd w:val="clear" w:color="auto" w:fill="auto"/>
                  <w:noWrap/>
                  <w:vAlign w:val="center"/>
                </w:tcPr>
                <w:p w:rsidRPr="00754CA0" w:rsidR="000E20D7" w:rsidP="00290F71" w:rsidRDefault="000E20D7" w14:paraId="7796D91F" w14:textId="77777777">
                  <w:pPr>
                    <w:spacing w:line="240" w:lineRule="auto"/>
                    <w:rPr>
                      <w:rFonts w:eastAsia="Times New Roman" w:cstheme="minorHAnsi"/>
                      <w:b/>
                      <w:bCs/>
                    </w:rPr>
                  </w:pPr>
                </w:p>
              </w:tc>
              <w:tc>
                <w:tcPr>
                  <w:tcW w:w="851" w:type="dxa"/>
                  <w:tcBorders>
                    <w:right w:val="nil"/>
                  </w:tcBorders>
                  <w:shd w:val="clear" w:color="auto" w:fill="auto"/>
                  <w:noWrap/>
                  <w:vAlign w:val="center"/>
                  <w:hideMark/>
                </w:tcPr>
                <w:p w:rsidRPr="00754CA0" w:rsidR="000E20D7" w:rsidP="00290F71" w:rsidRDefault="000E20D7" w14:paraId="71146D93" w14:textId="77777777">
                  <w:pPr>
                    <w:spacing w:line="240" w:lineRule="auto"/>
                    <w:rPr>
                      <w:rFonts w:eastAsia="Times New Roman" w:cstheme="minorHAnsi"/>
                    </w:rPr>
                  </w:pPr>
                  <w:r w:rsidRPr="00754CA0">
                    <w:rPr>
                      <w:rFonts w:eastAsia="Times New Roman" w:cstheme="minorHAnsi"/>
                    </w:rPr>
                    <w:t>2</w:t>
                  </w:r>
                </w:p>
              </w:tc>
              <w:tc>
                <w:tcPr>
                  <w:tcW w:w="709" w:type="dxa"/>
                  <w:tcBorders>
                    <w:left w:val="nil"/>
                    <w:right w:val="nil"/>
                  </w:tcBorders>
                  <w:shd w:val="clear" w:color="auto" w:fill="auto"/>
                  <w:noWrap/>
                  <w:vAlign w:val="center"/>
                  <w:hideMark/>
                </w:tcPr>
                <w:p w:rsidRPr="00754CA0" w:rsidR="000E20D7" w:rsidP="00290F71" w:rsidRDefault="000E20D7" w14:paraId="37BC8F39" w14:textId="77777777">
                  <w:pPr>
                    <w:spacing w:line="240" w:lineRule="auto"/>
                    <w:rPr>
                      <w:rFonts w:eastAsia="Times New Roman" w:cstheme="minorHAnsi"/>
                    </w:rPr>
                  </w:pPr>
                  <w:r w:rsidRPr="00754CA0">
                    <w:rPr>
                      <w:rFonts w:eastAsia="Times New Roman" w:cstheme="minorHAnsi"/>
                    </w:rPr>
                    <w:t>3</w:t>
                  </w:r>
                </w:p>
              </w:tc>
              <w:tc>
                <w:tcPr>
                  <w:tcW w:w="708" w:type="dxa"/>
                  <w:tcBorders>
                    <w:left w:val="nil"/>
                    <w:right w:val="nil"/>
                  </w:tcBorders>
                  <w:shd w:val="clear" w:color="auto" w:fill="auto"/>
                  <w:noWrap/>
                  <w:vAlign w:val="center"/>
                  <w:hideMark/>
                </w:tcPr>
                <w:p w:rsidRPr="00754CA0" w:rsidR="000E20D7" w:rsidP="00290F71" w:rsidRDefault="000E20D7" w14:paraId="57CF4A0F" w14:textId="77777777">
                  <w:pPr>
                    <w:spacing w:line="240" w:lineRule="auto"/>
                    <w:rPr>
                      <w:rFonts w:eastAsia="Times New Roman" w:cstheme="minorHAnsi"/>
                    </w:rPr>
                  </w:pPr>
                  <w:r w:rsidRPr="00754CA0">
                    <w:rPr>
                      <w:rFonts w:eastAsia="Times New Roman" w:cstheme="minorHAnsi"/>
                    </w:rPr>
                    <w:t>4</w:t>
                  </w:r>
                </w:p>
              </w:tc>
              <w:tc>
                <w:tcPr>
                  <w:tcW w:w="851" w:type="dxa"/>
                  <w:tcBorders>
                    <w:left w:val="nil"/>
                  </w:tcBorders>
                  <w:shd w:val="clear" w:color="auto" w:fill="auto"/>
                  <w:noWrap/>
                  <w:vAlign w:val="center"/>
                  <w:hideMark/>
                </w:tcPr>
                <w:p w:rsidRPr="00754CA0" w:rsidR="000E20D7" w:rsidP="00290F71" w:rsidRDefault="000E20D7" w14:paraId="4658FECF" w14:textId="77777777">
                  <w:pPr>
                    <w:spacing w:line="240" w:lineRule="auto"/>
                    <w:rPr>
                      <w:rFonts w:eastAsia="Times New Roman" w:cstheme="minorHAnsi"/>
                    </w:rPr>
                  </w:pPr>
                  <w:r w:rsidRPr="00754CA0">
                    <w:rPr>
                      <w:rFonts w:eastAsia="Times New Roman" w:cstheme="minorHAnsi"/>
                    </w:rPr>
                    <w:t>5</w:t>
                  </w:r>
                </w:p>
              </w:tc>
            </w:tr>
            <w:tr w:rsidRPr="00754CA0" w:rsidR="000E20D7" w:rsidTr="00290F71" w14:paraId="4D3C19F4" w14:textId="77777777">
              <w:trPr>
                <w:trHeight w:val="300"/>
              </w:trPr>
              <w:tc>
                <w:tcPr>
                  <w:tcW w:w="2840" w:type="dxa"/>
                  <w:shd w:val="clear" w:color="auto" w:fill="auto"/>
                  <w:noWrap/>
                  <w:vAlign w:val="center"/>
                </w:tcPr>
                <w:p w:rsidRPr="00754CA0" w:rsidR="000E20D7" w:rsidP="00290F71" w:rsidRDefault="000E20D7" w14:paraId="705AECD5" w14:textId="77777777">
                  <w:pPr>
                    <w:spacing w:line="240" w:lineRule="auto"/>
                    <w:rPr>
                      <w:rFonts w:eastAsia="Times New Roman" w:cstheme="minorHAnsi"/>
                    </w:rPr>
                  </w:pPr>
                  <w:r w:rsidRPr="00754CA0">
                    <w:rPr>
                      <w:rFonts w:eastAsia="Times New Roman" w:cstheme="minorHAnsi"/>
                    </w:rPr>
                    <w:lastRenderedPageBreak/>
                    <w:t>meer dan 3.500 tot 12.000</w:t>
                  </w:r>
                </w:p>
              </w:tc>
              <w:tc>
                <w:tcPr>
                  <w:tcW w:w="851" w:type="dxa"/>
                  <w:tcBorders>
                    <w:right w:val="nil"/>
                  </w:tcBorders>
                  <w:shd w:val="clear" w:color="auto" w:fill="auto"/>
                  <w:noWrap/>
                  <w:vAlign w:val="center"/>
                </w:tcPr>
                <w:p w:rsidRPr="00AC53B5" w:rsidR="000E20D7" w:rsidP="00290F71" w:rsidRDefault="000E20D7" w14:paraId="6B3CAD93" w14:textId="77777777">
                  <w:pPr>
                    <w:spacing w:line="240" w:lineRule="auto"/>
                    <w:rPr>
                      <w:rFonts w:eastAsia="Times New Roman" w:cstheme="minorHAnsi"/>
                    </w:rPr>
                  </w:pPr>
                  <w:r w:rsidRPr="00AC53B5">
                    <w:rPr>
                      <w:rFonts w:eastAsia="Times New Roman" w:cs="Calibri"/>
                    </w:rPr>
                    <w:t>0,038</w:t>
                  </w:r>
                </w:p>
              </w:tc>
              <w:tc>
                <w:tcPr>
                  <w:tcW w:w="709" w:type="dxa"/>
                  <w:tcBorders>
                    <w:left w:val="nil"/>
                    <w:right w:val="nil"/>
                  </w:tcBorders>
                  <w:shd w:val="clear" w:color="auto" w:fill="auto"/>
                  <w:noWrap/>
                  <w:vAlign w:val="center"/>
                </w:tcPr>
                <w:p w:rsidRPr="00AC53B5" w:rsidR="000E20D7" w:rsidP="00290F71" w:rsidRDefault="000E20D7" w14:paraId="11DBC688" w14:textId="77777777">
                  <w:pPr>
                    <w:spacing w:line="240" w:lineRule="auto"/>
                    <w:rPr>
                      <w:rFonts w:eastAsia="Times New Roman" w:cstheme="minorHAnsi"/>
                    </w:rPr>
                  </w:pPr>
                  <w:r w:rsidRPr="00AC53B5">
                    <w:rPr>
                      <w:rFonts w:eastAsia="Times New Roman" w:cs="Calibri"/>
                    </w:rPr>
                    <w:t>0,036</w:t>
                  </w:r>
                </w:p>
              </w:tc>
              <w:tc>
                <w:tcPr>
                  <w:tcW w:w="708" w:type="dxa"/>
                  <w:tcBorders>
                    <w:left w:val="nil"/>
                    <w:right w:val="nil"/>
                  </w:tcBorders>
                  <w:shd w:val="clear" w:color="auto" w:fill="auto"/>
                  <w:noWrap/>
                  <w:vAlign w:val="center"/>
                </w:tcPr>
                <w:p w:rsidRPr="00AC53B5" w:rsidR="000E20D7" w:rsidP="00290F71" w:rsidRDefault="000E20D7" w14:paraId="375C1910" w14:textId="77777777">
                  <w:pPr>
                    <w:spacing w:line="240" w:lineRule="auto"/>
                    <w:rPr>
                      <w:rFonts w:eastAsia="Times New Roman" w:cstheme="minorHAnsi"/>
                    </w:rPr>
                  </w:pPr>
                  <w:r w:rsidRPr="00AC53B5">
                    <w:rPr>
                      <w:rFonts w:eastAsia="Times New Roman" w:cs="Calibri"/>
                    </w:rPr>
                    <w:t>0,020</w:t>
                  </w:r>
                </w:p>
              </w:tc>
              <w:tc>
                <w:tcPr>
                  <w:tcW w:w="851" w:type="dxa"/>
                  <w:tcBorders>
                    <w:left w:val="nil"/>
                  </w:tcBorders>
                  <w:shd w:val="clear" w:color="auto" w:fill="auto"/>
                  <w:noWrap/>
                  <w:vAlign w:val="center"/>
                </w:tcPr>
                <w:p w:rsidRPr="00AC53B5" w:rsidR="000E20D7" w:rsidP="00290F71" w:rsidRDefault="000E20D7" w14:paraId="633A437E" w14:textId="77777777">
                  <w:pPr>
                    <w:spacing w:line="240" w:lineRule="auto"/>
                    <w:rPr>
                      <w:rFonts w:eastAsia="Times New Roman" w:cstheme="minorHAnsi"/>
                    </w:rPr>
                  </w:pPr>
                  <w:r w:rsidRPr="00AC53B5">
                    <w:rPr>
                      <w:rFonts w:eastAsia="Times New Roman" w:cs="Calibri"/>
                    </w:rPr>
                    <w:t>0,000</w:t>
                  </w:r>
                </w:p>
              </w:tc>
            </w:tr>
            <w:tr w:rsidRPr="00754CA0" w:rsidR="000E20D7" w:rsidTr="00290F71" w14:paraId="47DFCC7F" w14:textId="77777777">
              <w:trPr>
                <w:trHeight w:val="300"/>
              </w:trPr>
              <w:tc>
                <w:tcPr>
                  <w:tcW w:w="2840" w:type="dxa"/>
                  <w:shd w:val="clear" w:color="auto" w:fill="auto"/>
                  <w:noWrap/>
                  <w:vAlign w:val="center"/>
                </w:tcPr>
                <w:p w:rsidRPr="00754CA0" w:rsidR="000E20D7" w:rsidP="00290F71" w:rsidRDefault="000E20D7" w14:paraId="15BC9609" w14:textId="77777777">
                  <w:pPr>
                    <w:spacing w:line="240" w:lineRule="auto"/>
                    <w:rPr>
                      <w:rFonts w:eastAsia="Times New Roman" w:cstheme="minorHAnsi"/>
                    </w:rPr>
                  </w:pPr>
                  <w:r w:rsidRPr="00754CA0">
                    <w:rPr>
                      <w:rFonts w:eastAsia="Times New Roman" w:cstheme="minorHAnsi"/>
                    </w:rPr>
                    <w:t>12.000 tot 18.000</w:t>
                  </w:r>
                </w:p>
              </w:tc>
              <w:tc>
                <w:tcPr>
                  <w:tcW w:w="851" w:type="dxa"/>
                  <w:tcBorders>
                    <w:right w:val="nil"/>
                  </w:tcBorders>
                  <w:shd w:val="clear" w:color="auto" w:fill="auto"/>
                  <w:noWrap/>
                  <w:vAlign w:val="center"/>
                </w:tcPr>
                <w:p w:rsidRPr="00AC53B5" w:rsidR="000E20D7" w:rsidP="00290F71" w:rsidRDefault="000E20D7" w14:paraId="7ED49C6D" w14:textId="77777777">
                  <w:pPr>
                    <w:spacing w:line="240" w:lineRule="auto"/>
                    <w:rPr>
                      <w:rFonts w:eastAsia="Times New Roman" w:cstheme="minorHAnsi"/>
                    </w:rPr>
                  </w:pPr>
                  <w:r w:rsidRPr="00AC53B5">
                    <w:rPr>
                      <w:rFonts w:eastAsia="Times New Roman" w:cs="Calibri"/>
                    </w:rPr>
                    <w:t>0,048</w:t>
                  </w:r>
                </w:p>
              </w:tc>
              <w:tc>
                <w:tcPr>
                  <w:tcW w:w="709" w:type="dxa"/>
                  <w:tcBorders>
                    <w:left w:val="nil"/>
                    <w:right w:val="nil"/>
                  </w:tcBorders>
                  <w:shd w:val="clear" w:color="auto" w:fill="auto"/>
                  <w:noWrap/>
                  <w:vAlign w:val="center"/>
                </w:tcPr>
                <w:p w:rsidRPr="00AC53B5" w:rsidR="000E20D7" w:rsidP="00290F71" w:rsidRDefault="000E20D7" w14:paraId="3D81F48A" w14:textId="77777777">
                  <w:pPr>
                    <w:spacing w:line="240" w:lineRule="auto"/>
                    <w:rPr>
                      <w:rFonts w:eastAsia="Times New Roman" w:cstheme="minorHAnsi"/>
                    </w:rPr>
                  </w:pPr>
                  <w:r w:rsidRPr="00AC53B5">
                    <w:rPr>
                      <w:rFonts w:eastAsia="Times New Roman" w:cs="Calibri"/>
                    </w:rPr>
                    <w:t>0,045</w:t>
                  </w:r>
                </w:p>
              </w:tc>
              <w:tc>
                <w:tcPr>
                  <w:tcW w:w="708" w:type="dxa"/>
                  <w:tcBorders>
                    <w:left w:val="nil"/>
                    <w:right w:val="nil"/>
                  </w:tcBorders>
                  <w:shd w:val="clear" w:color="auto" w:fill="auto"/>
                  <w:noWrap/>
                  <w:vAlign w:val="center"/>
                </w:tcPr>
                <w:p w:rsidRPr="00AC53B5" w:rsidR="000E20D7" w:rsidP="00290F71" w:rsidRDefault="000E20D7" w14:paraId="3D8F1E2F" w14:textId="77777777">
                  <w:pPr>
                    <w:spacing w:line="240" w:lineRule="auto"/>
                    <w:rPr>
                      <w:rFonts w:eastAsia="Times New Roman" w:cstheme="minorHAnsi"/>
                    </w:rPr>
                  </w:pPr>
                  <w:r w:rsidRPr="00AC53B5">
                    <w:rPr>
                      <w:rFonts w:eastAsia="Times New Roman" w:cs="Calibri"/>
                    </w:rPr>
                    <w:t>0,025</w:t>
                  </w:r>
                </w:p>
              </w:tc>
              <w:tc>
                <w:tcPr>
                  <w:tcW w:w="851" w:type="dxa"/>
                  <w:tcBorders>
                    <w:left w:val="nil"/>
                  </w:tcBorders>
                  <w:shd w:val="clear" w:color="auto" w:fill="auto"/>
                  <w:noWrap/>
                  <w:vAlign w:val="center"/>
                </w:tcPr>
                <w:p w:rsidRPr="00AC53B5" w:rsidR="000E20D7" w:rsidP="00290F71" w:rsidRDefault="000E20D7" w14:paraId="3685D8ED" w14:textId="77777777">
                  <w:pPr>
                    <w:spacing w:line="240" w:lineRule="auto"/>
                    <w:rPr>
                      <w:rFonts w:eastAsia="Times New Roman" w:cstheme="minorHAnsi"/>
                    </w:rPr>
                  </w:pPr>
                  <w:r w:rsidRPr="00AC53B5">
                    <w:rPr>
                      <w:rFonts w:eastAsia="Times New Roman" w:cs="Calibri"/>
                    </w:rPr>
                    <w:t>0,000</w:t>
                  </w:r>
                </w:p>
              </w:tc>
            </w:tr>
            <w:tr w:rsidRPr="00754CA0" w:rsidR="000E20D7" w:rsidTr="00290F71" w14:paraId="6347A96C" w14:textId="77777777">
              <w:trPr>
                <w:trHeight w:val="300"/>
              </w:trPr>
              <w:tc>
                <w:tcPr>
                  <w:tcW w:w="2840" w:type="dxa"/>
                  <w:shd w:val="clear" w:color="auto" w:fill="auto"/>
                  <w:noWrap/>
                  <w:vAlign w:val="center"/>
                </w:tcPr>
                <w:p w:rsidRPr="00754CA0" w:rsidR="000E20D7" w:rsidP="00290F71" w:rsidRDefault="000E20D7" w14:paraId="6FB4FA27" w14:textId="77777777">
                  <w:pPr>
                    <w:spacing w:line="240" w:lineRule="auto"/>
                    <w:rPr>
                      <w:rFonts w:eastAsia="Times New Roman" w:cstheme="minorHAnsi"/>
                    </w:rPr>
                  </w:pPr>
                  <w:r w:rsidRPr="00754CA0">
                    <w:rPr>
                      <w:rFonts w:eastAsia="Times New Roman" w:cstheme="minorHAnsi"/>
                    </w:rPr>
                    <w:t>18.000 tot en met 32.0000</w:t>
                  </w:r>
                </w:p>
              </w:tc>
              <w:tc>
                <w:tcPr>
                  <w:tcW w:w="851" w:type="dxa"/>
                  <w:tcBorders>
                    <w:right w:val="nil"/>
                  </w:tcBorders>
                  <w:shd w:val="clear" w:color="auto" w:fill="auto"/>
                  <w:noWrap/>
                  <w:vAlign w:val="center"/>
                </w:tcPr>
                <w:p w:rsidRPr="00AC53B5" w:rsidR="000E20D7" w:rsidP="00290F71" w:rsidRDefault="000E20D7" w14:paraId="0CED9817" w14:textId="77777777">
                  <w:pPr>
                    <w:spacing w:line="240" w:lineRule="auto"/>
                    <w:rPr>
                      <w:rFonts w:eastAsia="Times New Roman" w:cstheme="minorHAnsi"/>
                    </w:rPr>
                  </w:pPr>
                  <w:r w:rsidRPr="00AC53B5">
                    <w:rPr>
                      <w:rFonts w:eastAsia="Times New Roman" w:cs="Calibri"/>
                    </w:rPr>
                    <w:t>0,064</w:t>
                  </w:r>
                </w:p>
              </w:tc>
              <w:tc>
                <w:tcPr>
                  <w:tcW w:w="709" w:type="dxa"/>
                  <w:tcBorders>
                    <w:left w:val="nil"/>
                    <w:right w:val="nil"/>
                  </w:tcBorders>
                  <w:shd w:val="clear" w:color="auto" w:fill="auto"/>
                  <w:noWrap/>
                  <w:vAlign w:val="center"/>
                </w:tcPr>
                <w:p w:rsidRPr="00AC53B5" w:rsidR="000E20D7" w:rsidP="00290F71" w:rsidRDefault="000E20D7" w14:paraId="11F06FD1" w14:textId="77777777">
                  <w:pPr>
                    <w:spacing w:line="240" w:lineRule="auto"/>
                    <w:rPr>
                      <w:rFonts w:eastAsia="Times New Roman" w:cstheme="minorHAnsi"/>
                    </w:rPr>
                  </w:pPr>
                  <w:r w:rsidRPr="00AC53B5">
                    <w:rPr>
                      <w:rFonts w:eastAsia="Times New Roman" w:cs="Calibri"/>
                    </w:rPr>
                    <w:t>0,060</w:t>
                  </w:r>
                </w:p>
              </w:tc>
              <w:tc>
                <w:tcPr>
                  <w:tcW w:w="708" w:type="dxa"/>
                  <w:tcBorders>
                    <w:left w:val="nil"/>
                    <w:right w:val="nil"/>
                  </w:tcBorders>
                  <w:shd w:val="clear" w:color="auto" w:fill="auto"/>
                  <w:noWrap/>
                  <w:vAlign w:val="center"/>
                </w:tcPr>
                <w:p w:rsidRPr="00AC53B5" w:rsidR="000E20D7" w:rsidP="00290F71" w:rsidRDefault="000E20D7" w14:paraId="4FFE6703" w14:textId="77777777">
                  <w:pPr>
                    <w:spacing w:line="240" w:lineRule="auto"/>
                    <w:rPr>
                      <w:rFonts w:eastAsia="Times New Roman" w:cstheme="minorHAnsi"/>
                    </w:rPr>
                  </w:pPr>
                  <w:r w:rsidRPr="00AC53B5">
                    <w:rPr>
                      <w:rFonts w:eastAsia="Times New Roman" w:cs="Calibri"/>
                    </w:rPr>
                    <w:t>0,034</w:t>
                  </w:r>
                </w:p>
              </w:tc>
              <w:tc>
                <w:tcPr>
                  <w:tcW w:w="851" w:type="dxa"/>
                  <w:tcBorders>
                    <w:left w:val="nil"/>
                  </w:tcBorders>
                  <w:shd w:val="clear" w:color="auto" w:fill="auto"/>
                  <w:noWrap/>
                  <w:vAlign w:val="center"/>
                </w:tcPr>
                <w:p w:rsidRPr="00AC53B5" w:rsidR="000E20D7" w:rsidP="00290F71" w:rsidRDefault="000E20D7" w14:paraId="6DC2BFDE" w14:textId="77777777">
                  <w:pPr>
                    <w:spacing w:line="240" w:lineRule="auto"/>
                    <w:rPr>
                      <w:rFonts w:eastAsia="Times New Roman" w:cstheme="minorHAnsi"/>
                    </w:rPr>
                  </w:pPr>
                  <w:r w:rsidRPr="00AC53B5">
                    <w:rPr>
                      <w:rFonts w:eastAsia="Times New Roman" w:cs="Calibri"/>
                    </w:rPr>
                    <w:t>0,000</w:t>
                  </w:r>
                </w:p>
              </w:tc>
            </w:tr>
            <w:tr w:rsidRPr="00754CA0" w:rsidR="000E20D7" w:rsidTr="00290F71" w14:paraId="1B294FC8" w14:textId="77777777">
              <w:trPr>
                <w:trHeight w:val="300"/>
              </w:trPr>
              <w:tc>
                <w:tcPr>
                  <w:tcW w:w="2840" w:type="dxa"/>
                  <w:shd w:val="clear" w:color="auto" w:fill="auto"/>
                  <w:noWrap/>
                  <w:vAlign w:val="center"/>
                </w:tcPr>
                <w:p w:rsidRPr="00754CA0" w:rsidR="000E20D7" w:rsidP="00290F71" w:rsidRDefault="000E20D7" w14:paraId="4F3B8527" w14:textId="77777777">
                  <w:pPr>
                    <w:spacing w:line="240" w:lineRule="auto"/>
                    <w:rPr>
                      <w:rFonts w:eastAsia="Times New Roman" w:cstheme="minorHAnsi"/>
                    </w:rPr>
                  </w:pPr>
                  <w:r w:rsidRPr="00754CA0">
                    <w:rPr>
                      <w:rFonts w:eastAsia="Times New Roman" w:cstheme="minorHAnsi"/>
                    </w:rPr>
                    <w:t>meer dan 32.000</w:t>
                  </w:r>
                </w:p>
              </w:tc>
              <w:tc>
                <w:tcPr>
                  <w:tcW w:w="851" w:type="dxa"/>
                  <w:tcBorders>
                    <w:right w:val="nil"/>
                  </w:tcBorders>
                  <w:shd w:val="clear" w:color="auto" w:fill="auto"/>
                  <w:noWrap/>
                  <w:vAlign w:val="center"/>
                </w:tcPr>
                <w:p w:rsidRPr="00AC53B5" w:rsidR="000E20D7" w:rsidP="00290F71" w:rsidRDefault="000E20D7" w14:paraId="396FF8BE" w14:textId="77777777">
                  <w:pPr>
                    <w:spacing w:line="240" w:lineRule="auto"/>
                    <w:rPr>
                      <w:rFonts w:eastAsia="Times New Roman" w:cstheme="minorHAnsi"/>
                    </w:rPr>
                  </w:pPr>
                  <w:r w:rsidRPr="00AC53B5">
                    <w:rPr>
                      <w:rFonts w:eastAsia="Times New Roman" w:cs="Calibri"/>
                    </w:rPr>
                    <w:t>0,076</w:t>
                  </w:r>
                </w:p>
              </w:tc>
              <w:tc>
                <w:tcPr>
                  <w:tcW w:w="709" w:type="dxa"/>
                  <w:tcBorders>
                    <w:left w:val="nil"/>
                    <w:right w:val="nil"/>
                  </w:tcBorders>
                  <w:shd w:val="clear" w:color="auto" w:fill="auto"/>
                  <w:noWrap/>
                  <w:vAlign w:val="center"/>
                </w:tcPr>
                <w:p w:rsidRPr="00AC53B5" w:rsidR="000E20D7" w:rsidP="00290F71" w:rsidRDefault="000E20D7" w14:paraId="17A6671E" w14:textId="77777777">
                  <w:pPr>
                    <w:spacing w:line="240" w:lineRule="auto"/>
                    <w:rPr>
                      <w:rFonts w:eastAsia="Times New Roman" w:cstheme="minorHAnsi"/>
                    </w:rPr>
                  </w:pPr>
                  <w:r w:rsidRPr="00AC53B5">
                    <w:rPr>
                      <w:rFonts w:eastAsia="Times New Roman" w:cs="Calibri"/>
                    </w:rPr>
                    <w:t>0,072</w:t>
                  </w:r>
                </w:p>
              </w:tc>
              <w:tc>
                <w:tcPr>
                  <w:tcW w:w="708" w:type="dxa"/>
                  <w:tcBorders>
                    <w:left w:val="nil"/>
                    <w:right w:val="nil"/>
                  </w:tcBorders>
                  <w:shd w:val="clear" w:color="auto" w:fill="auto"/>
                  <w:noWrap/>
                  <w:vAlign w:val="center"/>
                </w:tcPr>
                <w:p w:rsidRPr="00AC53B5" w:rsidR="000E20D7" w:rsidP="00290F71" w:rsidRDefault="000E20D7" w14:paraId="65CEB86C" w14:textId="77777777">
                  <w:pPr>
                    <w:spacing w:line="240" w:lineRule="auto"/>
                    <w:rPr>
                      <w:rFonts w:eastAsia="Times New Roman" w:cstheme="minorHAnsi"/>
                    </w:rPr>
                  </w:pPr>
                  <w:r w:rsidRPr="00AC53B5">
                    <w:rPr>
                      <w:rFonts w:eastAsia="Times New Roman" w:cs="Calibri"/>
                    </w:rPr>
                    <w:t>0,040</w:t>
                  </w:r>
                </w:p>
              </w:tc>
              <w:tc>
                <w:tcPr>
                  <w:tcW w:w="851" w:type="dxa"/>
                  <w:tcBorders>
                    <w:left w:val="nil"/>
                  </w:tcBorders>
                  <w:shd w:val="clear" w:color="auto" w:fill="auto"/>
                  <w:noWrap/>
                  <w:vAlign w:val="center"/>
                </w:tcPr>
                <w:p w:rsidRPr="00AC53B5" w:rsidR="000E20D7" w:rsidP="00290F71" w:rsidRDefault="000E20D7" w14:paraId="4685EEDC" w14:textId="77777777">
                  <w:pPr>
                    <w:spacing w:line="240" w:lineRule="auto"/>
                    <w:rPr>
                      <w:rFonts w:eastAsia="Times New Roman" w:cstheme="minorHAnsi"/>
                    </w:rPr>
                  </w:pPr>
                  <w:r w:rsidRPr="00AC53B5">
                    <w:rPr>
                      <w:rFonts w:eastAsia="Times New Roman" w:cs="Calibri"/>
                    </w:rPr>
                    <w:t>0,000</w:t>
                  </w:r>
                </w:p>
              </w:tc>
            </w:tr>
          </w:tbl>
          <w:p w:rsidRPr="004C7BC3" w:rsidR="000E20D7" w:rsidP="00290F71" w:rsidRDefault="000E20D7" w14:paraId="1AE667AD" w14:textId="77777777">
            <w:pPr>
              <w:spacing w:line="240" w:lineRule="auto"/>
              <w:rPr>
                <w:rFonts w:eastAsia="Times New Roman" w:cs="Times New Roman"/>
                <w:sz w:val="16"/>
                <w:szCs w:val="16"/>
              </w:rPr>
            </w:pPr>
          </w:p>
        </w:tc>
      </w:tr>
    </w:tbl>
    <w:p w:rsidR="000E20D7" w:rsidP="000E20D7" w:rsidRDefault="000E20D7" w14:paraId="48AA801B" w14:textId="77777777">
      <w:pPr>
        <w:rPr>
          <w:spacing w:val="-2"/>
        </w:rPr>
      </w:pPr>
    </w:p>
    <w:p w:rsidR="000E20D7" w:rsidP="000E20D7" w:rsidRDefault="000E20D7" w14:paraId="50015E61" w14:textId="77777777">
      <w:pPr>
        <w:rPr>
          <w:spacing w:val="-2"/>
        </w:rPr>
      </w:pPr>
      <w:r>
        <w:rPr>
          <w:spacing w:val="-2"/>
        </w:rPr>
        <w:t xml:space="preserve">2. De bedragen van de infrastructuurheffing, de </w:t>
      </w:r>
      <w:proofErr w:type="spellStart"/>
      <w:r>
        <w:rPr>
          <w:spacing w:val="-2"/>
        </w:rPr>
        <w:t>externekostenheffing</w:t>
      </w:r>
      <w:proofErr w:type="spellEnd"/>
      <w:r>
        <w:rPr>
          <w:spacing w:val="-2"/>
        </w:rPr>
        <w:t xml:space="preserve"> in verband met luchtverontreiniging en geluidshinder en de </w:t>
      </w:r>
      <w:proofErr w:type="spellStart"/>
      <w:r>
        <w:rPr>
          <w:spacing w:val="-2"/>
        </w:rPr>
        <w:t>externekostenheffing</w:t>
      </w:r>
      <w:proofErr w:type="spellEnd"/>
      <w:r>
        <w:rPr>
          <w:spacing w:val="-2"/>
        </w:rPr>
        <w:t xml:space="preserve"> in verband met </w:t>
      </w:r>
      <w:r w:rsidRPr="001747EB">
        <w:rPr>
          <w:spacing w:val="-2"/>
        </w:rPr>
        <w:t>CO</w:t>
      </w:r>
      <w:r>
        <w:rPr>
          <w:spacing w:val="-2"/>
        </w:rPr>
        <w:t>₂</w:t>
      </w:r>
      <w:r w:rsidRPr="001747EB">
        <w:rPr>
          <w:spacing w:val="-2"/>
        </w:rPr>
        <w:t>-emissies</w:t>
      </w:r>
      <w:r>
        <w:rPr>
          <w:spacing w:val="-2"/>
        </w:rPr>
        <w:t xml:space="preserve"> worden </w:t>
      </w:r>
      <w:r w:rsidRPr="00913E68">
        <w:rPr>
          <w:spacing w:val="-2"/>
        </w:rPr>
        <w:t xml:space="preserve">bij ministeriële regeling vanaf het jaar volgend op het kalenderjaar van inwerkingtreding van dit artikel, ieder jaar op 1 januari gewijzigd. </w:t>
      </w:r>
      <w:bookmarkStart w:name="_Hlk159497779" w:id="5"/>
      <w:r w:rsidRPr="00913E68">
        <w:rPr>
          <w:spacing w:val="-2"/>
        </w:rPr>
        <w:t>Deze bedragen worden berekend door de te vervangen tarieven te vermenigvuldigen met de tabelcorrectiefactor, bedoeld in artikel 10.2 van de Wet inkomstenbelasting 2001, en vervolgens af te ronden.</w:t>
      </w:r>
      <w:bookmarkEnd w:id="5"/>
      <w:r w:rsidRPr="00913E68">
        <w:rPr>
          <w:spacing w:val="-2"/>
        </w:rPr>
        <w:t xml:space="preserve"> Als in het voorafgaande jaar een dergelijke afronding is toegepast, wordt bij wijziging uitgegaan van het niet-afgeronde tarief.</w:t>
      </w:r>
    </w:p>
    <w:p w:rsidR="000E20D7" w:rsidP="000E20D7" w:rsidRDefault="000E20D7" w14:paraId="5F8E8F85" w14:textId="77777777">
      <w:pPr>
        <w:rPr>
          <w:spacing w:val="-2"/>
        </w:rPr>
      </w:pPr>
    </w:p>
    <w:p w:rsidR="000E20D7" w:rsidP="000E20D7" w:rsidRDefault="000E20D7" w14:paraId="7B24CAD0" w14:textId="77777777">
      <w:pPr>
        <w:rPr>
          <w:spacing w:val="-2"/>
        </w:rPr>
      </w:pPr>
      <w:r>
        <w:rPr>
          <w:spacing w:val="-2"/>
        </w:rPr>
        <w:t xml:space="preserve">3. Van de wijziging van de bedragen, bedoeld in het derde lid, wordt afgezien indien deze wijziging reeds is verdisconteerd in een andere wijziging van het tarief, bedoeld in het eerste lid. </w:t>
      </w:r>
    </w:p>
    <w:p w:rsidR="000E20D7" w:rsidP="000E20D7" w:rsidRDefault="000E20D7" w14:paraId="4D85842C" w14:textId="77777777">
      <w:pPr>
        <w:rPr>
          <w:spacing w:val="-2"/>
        </w:rPr>
      </w:pPr>
    </w:p>
    <w:p w:rsidR="000E20D7" w:rsidP="000E20D7" w:rsidRDefault="000E20D7" w14:paraId="162C7A82" w14:textId="77777777">
      <w:pPr>
        <w:rPr>
          <w:spacing w:val="-2"/>
        </w:rPr>
      </w:pPr>
      <w:r>
        <w:rPr>
          <w:spacing w:val="-2"/>
        </w:rPr>
        <w:t>4</w:t>
      </w:r>
      <w:r w:rsidRPr="006E0A13">
        <w:rPr>
          <w:spacing w:val="-2"/>
        </w:rPr>
        <w:t xml:space="preserve">. </w:t>
      </w:r>
      <w:bookmarkStart w:name="_Hlk159573854" w:id="6"/>
      <w:r w:rsidRPr="004D49AC">
        <w:rPr>
          <w:rFonts w:cs="Arial"/>
          <w:shd w:val="clear" w:color="auto" w:fill="FFFFFF"/>
        </w:rPr>
        <w:t xml:space="preserve">Bij de inwerkingtreding van dit artikel worden de bedragen, bedoeld in het eerste lid, bij ministeriële regeling gewijzigd. Het </w:t>
      </w:r>
      <w:r>
        <w:rPr>
          <w:rFonts w:cs="Arial"/>
          <w:shd w:val="clear" w:color="auto" w:fill="FFFFFF"/>
        </w:rPr>
        <w:t>tweede</w:t>
      </w:r>
      <w:r w:rsidRPr="004D49AC">
        <w:rPr>
          <w:rFonts w:cs="Arial"/>
          <w:shd w:val="clear" w:color="auto" w:fill="FFFFFF"/>
        </w:rPr>
        <w:t xml:space="preserve"> lid is van overeenkomstige toepassing met dien verstande dat de tabelcorrectiefactoren die van toepassing zijn op 1 januari 20</w:t>
      </w:r>
      <w:r>
        <w:rPr>
          <w:rFonts w:cs="Arial"/>
          <w:shd w:val="clear" w:color="auto" w:fill="FFFFFF"/>
        </w:rPr>
        <w:t>24</w:t>
      </w:r>
      <w:r w:rsidRPr="004D49AC">
        <w:rPr>
          <w:rFonts w:cs="Arial"/>
          <w:shd w:val="clear" w:color="auto" w:fill="FFFFFF"/>
        </w:rPr>
        <w:t xml:space="preserve"> en de daarop volgende jaren tot en met het jaar waarin dit artikel in werking treedt, achtereenvolgend worden toegepast.</w:t>
      </w:r>
      <w:bookmarkEnd w:id="6"/>
    </w:p>
    <w:p w:rsidR="000E20D7" w:rsidP="000E20D7" w:rsidRDefault="000E20D7" w14:paraId="43647DA1" w14:textId="77777777">
      <w:pPr>
        <w:rPr>
          <w:spacing w:val="-2"/>
        </w:rPr>
      </w:pPr>
    </w:p>
    <w:p w:rsidR="000E20D7" w:rsidP="000E20D7" w:rsidRDefault="000E20D7" w14:paraId="0134705E" w14:textId="77777777">
      <w:r>
        <w:t>E</w:t>
      </w:r>
    </w:p>
    <w:p w:rsidR="000E20D7" w:rsidP="000E20D7" w:rsidRDefault="000E20D7" w14:paraId="53C788AF" w14:textId="77777777"/>
    <w:p w:rsidR="000E20D7" w:rsidP="000E20D7" w:rsidRDefault="000E20D7" w14:paraId="28D386CE" w14:textId="77777777">
      <w:r>
        <w:t>Artikel 8 wordt als volgt gewijzigd:</w:t>
      </w:r>
    </w:p>
    <w:p w:rsidR="000E20D7" w:rsidP="000E20D7" w:rsidRDefault="000E20D7" w14:paraId="55E75AFC" w14:textId="77777777"/>
    <w:p w:rsidR="000E20D7" w:rsidP="000E20D7" w:rsidRDefault="000E20D7" w14:paraId="279A60B2" w14:textId="77777777">
      <w:pPr>
        <w:rPr>
          <w:color w:val="211D1F"/>
        </w:rPr>
      </w:pPr>
      <w:r>
        <w:t xml:space="preserve">1. </w:t>
      </w:r>
      <w:r w:rsidRPr="001D0A06">
        <w:t xml:space="preserve">In het tweede lid wordt na “het berekende bedrag van de vrachtwagenheffing, bedoeld in artikel 6,” toegevoegd </w:t>
      </w:r>
      <w:bookmarkStart w:name="_Hlk148690278" w:id="7"/>
      <w:r w:rsidRPr="001D0A06">
        <w:t>“</w:t>
      </w:r>
      <w:r>
        <w:t xml:space="preserve"> </w:t>
      </w:r>
      <w:r w:rsidRPr="001D0A06">
        <w:rPr>
          <w:color w:val="211D1F"/>
        </w:rPr>
        <w:t xml:space="preserve">waarin tevens is uitgesplitst wat de hoogte is van de </w:t>
      </w:r>
      <w:r>
        <w:rPr>
          <w:color w:val="211D1F"/>
        </w:rPr>
        <w:t xml:space="preserve">verschillende </w:t>
      </w:r>
      <w:r w:rsidRPr="001D0A06">
        <w:rPr>
          <w:color w:val="211D1F"/>
        </w:rPr>
        <w:t>onderdelen van de vrachtwagenheffing, bedoeld in artikel 5, eerste lid</w:t>
      </w:r>
      <w:r>
        <w:rPr>
          <w:color w:val="211D1F"/>
        </w:rPr>
        <w:t>,</w:t>
      </w:r>
      <w:bookmarkEnd w:id="7"/>
      <w:r>
        <w:rPr>
          <w:color w:val="211D1F"/>
        </w:rPr>
        <w:t>”</w:t>
      </w:r>
      <w:r w:rsidRPr="001D0A06">
        <w:rPr>
          <w:color w:val="211D1F"/>
        </w:rPr>
        <w:t xml:space="preserve">. </w:t>
      </w:r>
    </w:p>
    <w:p w:rsidRPr="001D0A06" w:rsidR="000E20D7" w:rsidP="000E20D7" w:rsidRDefault="000E20D7" w14:paraId="687C5CC3" w14:textId="77777777">
      <w:pPr>
        <w:rPr>
          <w:color w:val="211D1F"/>
        </w:rPr>
      </w:pPr>
    </w:p>
    <w:p w:rsidR="000E20D7" w:rsidP="000E20D7" w:rsidRDefault="000E20D7" w14:paraId="05FF855A" w14:textId="77777777">
      <w:r>
        <w:t xml:space="preserve">2. Het derde lid komt te luiden: </w:t>
      </w:r>
    </w:p>
    <w:p w:rsidR="000E20D7" w:rsidP="000E20D7" w:rsidRDefault="000E20D7" w14:paraId="36AB7F60" w14:textId="77777777"/>
    <w:p w:rsidR="000E20D7" w:rsidP="000E20D7" w:rsidRDefault="000E20D7" w14:paraId="6C4249C2" w14:textId="77777777">
      <w:r>
        <w:t xml:space="preserve">3. </w:t>
      </w:r>
      <w:bookmarkStart w:name="_Hlk163474779" w:id="8"/>
      <w:r>
        <w:t xml:space="preserve">Voor het sluiten van de dienstverleningsovereenkomst legt de houder van de vrachtwagen het kentekenbewijs voor de betreffende vrachtwagen of een daaraan gelijkwaardig voertuigdocument over aan de dienstaanbieder. Aan de hand daarvan stelt de dienstaanbieder vast of degene die de dienstverleningsovereenkomst sluit de houder is van de vrachtwagen die het betreft. Het overleggen van het kentekenbewijs of daaraan gelijkwaardig voertuigdocument kan achterwege blijven </w:t>
      </w:r>
      <w:bookmarkStart w:name="_Hlk159598069" w:id="9"/>
      <w:r>
        <w:t>als de houder van de vrachtwagen het betreffende document al eerder aan dezelfde dienstaanbieder heeft overgelegd, in verband met het sluiten van een dienstverleningsovereenkomst ten behoeve van de afdracht van tolgelden of gebruiksrechten in een ander land op grond van Richtlijn 99/62/EG</w:t>
      </w:r>
      <w:bookmarkEnd w:id="9"/>
      <w:r>
        <w:t>.</w:t>
      </w:r>
      <w:bookmarkEnd w:id="8"/>
    </w:p>
    <w:p w:rsidR="000E20D7" w:rsidP="000E20D7" w:rsidRDefault="000E20D7" w14:paraId="4614870B" w14:textId="77777777"/>
    <w:p w:rsidR="000E20D7" w:rsidP="000E20D7" w:rsidRDefault="000E20D7" w14:paraId="1C8D9CAC" w14:textId="77777777">
      <w:r>
        <w:t>3. Onder vernummering van het vierde tot en met zesde lid tot het zevende tot en met negende lid worden drie nieuwe leden ingevoegd, luidende:</w:t>
      </w:r>
    </w:p>
    <w:p w:rsidR="000E20D7" w:rsidP="000E20D7" w:rsidRDefault="000E20D7" w14:paraId="7FC026A2" w14:textId="77777777"/>
    <w:p w:rsidR="000E20D7" w:rsidP="000E20D7" w:rsidRDefault="000E20D7" w14:paraId="0996FEE1" w14:textId="77777777">
      <w:r>
        <w:t xml:space="preserve">4. </w:t>
      </w:r>
      <w:bookmarkStart w:name="_Hlk163474798" w:id="10"/>
      <w:bookmarkStart w:name="_Hlk172709878" w:id="11"/>
      <w:r w:rsidRPr="007A3345">
        <w:t xml:space="preserve">De dienstaanbieder bepaalt </w:t>
      </w:r>
      <w:r>
        <w:t xml:space="preserve">aan de hand van de toegestane maximummassa, de </w:t>
      </w:r>
      <w:r w:rsidRPr="00DE1DDE">
        <w:rPr>
          <w:spacing w:val="-2"/>
        </w:rPr>
        <w:t>CO₂</w:t>
      </w:r>
      <w:r w:rsidRPr="00DE1DDE">
        <w:t>-emissieklasse</w:t>
      </w:r>
      <w:r>
        <w:t xml:space="preserve"> en, indien van toepassing, de euro-emissieklasse van de vrachtwagen </w:t>
      </w:r>
      <w:r w:rsidRPr="007A3345">
        <w:t>welk tarief</w:t>
      </w:r>
      <w:r>
        <w:t>,</w:t>
      </w:r>
      <w:r w:rsidRPr="007A3345">
        <w:t xml:space="preserve"> bedoeld in artikel 5</w:t>
      </w:r>
      <w:r>
        <w:t>,</w:t>
      </w:r>
      <w:r w:rsidRPr="007A3345">
        <w:t xml:space="preserve"> voor de desbetreffende vrachtwagen van toepassing is. </w:t>
      </w:r>
      <w:r>
        <w:t>De dienstaanbieder raadpleegt daartoe het aan hem overgelegde kentekenbewijs of daaraan gelijkwaardig voertuigdocument.</w:t>
      </w:r>
      <w:r w:rsidRPr="00DC56B5">
        <w:t xml:space="preserve"> </w:t>
      </w:r>
      <w:r>
        <w:t>Voorts kan de dienstaanbieder daartoe de door de houder aangeleverde bij algemene maatregel van bestuur te bepalen voertuigdocumenten raadplegen</w:t>
      </w:r>
      <w:r w:rsidRPr="00DE1DDE">
        <w:t>.</w:t>
      </w:r>
      <w:r w:rsidRPr="00EF3320">
        <w:t xml:space="preserve"> </w:t>
      </w:r>
      <w:r>
        <w:t>Ook kan de dienstaanbieder daartoe het kentekenregister raadplegen.</w:t>
      </w:r>
      <w:r w:rsidRPr="002D68EF">
        <w:t xml:space="preserve"> </w:t>
      </w:r>
      <w:r w:rsidRPr="004B6C7C">
        <w:t xml:space="preserve">Correctie van de </w:t>
      </w:r>
      <w:r>
        <w:t xml:space="preserve">in dit artikellid bedoelde </w:t>
      </w:r>
      <w:r w:rsidRPr="004B6C7C">
        <w:t>gegevens heeft geen terugwerkende kracht.</w:t>
      </w:r>
      <w:bookmarkEnd w:id="10"/>
      <w:bookmarkEnd w:id="11"/>
    </w:p>
    <w:p w:rsidR="000E20D7" w:rsidP="000E20D7" w:rsidRDefault="000E20D7" w14:paraId="00BCB21E" w14:textId="77777777">
      <w:pPr>
        <w:rPr>
          <w:rStyle w:val="cf01"/>
          <w:rFonts w:eastAsia="Times New Roman"/>
          <w:color w:val="7030A0"/>
        </w:rPr>
      </w:pPr>
    </w:p>
    <w:p w:rsidR="000E20D7" w:rsidP="000E20D7" w:rsidRDefault="000E20D7" w14:paraId="6209DB19" w14:textId="77777777">
      <w:bookmarkStart w:name="_Hlk158789661" w:id="12"/>
      <w:r w:rsidRPr="00DE1DDE">
        <w:t xml:space="preserve">5. </w:t>
      </w:r>
      <w:bookmarkStart w:name="_Hlk163474810" w:id="13"/>
      <w:r>
        <w:t>Als de dienstaanbieder het tarief niet kan bepalen overeenkomstig het vierde lid, wordt de vrachtwagen geacht te zijn ingedeeld in CO</w:t>
      </w:r>
      <w:r w:rsidRPr="00881900">
        <w:rPr>
          <w:vertAlign w:val="subscript"/>
        </w:rPr>
        <w:t>2</w:t>
      </w:r>
      <w:r>
        <w:t xml:space="preserve">-emissieklasse 1 en de gewichtsklasse en euro-emissieklasse die zijn vermeld op het kentekenbewijs of daaraan gelijkwaardig voertuigdocument. </w:t>
      </w:r>
      <w:r>
        <w:lastRenderedPageBreak/>
        <w:t xml:space="preserve">Als de gewichtsklasse niet kan worden bepaald, gaat de dienstaanbieder ervan uit dat de vrachtwagen een toegestane maximummassa heeft van meer dan 32.000 kilogram. Als de euro-emissieklasse niet kan worden bepaald, gaat de dienstaanbieder ervan uit dat de vrachtwagen is ingedeeld in euro-emissieklasse 0. </w:t>
      </w:r>
      <w:bookmarkEnd w:id="13"/>
    </w:p>
    <w:bookmarkEnd w:id="12"/>
    <w:p w:rsidR="000E20D7" w:rsidP="000E20D7" w:rsidRDefault="000E20D7" w14:paraId="2F2742BF" w14:textId="77777777"/>
    <w:p w:rsidR="000E20D7" w:rsidP="000E20D7" w:rsidRDefault="000E20D7" w14:paraId="10387793" w14:textId="77777777">
      <w:pPr>
        <w:rPr>
          <w:spacing w:val="-2"/>
        </w:rPr>
      </w:pPr>
      <w:r w:rsidRPr="00444EF1">
        <w:t xml:space="preserve">6. </w:t>
      </w:r>
      <w:bookmarkStart w:name="_Hlk163474823" w:id="14"/>
      <w:r w:rsidRPr="00444EF1">
        <w:rPr>
          <w:spacing w:val="-2"/>
        </w:rPr>
        <w:t xml:space="preserve">De dienstaanbieder beoordeelt elke zes jaar na de datum van de eerste registratie van een vrachtwagen die </w:t>
      </w:r>
      <w:bookmarkStart w:name="_Hlk146124652" w:id="15"/>
      <w:r w:rsidRPr="00444EF1">
        <w:rPr>
          <w:spacing w:val="-2"/>
        </w:rPr>
        <w:t>is ingedeeld in CO₂-emissieklasse 2 of 3</w:t>
      </w:r>
      <w:r>
        <w:rPr>
          <w:spacing w:val="-2"/>
        </w:rPr>
        <w:t>,</w:t>
      </w:r>
      <w:r w:rsidRPr="00444EF1">
        <w:rPr>
          <w:spacing w:val="-2"/>
        </w:rPr>
        <w:t xml:space="preserve"> </w:t>
      </w:r>
      <w:bookmarkEnd w:id="15"/>
      <w:r w:rsidRPr="00444EF1">
        <w:rPr>
          <w:spacing w:val="-2"/>
        </w:rPr>
        <w:t xml:space="preserve">of deze indeling volstaat dan wel </w:t>
      </w:r>
      <w:r>
        <w:rPr>
          <w:spacing w:val="-2"/>
        </w:rPr>
        <w:t>past</w:t>
      </w:r>
      <w:r w:rsidRPr="00110EBC">
        <w:rPr>
          <w:spacing w:val="-2"/>
        </w:rPr>
        <w:t xml:space="preserve"> </w:t>
      </w:r>
      <w:r>
        <w:rPr>
          <w:spacing w:val="-2"/>
        </w:rPr>
        <w:t>deze indeling aan, indien daartoe aanleiding is.</w:t>
      </w:r>
      <w:bookmarkEnd w:id="14"/>
      <w:r>
        <w:rPr>
          <w:spacing w:val="-2"/>
        </w:rPr>
        <w:t xml:space="preserve"> </w:t>
      </w:r>
    </w:p>
    <w:p w:rsidR="000E20D7" w:rsidP="000E20D7" w:rsidRDefault="000E20D7" w14:paraId="6150023D" w14:textId="77777777">
      <w:pPr>
        <w:rPr>
          <w:spacing w:val="-2"/>
        </w:rPr>
      </w:pPr>
    </w:p>
    <w:p w:rsidR="000E20D7" w:rsidP="000E20D7" w:rsidRDefault="000E20D7" w14:paraId="5572D512" w14:textId="77777777">
      <w:pPr>
        <w:rPr>
          <w:spacing w:val="-2"/>
        </w:rPr>
      </w:pPr>
      <w:r>
        <w:rPr>
          <w:spacing w:val="-2"/>
        </w:rPr>
        <w:t>F</w:t>
      </w:r>
    </w:p>
    <w:p w:rsidR="000E20D7" w:rsidP="000E20D7" w:rsidRDefault="000E20D7" w14:paraId="3164F77F" w14:textId="77777777">
      <w:pPr>
        <w:rPr>
          <w:spacing w:val="-2"/>
        </w:rPr>
      </w:pPr>
    </w:p>
    <w:p w:rsidR="000E20D7" w:rsidP="000E20D7" w:rsidRDefault="000E20D7" w14:paraId="09778274" w14:textId="77777777">
      <w:pPr>
        <w:rPr>
          <w:spacing w:val="-2"/>
        </w:rPr>
      </w:pPr>
      <w:r>
        <w:rPr>
          <w:spacing w:val="-2"/>
        </w:rPr>
        <w:t>Artikel 21 wordt als volgt gewijzigd:</w:t>
      </w:r>
    </w:p>
    <w:p w:rsidR="000E20D7" w:rsidP="000E20D7" w:rsidRDefault="000E20D7" w14:paraId="48D46246" w14:textId="77777777">
      <w:pPr>
        <w:rPr>
          <w:spacing w:val="-2"/>
        </w:rPr>
      </w:pPr>
    </w:p>
    <w:p w:rsidR="000E20D7" w:rsidP="000E20D7" w:rsidRDefault="000E20D7" w14:paraId="16CAF1DF" w14:textId="77777777">
      <w:pPr>
        <w:rPr>
          <w:spacing w:val="-2"/>
        </w:rPr>
      </w:pPr>
      <w:r>
        <w:rPr>
          <w:spacing w:val="-2"/>
        </w:rPr>
        <w:t xml:space="preserve">1. Het tweede lid, onderdeel b, subonderdeel </w:t>
      </w:r>
      <w:bookmarkStart w:name="_Hlk164752545" w:id="16"/>
      <w:r w:rsidRPr="00303871">
        <w:rPr>
          <w:spacing w:val="-2"/>
        </w:rPr>
        <w:t>2°</w:t>
      </w:r>
      <w:bookmarkEnd w:id="16"/>
      <w:r>
        <w:rPr>
          <w:spacing w:val="-2"/>
        </w:rPr>
        <w:t>, komt te luiden:</w:t>
      </w:r>
    </w:p>
    <w:p w:rsidR="000E20D7" w:rsidP="000E20D7" w:rsidRDefault="000E20D7" w14:paraId="02ADB4B5" w14:textId="77777777">
      <w:pPr>
        <w:rPr>
          <w:spacing w:val="-2"/>
        </w:rPr>
      </w:pPr>
    </w:p>
    <w:p w:rsidR="000E20D7" w:rsidP="000E20D7" w:rsidRDefault="000E20D7" w14:paraId="5CFA3C2C" w14:textId="77777777">
      <w:pPr>
        <w:rPr>
          <w:spacing w:val="-2"/>
        </w:rPr>
      </w:pPr>
      <w:r w:rsidRPr="00303871">
        <w:rPr>
          <w:spacing w:val="-2"/>
        </w:rPr>
        <w:t>2°</w:t>
      </w:r>
      <w:r>
        <w:rPr>
          <w:spacing w:val="-2"/>
        </w:rPr>
        <w:t>. gedurende een termijn van vijf jaar nadat een bestuurlijke boete, bedoeld in artikel 15, eerste lid, onherroepelijk is en is betaald, is vernietigd of op grond van artikel 18 is kwijtgescholden; of</w:t>
      </w:r>
    </w:p>
    <w:p w:rsidR="000E20D7" w:rsidP="000E20D7" w:rsidRDefault="000E20D7" w14:paraId="06E35B93" w14:textId="77777777">
      <w:pPr>
        <w:rPr>
          <w:spacing w:val="-2"/>
        </w:rPr>
      </w:pPr>
    </w:p>
    <w:p w:rsidR="000E20D7" w:rsidP="000E20D7" w:rsidRDefault="000E20D7" w14:paraId="5B3CDCFC" w14:textId="77777777">
      <w:pPr>
        <w:rPr>
          <w:spacing w:val="-2"/>
        </w:rPr>
      </w:pPr>
      <w:r>
        <w:rPr>
          <w:spacing w:val="-2"/>
        </w:rPr>
        <w:t>3. Het derde lid vervalt, onder vernummering van het vierde tot en met zesde lid tot het derde tot en met vijfde lid.</w:t>
      </w:r>
    </w:p>
    <w:p w:rsidR="000E20D7" w:rsidP="000E20D7" w:rsidRDefault="000E20D7" w14:paraId="48F68D6F" w14:textId="77777777">
      <w:pPr>
        <w:rPr>
          <w:spacing w:val="-2"/>
        </w:rPr>
      </w:pPr>
    </w:p>
    <w:p w:rsidR="000E20D7" w:rsidP="000E20D7" w:rsidRDefault="000E20D7" w14:paraId="359CA5A7" w14:textId="77777777">
      <w:pPr>
        <w:rPr>
          <w:spacing w:val="-2"/>
        </w:rPr>
      </w:pPr>
      <w:r>
        <w:rPr>
          <w:spacing w:val="-2"/>
        </w:rPr>
        <w:t>G</w:t>
      </w:r>
    </w:p>
    <w:p w:rsidR="000E20D7" w:rsidP="000E20D7" w:rsidRDefault="000E20D7" w14:paraId="558BD8B3" w14:textId="77777777">
      <w:pPr>
        <w:rPr>
          <w:spacing w:val="-2"/>
        </w:rPr>
      </w:pPr>
    </w:p>
    <w:p w:rsidR="000E20D7" w:rsidP="000E20D7" w:rsidRDefault="000E20D7" w14:paraId="71052D7B" w14:textId="77777777">
      <w:pPr>
        <w:rPr>
          <w:spacing w:val="-2"/>
        </w:rPr>
      </w:pPr>
      <w:r>
        <w:rPr>
          <w:spacing w:val="-2"/>
        </w:rPr>
        <w:t>Artikel 22 wordt als volgt gewijzigd:</w:t>
      </w:r>
    </w:p>
    <w:p w:rsidR="000E20D7" w:rsidP="000E20D7" w:rsidRDefault="000E20D7" w14:paraId="6EAEBB72" w14:textId="77777777">
      <w:pPr>
        <w:rPr>
          <w:spacing w:val="-2"/>
        </w:rPr>
      </w:pPr>
    </w:p>
    <w:p w:rsidR="000E20D7" w:rsidP="000E20D7" w:rsidRDefault="000E20D7" w14:paraId="4059F6AE" w14:textId="77777777">
      <w:pPr>
        <w:rPr>
          <w:spacing w:val="-2"/>
        </w:rPr>
      </w:pPr>
      <w:r>
        <w:rPr>
          <w:spacing w:val="-2"/>
        </w:rPr>
        <w:t>1. In het eerste lid vervalt onderdeel c, onder vervanging van de puntkomma aan het slot van onderdeel b door een punt.</w:t>
      </w:r>
    </w:p>
    <w:p w:rsidR="000E20D7" w:rsidP="000E20D7" w:rsidRDefault="000E20D7" w14:paraId="56594B33" w14:textId="77777777">
      <w:pPr>
        <w:rPr>
          <w:spacing w:val="-2"/>
        </w:rPr>
      </w:pPr>
    </w:p>
    <w:p w:rsidR="000E20D7" w:rsidP="000E20D7" w:rsidRDefault="000E20D7" w14:paraId="3AA6C323" w14:textId="77777777">
      <w:pPr>
        <w:rPr>
          <w:spacing w:val="-2"/>
        </w:rPr>
      </w:pPr>
      <w:r>
        <w:rPr>
          <w:spacing w:val="-2"/>
        </w:rPr>
        <w:t>2. In het tweede lid vervalt onderdeel c, onder vervanging van de puntkomma aan het slot van onderdeel b door een punt.</w:t>
      </w:r>
    </w:p>
    <w:p w:rsidR="000E20D7" w:rsidP="000E20D7" w:rsidRDefault="000E20D7" w14:paraId="2A98E6DD" w14:textId="77777777">
      <w:pPr>
        <w:rPr>
          <w:spacing w:val="-2"/>
        </w:rPr>
      </w:pPr>
    </w:p>
    <w:p w:rsidR="000E20D7" w:rsidP="000E20D7" w:rsidRDefault="000E20D7" w14:paraId="46DD7B42" w14:textId="77777777">
      <w:pPr>
        <w:rPr>
          <w:spacing w:val="-2"/>
        </w:rPr>
      </w:pPr>
      <w:r>
        <w:rPr>
          <w:spacing w:val="-2"/>
        </w:rPr>
        <w:t>H</w:t>
      </w:r>
    </w:p>
    <w:p w:rsidR="000E20D7" w:rsidP="000E20D7" w:rsidRDefault="000E20D7" w14:paraId="39CE7E0D" w14:textId="77777777">
      <w:pPr>
        <w:rPr>
          <w:spacing w:val="-2"/>
        </w:rPr>
      </w:pPr>
    </w:p>
    <w:p w:rsidR="000E20D7" w:rsidP="000E20D7" w:rsidRDefault="000E20D7" w14:paraId="41C681DA" w14:textId="77777777">
      <w:pPr>
        <w:rPr>
          <w:spacing w:val="-2"/>
        </w:rPr>
      </w:pPr>
      <w:r>
        <w:rPr>
          <w:spacing w:val="-2"/>
        </w:rPr>
        <w:t>Artikel 23, eerste lid, wordt als volgt gewijzigd:</w:t>
      </w:r>
    </w:p>
    <w:p w:rsidR="000E20D7" w:rsidP="000E20D7" w:rsidRDefault="000E20D7" w14:paraId="77706CD2" w14:textId="77777777">
      <w:pPr>
        <w:rPr>
          <w:spacing w:val="-2"/>
        </w:rPr>
      </w:pPr>
    </w:p>
    <w:p w:rsidR="000E20D7" w:rsidP="000E20D7" w:rsidRDefault="000E20D7" w14:paraId="2F0BB252" w14:textId="77777777">
      <w:pPr>
        <w:rPr>
          <w:spacing w:val="-2"/>
        </w:rPr>
      </w:pPr>
      <w:r>
        <w:rPr>
          <w:spacing w:val="-2"/>
        </w:rPr>
        <w:t>1. In onderdeel b wordt ‘artikel 8, vijfde lid’ vervangen door ‘artikel 8, achtste lid’.</w:t>
      </w:r>
    </w:p>
    <w:p w:rsidR="000E20D7" w:rsidP="000E20D7" w:rsidRDefault="000E20D7" w14:paraId="6EC4BB58" w14:textId="77777777">
      <w:pPr>
        <w:rPr>
          <w:spacing w:val="-2"/>
        </w:rPr>
      </w:pPr>
    </w:p>
    <w:p w:rsidR="000E20D7" w:rsidP="000E20D7" w:rsidRDefault="000E20D7" w14:paraId="0C540AB8" w14:textId="77777777">
      <w:pPr>
        <w:rPr>
          <w:spacing w:val="-2"/>
        </w:rPr>
      </w:pPr>
      <w:r>
        <w:rPr>
          <w:spacing w:val="-2"/>
        </w:rPr>
        <w:t>2. In onderdeel c wordt ‘artikel 21, vijfde lid’ vervangen door ‘artikel 21, vierde lid’.</w:t>
      </w:r>
    </w:p>
    <w:p w:rsidR="000E20D7" w:rsidP="000E20D7" w:rsidRDefault="000E20D7" w14:paraId="0F2BF01E" w14:textId="77777777">
      <w:pPr>
        <w:rPr>
          <w:spacing w:val="-2"/>
        </w:rPr>
      </w:pPr>
    </w:p>
    <w:p w:rsidR="000E20D7" w:rsidP="000E20D7" w:rsidRDefault="000E20D7" w14:paraId="23A75603" w14:textId="77777777">
      <w:pPr>
        <w:rPr>
          <w:spacing w:val="-2"/>
        </w:rPr>
      </w:pPr>
      <w:r>
        <w:rPr>
          <w:spacing w:val="-2"/>
        </w:rPr>
        <w:t>I</w:t>
      </w:r>
    </w:p>
    <w:p w:rsidR="000E20D7" w:rsidP="000E20D7" w:rsidRDefault="000E20D7" w14:paraId="659B83E2" w14:textId="77777777">
      <w:pPr>
        <w:rPr>
          <w:spacing w:val="-2"/>
        </w:rPr>
      </w:pPr>
    </w:p>
    <w:p w:rsidR="000E20D7" w:rsidP="000E20D7" w:rsidRDefault="000E20D7" w14:paraId="1A1F6A4B" w14:textId="77777777">
      <w:pPr>
        <w:rPr>
          <w:spacing w:val="-2"/>
        </w:rPr>
      </w:pPr>
      <w:r>
        <w:rPr>
          <w:spacing w:val="-2"/>
        </w:rPr>
        <w:t>Artikel 34 komt te luiden:</w:t>
      </w:r>
    </w:p>
    <w:p w:rsidR="000E20D7" w:rsidP="000E20D7" w:rsidRDefault="000E20D7" w14:paraId="423D7605" w14:textId="77777777">
      <w:pPr>
        <w:rPr>
          <w:spacing w:val="-2"/>
        </w:rPr>
      </w:pPr>
    </w:p>
    <w:p w:rsidRPr="00673A4F" w:rsidR="000E20D7" w:rsidP="000E20D7" w:rsidRDefault="000E20D7" w14:paraId="4AE56F30" w14:textId="77777777">
      <w:bookmarkStart w:name="_Hlk163474903" w:id="17"/>
      <w:r w:rsidRPr="00673A4F">
        <w:t xml:space="preserve">Onze Minister zendt </w:t>
      </w:r>
      <w:r>
        <w:t xml:space="preserve">telkens uiterlijk op het moment dat hij het in artikel 11 </w:t>
      </w:r>
      <w:r w:rsidRPr="00F51BC8">
        <w:rPr>
          <w:rFonts w:eastAsia="EUAlbertina-Regu" w:cs="EUAlbertina-Regu"/>
        </w:rPr>
        <w:t xml:space="preserve">van </w:t>
      </w:r>
      <w:r>
        <w:rPr>
          <w:rFonts w:eastAsia="EUAlbertina-Regu" w:cs="EUAlbertina-Regu"/>
        </w:rPr>
        <w:t>R</w:t>
      </w:r>
      <w:r w:rsidRPr="00F51BC8">
        <w:t>ichtlijn 99/62/EG</w:t>
      </w:r>
      <w:r w:rsidRPr="00673A4F">
        <w:t xml:space="preserve"> </w:t>
      </w:r>
      <w:r>
        <w:t xml:space="preserve">bedoelde verslag publiceert, </w:t>
      </w:r>
      <w:r w:rsidRPr="00673A4F">
        <w:t>aan de Staten-Generaal een verslag over de doeltreffendheid en de effecten van deze wet in de praktijk.</w:t>
      </w:r>
      <w:bookmarkEnd w:id="17"/>
    </w:p>
    <w:p w:rsidR="000E20D7" w:rsidP="000E20D7" w:rsidRDefault="000E20D7" w14:paraId="5EE76851" w14:textId="77777777">
      <w:pPr>
        <w:rPr>
          <w:b/>
          <w:bCs/>
        </w:rPr>
      </w:pPr>
    </w:p>
    <w:p w:rsidR="000E20D7" w:rsidP="000E20D7" w:rsidRDefault="000E20D7" w14:paraId="6E99CA22" w14:textId="77777777">
      <w:pPr>
        <w:rPr>
          <w:b/>
          <w:bCs/>
        </w:rPr>
      </w:pPr>
      <w:r>
        <w:rPr>
          <w:b/>
          <w:bCs/>
        </w:rPr>
        <w:t>Artikel II (Vervalbepaling)</w:t>
      </w:r>
    </w:p>
    <w:p w:rsidR="000E20D7" w:rsidP="000E20D7" w:rsidRDefault="000E20D7" w14:paraId="1CEC6AF9" w14:textId="77777777">
      <w:pPr>
        <w:rPr>
          <w:b/>
          <w:bCs/>
        </w:rPr>
      </w:pPr>
    </w:p>
    <w:p w:rsidRPr="00400820" w:rsidR="000E20D7" w:rsidP="000E20D7" w:rsidRDefault="000E20D7" w14:paraId="34D0863C" w14:textId="77777777">
      <w:r w:rsidRPr="002825D4">
        <w:t xml:space="preserve">Artikel </w:t>
      </w:r>
      <w:r>
        <w:t>5, vierde lid</w:t>
      </w:r>
      <w:r w:rsidRPr="002825D4">
        <w:t xml:space="preserve">, </w:t>
      </w:r>
      <w:r>
        <w:t xml:space="preserve">van de Wet vrachtwagenheffing </w:t>
      </w:r>
      <w:r w:rsidRPr="002825D4">
        <w:t xml:space="preserve">vervalt met ingang van </w:t>
      </w:r>
      <w:r>
        <w:t>een maand</w:t>
      </w:r>
      <w:r w:rsidRPr="002825D4">
        <w:t xml:space="preserve"> na inwerkingtreding van </w:t>
      </w:r>
      <w:r>
        <w:t>dat lid</w:t>
      </w:r>
      <w:r w:rsidRPr="002825D4">
        <w:t>.</w:t>
      </w:r>
    </w:p>
    <w:p w:rsidR="000E20D7" w:rsidP="000E20D7" w:rsidRDefault="000E20D7" w14:paraId="3EBA72FB" w14:textId="77777777">
      <w:pPr>
        <w:rPr>
          <w:b/>
          <w:bCs/>
        </w:rPr>
      </w:pPr>
    </w:p>
    <w:p w:rsidRPr="00D03BF2" w:rsidR="000E20D7" w:rsidP="000E20D7" w:rsidRDefault="000E20D7" w14:paraId="11D9D018" w14:textId="77777777">
      <w:pPr>
        <w:rPr>
          <w:b/>
          <w:bCs/>
        </w:rPr>
      </w:pPr>
      <w:r w:rsidRPr="00D03BF2">
        <w:rPr>
          <w:b/>
          <w:bCs/>
        </w:rPr>
        <w:t>Artikel II</w:t>
      </w:r>
      <w:r>
        <w:rPr>
          <w:b/>
          <w:bCs/>
        </w:rPr>
        <w:t>I</w:t>
      </w:r>
      <w:r w:rsidRPr="00D03BF2">
        <w:rPr>
          <w:b/>
          <w:bCs/>
        </w:rPr>
        <w:t xml:space="preserve"> </w:t>
      </w:r>
      <w:r>
        <w:rPr>
          <w:b/>
          <w:bCs/>
        </w:rPr>
        <w:t>(Inwerkingtreding)</w:t>
      </w:r>
    </w:p>
    <w:p w:rsidRPr="00D03BF2" w:rsidR="000E20D7" w:rsidP="000E20D7" w:rsidRDefault="000E20D7" w14:paraId="6C10D214" w14:textId="77777777">
      <w:pPr>
        <w:rPr>
          <w:b/>
          <w:bCs/>
        </w:rPr>
      </w:pPr>
    </w:p>
    <w:p w:rsidRPr="00D03BF2" w:rsidR="000E20D7" w:rsidP="000E20D7" w:rsidRDefault="000E20D7" w14:paraId="5C582D4B" w14:textId="77777777">
      <w:pPr>
        <w:tabs>
          <w:tab w:val="left" w:pos="284"/>
        </w:tabs>
        <w:spacing w:line="240" w:lineRule="auto"/>
        <w:rPr>
          <w:bCs/>
        </w:rPr>
      </w:pPr>
      <w:r w:rsidRPr="00D03BF2">
        <w:rPr>
          <w:bCs/>
        </w:rPr>
        <w:t>Deze wet treedt in werking op een bij koninklijk besluit te bepalen tijdstip, dat voor de verschillende artikelen of onderdelen daarvan verschillend kan worden vastgesteld.</w:t>
      </w:r>
    </w:p>
    <w:p w:rsidRPr="00D03BF2" w:rsidR="000E20D7" w:rsidP="000E20D7" w:rsidRDefault="000E20D7" w14:paraId="3DCE82F8" w14:textId="77777777">
      <w:pPr>
        <w:tabs>
          <w:tab w:val="left" w:pos="284"/>
        </w:tabs>
        <w:spacing w:line="240" w:lineRule="auto"/>
        <w:rPr>
          <w:bCs/>
        </w:rPr>
      </w:pPr>
    </w:p>
    <w:p w:rsidRPr="00D03BF2" w:rsidR="000E20D7" w:rsidP="000E20D7" w:rsidRDefault="000E20D7" w14:paraId="36832D13" w14:textId="77777777">
      <w:pPr>
        <w:tabs>
          <w:tab w:val="left" w:pos="284"/>
        </w:tabs>
        <w:spacing w:line="240" w:lineRule="auto"/>
        <w:rPr>
          <w:bCs/>
        </w:rPr>
      </w:pPr>
    </w:p>
    <w:p w:rsidRPr="00D03BF2" w:rsidR="000E20D7" w:rsidP="000E20D7" w:rsidRDefault="000E20D7" w14:paraId="61650898" w14:textId="77777777">
      <w:pPr>
        <w:tabs>
          <w:tab w:val="left" w:pos="284"/>
        </w:tabs>
        <w:spacing w:line="240" w:lineRule="auto"/>
        <w:rPr>
          <w:bCs/>
        </w:rPr>
      </w:pPr>
      <w:r w:rsidRPr="00D03BF2">
        <w:rPr>
          <w:bCs/>
        </w:rPr>
        <w:lastRenderedPageBreak/>
        <w:t>Lasten en bevelen dat deze in het Staatsblad zal worden geplaatst en dat alle ministeries,</w:t>
      </w:r>
      <w:r>
        <w:rPr>
          <w:bCs/>
        </w:rPr>
        <w:t xml:space="preserve"> </w:t>
      </w:r>
      <w:r w:rsidRPr="00D03BF2">
        <w:rPr>
          <w:bCs/>
        </w:rPr>
        <w:t>autoriteiten, colleges en ambtenaren die zulks aangaat, aan de nauwkeurige uitvoering de</w:t>
      </w:r>
      <w:r>
        <w:rPr>
          <w:bCs/>
        </w:rPr>
        <w:t xml:space="preserve"> </w:t>
      </w:r>
      <w:r w:rsidRPr="00D03BF2">
        <w:rPr>
          <w:bCs/>
        </w:rPr>
        <w:t>hand zullen houden.</w:t>
      </w:r>
    </w:p>
    <w:p w:rsidRPr="00D03BF2" w:rsidR="000E20D7" w:rsidP="000E20D7" w:rsidRDefault="000E20D7" w14:paraId="7C078F20" w14:textId="77777777">
      <w:pPr>
        <w:tabs>
          <w:tab w:val="left" w:pos="284"/>
        </w:tabs>
        <w:spacing w:line="240" w:lineRule="auto"/>
        <w:rPr>
          <w:bCs/>
        </w:rPr>
      </w:pPr>
    </w:p>
    <w:p w:rsidRPr="00D03BF2" w:rsidR="000E20D7" w:rsidP="000E20D7" w:rsidRDefault="000E20D7" w14:paraId="490AABA5" w14:textId="77777777">
      <w:pPr>
        <w:tabs>
          <w:tab w:val="left" w:pos="284"/>
        </w:tabs>
        <w:spacing w:line="240" w:lineRule="auto"/>
        <w:rPr>
          <w:bCs/>
        </w:rPr>
      </w:pPr>
      <w:r w:rsidRPr="00D03BF2">
        <w:rPr>
          <w:bCs/>
        </w:rPr>
        <w:t>Gegeven</w:t>
      </w:r>
    </w:p>
    <w:p w:rsidRPr="00D03BF2" w:rsidR="000E20D7" w:rsidP="000E20D7" w:rsidRDefault="000E20D7" w14:paraId="3967BDDF" w14:textId="77777777">
      <w:pPr>
        <w:tabs>
          <w:tab w:val="left" w:pos="284"/>
        </w:tabs>
        <w:spacing w:line="240" w:lineRule="auto"/>
        <w:rPr>
          <w:bCs/>
        </w:rPr>
      </w:pPr>
    </w:p>
    <w:p w:rsidR="000E20D7" w:rsidP="000E20D7" w:rsidRDefault="000E20D7" w14:paraId="5BEBE130" w14:textId="77777777">
      <w:pPr>
        <w:tabs>
          <w:tab w:val="left" w:pos="284"/>
        </w:tabs>
        <w:spacing w:line="240" w:lineRule="auto"/>
        <w:rPr>
          <w:bCs/>
        </w:rPr>
      </w:pPr>
    </w:p>
    <w:p w:rsidRPr="00D03BF2" w:rsidR="000E20D7" w:rsidP="000E20D7" w:rsidRDefault="000E20D7" w14:paraId="032ACBBA" w14:textId="77777777">
      <w:pPr>
        <w:tabs>
          <w:tab w:val="left" w:pos="284"/>
        </w:tabs>
        <w:spacing w:line="240" w:lineRule="auto"/>
        <w:rPr>
          <w:bCs/>
        </w:rPr>
      </w:pPr>
    </w:p>
    <w:p w:rsidRPr="00D03BF2" w:rsidR="000E20D7" w:rsidP="000E20D7" w:rsidRDefault="000E20D7" w14:paraId="1BD65785" w14:textId="77777777">
      <w:pPr>
        <w:tabs>
          <w:tab w:val="left" w:pos="284"/>
        </w:tabs>
        <w:spacing w:line="240" w:lineRule="auto"/>
        <w:rPr>
          <w:bCs/>
        </w:rPr>
      </w:pPr>
    </w:p>
    <w:p w:rsidRPr="00D03BF2" w:rsidR="000E20D7" w:rsidP="000E20D7" w:rsidRDefault="000E20D7" w14:paraId="08E83E99" w14:textId="77777777">
      <w:pPr>
        <w:tabs>
          <w:tab w:val="left" w:pos="284"/>
        </w:tabs>
        <w:spacing w:line="240" w:lineRule="auto"/>
        <w:rPr>
          <w:bCs/>
        </w:rPr>
      </w:pPr>
    </w:p>
    <w:p w:rsidRPr="00D03BF2" w:rsidR="000E20D7" w:rsidP="000E20D7" w:rsidRDefault="000E20D7" w14:paraId="50B61D51" w14:textId="77777777">
      <w:pPr>
        <w:tabs>
          <w:tab w:val="left" w:pos="284"/>
        </w:tabs>
        <w:spacing w:line="240" w:lineRule="auto"/>
        <w:rPr>
          <w:bCs/>
        </w:rPr>
      </w:pPr>
    </w:p>
    <w:p w:rsidR="000E20D7" w:rsidP="000E20D7" w:rsidRDefault="000E20D7" w14:paraId="758F8CEE" w14:textId="77777777">
      <w:pPr>
        <w:tabs>
          <w:tab w:val="left" w:pos="284"/>
        </w:tabs>
        <w:spacing w:line="240" w:lineRule="auto"/>
        <w:rPr>
          <w:bCs/>
        </w:rPr>
      </w:pPr>
      <w:r w:rsidRPr="00D03BF2">
        <w:rPr>
          <w:bCs/>
        </w:rPr>
        <w:t>De Minister van Infrastructuur en Waterstaat</w:t>
      </w:r>
      <w:r>
        <w:rPr>
          <w:bCs/>
        </w:rPr>
        <w:t>,</w:t>
      </w:r>
    </w:p>
    <w:p w:rsidR="004339E1" w:rsidRDefault="004339E1" w14:paraId="1C5E452A" w14:textId="77777777"/>
    <w:sectPr w:rsidR="004339E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UAlbertina-Regu">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350"/>
    <w:multiLevelType w:val="hybridMultilevel"/>
    <w:tmpl w:val="CC623F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603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D7"/>
    <w:rsid w:val="000E20D7"/>
    <w:rsid w:val="004339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2B99"/>
  <w15:chartTrackingRefBased/>
  <w15:docId w15:val="{5B11849C-66E2-4657-8ACB-4CD8505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20D7"/>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E20D7"/>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customStyle="1" w:styleId="Default">
    <w:name w:val="Default"/>
    <w:rsid w:val="000E20D7"/>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Tekstopmerking">
    <w:name w:val="annotation text"/>
    <w:basedOn w:val="Standaard"/>
    <w:link w:val="TekstopmerkingChar"/>
    <w:uiPriority w:val="99"/>
    <w:unhideWhenUsed/>
    <w:rsid w:val="000E20D7"/>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0E20D7"/>
    <w:rPr>
      <w:kern w:val="0"/>
      <w:sz w:val="20"/>
      <w:szCs w:val="20"/>
      <w14:ligatures w14:val="none"/>
    </w:rPr>
  </w:style>
  <w:style w:type="character" w:customStyle="1" w:styleId="cf01">
    <w:name w:val="cf01"/>
    <w:basedOn w:val="Standaardalinea-lettertype"/>
    <w:rsid w:val="000E20D7"/>
    <w:rPr>
      <w:rFonts w:ascii="Segoe UI" w:hAnsi="Segoe UI" w:cs="Segoe UI" w:hint="default"/>
      <w:sz w:val="18"/>
      <w:szCs w:val="18"/>
    </w:rPr>
  </w:style>
  <w:style w:type="character" w:customStyle="1" w:styleId="LijstalineaChar">
    <w:name w:val="Lijstalinea Char"/>
    <w:basedOn w:val="Standaardalinea-lettertype"/>
    <w:link w:val="Lijstalinea"/>
    <w:uiPriority w:val="34"/>
    <w:locked/>
    <w:rsid w:val="000E20D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1967</ap:Words>
  <ap:Characters>10820</ap:Characters>
  <ap:DocSecurity>0</ap:DocSecurity>
  <ap:Lines>90</ap:Lines>
  <ap:Paragraphs>25</ap:Paragraphs>
  <ap:ScaleCrop>false</ap:ScaleCrop>
  <ap:LinksUpToDate>false</ap:LinksUpToDate>
  <ap:CharactersWithSpaces>12762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2024-10-08T11:30:00.0000000Z</dcterms:created>
  <dcterms:modified xsi:type="dcterms:W3CDTF">2024-10-08T11:31:00.0000000Z</dcterms:modified>
  <version/>
  <category/>
</coreProperties>
</file>