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7E1C" w:rsidP="00911572" w:rsidRDefault="00957E1C" w14:paraId="3029BBB0" w14:textId="77777777">
      <w:r>
        <w:t>Geachte Voorzitter,</w:t>
      </w:r>
    </w:p>
    <w:p w:rsidR="00957E1C" w:rsidP="00911572" w:rsidRDefault="00957E1C" w14:paraId="4C120A35" w14:textId="77777777"/>
    <w:p w:rsidR="00957E1C" w:rsidP="00911572" w:rsidRDefault="00957E1C" w14:paraId="0771B8BC" w14:textId="5BBEB779">
      <w:r>
        <w:t xml:space="preserve">Op 26 september vond de Raad voor Concurrentievermogen plaats in Brussel. Met deze brief stuurt de minister van Economische Zaken u het verslag van de Raad. </w:t>
      </w:r>
    </w:p>
    <w:p w:rsidR="00957E1C" w:rsidP="00911572" w:rsidRDefault="00957E1C" w14:paraId="30C8ACD6" w14:textId="77777777"/>
    <w:p w:rsidR="00957E1C" w:rsidP="00911572" w:rsidRDefault="00957E1C" w14:paraId="1D9B4B7C" w14:textId="77777777">
      <w:r>
        <w:t xml:space="preserve">Verder deelt de minister van Economische Zaken het Tsjechisch, Luxemburgs non-paper over een horizontale interne markt strategie met u. Dit paper kwam aan bod tijdens deze Raad en is gesteund door Nederland. </w:t>
      </w:r>
    </w:p>
    <w:p w:rsidR="00957E1C" w:rsidP="00911572" w:rsidRDefault="00957E1C" w14:paraId="69ABA14C" w14:textId="77777777"/>
    <w:p w:rsidR="00957E1C" w:rsidP="00911572" w:rsidRDefault="00957E1C" w14:paraId="7857C4DC" w14:textId="77777777">
      <w:r>
        <w:t>Daarnaast informeert de minister van Economische Zaken u over het non-paper over voorstellen rondom betere regelgeving dat door Nederland is opgesteld met vier gelijkgestemde lidstaten en al eerder met uw Kamer is gedeeld als bijlage bij de Geannoteerde Agenda voor de Raad Algemene Zaken van 25 juni 2024.</w:t>
      </w:r>
      <w:r>
        <w:rPr>
          <w:rStyle w:val="Voetnootmarkering"/>
        </w:rPr>
        <w:footnoteReference w:id="1"/>
      </w:r>
      <w:r>
        <w:t xml:space="preserve"> Dit non-paper kwam aan bod tijdens het Commissiedebat over deze Raad voor Concurrentievermogen van 25 september jl. </w:t>
      </w:r>
    </w:p>
    <w:p w:rsidR="00957E1C" w:rsidP="00911572" w:rsidRDefault="00957E1C" w14:paraId="5A282D79" w14:textId="77777777"/>
    <w:p w:rsidR="00957E1C" w:rsidP="00911572" w:rsidRDefault="00957E1C" w14:paraId="5265570B" w14:textId="77777777">
      <w:r>
        <w:t>Tot slot sturen de ministers van Economische Zaken en Financiën u, mede namens de minister van Klimaat en Groene Groei en de minister van Buitenlandse Zaken, de kabinetsreactie op het Draghi-rapport</w:t>
      </w:r>
      <w:r w:rsidRPr="007B4AC5">
        <w:t xml:space="preserve"> over de toekomst van het Europese concurrentievermogen</w:t>
      </w:r>
      <w:r>
        <w:t>.</w:t>
      </w:r>
    </w:p>
    <w:p w:rsidR="00957E1C" w:rsidP="00911572" w:rsidRDefault="00957E1C" w14:paraId="14C923E8" w14:textId="77777777">
      <w:pPr>
        <w:pStyle w:val="Voetnoottekst"/>
        <w:spacing w:line="240" w:lineRule="atLeast"/>
      </w:pPr>
    </w:p>
    <w:p w:rsidR="009E14D9" w:rsidP="00911572" w:rsidRDefault="009E14D9" w14:paraId="2E5C6D3A" w14:textId="77777777"/>
    <w:p w:rsidR="00C23146" w:rsidP="00911572" w:rsidRDefault="00C23146" w14:paraId="4C885E42" w14:textId="77777777"/>
    <w:p w:rsidR="00911572" w:rsidP="00911572" w:rsidRDefault="00911572" w14:paraId="358BECD7" w14:textId="77777777"/>
    <w:p w:rsidRPr="00591E4A" w:rsidR="00957E1C" w:rsidP="00911572" w:rsidRDefault="00957E1C" w14:paraId="4C6C76DC" w14:textId="6DC80B0A">
      <w:pPr>
        <w:rPr>
          <w:szCs w:val="18"/>
        </w:rPr>
      </w:pPr>
      <w:r>
        <w:rPr>
          <w:szCs w:val="18"/>
        </w:rPr>
        <w:t>Dirk Beljaarts</w:t>
      </w:r>
    </w:p>
    <w:p w:rsidR="00957E1C" w:rsidP="00911572" w:rsidRDefault="00957E1C" w14:paraId="7818A9EA" w14:textId="77777777">
      <w:r w:rsidRPr="005C65B5">
        <w:t>Minister van Economische Zaken</w:t>
      </w:r>
    </w:p>
    <w:p w:rsidR="00C23146" w:rsidP="00911572" w:rsidRDefault="00C23146" w14:paraId="1390971F" w14:textId="77777777"/>
    <w:p w:rsidR="00C23146" w:rsidP="00911572" w:rsidRDefault="00C23146" w14:paraId="5E377EE8" w14:textId="77777777"/>
    <w:p w:rsidR="009E14D9" w:rsidP="00911572" w:rsidRDefault="009E14D9" w14:paraId="2DECF6B7" w14:textId="77777777"/>
    <w:p w:rsidR="00911572" w:rsidP="00911572" w:rsidRDefault="00911572" w14:paraId="633A697F" w14:textId="77777777"/>
    <w:p w:rsidR="00B21006" w:rsidP="00911572" w:rsidRDefault="00B21006" w14:paraId="1EB0D56B" w14:textId="77777777">
      <w:pPr>
        <w:rPr>
          <w:szCs w:val="18"/>
        </w:rPr>
      </w:pPr>
      <w:r w:rsidRPr="00223EEA">
        <w:rPr>
          <w:szCs w:val="18"/>
        </w:rPr>
        <w:t>E</w:t>
      </w:r>
      <w:r>
        <w:rPr>
          <w:szCs w:val="18"/>
        </w:rPr>
        <w:t>.</w:t>
      </w:r>
      <w:r w:rsidRPr="00223EEA">
        <w:rPr>
          <w:szCs w:val="18"/>
        </w:rPr>
        <w:t xml:space="preserve"> Heinen</w:t>
      </w:r>
    </w:p>
    <w:p w:rsidRPr="00C23146" w:rsidR="009E14D9" w:rsidP="00911572" w:rsidRDefault="00B21006" w14:paraId="10952554" w14:textId="485A575F">
      <w:pPr>
        <w:rPr>
          <w:szCs w:val="18"/>
        </w:rPr>
      </w:pPr>
      <w:r>
        <w:rPr>
          <w:szCs w:val="18"/>
        </w:rPr>
        <w:t>de m</w:t>
      </w:r>
      <w:r w:rsidRPr="00223EEA">
        <w:rPr>
          <w:szCs w:val="18"/>
        </w:rPr>
        <w:t>inister van Financiën</w:t>
      </w:r>
    </w:p>
    <w:sectPr w:rsidRPr="00C23146" w:rsidR="009E14D9"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D7418" w14:textId="77777777" w:rsidR="00700E5F" w:rsidRDefault="00700E5F">
      <w:r>
        <w:separator/>
      </w:r>
    </w:p>
    <w:p w14:paraId="5E3B8F70" w14:textId="77777777" w:rsidR="00700E5F" w:rsidRDefault="00700E5F"/>
  </w:endnote>
  <w:endnote w:type="continuationSeparator" w:id="0">
    <w:p w14:paraId="04550A8B" w14:textId="77777777" w:rsidR="00700E5F" w:rsidRDefault="00700E5F">
      <w:r>
        <w:continuationSeparator/>
      </w:r>
    </w:p>
    <w:p w14:paraId="4D822121" w14:textId="77777777" w:rsidR="00700E5F" w:rsidRDefault="00700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96F9" w14:textId="77777777" w:rsidR="00C23146" w:rsidRDefault="00C23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16D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B6E02" w14:paraId="09E257D9" w14:textId="77777777" w:rsidTr="00CA6A25">
      <w:trPr>
        <w:trHeight w:hRule="exact" w:val="240"/>
      </w:trPr>
      <w:tc>
        <w:tcPr>
          <w:tcW w:w="7601" w:type="dxa"/>
          <w:shd w:val="clear" w:color="auto" w:fill="auto"/>
        </w:tcPr>
        <w:p w14:paraId="39260501" w14:textId="77777777" w:rsidR="00527BD4" w:rsidRDefault="00527BD4" w:rsidP="003F1F6B">
          <w:pPr>
            <w:pStyle w:val="Huisstijl-Rubricering"/>
          </w:pPr>
        </w:p>
      </w:tc>
      <w:tc>
        <w:tcPr>
          <w:tcW w:w="2156" w:type="dxa"/>
        </w:tcPr>
        <w:p w14:paraId="029ADB79" w14:textId="03BEE222" w:rsidR="00527BD4" w:rsidRPr="00645414" w:rsidRDefault="00737F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11572">
            <w:t>2</w:t>
          </w:r>
          <w:r w:rsidR="00721AE1">
            <w:fldChar w:fldCharType="end"/>
          </w:r>
        </w:p>
      </w:tc>
    </w:tr>
  </w:tbl>
  <w:p w14:paraId="4B50DDB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B6E02" w14:paraId="3557A38A" w14:textId="77777777" w:rsidTr="00CA6A25">
      <w:trPr>
        <w:trHeight w:hRule="exact" w:val="240"/>
      </w:trPr>
      <w:tc>
        <w:tcPr>
          <w:tcW w:w="7601" w:type="dxa"/>
          <w:shd w:val="clear" w:color="auto" w:fill="auto"/>
        </w:tcPr>
        <w:p w14:paraId="0A2C669D" w14:textId="77777777" w:rsidR="00527BD4" w:rsidRDefault="00527BD4" w:rsidP="008C356D">
          <w:pPr>
            <w:pStyle w:val="Huisstijl-Rubricering"/>
          </w:pPr>
        </w:p>
      </w:tc>
      <w:tc>
        <w:tcPr>
          <w:tcW w:w="2170" w:type="dxa"/>
        </w:tcPr>
        <w:p w14:paraId="646943B7" w14:textId="6A97AA05" w:rsidR="00527BD4" w:rsidRPr="00ED539E" w:rsidRDefault="00737F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700E5F">
            <w:t>1</w:t>
          </w:r>
          <w:r w:rsidR="003779BE">
            <w:fldChar w:fldCharType="end"/>
          </w:r>
        </w:p>
      </w:tc>
    </w:tr>
  </w:tbl>
  <w:p w14:paraId="7E29B9B9" w14:textId="77777777" w:rsidR="00527BD4" w:rsidRPr="00BC3B53" w:rsidRDefault="00527BD4" w:rsidP="008C356D">
    <w:pPr>
      <w:pStyle w:val="Voettekst"/>
      <w:spacing w:line="240" w:lineRule="auto"/>
      <w:rPr>
        <w:sz w:val="2"/>
        <w:szCs w:val="2"/>
      </w:rPr>
    </w:pPr>
  </w:p>
  <w:p w14:paraId="21C6F12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FFCBD" w14:textId="77777777" w:rsidR="00700E5F" w:rsidRDefault="00700E5F">
      <w:r>
        <w:separator/>
      </w:r>
    </w:p>
    <w:p w14:paraId="505FA4F1" w14:textId="77777777" w:rsidR="00700E5F" w:rsidRDefault="00700E5F"/>
  </w:footnote>
  <w:footnote w:type="continuationSeparator" w:id="0">
    <w:p w14:paraId="55E8F3E9" w14:textId="77777777" w:rsidR="00700E5F" w:rsidRDefault="00700E5F">
      <w:r>
        <w:continuationSeparator/>
      </w:r>
    </w:p>
    <w:p w14:paraId="64E2112D" w14:textId="77777777" w:rsidR="00700E5F" w:rsidRDefault="00700E5F"/>
  </w:footnote>
  <w:footnote w:id="1">
    <w:p w14:paraId="33024082" w14:textId="77777777" w:rsidR="00957E1C" w:rsidRDefault="00957E1C" w:rsidP="00957E1C">
      <w:pPr>
        <w:pStyle w:val="Voetnoottekst"/>
      </w:pPr>
      <w:r>
        <w:rPr>
          <w:rStyle w:val="Voetnootmarkering"/>
        </w:rPr>
        <w:footnoteRef/>
      </w:r>
      <w:r>
        <w:t xml:space="preserve"> </w:t>
      </w:r>
      <w:r w:rsidRPr="007B4AC5">
        <w:t>Kamerstuk 21501-02, nr. 2927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D253" w14:textId="77777777" w:rsidR="00C23146" w:rsidRDefault="00C23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B6E02" w14:paraId="5FB45EE8" w14:textId="77777777" w:rsidTr="00A50CF6">
      <w:tc>
        <w:tcPr>
          <w:tcW w:w="2156" w:type="dxa"/>
          <w:shd w:val="clear" w:color="auto" w:fill="auto"/>
        </w:tcPr>
        <w:p w14:paraId="4799508F" w14:textId="77777777" w:rsidR="00527BD4" w:rsidRPr="005819CE" w:rsidRDefault="00737F77" w:rsidP="00A50CF6">
          <w:pPr>
            <w:pStyle w:val="Huisstijl-Adres"/>
            <w:rPr>
              <w:b/>
            </w:rPr>
          </w:pPr>
          <w:r>
            <w:rPr>
              <w:b/>
            </w:rPr>
            <w:t>Directie Europese en Internationale Zaken</w:t>
          </w:r>
          <w:r w:rsidRPr="005819CE">
            <w:rPr>
              <w:b/>
            </w:rPr>
            <w:br/>
          </w:r>
        </w:p>
      </w:tc>
    </w:tr>
    <w:tr w:rsidR="006B6E02" w14:paraId="7D14E816" w14:textId="77777777" w:rsidTr="00A50CF6">
      <w:trPr>
        <w:trHeight w:hRule="exact" w:val="200"/>
      </w:trPr>
      <w:tc>
        <w:tcPr>
          <w:tcW w:w="2156" w:type="dxa"/>
          <w:shd w:val="clear" w:color="auto" w:fill="auto"/>
        </w:tcPr>
        <w:p w14:paraId="25A9C5C5" w14:textId="77777777" w:rsidR="00527BD4" w:rsidRPr="005819CE" w:rsidRDefault="00527BD4" w:rsidP="00A50CF6"/>
      </w:tc>
    </w:tr>
    <w:tr w:rsidR="006B6E02" w14:paraId="3AAF7389" w14:textId="77777777" w:rsidTr="00502512">
      <w:trPr>
        <w:trHeight w:hRule="exact" w:val="774"/>
      </w:trPr>
      <w:tc>
        <w:tcPr>
          <w:tcW w:w="2156" w:type="dxa"/>
          <w:shd w:val="clear" w:color="auto" w:fill="auto"/>
        </w:tcPr>
        <w:p w14:paraId="261885CF" w14:textId="77777777" w:rsidR="00527BD4" w:rsidRDefault="00737F77" w:rsidP="003A5290">
          <w:pPr>
            <w:pStyle w:val="Huisstijl-Kopje"/>
          </w:pPr>
          <w:r>
            <w:t>Ons kenmerk</w:t>
          </w:r>
        </w:p>
        <w:p w14:paraId="15D22CBF" w14:textId="77777777" w:rsidR="00502512" w:rsidRPr="00502512" w:rsidRDefault="00737F77"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87340570</w:t>
              </w:r>
              <w:r w:rsidR="00721AE1">
                <w:rPr>
                  <w:b w:val="0"/>
                </w:rPr>
                <w:fldChar w:fldCharType="end"/>
              </w:r>
            </w:sdtContent>
          </w:sdt>
        </w:p>
        <w:p w14:paraId="3B0B46FF" w14:textId="77777777" w:rsidR="00527BD4" w:rsidRPr="005819CE" w:rsidRDefault="00527BD4" w:rsidP="00361A56">
          <w:pPr>
            <w:pStyle w:val="Huisstijl-Kopje"/>
          </w:pPr>
        </w:p>
      </w:tc>
    </w:tr>
  </w:tbl>
  <w:p w14:paraId="77F032DF" w14:textId="77777777" w:rsidR="00527BD4" w:rsidRDefault="00527BD4" w:rsidP="008C356D">
    <w:pPr>
      <w:pStyle w:val="Koptekst"/>
      <w:rPr>
        <w:rFonts w:cs="Verdana-Bold"/>
        <w:b/>
        <w:bCs/>
        <w:smallCaps/>
        <w:szCs w:val="18"/>
      </w:rPr>
    </w:pPr>
  </w:p>
  <w:p w14:paraId="54DC88A0" w14:textId="77777777" w:rsidR="00527BD4" w:rsidRDefault="00527BD4" w:rsidP="008C356D"/>
  <w:p w14:paraId="2B724675" w14:textId="77777777" w:rsidR="00527BD4" w:rsidRPr="00740712" w:rsidRDefault="00527BD4" w:rsidP="008C356D"/>
  <w:p w14:paraId="5A05B24C" w14:textId="77777777" w:rsidR="00527BD4" w:rsidRPr="00217880" w:rsidRDefault="00527BD4" w:rsidP="008C356D">
    <w:pPr>
      <w:spacing w:line="0" w:lineRule="atLeast"/>
      <w:rPr>
        <w:sz w:val="2"/>
        <w:szCs w:val="2"/>
      </w:rPr>
    </w:pPr>
  </w:p>
  <w:p w14:paraId="2795E581" w14:textId="77777777" w:rsidR="00527BD4" w:rsidRDefault="00527BD4" w:rsidP="004F44C2">
    <w:pPr>
      <w:pStyle w:val="Koptekst"/>
      <w:rPr>
        <w:rFonts w:cs="Verdana-Bold"/>
        <w:b/>
        <w:bCs/>
        <w:smallCaps/>
        <w:szCs w:val="18"/>
      </w:rPr>
    </w:pPr>
  </w:p>
  <w:p w14:paraId="3C923BD0" w14:textId="77777777" w:rsidR="00527BD4" w:rsidRDefault="00527BD4" w:rsidP="004F44C2"/>
  <w:p w14:paraId="510D6C02" w14:textId="77777777" w:rsidR="00527BD4" w:rsidRPr="00740712" w:rsidRDefault="00527BD4" w:rsidP="004F44C2"/>
  <w:p w14:paraId="0AF5739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B6E02" w14:paraId="7FADE44F" w14:textId="77777777" w:rsidTr="00751A6A">
      <w:trPr>
        <w:trHeight w:val="2636"/>
      </w:trPr>
      <w:tc>
        <w:tcPr>
          <w:tcW w:w="737" w:type="dxa"/>
          <w:shd w:val="clear" w:color="auto" w:fill="auto"/>
        </w:tcPr>
        <w:p w14:paraId="3AEA63F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D0ABBA6" w14:textId="77777777" w:rsidR="00527BD4" w:rsidRDefault="00737F7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FE48327" wp14:editId="0C88521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FCDA7DF" w14:textId="77777777" w:rsidR="007269E3" w:rsidRDefault="007269E3" w:rsidP="00651CEE">
          <w:pPr>
            <w:framePr w:w="6340" w:h="2750" w:hRule="exact" w:hSpace="180" w:wrap="around" w:vAnchor="page" w:hAnchor="text" w:x="3873" w:y="-140"/>
            <w:spacing w:line="240" w:lineRule="auto"/>
          </w:pPr>
        </w:p>
      </w:tc>
    </w:tr>
  </w:tbl>
  <w:p w14:paraId="4D1CA3C8" w14:textId="77777777" w:rsidR="00527BD4" w:rsidRDefault="00527BD4" w:rsidP="00D0609E">
    <w:pPr>
      <w:framePr w:w="6340" w:h="2750" w:hRule="exact" w:hSpace="180" w:wrap="around" w:vAnchor="page" w:hAnchor="text" w:x="3873" w:y="-140"/>
    </w:pPr>
  </w:p>
  <w:p w14:paraId="5EC41DE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B6E02" w14:paraId="00330E4F" w14:textId="77777777" w:rsidTr="00A50CF6">
      <w:tc>
        <w:tcPr>
          <w:tcW w:w="2160" w:type="dxa"/>
          <w:shd w:val="clear" w:color="auto" w:fill="auto"/>
        </w:tcPr>
        <w:p w14:paraId="24BAFBA2" w14:textId="77777777" w:rsidR="00527BD4" w:rsidRPr="005819CE" w:rsidRDefault="00737F77" w:rsidP="00A50CF6">
          <w:pPr>
            <w:pStyle w:val="Huisstijl-Adres"/>
            <w:rPr>
              <w:b/>
            </w:rPr>
          </w:pPr>
          <w:r>
            <w:rPr>
              <w:b/>
            </w:rPr>
            <w:t>Directie Europese en Internationale Zaken</w:t>
          </w:r>
          <w:r w:rsidRPr="005819CE">
            <w:rPr>
              <w:b/>
            </w:rPr>
            <w:br/>
          </w:r>
        </w:p>
        <w:p w14:paraId="345446DA" w14:textId="77777777" w:rsidR="00527BD4" w:rsidRPr="00BE5ED9" w:rsidRDefault="00737F77" w:rsidP="00A50CF6">
          <w:pPr>
            <w:pStyle w:val="Huisstijl-Adres"/>
          </w:pPr>
          <w:r>
            <w:rPr>
              <w:b/>
            </w:rPr>
            <w:t>Bezoekadres</w:t>
          </w:r>
          <w:r>
            <w:rPr>
              <w:b/>
            </w:rPr>
            <w:br/>
          </w:r>
          <w:r>
            <w:t>Bezuidenhoutseweg 73</w:t>
          </w:r>
          <w:r w:rsidRPr="005819CE">
            <w:br/>
          </w:r>
          <w:r>
            <w:t>2594 AC Den Haag</w:t>
          </w:r>
        </w:p>
        <w:p w14:paraId="202EDA3C" w14:textId="77777777" w:rsidR="00EF495B" w:rsidRDefault="00737F77" w:rsidP="0098788A">
          <w:pPr>
            <w:pStyle w:val="Huisstijl-Adres"/>
          </w:pPr>
          <w:r>
            <w:rPr>
              <w:b/>
            </w:rPr>
            <w:t>Postadres</w:t>
          </w:r>
          <w:r>
            <w:rPr>
              <w:b/>
            </w:rPr>
            <w:br/>
          </w:r>
          <w:r>
            <w:t>Postbus 20401</w:t>
          </w:r>
          <w:r w:rsidRPr="005819CE">
            <w:br/>
            <w:t>2500 E</w:t>
          </w:r>
          <w:r>
            <w:t>K</w:t>
          </w:r>
          <w:r w:rsidRPr="005819CE">
            <w:t xml:space="preserve"> Den Haag</w:t>
          </w:r>
        </w:p>
        <w:p w14:paraId="4076FCC0" w14:textId="77777777" w:rsidR="00EF495B" w:rsidRPr="005B3814" w:rsidRDefault="00737F77" w:rsidP="0098788A">
          <w:pPr>
            <w:pStyle w:val="Huisstijl-Adres"/>
          </w:pPr>
          <w:r>
            <w:rPr>
              <w:b/>
            </w:rPr>
            <w:t>Overheidsidentificatienr</w:t>
          </w:r>
          <w:r>
            <w:rPr>
              <w:b/>
            </w:rPr>
            <w:br/>
          </w:r>
          <w:r w:rsidRPr="005B3814">
            <w:t>00000001003214369000</w:t>
          </w:r>
        </w:p>
        <w:p w14:paraId="761AE0E8" w14:textId="1777617F" w:rsidR="00527BD4" w:rsidRPr="00B740C0" w:rsidRDefault="00737F7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6B6E02" w14:paraId="63082E78" w14:textId="77777777" w:rsidTr="00A50CF6">
      <w:trPr>
        <w:trHeight w:hRule="exact" w:val="200"/>
      </w:trPr>
      <w:tc>
        <w:tcPr>
          <w:tcW w:w="2160" w:type="dxa"/>
          <w:shd w:val="clear" w:color="auto" w:fill="auto"/>
        </w:tcPr>
        <w:p w14:paraId="41B8A113" w14:textId="77777777" w:rsidR="00527BD4" w:rsidRPr="005819CE" w:rsidRDefault="00527BD4" w:rsidP="00A50CF6"/>
      </w:tc>
    </w:tr>
    <w:tr w:rsidR="006B6E02" w14:paraId="20E03BD4" w14:textId="77777777" w:rsidTr="00A50CF6">
      <w:tc>
        <w:tcPr>
          <w:tcW w:w="2160" w:type="dxa"/>
          <w:shd w:val="clear" w:color="auto" w:fill="auto"/>
        </w:tcPr>
        <w:p w14:paraId="4BEB8E48" w14:textId="77777777" w:rsidR="000C0163" w:rsidRPr="005819CE" w:rsidRDefault="00737F77" w:rsidP="000C0163">
          <w:pPr>
            <w:pStyle w:val="Huisstijl-Kopje"/>
          </w:pPr>
          <w:r>
            <w:t>Ons kenmerk</w:t>
          </w:r>
          <w:r w:rsidRPr="005819CE">
            <w:t xml:space="preserve"> </w:t>
          </w:r>
        </w:p>
        <w:p w14:paraId="68FAB1DF" w14:textId="5A169AAC" w:rsidR="00527BD4" w:rsidRPr="005819CE" w:rsidRDefault="00737F77" w:rsidP="00B740C0">
          <w:pPr>
            <w:pStyle w:val="Huisstijl-Gegeven"/>
          </w:pPr>
          <w:r>
            <w:t>DEIZ</w:t>
          </w:r>
          <w:r w:rsidR="00926AE2">
            <w:t xml:space="preserve"> / </w:t>
          </w:r>
          <w:r>
            <w:t>87340570</w:t>
          </w:r>
        </w:p>
        <w:p w14:paraId="69FAC557" w14:textId="77777777" w:rsidR="00527BD4" w:rsidRPr="005819CE" w:rsidRDefault="00737F77" w:rsidP="00A50CF6">
          <w:pPr>
            <w:pStyle w:val="Huisstijl-Kopje"/>
          </w:pPr>
          <w:r>
            <w:t>Bijlage(n)</w:t>
          </w:r>
        </w:p>
        <w:p w14:paraId="54717D49" w14:textId="68817A38" w:rsidR="00527BD4" w:rsidRPr="005819CE" w:rsidRDefault="005739C3" w:rsidP="00A50CF6">
          <w:pPr>
            <w:pStyle w:val="Huisstijl-Gegeven"/>
          </w:pPr>
          <w:r>
            <w:t>3</w:t>
          </w:r>
        </w:p>
      </w:tc>
    </w:tr>
  </w:tbl>
  <w:p w14:paraId="5563F37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B6E02" w14:paraId="3C31834F" w14:textId="77777777" w:rsidTr="007610AA">
      <w:trPr>
        <w:trHeight w:val="400"/>
      </w:trPr>
      <w:tc>
        <w:tcPr>
          <w:tcW w:w="7520" w:type="dxa"/>
          <w:gridSpan w:val="2"/>
          <w:shd w:val="clear" w:color="auto" w:fill="auto"/>
        </w:tcPr>
        <w:p w14:paraId="768089C0" w14:textId="77777777" w:rsidR="00527BD4" w:rsidRPr="00BC3B53" w:rsidRDefault="00737F77" w:rsidP="00A50CF6">
          <w:pPr>
            <w:pStyle w:val="Huisstijl-Retouradres"/>
          </w:pPr>
          <w:r>
            <w:t>&gt; Retouradres Postbus 20401 2500 EK Den Haag</w:t>
          </w:r>
        </w:p>
      </w:tc>
    </w:tr>
    <w:tr w:rsidR="006B6E02" w14:paraId="2C51797A" w14:textId="77777777" w:rsidTr="007610AA">
      <w:tc>
        <w:tcPr>
          <w:tcW w:w="7520" w:type="dxa"/>
          <w:gridSpan w:val="2"/>
          <w:shd w:val="clear" w:color="auto" w:fill="auto"/>
        </w:tcPr>
        <w:p w14:paraId="52875194" w14:textId="77777777" w:rsidR="00527BD4" w:rsidRPr="00983E8F" w:rsidRDefault="00527BD4" w:rsidP="00A50CF6">
          <w:pPr>
            <w:pStyle w:val="Huisstijl-Rubricering"/>
          </w:pPr>
        </w:p>
      </w:tc>
    </w:tr>
    <w:tr w:rsidR="006B6E02" w14:paraId="34B7B96C" w14:textId="77777777" w:rsidTr="007610AA">
      <w:trPr>
        <w:trHeight w:hRule="exact" w:val="2440"/>
      </w:trPr>
      <w:tc>
        <w:tcPr>
          <w:tcW w:w="7520" w:type="dxa"/>
          <w:gridSpan w:val="2"/>
          <w:shd w:val="clear" w:color="auto" w:fill="auto"/>
        </w:tcPr>
        <w:p w14:paraId="4CAE0793" w14:textId="77777777" w:rsidR="00527BD4" w:rsidRDefault="00737F77" w:rsidP="00A50CF6">
          <w:pPr>
            <w:pStyle w:val="Huisstijl-NAW"/>
          </w:pPr>
          <w:r>
            <w:t xml:space="preserve">De Voorzitter van de Tweede Kamer </w:t>
          </w:r>
        </w:p>
        <w:p w14:paraId="4B656C77" w14:textId="77777777" w:rsidR="006B6E02" w:rsidRDefault="00737F77">
          <w:pPr>
            <w:pStyle w:val="Huisstijl-NAW"/>
          </w:pPr>
          <w:r>
            <w:t xml:space="preserve">der Staten-Generaal </w:t>
          </w:r>
        </w:p>
        <w:p w14:paraId="0CFEF7D0" w14:textId="77777777" w:rsidR="006B6E02" w:rsidRDefault="00737F77">
          <w:pPr>
            <w:pStyle w:val="Huisstijl-NAW"/>
          </w:pPr>
          <w:r>
            <w:t xml:space="preserve">Prinses Irenestraat 6 </w:t>
          </w:r>
        </w:p>
        <w:p w14:paraId="2C758D3A" w14:textId="77777777" w:rsidR="006B6E02" w:rsidRDefault="00737F77">
          <w:pPr>
            <w:pStyle w:val="Huisstijl-NAW"/>
          </w:pPr>
          <w:r>
            <w:t xml:space="preserve">2595 BD  DEN HAAG </w:t>
          </w:r>
        </w:p>
      </w:tc>
    </w:tr>
    <w:tr w:rsidR="006B6E02" w14:paraId="4F157B1F" w14:textId="77777777" w:rsidTr="007610AA">
      <w:trPr>
        <w:trHeight w:hRule="exact" w:val="400"/>
      </w:trPr>
      <w:tc>
        <w:tcPr>
          <w:tcW w:w="7520" w:type="dxa"/>
          <w:gridSpan w:val="2"/>
          <w:shd w:val="clear" w:color="auto" w:fill="auto"/>
        </w:tcPr>
        <w:p w14:paraId="0751256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B6E02" w14:paraId="58CCD8CF" w14:textId="77777777" w:rsidTr="007610AA">
      <w:trPr>
        <w:trHeight w:val="240"/>
      </w:trPr>
      <w:tc>
        <w:tcPr>
          <w:tcW w:w="900" w:type="dxa"/>
          <w:shd w:val="clear" w:color="auto" w:fill="auto"/>
        </w:tcPr>
        <w:p w14:paraId="06213AC4" w14:textId="77777777" w:rsidR="00527BD4" w:rsidRPr="007709EF" w:rsidRDefault="00737F77" w:rsidP="00A50CF6">
          <w:pPr>
            <w:rPr>
              <w:szCs w:val="18"/>
            </w:rPr>
          </w:pPr>
          <w:r>
            <w:rPr>
              <w:szCs w:val="18"/>
            </w:rPr>
            <w:t>Datum</w:t>
          </w:r>
        </w:p>
      </w:tc>
      <w:tc>
        <w:tcPr>
          <w:tcW w:w="6620" w:type="dxa"/>
          <w:shd w:val="clear" w:color="auto" w:fill="auto"/>
        </w:tcPr>
        <w:p w14:paraId="43D83743" w14:textId="10AA0657" w:rsidR="00527BD4" w:rsidRPr="007709EF" w:rsidRDefault="00C23146" w:rsidP="00A50CF6">
          <w:r>
            <w:t>4 oktober 2024</w:t>
          </w:r>
        </w:p>
      </w:tc>
    </w:tr>
    <w:tr w:rsidR="006B6E02" w14:paraId="231CE644" w14:textId="77777777" w:rsidTr="007610AA">
      <w:trPr>
        <w:trHeight w:val="240"/>
      </w:trPr>
      <w:tc>
        <w:tcPr>
          <w:tcW w:w="900" w:type="dxa"/>
          <w:shd w:val="clear" w:color="auto" w:fill="auto"/>
        </w:tcPr>
        <w:p w14:paraId="45A66460" w14:textId="77777777" w:rsidR="00527BD4" w:rsidRPr="007709EF" w:rsidRDefault="00737F77" w:rsidP="00A50CF6">
          <w:pPr>
            <w:rPr>
              <w:szCs w:val="18"/>
            </w:rPr>
          </w:pPr>
          <w:r>
            <w:rPr>
              <w:szCs w:val="18"/>
            </w:rPr>
            <w:t>Betreft</w:t>
          </w:r>
        </w:p>
      </w:tc>
      <w:tc>
        <w:tcPr>
          <w:tcW w:w="6620" w:type="dxa"/>
          <w:shd w:val="clear" w:color="auto" w:fill="auto"/>
        </w:tcPr>
        <w:p w14:paraId="1B65954A" w14:textId="1B952F54" w:rsidR="00527BD4" w:rsidRPr="007709EF" w:rsidRDefault="00737F77" w:rsidP="00A50CF6">
          <w:r>
            <w:t>Verslag Raad voor Concurrentievermogen 26 september 2024</w:t>
          </w:r>
          <w:r w:rsidR="008A2825">
            <w:t xml:space="preserve"> </w:t>
          </w:r>
          <w:r w:rsidR="008A2825" w:rsidRPr="008A2825">
            <w:t>en kabinetsreactie op het Draghi-rapport</w:t>
          </w:r>
        </w:p>
      </w:tc>
    </w:tr>
  </w:tbl>
  <w:p w14:paraId="26BA82E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EC68080">
      <w:start w:val="1"/>
      <w:numFmt w:val="bullet"/>
      <w:pStyle w:val="Lijstopsomteken"/>
      <w:lvlText w:val="•"/>
      <w:lvlJc w:val="left"/>
      <w:pPr>
        <w:tabs>
          <w:tab w:val="num" w:pos="227"/>
        </w:tabs>
        <w:ind w:left="227" w:hanging="227"/>
      </w:pPr>
      <w:rPr>
        <w:rFonts w:ascii="Verdana" w:hAnsi="Verdana" w:hint="default"/>
        <w:sz w:val="18"/>
        <w:szCs w:val="18"/>
      </w:rPr>
    </w:lvl>
    <w:lvl w:ilvl="1" w:tplc="10B66EBA" w:tentative="1">
      <w:start w:val="1"/>
      <w:numFmt w:val="bullet"/>
      <w:lvlText w:val="o"/>
      <w:lvlJc w:val="left"/>
      <w:pPr>
        <w:tabs>
          <w:tab w:val="num" w:pos="1440"/>
        </w:tabs>
        <w:ind w:left="1440" w:hanging="360"/>
      </w:pPr>
      <w:rPr>
        <w:rFonts w:ascii="Courier New" w:hAnsi="Courier New" w:cs="Courier New" w:hint="default"/>
      </w:rPr>
    </w:lvl>
    <w:lvl w:ilvl="2" w:tplc="748A3AAC" w:tentative="1">
      <w:start w:val="1"/>
      <w:numFmt w:val="bullet"/>
      <w:lvlText w:val=""/>
      <w:lvlJc w:val="left"/>
      <w:pPr>
        <w:tabs>
          <w:tab w:val="num" w:pos="2160"/>
        </w:tabs>
        <w:ind w:left="2160" w:hanging="360"/>
      </w:pPr>
      <w:rPr>
        <w:rFonts w:ascii="Wingdings" w:hAnsi="Wingdings" w:hint="default"/>
      </w:rPr>
    </w:lvl>
    <w:lvl w:ilvl="3" w:tplc="43C2B3FA" w:tentative="1">
      <w:start w:val="1"/>
      <w:numFmt w:val="bullet"/>
      <w:lvlText w:val=""/>
      <w:lvlJc w:val="left"/>
      <w:pPr>
        <w:tabs>
          <w:tab w:val="num" w:pos="2880"/>
        </w:tabs>
        <w:ind w:left="2880" w:hanging="360"/>
      </w:pPr>
      <w:rPr>
        <w:rFonts w:ascii="Symbol" w:hAnsi="Symbol" w:hint="default"/>
      </w:rPr>
    </w:lvl>
    <w:lvl w:ilvl="4" w:tplc="02EC91DE" w:tentative="1">
      <w:start w:val="1"/>
      <w:numFmt w:val="bullet"/>
      <w:lvlText w:val="o"/>
      <w:lvlJc w:val="left"/>
      <w:pPr>
        <w:tabs>
          <w:tab w:val="num" w:pos="3600"/>
        </w:tabs>
        <w:ind w:left="3600" w:hanging="360"/>
      </w:pPr>
      <w:rPr>
        <w:rFonts w:ascii="Courier New" w:hAnsi="Courier New" w:cs="Courier New" w:hint="default"/>
      </w:rPr>
    </w:lvl>
    <w:lvl w:ilvl="5" w:tplc="A0045472" w:tentative="1">
      <w:start w:val="1"/>
      <w:numFmt w:val="bullet"/>
      <w:lvlText w:val=""/>
      <w:lvlJc w:val="left"/>
      <w:pPr>
        <w:tabs>
          <w:tab w:val="num" w:pos="4320"/>
        </w:tabs>
        <w:ind w:left="4320" w:hanging="360"/>
      </w:pPr>
      <w:rPr>
        <w:rFonts w:ascii="Wingdings" w:hAnsi="Wingdings" w:hint="default"/>
      </w:rPr>
    </w:lvl>
    <w:lvl w:ilvl="6" w:tplc="15CC91BC" w:tentative="1">
      <w:start w:val="1"/>
      <w:numFmt w:val="bullet"/>
      <w:lvlText w:val=""/>
      <w:lvlJc w:val="left"/>
      <w:pPr>
        <w:tabs>
          <w:tab w:val="num" w:pos="5040"/>
        </w:tabs>
        <w:ind w:left="5040" w:hanging="360"/>
      </w:pPr>
      <w:rPr>
        <w:rFonts w:ascii="Symbol" w:hAnsi="Symbol" w:hint="default"/>
      </w:rPr>
    </w:lvl>
    <w:lvl w:ilvl="7" w:tplc="7100B0C2" w:tentative="1">
      <w:start w:val="1"/>
      <w:numFmt w:val="bullet"/>
      <w:lvlText w:val="o"/>
      <w:lvlJc w:val="left"/>
      <w:pPr>
        <w:tabs>
          <w:tab w:val="num" w:pos="5760"/>
        </w:tabs>
        <w:ind w:left="5760" w:hanging="360"/>
      </w:pPr>
      <w:rPr>
        <w:rFonts w:ascii="Courier New" w:hAnsi="Courier New" w:cs="Courier New" w:hint="default"/>
      </w:rPr>
    </w:lvl>
    <w:lvl w:ilvl="8" w:tplc="B80AE7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1C84B76">
      <w:start w:val="1"/>
      <w:numFmt w:val="bullet"/>
      <w:pStyle w:val="Lijstopsomteken2"/>
      <w:lvlText w:val="–"/>
      <w:lvlJc w:val="left"/>
      <w:pPr>
        <w:tabs>
          <w:tab w:val="num" w:pos="227"/>
        </w:tabs>
        <w:ind w:left="227" w:firstLine="0"/>
      </w:pPr>
      <w:rPr>
        <w:rFonts w:ascii="Verdana" w:hAnsi="Verdana" w:hint="default"/>
      </w:rPr>
    </w:lvl>
    <w:lvl w:ilvl="1" w:tplc="77DE1830" w:tentative="1">
      <w:start w:val="1"/>
      <w:numFmt w:val="bullet"/>
      <w:lvlText w:val="o"/>
      <w:lvlJc w:val="left"/>
      <w:pPr>
        <w:tabs>
          <w:tab w:val="num" w:pos="1440"/>
        </w:tabs>
        <w:ind w:left="1440" w:hanging="360"/>
      </w:pPr>
      <w:rPr>
        <w:rFonts w:ascii="Courier New" w:hAnsi="Courier New" w:cs="Courier New" w:hint="default"/>
      </w:rPr>
    </w:lvl>
    <w:lvl w:ilvl="2" w:tplc="40E4C330" w:tentative="1">
      <w:start w:val="1"/>
      <w:numFmt w:val="bullet"/>
      <w:lvlText w:val=""/>
      <w:lvlJc w:val="left"/>
      <w:pPr>
        <w:tabs>
          <w:tab w:val="num" w:pos="2160"/>
        </w:tabs>
        <w:ind w:left="2160" w:hanging="360"/>
      </w:pPr>
      <w:rPr>
        <w:rFonts w:ascii="Wingdings" w:hAnsi="Wingdings" w:hint="default"/>
      </w:rPr>
    </w:lvl>
    <w:lvl w:ilvl="3" w:tplc="7D4E7C6C" w:tentative="1">
      <w:start w:val="1"/>
      <w:numFmt w:val="bullet"/>
      <w:lvlText w:val=""/>
      <w:lvlJc w:val="left"/>
      <w:pPr>
        <w:tabs>
          <w:tab w:val="num" w:pos="2880"/>
        </w:tabs>
        <w:ind w:left="2880" w:hanging="360"/>
      </w:pPr>
      <w:rPr>
        <w:rFonts w:ascii="Symbol" w:hAnsi="Symbol" w:hint="default"/>
      </w:rPr>
    </w:lvl>
    <w:lvl w:ilvl="4" w:tplc="BA8E7428" w:tentative="1">
      <w:start w:val="1"/>
      <w:numFmt w:val="bullet"/>
      <w:lvlText w:val="o"/>
      <w:lvlJc w:val="left"/>
      <w:pPr>
        <w:tabs>
          <w:tab w:val="num" w:pos="3600"/>
        </w:tabs>
        <w:ind w:left="3600" w:hanging="360"/>
      </w:pPr>
      <w:rPr>
        <w:rFonts w:ascii="Courier New" w:hAnsi="Courier New" w:cs="Courier New" w:hint="default"/>
      </w:rPr>
    </w:lvl>
    <w:lvl w:ilvl="5" w:tplc="AB124796" w:tentative="1">
      <w:start w:val="1"/>
      <w:numFmt w:val="bullet"/>
      <w:lvlText w:val=""/>
      <w:lvlJc w:val="left"/>
      <w:pPr>
        <w:tabs>
          <w:tab w:val="num" w:pos="4320"/>
        </w:tabs>
        <w:ind w:left="4320" w:hanging="360"/>
      </w:pPr>
      <w:rPr>
        <w:rFonts w:ascii="Wingdings" w:hAnsi="Wingdings" w:hint="default"/>
      </w:rPr>
    </w:lvl>
    <w:lvl w:ilvl="6" w:tplc="C624C5B8" w:tentative="1">
      <w:start w:val="1"/>
      <w:numFmt w:val="bullet"/>
      <w:lvlText w:val=""/>
      <w:lvlJc w:val="left"/>
      <w:pPr>
        <w:tabs>
          <w:tab w:val="num" w:pos="5040"/>
        </w:tabs>
        <w:ind w:left="5040" w:hanging="360"/>
      </w:pPr>
      <w:rPr>
        <w:rFonts w:ascii="Symbol" w:hAnsi="Symbol" w:hint="default"/>
      </w:rPr>
    </w:lvl>
    <w:lvl w:ilvl="7" w:tplc="AAC6EB82" w:tentative="1">
      <w:start w:val="1"/>
      <w:numFmt w:val="bullet"/>
      <w:lvlText w:val="o"/>
      <w:lvlJc w:val="left"/>
      <w:pPr>
        <w:tabs>
          <w:tab w:val="num" w:pos="5760"/>
        </w:tabs>
        <w:ind w:left="5760" w:hanging="360"/>
      </w:pPr>
      <w:rPr>
        <w:rFonts w:ascii="Courier New" w:hAnsi="Courier New" w:cs="Courier New" w:hint="default"/>
      </w:rPr>
    </w:lvl>
    <w:lvl w:ilvl="8" w:tplc="9ED00C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385710">
    <w:abstractNumId w:val="10"/>
  </w:num>
  <w:num w:numId="2" w16cid:durableId="1481000333">
    <w:abstractNumId w:val="7"/>
  </w:num>
  <w:num w:numId="3" w16cid:durableId="891422216">
    <w:abstractNumId w:val="6"/>
  </w:num>
  <w:num w:numId="4" w16cid:durableId="1136995099">
    <w:abstractNumId w:val="5"/>
  </w:num>
  <w:num w:numId="5" w16cid:durableId="518392948">
    <w:abstractNumId w:val="4"/>
  </w:num>
  <w:num w:numId="6" w16cid:durableId="1088699842">
    <w:abstractNumId w:val="8"/>
  </w:num>
  <w:num w:numId="7" w16cid:durableId="2016610661">
    <w:abstractNumId w:val="3"/>
  </w:num>
  <w:num w:numId="8" w16cid:durableId="1844857613">
    <w:abstractNumId w:val="2"/>
  </w:num>
  <w:num w:numId="9" w16cid:durableId="450169231">
    <w:abstractNumId w:val="1"/>
  </w:num>
  <w:num w:numId="10" w16cid:durableId="1366754135">
    <w:abstractNumId w:val="0"/>
  </w:num>
  <w:num w:numId="11" w16cid:durableId="1332755798">
    <w:abstractNumId w:val="9"/>
  </w:num>
  <w:num w:numId="12" w16cid:durableId="1871797803">
    <w:abstractNumId w:val="11"/>
  </w:num>
  <w:num w:numId="13" w16cid:durableId="1225288079">
    <w:abstractNumId w:val="13"/>
  </w:num>
  <w:num w:numId="14" w16cid:durableId="5583260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5449"/>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03C8"/>
    <w:rsid w:val="001F3C70"/>
    <w:rsid w:val="00200D88"/>
    <w:rsid w:val="00201F68"/>
    <w:rsid w:val="00210CAA"/>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0392"/>
    <w:rsid w:val="002C2830"/>
    <w:rsid w:val="002D001A"/>
    <w:rsid w:val="002D28E2"/>
    <w:rsid w:val="002D317B"/>
    <w:rsid w:val="002D3587"/>
    <w:rsid w:val="002D502D"/>
    <w:rsid w:val="002E0F69"/>
    <w:rsid w:val="002F5147"/>
    <w:rsid w:val="002F7ABD"/>
    <w:rsid w:val="003104A9"/>
    <w:rsid w:val="00310CEB"/>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2E07"/>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392E"/>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14A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39C3"/>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6E02"/>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E5F"/>
    <w:rsid w:val="00705433"/>
    <w:rsid w:val="00710EE6"/>
    <w:rsid w:val="00714DC5"/>
    <w:rsid w:val="00715237"/>
    <w:rsid w:val="00721AE1"/>
    <w:rsid w:val="007254A5"/>
    <w:rsid w:val="00725748"/>
    <w:rsid w:val="007269E3"/>
    <w:rsid w:val="00735D88"/>
    <w:rsid w:val="0073720D"/>
    <w:rsid w:val="00737507"/>
    <w:rsid w:val="00737F77"/>
    <w:rsid w:val="00740712"/>
    <w:rsid w:val="00742AB9"/>
    <w:rsid w:val="007468E0"/>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E0D"/>
    <w:rsid w:val="007C7573"/>
    <w:rsid w:val="007E2B20"/>
    <w:rsid w:val="007F1FE4"/>
    <w:rsid w:val="007F439C"/>
    <w:rsid w:val="007F510A"/>
    <w:rsid w:val="007F5331"/>
    <w:rsid w:val="00800CCA"/>
    <w:rsid w:val="00806120"/>
    <w:rsid w:val="0080682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25"/>
    <w:rsid w:val="008A28F5"/>
    <w:rsid w:val="008B1198"/>
    <w:rsid w:val="008B3471"/>
    <w:rsid w:val="008B3929"/>
    <w:rsid w:val="008B4125"/>
    <w:rsid w:val="008B4CB3"/>
    <w:rsid w:val="008B567B"/>
    <w:rsid w:val="008B7B24"/>
    <w:rsid w:val="008C356D"/>
    <w:rsid w:val="008D43B5"/>
    <w:rsid w:val="008E0B3F"/>
    <w:rsid w:val="008E49AD"/>
    <w:rsid w:val="008E5E3C"/>
    <w:rsid w:val="008E698E"/>
    <w:rsid w:val="008F2584"/>
    <w:rsid w:val="008F3246"/>
    <w:rsid w:val="008F3C1B"/>
    <w:rsid w:val="008F508C"/>
    <w:rsid w:val="00901BE9"/>
    <w:rsid w:val="0090271B"/>
    <w:rsid w:val="00910642"/>
    <w:rsid w:val="00910DDF"/>
    <w:rsid w:val="00911572"/>
    <w:rsid w:val="00922290"/>
    <w:rsid w:val="00926AE2"/>
    <w:rsid w:val="00930B13"/>
    <w:rsid w:val="009311C8"/>
    <w:rsid w:val="00933376"/>
    <w:rsid w:val="00933A2F"/>
    <w:rsid w:val="00957E1C"/>
    <w:rsid w:val="009716D8"/>
    <w:rsid w:val="009718F9"/>
    <w:rsid w:val="00971F42"/>
    <w:rsid w:val="00972FB9"/>
    <w:rsid w:val="00975112"/>
    <w:rsid w:val="00981768"/>
    <w:rsid w:val="00982D41"/>
    <w:rsid w:val="00983E8F"/>
    <w:rsid w:val="0098788A"/>
    <w:rsid w:val="00994FDA"/>
    <w:rsid w:val="009A31BF"/>
    <w:rsid w:val="009A3B71"/>
    <w:rsid w:val="009A61BC"/>
    <w:rsid w:val="009B0138"/>
    <w:rsid w:val="009B0FE9"/>
    <w:rsid w:val="009B173A"/>
    <w:rsid w:val="009C3F20"/>
    <w:rsid w:val="009C7CA1"/>
    <w:rsid w:val="009D043D"/>
    <w:rsid w:val="009E14D9"/>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5201"/>
    <w:rsid w:val="00AA7FC9"/>
    <w:rsid w:val="00AB237D"/>
    <w:rsid w:val="00AB5933"/>
    <w:rsid w:val="00AE013D"/>
    <w:rsid w:val="00AE11B7"/>
    <w:rsid w:val="00AE2140"/>
    <w:rsid w:val="00AE7F68"/>
    <w:rsid w:val="00AF2321"/>
    <w:rsid w:val="00AF52F6"/>
    <w:rsid w:val="00AF52FD"/>
    <w:rsid w:val="00AF54A8"/>
    <w:rsid w:val="00AF7237"/>
    <w:rsid w:val="00B0043A"/>
    <w:rsid w:val="00B00D75"/>
    <w:rsid w:val="00B03AE0"/>
    <w:rsid w:val="00B070CB"/>
    <w:rsid w:val="00B12456"/>
    <w:rsid w:val="00B145F0"/>
    <w:rsid w:val="00B21006"/>
    <w:rsid w:val="00B259C8"/>
    <w:rsid w:val="00B26CCF"/>
    <w:rsid w:val="00B30FC2"/>
    <w:rsid w:val="00B331A2"/>
    <w:rsid w:val="00B425F0"/>
    <w:rsid w:val="00B42DFA"/>
    <w:rsid w:val="00B531DD"/>
    <w:rsid w:val="00B55014"/>
    <w:rsid w:val="00B62232"/>
    <w:rsid w:val="00B70BF3"/>
    <w:rsid w:val="00B71DC2"/>
    <w:rsid w:val="00B740C0"/>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3146"/>
    <w:rsid w:val="00C4015B"/>
    <w:rsid w:val="00C40C60"/>
    <w:rsid w:val="00C43FE6"/>
    <w:rsid w:val="00C5258E"/>
    <w:rsid w:val="00C530C9"/>
    <w:rsid w:val="00C619A7"/>
    <w:rsid w:val="00C6502E"/>
    <w:rsid w:val="00C73D5F"/>
    <w:rsid w:val="00C82AFE"/>
    <w:rsid w:val="00C83DBC"/>
    <w:rsid w:val="00C84709"/>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6A7"/>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DF7700"/>
    <w:rsid w:val="00E01A59"/>
    <w:rsid w:val="00E10DC6"/>
    <w:rsid w:val="00E11F8E"/>
    <w:rsid w:val="00E15881"/>
    <w:rsid w:val="00E16A8F"/>
    <w:rsid w:val="00E21DE3"/>
    <w:rsid w:val="00E273C5"/>
    <w:rsid w:val="00E307D1"/>
    <w:rsid w:val="00E35893"/>
    <w:rsid w:val="00E3731D"/>
    <w:rsid w:val="00E51469"/>
    <w:rsid w:val="00E634E3"/>
    <w:rsid w:val="00E717C4"/>
    <w:rsid w:val="00E77E18"/>
    <w:rsid w:val="00E77F89"/>
    <w:rsid w:val="00E80330"/>
    <w:rsid w:val="00E806C5"/>
    <w:rsid w:val="00E80E71"/>
    <w:rsid w:val="00E850D3"/>
    <w:rsid w:val="00E853D6"/>
    <w:rsid w:val="00E876B9"/>
    <w:rsid w:val="00EB656E"/>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C7"/>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484"/>
    <w:rsid w:val="00F75603"/>
    <w:rsid w:val="00F845B4"/>
    <w:rsid w:val="00F8713B"/>
    <w:rsid w:val="00F93F9E"/>
    <w:rsid w:val="00FA2CD7"/>
    <w:rsid w:val="00FB06ED"/>
    <w:rsid w:val="00FC2311"/>
    <w:rsid w:val="00FC3165"/>
    <w:rsid w:val="00FC36AB"/>
    <w:rsid w:val="00FC4300"/>
    <w:rsid w:val="00FC7F66"/>
    <w:rsid w:val="00FD5776"/>
    <w:rsid w:val="00FE1CB6"/>
    <w:rsid w:val="00FE45FC"/>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26636"/>
  <w15:docId w15:val="{A6F8D401-CC97-42EF-8586-F72E3B08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10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7455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77383"/>
    <w:rsid w:val="00156697"/>
    <w:rsid w:val="001F03C8"/>
    <w:rsid w:val="002369BF"/>
    <w:rsid w:val="002B0B8D"/>
    <w:rsid w:val="00314758"/>
    <w:rsid w:val="0044392E"/>
    <w:rsid w:val="007468E0"/>
    <w:rsid w:val="007655EE"/>
    <w:rsid w:val="008712AB"/>
    <w:rsid w:val="008E5E3C"/>
    <w:rsid w:val="00904BF7"/>
    <w:rsid w:val="00982D41"/>
    <w:rsid w:val="00A22FC5"/>
    <w:rsid w:val="00AA5201"/>
    <w:rsid w:val="00B352B6"/>
    <w:rsid w:val="00BD4F3D"/>
    <w:rsid w:val="00C14A12"/>
    <w:rsid w:val="00C6502E"/>
    <w:rsid w:val="00E35893"/>
    <w:rsid w:val="00EF6DC7"/>
    <w:rsid w:val="00F7455D"/>
    <w:rsid w:val="00F84B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178</ap:Words>
  <ap:Characters>983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2024-10-04T13:12:00.0000000Z</dcterms:created>
  <dcterms:modified xsi:type="dcterms:W3CDTF">2024-10-04T15:58:00.0000000Z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bijlevelds</vt:lpwstr>
  </property>
  <property fmtid="{D5CDD505-2E9C-101B-9397-08002B2CF9AE}" pid="3" name="AUTHOR_ID">
    <vt:lpwstr>bijlevelds</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Aanbiedingsbrief Tweede Kamer Verslag Raad voor Concurrentievermogen 26 september 2024</vt:lpwstr>
  </property>
  <property fmtid="{D5CDD505-2E9C-101B-9397-08002B2CF9AE}" pid="9" name="documentId">
    <vt:lpwstr>87340570</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bijlevelds</vt:lpwstr>
  </property>
</Properties>
</file>