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8FE" w:rsidP="00967202" w:rsidRDefault="000978FE" w14:paraId="768525C6" w14:textId="77777777">
      <w:pPr>
        <w:spacing w:line="276" w:lineRule="auto"/>
      </w:pPr>
    </w:p>
    <w:p w:rsidR="000978FE" w:rsidP="00967202" w:rsidRDefault="355F509D" w14:paraId="506E9D97" w14:textId="2DCB9441">
      <w:pPr>
        <w:spacing w:line="276" w:lineRule="auto"/>
      </w:pPr>
      <w:r>
        <w:t>Geachte voorzitter,</w:t>
      </w:r>
    </w:p>
    <w:p w:rsidR="005A565C" w:rsidP="00967202" w:rsidRDefault="005A565C" w14:paraId="6817628B" w14:textId="77777777">
      <w:pPr>
        <w:spacing w:line="276" w:lineRule="auto"/>
      </w:pPr>
    </w:p>
    <w:p w:rsidR="006A4401" w:rsidP="00967202" w:rsidRDefault="355F509D" w14:paraId="62DAD2C4" w14:textId="6B784EEC">
      <w:pPr>
        <w:spacing w:line="276" w:lineRule="auto"/>
      </w:pPr>
      <w:r>
        <w:t>Hierbij bied ik de antwoorden aan op de schriftelijke vragen gesteld door het lid Dobbe (SP) over de humanitaire situatie in Soedan. Deze vragen werden ingezonden op 7 augustus 2024 met kenmerk 2024Z12314.</w:t>
      </w:r>
    </w:p>
    <w:p w:rsidR="006A4401" w:rsidP="00967202" w:rsidRDefault="006A4401" w14:paraId="62DAD2C5" w14:textId="77777777">
      <w:pPr>
        <w:spacing w:line="276" w:lineRule="auto"/>
      </w:pPr>
    </w:p>
    <w:p w:rsidR="009B143E" w:rsidP="00967202" w:rsidRDefault="009B143E" w14:paraId="014AD11C" w14:textId="77777777">
      <w:pPr>
        <w:spacing w:line="276" w:lineRule="auto"/>
      </w:pPr>
    </w:p>
    <w:p w:rsidR="00753D3F" w:rsidP="00967202" w:rsidRDefault="355F509D" w14:paraId="0E0715D8" w14:textId="77777777">
      <w:pPr>
        <w:spacing w:line="276" w:lineRule="auto"/>
      </w:pPr>
      <w:r>
        <w:t xml:space="preserve">De minister voor Buitenlandse Handel </w:t>
      </w:r>
    </w:p>
    <w:p w:rsidR="00753D3F" w:rsidP="00967202" w:rsidRDefault="355F509D" w14:paraId="1593CF2A" w14:textId="77777777">
      <w:pPr>
        <w:spacing w:line="276" w:lineRule="auto"/>
      </w:pPr>
      <w:r>
        <w:t xml:space="preserve">en Ontwikkelingshulp, </w:t>
      </w:r>
    </w:p>
    <w:p w:rsidR="00753D3F" w:rsidP="00967202" w:rsidRDefault="00753D3F" w14:paraId="46A09414" w14:textId="77777777">
      <w:pPr>
        <w:spacing w:line="276" w:lineRule="auto"/>
      </w:pPr>
    </w:p>
    <w:p w:rsidR="00753D3F" w:rsidP="00967202" w:rsidRDefault="00753D3F" w14:paraId="373B882A" w14:textId="77777777">
      <w:pPr>
        <w:spacing w:line="276" w:lineRule="auto"/>
      </w:pPr>
    </w:p>
    <w:p w:rsidR="00753D3F" w:rsidP="00967202" w:rsidRDefault="00753D3F" w14:paraId="0E1F527F" w14:textId="77777777">
      <w:pPr>
        <w:spacing w:line="276" w:lineRule="auto"/>
      </w:pPr>
    </w:p>
    <w:p w:rsidR="00753D3F" w:rsidP="00967202" w:rsidRDefault="00753D3F" w14:paraId="0E8EEC39" w14:textId="77777777">
      <w:pPr>
        <w:spacing w:line="276" w:lineRule="auto"/>
      </w:pPr>
    </w:p>
    <w:p w:rsidR="006A4401" w:rsidP="00967202" w:rsidRDefault="1DC92189" w14:paraId="62DAD2C7" w14:textId="1C09062C">
      <w:pPr>
        <w:spacing w:line="276" w:lineRule="auto"/>
      </w:pPr>
      <w:r>
        <w:t>Reinette Klever</w:t>
      </w:r>
    </w:p>
    <w:p w:rsidR="006A4401" w:rsidP="00967202" w:rsidRDefault="00577305" w14:paraId="62DAD2C8" w14:textId="77777777">
      <w:pPr>
        <w:pStyle w:val="WitregelW1bodytekst"/>
        <w:spacing w:line="276" w:lineRule="auto"/>
      </w:pPr>
      <w:r>
        <w:br w:type="page"/>
      </w:r>
    </w:p>
    <w:p w:rsidR="00577305" w:rsidP="00967202" w:rsidRDefault="355F509D" w14:paraId="690C88D2" w14:textId="684E11FD">
      <w:pPr>
        <w:spacing w:line="276" w:lineRule="auto"/>
        <w:rPr>
          <w:b/>
          <w:bCs/>
        </w:rPr>
      </w:pPr>
      <w:r w:rsidRPr="355F509D">
        <w:rPr>
          <w:b/>
          <w:bCs/>
        </w:rPr>
        <w:lastRenderedPageBreak/>
        <w:t>Antwoorden van minister voor Buitenlandse Handel en Ontwikkelingshulp op vragen van het lid Dobbe (SP) over de humanitaire situatie in Soedan</w:t>
      </w:r>
    </w:p>
    <w:p w:rsidRPr="005A565C" w:rsidR="005A565C" w:rsidP="00967202" w:rsidRDefault="005A565C" w14:paraId="4F01F941" w14:textId="77777777">
      <w:pPr>
        <w:spacing w:line="276" w:lineRule="auto"/>
        <w:rPr>
          <w:b/>
          <w:bCs/>
        </w:rPr>
      </w:pPr>
    </w:p>
    <w:p w:rsidRPr="00DE1E10" w:rsidR="00577305" w:rsidP="00967202" w:rsidRDefault="355F509D" w14:paraId="5ABEF79E" w14:textId="77777777">
      <w:pPr>
        <w:autoSpaceDN/>
        <w:spacing w:line="276" w:lineRule="auto"/>
        <w:textAlignment w:val="auto"/>
        <w:rPr>
          <w:b/>
          <w:bCs/>
        </w:rPr>
      </w:pPr>
      <w:r w:rsidRPr="355F509D">
        <w:rPr>
          <w:b/>
          <w:bCs/>
        </w:rPr>
        <w:t>Vraag 1</w:t>
      </w:r>
    </w:p>
    <w:p w:rsidRPr="00DE1E10" w:rsidR="00DE1E10" w:rsidP="00967202" w:rsidRDefault="355F509D" w14:paraId="576D504C" w14:textId="77777777">
      <w:pPr>
        <w:autoSpaceDN/>
        <w:spacing w:after="160" w:line="276" w:lineRule="auto"/>
        <w:textAlignment w:val="auto"/>
        <w:rPr>
          <w:rFonts w:eastAsiaTheme="minorEastAsia" w:cstheme="minorBidi"/>
          <w:color w:val="auto"/>
          <w:lang w:eastAsia="en-US"/>
        </w:rPr>
      </w:pPr>
      <w:r w:rsidRPr="355F509D">
        <w:rPr>
          <w:rFonts w:eastAsiaTheme="minorEastAsia" w:cstheme="minorBidi"/>
          <w:color w:val="auto"/>
          <w:lang w:eastAsia="en-US"/>
        </w:rPr>
        <w:t xml:space="preserve">Bent u bekend met het artikel ‘Ernstige honger in door burgeroorlog geteisterd Soedan bereikt dieptepunt, officieel hongersnood vastgesteld’? </w:t>
      </w:r>
    </w:p>
    <w:p w:rsidRPr="00DE1E10" w:rsidR="00DE1E10" w:rsidP="00967202" w:rsidRDefault="355F509D" w14:paraId="17AE5BB0" w14:textId="2FBD80AD">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DE1E10" w:rsidP="00967202" w:rsidRDefault="355F509D" w14:paraId="17002DE1" w14:textId="38B8057A">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Ja.</w:t>
      </w:r>
      <w:r w:rsidR="00DE1E10">
        <w:br/>
      </w:r>
    </w:p>
    <w:p w:rsidRPr="00DE1E10" w:rsidR="00DE1E10" w:rsidP="00967202" w:rsidRDefault="355F509D" w14:paraId="5F3E94DD" w14:textId="7ED97A40">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2</w:t>
      </w:r>
    </w:p>
    <w:p w:rsidRPr="00DE1E10" w:rsidR="00DE1E10" w:rsidP="00967202" w:rsidRDefault="1DC92189" w14:paraId="7CECDA64" w14:textId="20FA63C9">
      <w:pPr>
        <w:autoSpaceDN/>
        <w:spacing w:after="160" w:line="276" w:lineRule="auto"/>
        <w:textAlignment w:val="auto"/>
        <w:rPr>
          <w:rFonts w:eastAsiaTheme="minorEastAsia" w:cstheme="minorBidi"/>
          <w:color w:val="auto"/>
          <w:lang w:eastAsia="en-US"/>
        </w:rPr>
      </w:pPr>
      <w:r w:rsidRPr="1DC92189">
        <w:rPr>
          <w:rFonts w:eastAsiaTheme="minorEastAsia" w:cstheme="minorBidi"/>
          <w:color w:val="auto"/>
          <w:lang w:eastAsia="en-US"/>
        </w:rPr>
        <w:t xml:space="preserve">Kunt u bevestigen dat de Integrated Food Security Phase Classification (IPC) officieel een </w:t>
      </w:r>
      <w:r w:rsidRPr="1DC92189">
        <w:rPr>
          <w:rFonts w:eastAsia="Verdana" w:cs="Verdana"/>
          <w:color w:val="auto"/>
          <w:lang w:eastAsia="en-US"/>
        </w:rPr>
        <w:t xml:space="preserve">hongersnood in Soedan heeft vastgesteld? Zo ja, wat is uw reactie op dit feit? </w:t>
      </w:r>
    </w:p>
    <w:p w:rsidRPr="00DE1E10" w:rsidR="00DE1E10" w:rsidP="00967202" w:rsidRDefault="355F509D" w14:paraId="1FC215D3" w14:textId="69FDEA3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DE1E10" w:rsidP="00967202" w:rsidRDefault="1DC92189" w14:paraId="320AA6D8" w14:textId="533D112B">
      <w:pPr>
        <w:autoSpaceDN/>
        <w:spacing w:line="276" w:lineRule="auto"/>
        <w:textAlignment w:val="auto"/>
        <w:rPr>
          <w:rFonts w:eastAsia="Verdana" w:cs="Verdana"/>
          <w:color w:val="auto"/>
          <w:lang w:eastAsia="en-US"/>
        </w:rPr>
      </w:pPr>
      <w:r w:rsidRPr="1DC92189">
        <w:rPr>
          <w:rFonts w:eastAsia="Verdana" w:cs="Verdana"/>
          <w:color w:val="auto"/>
          <w:lang w:eastAsia="en-US"/>
        </w:rPr>
        <w:t xml:space="preserve">De </w:t>
      </w:r>
      <w:proofErr w:type="spellStart"/>
      <w:r w:rsidRPr="1DC92189">
        <w:rPr>
          <w:rFonts w:eastAsia="Verdana" w:cs="Verdana"/>
          <w:i/>
          <w:iCs/>
          <w:color w:val="auto"/>
          <w:lang w:eastAsia="en-US"/>
        </w:rPr>
        <w:t>Famine</w:t>
      </w:r>
      <w:proofErr w:type="spellEnd"/>
      <w:r w:rsidRPr="1DC92189">
        <w:rPr>
          <w:rFonts w:eastAsia="Verdana" w:cs="Verdana"/>
          <w:i/>
          <w:iCs/>
          <w:color w:val="auto"/>
          <w:lang w:eastAsia="en-US"/>
        </w:rPr>
        <w:t xml:space="preserve"> Review Committee</w:t>
      </w:r>
      <w:r w:rsidRPr="1DC92189">
        <w:rPr>
          <w:rFonts w:eastAsia="Verdana" w:cs="Verdana"/>
          <w:color w:val="auto"/>
          <w:lang w:eastAsia="en-US"/>
        </w:rPr>
        <w:t xml:space="preserve"> van het IPC heeft op 1 augustus jl.</w:t>
      </w:r>
      <w:r w:rsidR="00A24853">
        <w:rPr>
          <w:rFonts w:eastAsia="Verdana" w:cs="Verdana"/>
          <w:color w:val="auto"/>
          <w:lang w:eastAsia="en-US"/>
        </w:rPr>
        <w:t xml:space="preserve"> </w:t>
      </w:r>
      <w:r w:rsidRPr="1DC92189">
        <w:rPr>
          <w:rFonts w:eastAsia="Verdana" w:cs="Verdana"/>
          <w:color w:val="auto"/>
          <w:lang w:eastAsia="en-US"/>
        </w:rPr>
        <w:t xml:space="preserve">gerapporteerd over een vastgestelde hongersnood in </w:t>
      </w:r>
      <w:proofErr w:type="spellStart"/>
      <w:r w:rsidRPr="1DC92189">
        <w:rPr>
          <w:rFonts w:eastAsia="Verdana" w:cs="Verdana"/>
          <w:color w:val="auto"/>
          <w:lang w:eastAsia="en-US"/>
        </w:rPr>
        <w:t>Zamzam</w:t>
      </w:r>
      <w:proofErr w:type="spellEnd"/>
      <w:r w:rsidRPr="1DC92189">
        <w:rPr>
          <w:rFonts w:eastAsia="Verdana" w:cs="Verdana"/>
          <w:color w:val="auto"/>
          <w:lang w:eastAsia="en-US"/>
        </w:rPr>
        <w:t xml:space="preserve"> vluchtelingenkamp in Noord Darfoer in Soedan. Deze feitelijke vaststelling is schokkend maar niet onverwacht gegeven eerdere prognoses en analyses van de situatie in Soedan, bijvoorbeeld van het Clingendael instituut van mei 2024 en het IPC rapport van 27 juni jl. </w:t>
      </w:r>
    </w:p>
    <w:p w:rsidRPr="00DE1E10" w:rsidR="00DE1E10" w:rsidP="00967202" w:rsidRDefault="00DE1E10" w14:paraId="5DAF846F" w14:textId="77777777">
      <w:pPr>
        <w:autoSpaceDN/>
        <w:spacing w:line="276" w:lineRule="auto"/>
        <w:textAlignment w:val="auto"/>
        <w:rPr>
          <w:rFonts w:eastAsia="Verdana" w:cs="Verdana"/>
          <w:color w:val="auto"/>
          <w:lang w:eastAsia="en-US"/>
        </w:rPr>
      </w:pPr>
    </w:p>
    <w:p w:rsidRPr="00DE1E10" w:rsidR="00DE1E10" w:rsidP="00967202" w:rsidRDefault="355F509D" w14:paraId="7A2356D2" w14:textId="2B721B5D">
      <w:pPr>
        <w:autoSpaceDN/>
        <w:spacing w:line="276" w:lineRule="auto"/>
        <w:textAlignment w:val="auto"/>
        <w:rPr>
          <w:rFonts w:eastAsia="Verdana" w:cs="Verdana"/>
          <w:b/>
          <w:bCs/>
          <w:color w:val="auto"/>
          <w:lang w:eastAsia="en-US"/>
        </w:rPr>
      </w:pPr>
      <w:r w:rsidRPr="355F509D">
        <w:rPr>
          <w:rFonts w:eastAsia="Verdana" w:cs="Verdana"/>
          <w:b/>
          <w:bCs/>
          <w:color w:val="auto"/>
          <w:lang w:eastAsia="en-US"/>
        </w:rPr>
        <w:t>Vraag 3</w:t>
      </w:r>
    </w:p>
    <w:p w:rsidR="00DE1E10" w:rsidP="00967202" w:rsidRDefault="355F509D" w14:paraId="4748B1A3" w14:textId="77777777">
      <w:pPr>
        <w:autoSpaceDN/>
        <w:spacing w:line="276" w:lineRule="auto"/>
        <w:textAlignment w:val="auto"/>
        <w:rPr>
          <w:rFonts w:eastAsiaTheme="minorEastAsia" w:cstheme="minorBidi"/>
          <w:b/>
          <w:bCs/>
          <w:color w:val="auto"/>
          <w:lang w:eastAsia="en-US"/>
        </w:rPr>
      </w:pPr>
      <w:r w:rsidRPr="355F509D">
        <w:rPr>
          <w:rFonts w:eastAsia="Verdana" w:cs="Verdana"/>
          <w:color w:val="auto"/>
          <w:lang w:eastAsia="en-US"/>
        </w:rPr>
        <w:t xml:space="preserve">Kunt u reageren op de bewering in het artikel en het rapport waar het artikel naar verwijst dat er sprake is van ‘opzettelijke belemmeringen opgelegd door partijen betrokken bij het conflict’ vanuit het Soedanese regeringsleger? </w:t>
      </w:r>
      <w:r w:rsidR="00DE1E10">
        <w:br/>
      </w:r>
    </w:p>
    <w:p w:rsidRPr="00DE1E10" w:rsidR="00DE1E10" w:rsidP="00967202" w:rsidRDefault="355F509D" w14:paraId="4302D015" w14:textId="1D0AED92">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DE1E10" w:rsidP="00967202" w:rsidRDefault="355F509D" w14:paraId="75DDFCA2" w14:textId="0A4CCD77">
      <w:pPr>
        <w:autoSpaceDN/>
        <w:spacing w:line="276" w:lineRule="auto"/>
        <w:textAlignment w:val="auto"/>
        <w:rPr>
          <w:rFonts w:eastAsia="Verdana" w:cs="Verdana"/>
          <w:color w:val="auto"/>
          <w:lang w:eastAsia="en-US"/>
        </w:rPr>
      </w:pPr>
      <w:r w:rsidRPr="355F509D">
        <w:rPr>
          <w:rFonts w:eastAsia="Verdana" w:cs="Verdana"/>
          <w:color w:val="auto"/>
          <w:lang w:eastAsia="en-US"/>
        </w:rPr>
        <w:t xml:space="preserve">Het belemmeren van toegang van onpartijdige humanitaire hulp tot bevolking in nood is in strijd met het humanitair oorlogsrecht en niet acceptabel. </w:t>
      </w:r>
    </w:p>
    <w:p w:rsidRPr="00DE1E10" w:rsidR="00DE1E10" w:rsidP="00967202" w:rsidRDefault="00DE1E10" w14:paraId="6031BE13" w14:textId="77777777">
      <w:pPr>
        <w:autoSpaceDN/>
        <w:spacing w:line="276" w:lineRule="auto"/>
        <w:ind w:left="360"/>
        <w:textAlignment w:val="auto"/>
        <w:rPr>
          <w:rFonts w:eastAsia="Verdana" w:cs="Verdana"/>
          <w:color w:val="auto"/>
          <w:lang w:eastAsia="en-US"/>
        </w:rPr>
      </w:pPr>
    </w:p>
    <w:p w:rsidRPr="00DE1E10" w:rsidR="00DE1E10" w:rsidP="00967202" w:rsidRDefault="355F509D" w14:paraId="6E70BC2A" w14:textId="77777777">
      <w:pPr>
        <w:autoSpaceDN/>
        <w:spacing w:line="276" w:lineRule="auto"/>
        <w:textAlignment w:val="auto"/>
        <w:rPr>
          <w:rFonts w:eastAsia="Verdana" w:cs="Verdana"/>
          <w:b/>
          <w:bCs/>
          <w:color w:val="auto"/>
          <w:lang w:eastAsia="en-US"/>
        </w:rPr>
      </w:pPr>
      <w:r w:rsidRPr="355F509D">
        <w:rPr>
          <w:rFonts w:eastAsia="Verdana" w:cs="Verdana"/>
          <w:b/>
          <w:bCs/>
          <w:color w:val="auto"/>
          <w:lang w:eastAsia="en-US"/>
        </w:rPr>
        <w:t>Vraag 4</w:t>
      </w:r>
    </w:p>
    <w:p w:rsidRPr="00DE1E10" w:rsidR="00DE1E10" w:rsidP="00967202" w:rsidRDefault="355F509D" w14:paraId="6F55B60B" w14:textId="3AD73DF5">
      <w:pPr>
        <w:autoSpaceDN/>
        <w:spacing w:line="276" w:lineRule="auto"/>
        <w:textAlignment w:val="auto"/>
        <w:rPr>
          <w:rFonts w:eastAsiaTheme="minorEastAsia" w:cstheme="minorBidi"/>
          <w:color w:val="auto"/>
          <w:lang w:eastAsia="en-US"/>
        </w:rPr>
      </w:pPr>
      <w:r w:rsidRPr="355F509D">
        <w:rPr>
          <w:rFonts w:eastAsia="Verdana" w:cs="Verdana"/>
          <w:color w:val="auto"/>
          <w:lang w:eastAsia="en-US"/>
        </w:rPr>
        <w:t xml:space="preserve">Als bovenstaande bewering klopt, heeft dit effecten in de diplomatieke betrekkingen tussen de Nederlandse en Soedanese regeringen? Zo ja, op welke manier? Zo nee, waarom niet? </w:t>
      </w:r>
    </w:p>
    <w:p w:rsidR="00DE1E10" w:rsidP="00967202" w:rsidRDefault="00DE1E10" w14:paraId="4635A75A" w14:textId="77777777">
      <w:pPr>
        <w:autoSpaceDN/>
        <w:spacing w:line="276" w:lineRule="auto"/>
        <w:textAlignment w:val="auto"/>
        <w:rPr>
          <w:rFonts w:eastAsia="Verdana" w:cs="Verdana"/>
          <w:color w:val="auto"/>
          <w:lang w:eastAsia="en-US"/>
        </w:rPr>
      </w:pPr>
    </w:p>
    <w:p w:rsidRPr="00DE1E10" w:rsidR="00DE1E10" w:rsidP="00967202" w:rsidRDefault="355F509D" w14:paraId="441A5162" w14:textId="6242AF56">
      <w:pPr>
        <w:autoSpaceDN/>
        <w:spacing w:line="276" w:lineRule="auto"/>
        <w:textAlignment w:val="auto"/>
        <w:rPr>
          <w:rFonts w:eastAsia="Verdana" w:cs="Verdana"/>
          <w:b/>
          <w:bCs/>
          <w:color w:val="auto"/>
          <w:lang w:eastAsia="en-US"/>
        </w:rPr>
      </w:pPr>
      <w:r w:rsidRPr="355F509D">
        <w:rPr>
          <w:rFonts w:eastAsia="Verdana" w:cs="Verdana"/>
          <w:b/>
          <w:bCs/>
          <w:color w:val="auto"/>
          <w:lang w:eastAsia="en-US"/>
        </w:rPr>
        <w:t>Antwoord</w:t>
      </w:r>
    </w:p>
    <w:p w:rsidRPr="00DE1E10" w:rsidR="00DE1E10" w:rsidP="00967202" w:rsidRDefault="1DC92189" w14:paraId="1361FC24" w14:textId="2397F153">
      <w:pPr>
        <w:autoSpaceDN/>
        <w:spacing w:line="276" w:lineRule="auto"/>
        <w:textAlignment w:val="auto"/>
        <w:rPr>
          <w:rFonts w:eastAsia="Verdana" w:cs="Verdana"/>
          <w:color w:val="auto"/>
          <w:lang w:eastAsia="en-US"/>
        </w:rPr>
      </w:pPr>
      <w:r w:rsidRPr="1DC92189">
        <w:rPr>
          <w:rFonts w:eastAsia="Verdana" w:cs="Verdana"/>
          <w:color w:val="auto"/>
          <w:lang w:eastAsia="en-US"/>
        </w:rPr>
        <w:t xml:space="preserve">Reeds voor het uitbreken van het conflict in april 2023 was er geen directe samenwerking met de </w:t>
      </w:r>
      <w:proofErr w:type="spellStart"/>
      <w:r w:rsidRPr="1DC92189">
        <w:rPr>
          <w:rFonts w:eastAsia="Verdana" w:cs="Verdana"/>
          <w:i/>
          <w:iCs/>
          <w:color w:val="auto"/>
          <w:lang w:eastAsia="en-US"/>
        </w:rPr>
        <w:t>de</w:t>
      </w:r>
      <w:proofErr w:type="spellEnd"/>
      <w:r w:rsidRPr="1DC92189">
        <w:rPr>
          <w:rFonts w:eastAsia="Verdana" w:cs="Verdana"/>
          <w:i/>
          <w:iCs/>
          <w:color w:val="auto"/>
          <w:lang w:eastAsia="en-US"/>
        </w:rPr>
        <w:t xml:space="preserve"> facto</w:t>
      </w:r>
      <w:r w:rsidRPr="1DC92189">
        <w:rPr>
          <w:rFonts w:eastAsia="Verdana" w:cs="Verdana"/>
          <w:color w:val="auto"/>
          <w:lang w:eastAsia="en-US"/>
        </w:rPr>
        <w:t xml:space="preserve"> overheid van Soedan, die aan de macht kwam na een staatsgreep in oktober 2021. De vaststelling van hongersnood heeft dan ook geen effecten op de diplomatieke betrekkingen tussen de Nederlandse en Soedanese regeringen. Waar mogelijk, geeft Nederland wel de politieke boodschap af dat het verlenen van humanitaire toegang cruciaal is, zoals ook tijdens de humanitaire conferentie in Parijs in april jl..</w:t>
      </w:r>
    </w:p>
    <w:p w:rsidR="000978FE" w:rsidP="00967202" w:rsidRDefault="000978FE" w14:paraId="3112BFC1" w14:textId="74B60F42">
      <w:pPr>
        <w:spacing w:line="276" w:lineRule="auto"/>
        <w:rPr>
          <w:rFonts w:eastAsiaTheme="minorHAnsi" w:cstheme="minorBidi"/>
          <w:color w:val="auto"/>
          <w:lang w:eastAsia="en-US"/>
        </w:rPr>
      </w:pPr>
      <w:r>
        <w:rPr>
          <w:rFonts w:eastAsiaTheme="minorHAnsi" w:cstheme="minorBidi"/>
          <w:color w:val="auto"/>
          <w:lang w:eastAsia="en-US"/>
        </w:rPr>
        <w:br w:type="page"/>
      </w:r>
    </w:p>
    <w:p w:rsidRPr="00DE1E10" w:rsidR="00DE1E10" w:rsidP="00967202" w:rsidRDefault="355F509D" w14:paraId="2CAA96B6" w14:textId="111A294D">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lastRenderedPageBreak/>
        <w:t>Vraag 5</w:t>
      </w:r>
    </w:p>
    <w:p w:rsidRPr="00DE1E10" w:rsidR="00DE1E10" w:rsidP="00967202" w:rsidRDefault="355F509D" w14:paraId="37531E50" w14:textId="34EABEE8">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Deelt u de constatering dat het belemmeren van humanitaire hulp in strijd is met het humanitair oorlogsrecht?</w:t>
      </w:r>
      <w:r w:rsidR="00DE1E10">
        <w:br/>
      </w:r>
    </w:p>
    <w:p w:rsidRPr="00DE1E10" w:rsidR="00DE1E10" w:rsidP="00967202" w:rsidRDefault="00DE1E10" w14:paraId="46929DC9" w14:textId="77777777">
      <w:pPr>
        <w:autoSpaceDN/>
        <w:spacing w:line="276" w:lineRule="auto"/>
        <w:textAlignment w:val="auto"/>
        <w:rPr>
          <w:rFonts w:eastAsiaTheme="minorEastAsia" w:cstheme="minorBidi"/>
          <w:b/>
          <w:bCs/>
          <w:lang w:eastAsia="en-US"/>
        </w:rPr>
      </w:pPr>
      <w:r w:rsidRPr="355F509D">
        <w:rPr>
          <w:rFonts w:eastAsiaTheme="minorEastAsia" w:cstheme="minorBidi"/>
          <w:b/>
          <w:bCs/>
          <w:shd w:val="clear" w:color="auto" w:fill="FFFFFF"/>
          <w:lang w:eastAsia="en-US"/>
        </w:rPr>
        <w:t>Antwoord</w:t>
      </w:r>
    </w:p>
    <w:p w:rsidRPr="00DE1E10" w:rsidR="00DE1E10" w:rsidP="00967202" w:rsidRDefault="00DE1E10" w14:paraId="0ABEBCAE" w14:textId="1D545020">
      <w:pPr>
        <w:autoSpaceDN/>
        <w:spacing w:line="276" w:lineRule="auto"/>
        <w:textAlignment w:val="auto"/>
        <w:rPr>
          <w:rFonts w:eastAsiaTheme="minorEastAsia" w:cstheme="minorBidi"/>
          <w:color w:val="auto"/>
          <w:lang w:eastAsia="en-US"/>
        </w:rPr>
      </w:pPr>
      <w:r w:rsidRPr="355F509D">
        <w:rPr>
          <w:rFonts w:eastAsiaTheme="minorEastAsia" w:cstheme="minorBidi"/>
          <w:shd w:val="clear" w:color="auto" w:fill="FFFFFF"/>
          <w:lang w:eastAsia="en-US"/>
        </w:rPr>
        <w:t>Ja, volgens het humanitair oorlogsrecht moeten partijen in een conflict snelle en ongehinderde doorgang van humanitaire hulp voor mensen in nood, die een onpartijdig karakter heeft en waarbij geen onderscheid gemaakt wordt, toestaan en faciliteren.</w:t>
      </w:r>
    </w:p>
    <w:p w:rsidRPr="00DE1E10" w:rsidR="00DE1E10" w:rsidP="00967202" w:rsidRDefault="00DE1E10" w14:paraId="52591BFA" w14:textId="77777777">
      <w:pPr>
        <w:autoSpaceDN/>
        <w:spacing w:line="276" w:lineRule="auto"/>
        <w:ind w:left="360"/>
        <w:textAlignment w:val="auto"/>
        <w:rPr>
          <w:rFonts w:eastAsiaTheme="minorHAnsi" w:cstheme="minorBidi"/>
          <w:color w:val="auto"/>
          <w:lang w:eastAsia="en-US"/>
        </w:rPr>
      </w:pPr>
    </w:p>
    <w:p w:rsidRPr="00DE1E10" w:rsidR="00DE1E10" w:rsidP="00967202" w:rsidRDefault="355F509D" w14:paraId="02ABC1EE" w14:textId="3061104D">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6</w:t>
      </w:r>
    </w:p>
    <w:p w:rsidR="00DE1E10" w:rsidP="00967202" w:rsidRDefault="355F509D" w14:paraId="3F932B93" w14:textId="1E2EC0EB">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 xml:space="preserve">Op welke manieren roept u de strijdende partijen op zich aan humanitair oorlogsrecht te houden? Kunt u dit toelichten? </w:t>
      </w:r>
      <w:r w:rsidR="00DE1E10">
        <w:br/>
      </w:r>
    </w:p>
    <w:p w:rsidRPr="00DE1E10" w:rsidR="00DE1E10" w:rsidP="00967202" w:rsidRDefault="355F509D" w14:paraId="4482B492" w14:textId="43C6A4EB">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DE1E10" w:rsidP="00967202" w:rsidRDefault="1DC92189" w14:paraId="0BFB7382" w14:textId="77777777">
      <w:pPr>
        <w:autoSpaceDN/>
        <w:spacing w:line="276" w:lineRule="auto"/>
        <w:textAlignment w:val="auto"/>
        <w:rPr>
          <w:rFonts w:eastAsiaTheme="minorEastAsia" w:cstheme="minorBidi"/>
          <w:color w:val="auto"/>
          <w:lang w:eastAsia="en-US"/>
        </w:rPr>
      </w:pPr>
      <w:r w:rsidRPr="1DC92189">
        <w:rPr>
          <w:rFonts w:eastAsiaTheme="minorEastAsia" w:cstheme="minorBidi"/>
          <w:color w:val="auto"/>
          <w:lang w:eastAsia="en-US"/>
        </w:rPr>
        <w:t xml:space="preserve">Nederland blijft op verschillende momenten en in diverse fora, al dan niet in EU verband, oproepen tot het respecteren van het humanitair oorlogsrecht (IHL) en het naleven van de Jeddah-agreement, die beide partijen hebben ondertekend en waarin het naleven van IHL en ongehinderde toegang voor humanitaire organisaties zijn afgesproken. </w:t>
      </w:r>
    </w:p>
    <w:p w:rsidR="00DE1E10" w:rsidP="00967202" w:rsidRDefault="00DE1E10" w14:paraId="488AF22E" w14:textId="77777777">
      <w:pPr>
        <w:autoSpaceDN/>
        <w:spacing w:line="276" w:lineRule="auto"/>
        <w:textAlignment w:val="auto"/>
        <w:rPr>
          <w:rFonts w:eastAsiaTheme="minorHAnsi" w:cstheme="minorBidi"/>
          <w:color w:val="auto"/>
          <w:lang w:eastAsia="en-US"/>
        </w:rPr>
      </w:pPr>
    </w:p>
    <w:p w:rsidRPr="00DE1E10" w:rsidR="00BF4E53" w:rsidP="00967202" w:rsidRDefault="00BF4E53" w14:paraId="3C256F05" w14:textId="7777777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7</w:t>
      </w:r>
    </w:p>
    <w:p w:rsidRPr="00DE1E10" w:rsidR="00BF4E53" w:rsidP="00967202" w:rsidRDefault="00BF4E53" w14:paraId="0320F3ED" w14:textId="77777777">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Op welke manieren draagt het kabinet bij aan het toegankelijk maken van humanitaire hulp? Kunt u dit toelichten?</w:t>
      </w:r>
    </w:p>
    <w:p w:rsidR="00BF4E53" w:rsidP="00967202" w:rsidRDefault="00BF4E53" w14:paraId="223A8E29" w14:textId="77777777">
      <w:pPr>
        <w:autoSpaceDN/>
        <w:spacing w:line="276" w:lineRule="auto"/>
        <w:textAlignment w:val="auto"/>
        <w:rPr>
          <w:rFonts w:eastAsiaTheme="minorHAnsi" w:cstheme="minorBidi"/>
          <w:color w:val="auto"/>
          <w:lang w:eastAsia="en-US"/>
        </w:rPr>
      </w:pPr>
    </w:p>
    <w:p w:rsidRPr="00DE1E10" w:rsidR="00BF4E53" w:rsidP="00967202" w:rsidRDefault="00BF4E53" w14:paraId="3B6C842D" w14:textId="7777777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BF4E53" w:rsidP="00967202" w:rsidRDefault="00BF4E53" w14:paraId="4D17958D" w14:textId="57814440">
      <w:pPr>
        <w:autoSpaceDN/>
        <w:spacing w:line="276" w:lineRule="auto"/>
        <w:textAlignment w:val="auto"/>
        <w:rPr>
          <w:rFonts w:eastAsiaTheme="minorEastAsia" w:cstheme="minorBidi"/>
          <w:color w:val="auto"/>
          <w:lang w:eastAsia="en-US"/>
        </w:rPr>
      </w:pPr>
      <w:r w:rsidRPr="1DC92189">
        <w:rPr>
          <w:rFonts w:eastAsiaTheme="minorEastAsia" w:cstheme="minorBidi"/>
          <w:color w:val="auto"/>
          <w:lang w:eastAsia="en-US"/>
        </w:rPr>
        <w:t xml:space="preserve">Tijdens de humanitaire conferentie in Parijs van 15 april jl., georganiseerd door </w:t>
      </w:r>
      <w:r w:rsidRPr="00A24853">
        <w:rPr>
          <w:rFonts w:eastAsiaTheme="minorEastAsia" w:cstheme="minorBidi"/>
          <w:color w:val="auto"/>
          <w:lang w:eastAsia="en-US"/>
        </w:rPr>
        <w:t xml:space="preserve">Frankrijk en de EU met deelname van de minister voor Buitenlandse Handel en Ontwikkelingssamenwerking, is een </w:t>
      </w:r>
      <w:r w:rsidRPr="00A24853">
        <w:rPr>
          <w:rFonts w:eastAsiaTheme="minorEastAsia" w:cstheme="minorBidi"/>
          <w:i/>
          <w:iCs/>
          <w:color w:val="auto"/>
          <w:lang w:eastAsia="en-US"/>
        </w:rPr>
        <w:t>declaration of principles</w:t>
      </w:r>
      <w:r w:rsidRPr="00A24853">
        <w:rPr>
          <w:rFonts w:eastAsiaTheme="minorEastAsia" w:cstheme="minorBidi"/>
          <w:color w:val="auto"/>
          <w:lang w:eastAsia="en-US"/>
        </w:rPr>
        <w:t xml:space="preserve"> ondertekend waarin o.a. wordt opgeroepen humanitaire toegang te verbeteren. De EU zet zich in voor verbetering van humanitaire toegang via diplomatieke inzet van met name de EU Speciaal Gezant voor de Hoorn van Afrika. Daarnaast is Nederland in gesprek met verschillende VN organisaties, waaronder </w:t>
      </w:r>
      <w:r w:rsidRPr="00A24853">
        <w:rPr>
          <w:rFonts w:eastAsiaTheme="minorEastAsia" w:cstheme="minorBidi"/>
          <w:i/>
          <w:iCs/>
          <w:color w:val="auto"/>
          <w:lang w:eastAsia="en-US"/>
        </w:rPr>
        <w:t>World Food Programme</w:t>
      </w:r>
      <w:r w:rsidRPr="00A24853">
        <w:rPr>
          <w:rFonts w:eastAsiaTheme="minorEastAsia" w:cstheme="minorBidi"/>
          <w:color w:val="auto"/>
          <w:lang w:eastAsia="en-US"/>
        </w:rPr>
        <w:t xml:space="preserve"> en de </w:t>
      </w:r>
      <w:r w:rsidRPr="00A24853">
        <w:rPr>
          <w:rFonts w:eastAsiaTheme="minorEastAsia" w:cstheme="minorBidi"/>
          <w:i/>
          <w:iCs/>
          <w:color w:val="auto"/>
          <w:lang w:eastAsia="en-US"/>
        </w:rPr>
        <w:t>Food and Agriculture Organization</w:t>
      </w:r>
      <w:r w:rsidRPr="00A24853">
        <w:rPr>
          <w:rFonts w:eastAsiaTheme="minorEastAsia" w:cstheme="minorBidi"/>
          <w:color w:val="auto"/>
          <w:lang w:eastAsia="en-US"/>
        </w:rPr>
        <w:t>, in New York, Geneve en Rome om de urgentie van de situatie te bespreken, inspanningen waar mogelijk te vergroten, en mogelijke acties te identificeren en coördineren. En</w:t>
      </w:r>
      <w:r w:rsidRPr="1DC92189">
        <w:rPr>
          <w:rFonts w:eastAsiaTheme="minorEastAsia" w:cstheme="minorBidi"/>
          <w:strike/>
          <w:color w:val="auto"/>
          <w:lang w:eastAsia="en-US"/>
        </w:rPr>
        <w:t xml:space="preserve"> </w:t>
      </w:r>
      <w:r w:rsidRPr="1DC92189">
        <w:rPr>
          <w:rFonts w:eastAsiaTheme="minorEastAsia" w:cstheme="minorBidi"/>
          <w:color w:val="auto"/>
          <w:lang w:eastAsia="en-US"/>
        </w:rPr>
        <w:t xml:space="preserve">Nederland is in contact met andere landen (inclusief leden van de VN-veiligheidsraad) om te bezien welk instrumentarium de VN </w:t>
      </w:r>
      <w:r w:rsidRPr="00A24853">
        <w:rPr>
          <w:rFonts w:eastAsiaTheme="minorEastAsia" w:cstheme="minorBidi"/>
          <w:color w:val="auto"/>
          <w:lang w:eastAsia="en-US"/>
        </w:rPr>
        <w:t>kan inzetten, bijvoorbeeld via resoluties, om</w:t>
      </w:r>
      <w:r w:rsidRPr="1DC92189">
        <w:rPr>
          <w:rFonts w:eastAsiaTheme="minorEastAsia" w:cstheme="minorBidi"/>
          <w:color w:val="auto"/>
          <w:lang w:eastAsia="en-US"/>
        </w:rPr>
        <w:t xml:space="preserve"> hulp in gebieden te krijgen die niet toegankelijk zijn. </w:t>
      </w:r>
      <w:r w:rsidRPr="1DC92189">
        <w:rPr>
          <w:rFonts w:eastAsia="Verdana" w:cs="Verdana"/>
          <w:color w:val="auto"/>
          <w:lang w:eastAsia="en-US"/>
        </w:rPr>
        <w:t>De diplomatieke inzet wordt versterkt door het EU sanctieregime. De EU bereidt momenteel additionele sancties voor om de druk op beide strijdende partijen verder op te voeren.</w:t>
      </w:r>
    </w:p>
    <w:p w:rsidRPr="00DE1E10" w:rsidR="00BF4E53" w:rsidP="00967202" w:rsidRDefault="00BF4E53" w14:paraId="1CD12EF2" w14:textId="77777777">
      <w:pPr>
        <w:autoSpaceDN/>
        <w:spacing w:line="276" w:lineRule="auto"/>
        <w:ind w:left="360"/>
        <w:textAlignment w:val="auto"/>
        <w:rPr>
          <w:rFonts w:eastAsiaTheme="minorHAnsi" w:cstheme="minorBidi"/>
          <w:color w:val="auto"/>
          <w:lang w:eastAsia="en-US"/>
        </w:rPr>
      </w:pPr>
    </w:p>
    <w:p w:rsidRPr="00DE1E10" w:rsidR="00BF4E53" w:rsidP="00967202" w:rsidRDefault="00BF4E53" w14:paraId="2002C2E6" w14:textId="7777777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8</w:t>
      </w:r>
    </w:p>
    <w:p w:rsidRPr="00A24853" w:rsidR="00BF4E53" w:rsidP="00967202" w:rsidRDefault="00BF4E53" w14:paraId="647E3B02" w14:textId="0EC77D28">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Welke maatregelen heeft u genomen sinds het kabinet in april van dit jaar 10 miljoen euro voor het World Food Program ten gunste van Soedan heeft toegezegd? Volgen er nog extra middelen? Zo nee, waarom niet?</w:t>
      </w:r>
    </w:p>
    <w:p w:rsidR="00BF4E53" w:rsidP="00967202" w:rsidRDefault="00BF4E53" w14:paraId="59AAA8BF" w14:textId="77777777">
      <w:pPr>
        <w:autoSpaceDN/>
        <w:spacing w:line="276" w:lineRule="auto"/>
        <w:textAlignment w:val="auto"/>
        <w:rPr>
          <w:rFonts w:eastAsiaTheme="minorEastAsia" w:cstheme="minorBidi"/>
          <w:b/>
          <w:bCs/>
          <w:color w:val="auto"/>
          <w:lang w:eastAsia="en-US"/>
        </w:rPr>
      </w:pPr>
    </w:p>
    <w:p w:rsidRPr="00A24853" w:rsidR="00BF4E53" w:rsidP="00967202" w:rsidRDefault="00BF4E53" w14:paraId="5FC8ECBB" w14:textId="7ABDB3E0">
      <w:pPr>
        <w:autoSpaceDN/>
        <w:spacing w:line="276" w:lineRule="auto"/>
        <w:textAlignment w:val="auto"/>
        <w:rPr>
          <w:rFonts w:eastAsiaTheme="minorEastAsia" w:cstheme="minorBidi"/>
          <w:b/>
          <w:bCs/>
          <w:color w:val="auto"/>
          <w:lang w:eastAsia="en-US"/>
        </w:rPr>
      </w:pPr>
      <w:r w:rsidRPr="00A24853">
        <w:rPr>
          <w:rFonts w:eastAsiaTheme="minorEastAsia" w:cstheme="minorBidi"/>
          <w:b/>
          <w:bCs/>
          <w:color w:val="auto"/>
          <w:lang w:eastAsia="en-US"/>
        </w:rPr>
        <w:t>Antwoord</w:t>
      </w:r>
    </w:p>
    <w:p w:rsidR="00BF4E53" w:rsidP="00967202" w:rsidRDefault="00BF4E53" w14:paraId="3A2EA358" w14:textId="28EF383E">
      <w:pPr>
        <w:autoSpaceDN/>
        <w:spacing w:line="276" w:lineRule="auto"/>
        <w:textAlignment w:val="auto"/>
        <w:rPr>
          <w:rFonts w:eastAsiaTheme="minorEastAsia" w:cstheme="minorBidi"/>
          <w:color w:val="auto"/>
          <w:lang w:eastAsia="en-US"/>
        </w:rPr>
      </w:pPr>
      <w:r w:rsidRPr="00A24853">
        <w:rPr>
          <w:rFonts w:eastAsiaTheme="minorEastAsia" w:cstheme="minorBidi"/>
          <w:color w:val="auto"/>
          <w:lang w:eastAsia="en-US"/>
        </w:rPr>
        <w:t xml:space="preserve">Nederland droeg EUR 10 miljoen extra aan WFP bij voor Soedan en Soedanese vluchtelingen in Tsjaad. Een groot deel van de Nederlandse bijdrage aan de </w:t>
      </w:r>
      <w:r w:rsidRPr="00A24853">
        <w:rPr>
          <w:rFonts w:eastAsiaTheme="minorEastAsia" w:cstheme="minorBidi"/>
          <w:color w:val="auto"/>
          <w:lang w:eastAsia="en-US"/>
        </w:rPr>
        <w:lastRenderedPageBreak/>
        <w:t>humanitaire hulp verloopt via flexibele financiering</w:t>
      </w:r>
      <w:r w:rsidRPr="00A24853" w:rsidR="00A24853">
        <w:rPr>
          <w:rFonts w:eastAsiaTheme="minorEastAsia" w:cstheme="minorBidi"/>
          <w:color w:val="auto"/>
          <w:lang w:eastAsia="en-US"/>
        </w:rPr>
        <w:t xml:space="preserve"> </w:t>
      </w:r>
      <w:r w:rsidRPr="00A24853">
        <w:rPr>
          <w:rFonts w:eastAsiaTheme="minorEastAsia" w:cstheme="minorBidi"/>
          <w:color w:val="auto"/>
          <w:lang w:eastAsia="en-US"/>
        </w:rPr>
        <w:t xml:space="preserve">aan vaste partners zoals VN-organisaties, het Nederlandse Rode Kruis (NRK), de </w:t>
      </w:r>
      <w:r w:rsidRPr="00A24853">
        <w:rPr>
          <w:rFonts w:eastAsiaTheme="minorEastAsia" w:cstheme="minorBidi"/>
          <w:i/>
          <w:iCs/>
          <w:color w:val="auto"/>
          <w:lang w:eastAsia="en-US"/>
        </w:rPr>
        <w:t>Dutch Relief Alliance</w:t>
      </w:r>
      <w:r w:rsidRPr="00A24853">
        <w:rPr>
          <w:rFonts w:eastAsiaTheme="minorEastAsia" w:cstheme="minorBidi"/>
          <w:color w:val="auto"/>
          <w:lang w:eastAsia="en-US"/>
        </w:rPr>
        <w:t xml:space="preserve"> en het </w:t>
      </w:r>
      <w:r w:rsidRPr="00A24853">
        <w:rPr>
          <w:rFonts w:eastAsiaTheme="minorEastAsia" w:cstheme="minorBidi"/>
          <w:i/>
          <w:iCs/>
          <w:color w:val="auto"/>
          <w:lang w:eastAsia="en-US"/>
        </w:rPr>
        <w:t>Sudan Humanitarian Fund</w:t>
      </w:r>
      <w:r w:rsidRPr="00A24853">
        <w:rPr>
          <w:rFonts w:eastAsiaTheme="minorEastAsia" w:cstheme="minorBidi"/>
          <w:color w:val="auto"/>
          <w:lang w:eastAsia="en-US"/>
        </w:rPr>
        <w:t xml:space="preserve"> van de VN bij aan de humanitaire crisis in Soedan. Deze middelen kunnen zij direct inzetten daar waar de nood het hoogste is. In aanvulling daarop zijn er sinds april via vaste partners enkele specifieke allocaties gedaan voor de respons in en rond Soedan. Zo heeft de </w:t>
      </w:r>
      <w:r w:rsidRPr="00A24853">
        <w:rPr>
          <w:rFonts w:eastAsiaTheme="minorEastAsia" w:cstheme="minorBidi"/>
          <w:i/>
          <w:iCs/>
          <w:color w:val="auto"/>
          <w:lang w:eastAsia="en-US"/>
        </w:rPr>
        <w:t>Dutch Relief Alliance</w:t>
      </w:r>
      <w:r w:rsidRPr="00A24853">
        <w:rPr>
          <w:rFonts w:eastAsiaTheme="minorEastAsia" w:cstheme="minorBidi"/>
          <w:color w:val="auto"/>
          <w:lang w:eastAsia="en-US"/>
        </w:rPr>
        <w:t xml:space="preserve"> (DRA) met een bedrag van EUR 3 miljoen een acute</w:t>
      </w:r>
      <w:r w:rsidRPr="1DC92189">
        <w:rPr>
          <w:rFonts w:eastAsiaTheme="minorEastAsia" w:cstheme="minorBidi"/>
          <w:color w:val="auto"/>
          <w:lang w:eastAsia="en-US"/>
        </w:rPr>
        <w:t xml:space="preserve"> response opgezet in Tsjaad ter ondersteuning van de opvang van Soedanese vluchtelingen, en een allocatie gedaan van EUR 3 miljoen voor een acute response in Darfoer. Via het Nederlandse Rode Kruis (NRK) is recent bijna EUR 1,2 miljoen toegekend aan de Soedanese Rode Halve Maan voor inzet op water en sanitatie (</w:t>
      </w:r>
      <w:r w:rsidRPr="1DC92189">
        <w:rPr>
          <w:rFonts w:eastAsiaTheme="minorEastAsia" w:cstheme="minorBidi"/>
          <w:i/>
          <w:iCs/>
          <w:color w:val="auto"/>
          <w:lang w:eastAsia="en-US"/>
        </w:rPr>
        <w:t>WASH</w:t>
      </w:r>
      <w:r w:rsidRPr="1DC92189">
        <w:rPr>
          <w:rFonts w:eastAsiaTheme="minorEastAsia" w:cstheme="minorBidi"/>
          <w:color w:val="auto"/>
          <w:lang w:eastAsia="en-US"/>
        </w:rPr>
        <w:t xml:space="preserve">). </w:t>
      </w:r>
    </w:p>
    <w:p w:rsidRPr="009101F6" w:rsidR="00BF4E53" w:rsidP="00967202" w:rsidRDefault="00BF4E53" w14:paraId="2A3D368B" w14:textId="5A79750D">
      <w:pPr>
        <w:autoSpaceDN/>
        <w:spacing w:line="276" w:lineRule="auto"/>
        <w:textAlignment w:val="auto"/>
        <w:rPr>
          <w:rFonts w:eastAsiaTheme="minorEastAsia" w:cstheme="minorBidi"/>
          <w:color w:val="auto"/>
          <w:lang w:eastAsia="en-US"/>
        </w:rPr>
      </w:pPr>
      <w:r w:rsidRPr="00A24853">
        <w:rPr>
          <w:rFonts w:eastAsiaTheme="minorEastAsia" w:cstheme="minorBidi"/>
          <w:color w:val="auto"/>
          <w:lang w:eastAsia="en-US"/>
        </w:rPr>
        <w:t xml:space="preserve">Het </w:t>
      </w:r>
      <w:r w:rsidRPr="00A24853">
        <w:rPr>
          <w:rFonts w:eastAsiaTheme="minorEastAsia" w:cstheme="minorBidi"/>
          <w:i/>
          <w:iCs/>
          <w:color w:val="auto"/>
          <w:lang w:eastAsia="en-US"/>
        </w:rPr>
        <w:t>Central Emergency Response Fund</w:t>
      </w:r>
      <w:r w:rsidRPr="00A24853">
        <w:rPr>
          <w:rFonts w:eastAsiaTheme="minorEastAsia" w:cstheme="minorBidi"/>
          <w:color w:val="auto"/>
          <w:lang w:eastAsia="en-US"/>
        </w:rPr>
        <w:t xml:space="preserve"> (CERF) van de VN, waarvan Nederland met EUR 55 miljoen in 2024 een van de grootste donoren is, heeft dit jaar al USD 41 miljoen beschikbaar gesteld aan humanitaire actoren in Soedan.</w:t>
      </w:r>
      <w:r w:rsidRPr="009101F6">
        <w:rPr>
          <w:rFonts w:eastAsiaTheme="minorEastAsia" w:cstheme="minorBidi"/>
          <w:color w:val="auto"/>
          <w:lang w:eastAsia="en-US"/>
        </w:rPr>
        <w:t xml:space="preserve">  </w:t>
      </w:r>
    </w:p>
    <w:p w:rsidR="00BF4E53" w:rsidP="00967202" w:rsidRDefault="00BF4E53" w14:paraId="09624898" w14:textId="77777777">
      <w:pPr>
        <w:autoSpaceDN/>
        <w:spacing w:line="276" w:lineRule="auto"/>
        <w:textAlignment w:val="auto"/>
        <w:rPr>
          <w:rFonts w:eastAsiaTheme="minorEastAsia" w:cstheme="minorBidi"/>
          <w:color w:val="auto"/>
          <w:lang w:eastAsia="en-US"/>
        </w:rPr>
      </w:pPr>
      <w:r w:rsidRPr="1DC92189">
        <w:rPr>
          <w:rFonts w:eastAsiaTheme="minorEastAsia" w:cstheme="minorBidi"/>
          <w:color w:val="auto"/>
          <w:lang w:eastAsia="en-US"/>
        </w:rPr>
        <w:t xml:space="preserve">Op dit moment is het vooral belangrijk de toegangsbelemmeringen weg te nemen </w:t>
      </w:r>
      <w:r w:rsidRPr="00A24853">
        <w:rPr>
          <w:rFonts w:eastAsiaTheme="minorEastAsia" w:cstheme="minorBidi"/>
          <w:color w:val="auto"/>
          <w:lang w:eastAsia="en-US"/>
        </w:rPr>
        <w:t>die hulpverlening naar de meest kwetsbare gemeenschappen tegenhouden en onze humanitair-diplomatieke inspanningen zijn met name hierop gericht</w:t>
      </w:r>
      <w:r w:rsidRPr="1DC92189">
        <w:rPr>
          <w:rFonts w:eastAsiaTheme="minorEastAsia" w:cstheme="minorBidi"/>
          <w:color w:val="auto"/>
          <w:lang w:eastAsia="en-US"/>
        </w:rPr>
        <w:t>.</w:t>
      </w:r>
    </w:p>
    <w:p w:rsidR="00DE1E10" w:rsidP="00967202" w:rsidRDefault="00DE1E10" w14:paraId="11E8B15F" w14:textId="77777777">
      <w:pPr>
        <w:autoSpaceDN/>
        <w:spacing w:line="276" w:lineRule="auto"/>
        <w:textAlignment w:val="auto"/>
        <w:rPr>
          <w:rFonts w:eastAsiaTheme="minorHAnsi" w:cstheme="minorBidi"/>
          <w:color w:val="auto"/>
          <w:lang w:eastAsia="en-US"/>
        </w:rPr>
      </w:pPr>
    </w:p>
    <w:p w:rsidRPr="00DE1E10" w:rsidR="00DE1E10" w:rsidP="00967202" w:rsidRDefault="355F509D" w14:paraId="5B16F390" w14:textId="0F78F9F4">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9</w:t>
      </w:r>
    </w:p>
    <w:p w:rsidR="00DE1E10" w:rsidP="00967202" w:rsidRDefault="355F509D" w14:paraId="26E95005" w14:textId="77777777">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Kunt u toezeggen dat, ondanks de geplande bezuinigingen op uw ministerie, er voldoende geld voor humanitaire hulp beschikbaar blijft? Zo ja, hoeveel? Zo nee, waarom niet?</w:t>
      </w:r>
      <w:r w:rsidR="00DE1E10">
        <w:br/>
      </w:r>
    </w:p>
    <w:p w:rsidRPr="00DE1E10" w:rsidR="00DE1E10" w:rsidP="00967202" w:rsidRDefault="355F509D" w14:paraId="5FA1F367" w14:textId="429B7BF1">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DE1E10" w:rsidP="00967202" w:rsidRDefault="1DC92189" w14:paraId="5FAFA6BB" w14:textId="0F44C5F7">
      <w:pPr>
        <w:autoSpaceDN/>
        <w:spacing w:line="276" w:lineRule="auto"/>
        <w:textAlignment w:val="auto"/>
        <w:rPr>
          <w:rFonts w:eastAsiaTheme="minorEastAsia" w:cstheme="minorBidi"/>
          <w:color w:val="auto"/>
          <w:lang w:eastAsia="en-US"/>
        </w:rPr>
      </w:pPr>
      <w:r w:rsidRPr="1DC92189">
        <w:rPr>
          <w:rFonts w:eastAsiaTheme="minorEastAsia" w:cstheme="minorBidi"/>
          <w:color w:val="auto"/>
          <w:lang w:eastAsia="en-US"/>
        </w:rPr>
        <w:t xml:space="preserve">Het merendeel van de humanitaire bijdragen is meerjarig vastgelegd. Dat geldt voor de bijdragen aan verschillende VN-organisaties, het Internationale Rode Kruis (ICRC) en ook voor de subsidieovereenkomsten met de </w:t>
      </w:r>
      <w:r w:rsidRPr="1DC92189">
        <w:rPr>
          <w:rFonts w:eastAsiaTheme="minorEastAsia" w:cstheme="minorBidi"/>
          <w:i/>
          <w:iCs/>
          <w:color w:val="auto"/>
          <w:lang w:eastAsia="en-US"/>
        </w:rPr>
        <w:t>Dutch Relief Alliance</w:t>
      </w:r>
      <w:r w:rsidRPr="1DC92189">
        <w:rPr>
          <w:rFonts w:eastAsiaTheme="minorEastAsia" w:cstheme="minorBidi"/>
          <w:color w:val="auto"/>
          <w:lang w:eastAsia="en-US"/>
        </w:rPr>
        <w:t xml:space="preserve"> en het Nederlandse Rode Kruis. Voor 2024 bedraagt het totale budget voor humanitaire hulp EUR 535 miljoen. Over de effecten van de bezuinigingen uit het Hoofdlijnenakkoord in 2025 wordt u bij de ontwerpbegroting 2025 geïnformeerd. </w:t>
      </w:r>
    </w:p>
    <w:p w:rsidR="00DE1E10" w:rsidP="00967202" w:rsidRDefault="00DE1E10" w14:paraId="709C48BF" w14:textId="77777777">
      <w:pPr>
        <w:autoSpaceDN/>
        <w:spacing w:line="276" w:lineRule="auto"/>
        <w:textAlignment w:val="auto"/>
        <w:rPr>
          <w:rFonts w:eastAsiaTheme="minorHAnsi" w:cstheme="minorBidi"/>
          <w:color w:val="auto"/>
          <w:lang w:eastAsia="en-US"/>
        </w:rPr>
      </w:pPr>
    </w:p>
    <w:p w:rsidRPr="00DE1E10" w:rsidR="00DE1E10" w:rsidP="00967202" w:rsidRDefault="355F509D" w14:paraId="4FE6DFE2" w14:textId="78737A81">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10</w:t>
      </w:r>
    </w:p>
    <w:p w:rsidR="00DE1E10" w:rsidP="00967202" w:rsidRDefault="355F509D" w14:paraId="369FA80C" w14:textId="77777777">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 xml:space="preserve">Deelt u de mening dat ontwikkelingshulp en -samenwerking een belangrijke rol spelen in het voorkomen van dit soort rampzalige conflicten? Zo ja, hoe verhoudt dit zich tot de voorgenomen bezuinigingen op Buitenlandse Handel en Ontwikkelingshulp? Zo nee, waarom niet? </w:t>
      </w:r>
      <w:r w:rsidR="00DE1E10">
        <w:br/>
      </w:r>
    </w:p>
    <w:p w:rsidRPr="00DE1E10" w:rsidR="00DE1E10" w:rsidP="00967202" w:rsidRDefault="355F509D" w14:paraId="05DB1833" w14:textId="0BE3D9C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DE1E10" w:rsidP="00967202" w:rsidRDefault="355F509D" w14:paraId="25FE9420" w14:textId="3EB16B8C">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 xml:space="preserve">Effectieve </w:t>
      </w:r>
      <w:r w:rsidRPr="00A24853">
        <w:rPr>
          <w:rFonts w:eastAsiaTheme="minorEastAsia" w:cstheme="minorBidi"/>
          <w:color w:val="auto"/>
          <w:lang w:eastAsia="en-US"/>
        </w:rPr>
        <w:t>hulp kan bijdragen aan ontwikkeling en stabiliteit. De Nederlandse ontwikkelingshulp zal mede daarop worden ingezet. In het Hoofdlijnenakkoord kiest het kabinet ervoor te bezuinigen op ODA-middelen in de jaren 2025 en daarna. Over de effecten van deze bezuinigingen in 2025 wordt u bij</w:t>
      </w:r>
      <w:r w:rsidRPr="355F509D">
        <w:rPr>
          <w:rFonts w:eastAsiaTheme="minorEastAsia" w:cstheme="minorBidi"/>
          <w:color w:val="auto"/>
          <w:lang w:eastAsia="en-US"/>
        </w:rPr>
        <w:t xml:space="preserve"> de ontwerpbegroting 2025 geïnformeerd. </w:t>
      </w:r>
    </w:p>
    <w:p w:rsidR="00DE1E10" w:rsidP="00967202" w:rsidRDefault="00DE1E10" w14:paraId="32855935" w14:textId="77777777">
      <w:pPr>
        <w:autoSpaceDN/>
        <w:spacing w:line="276" w:lineRule="auto"/>
        <w:textAlignment w:val="auto"/>
        <w:rPr>
          <w:rFonts w:eastAsiaTheme="minorHAnsi" w:cstheme="minorBidi"/>
          <w:color w:val="auto"/>
          <w:lang w:eastAsia="en-US"/>
        </w:rPr>
      </w:pPr>
    </w:p>
    <w:p w:rsidRPr="00DE1E10" w:rsidR="00DE1E10" w:rsidP="00967202" w:rsidRDefault="355F509D" w14:paraId="601BA7F7" w14:textId="4ADE89DE">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11</w:t>
      </w:r>
    </w:p>
    <w:p w:rsidR="00DE1E10" w:rsidP="00967202" w:rsidRDefault="355F509D" w14:paraId="40BC07F7" w14:textId="77777777">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Kunt u een stand van zaken geven over de uitvoering van de gewijzigde motie van het lid Dobbe c.s. over via alle mogelijke kanalen hulpgoederen aan de bevolking van Soedan leveren zolang dat niet voldoende via land kan? (Kamerstuk 21501-02, nr. 2886)</w:t>
      </w:r>
      <w:r w:rsidR="00DE1E10">
        <w:br/>
      </w:r>
      <w:bookmarkStart w:name="_Hlk174975097" w:id="0"/>
      <w:bookmarkEnd w:id="0"/>
    </w:p>
    <w:p w:rsidRPr="00DE1E10" w:rsidR="00DE1E10" w:rsidP="00967202" w:rsidRDefault="355F509D" w14:paraId="423DA83F" w14:textId="4D3450E3">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lastRenderedPageBreak/>
        <w:t>Antwoord</w:t>
      </w:r>
    </w:p>
    <w:p w:rsidR="00DE1E10" w:rsidP="00967202" w:rsidRDefault="1DC92189" w14:paraId="429246ED" w14:textId="7AEF288E">
      <w:pPr>
        <w:autoSpaceDN/>
        <w:spacing w:line="276" w:lineRule="auto"/>
        <w:textAlignment w:val="auto"/>
        <w:rPr>
          <w:rFonts w:eastAsiaTheme="minorEastAsia" w:cstheme="minorBidi"/>
          <w:color w:val="auto"/>
          <w:lang w:eastAsia="en-US"/>
        </w:rPr>
      </w:pPr>
      <w:r w:rsidRPr="1DC92189">
        <w:rPr>
          <w:rFonts w:eastAsiaTheme="minorEastAsia" w:cstheme="minorBidi"/>
          <w:color w:val="auto"/>
          <w:lang w:eastAsia="en-US"/>
        </w:rPr>
        <w:t xml:space="preserve">Het vergroten van toegang over land is verreweg de meest effectieve wijze om </w:t>
      </w:r>
      <w:r w:rsidRPr="00A24853">
        <w:rPr>
          <w:rFonts w:eastAsiaTheme="minorEastAsia" w:cstheme="minorBidi"/>
          <w:color w:val="auto"/>
          <w:lang w:eastAsia="en-US"/>
        </w:rPr>
        <w:t xml:space="preserve">hulp bij de bevolking van Soedan te krijgen op de schaal die onmiddellijk nodig is. Daar zijn de afgelopen maanden de inspanningen rond het verbeteren van humanitaire toegang op gericht geweest. De </w:t>
      </w:r>
      <w:r w:rsidRPr="00A24853">
        <w:rPr>
          <w:rFonts w:eastAsiaTheme="minorEastAsia" w:cstheme="minorBidi"/>
          <w:i/>
          <w:iCs/>
          <w:color w:val="auto"/>
          <w:lang w:eastAsia="en-US"/>
        </w:rPr>
        <w:t>de facto</w:t>
      </w:r>
      <w:r w:rsidRPr="00A24853">
        <w:rPr>
          <w:rFonts w:eastAsiaTheme="minorEastAsia" w:cstheme="minorBidi"/>
          <w:color w:val="auto"/>
          <w:lang w:eastAsia="en-US"/>
        </w:rPr>
        <w:t xml:space="preserve"> autoriteiten laten inmiddels weer humanitaire transporten door via de Adré-grensovergang met Tsjaad. Deze grensovergang is cruciaal voor bevoorrading van Darfoer en andere delen van het door RSF bezette gebied. </w:t>
      </w:r>
      <w:bookmarkStart w:name="_Hlk176956325" w:id="1"/>
      <w:bookmarkEnd w:id="1"/>
    </w:p>
    <w:p w:rsidRPr="00DE1E10" w:rsidR="00DE1E10" w:rsidP="00967202" w:rsidRDefault="00DE1E10" w14:paraId="2385457A" w14:textId="77777777">
      <w:pPr>
        <w:autoSpaceDN/>
        <w:spacing w:line="276" w:lineRule="auto"/>
        <w:textAlignment w:val="auto"/>
        <w:rPr>
          <w:rFonts w:eastAsiaTheme="minorHAnsi" w:cstheme="minorBidi"/>
          <w:color w:val="auto"/>
          <w:lang w:eastAsia="en-US"/>
        </w:rPr>
      </w:pPr>
    </w:p>
    <w:p w:rsidRPr="00DE1E10" w:rsidR="00DE1E10" w:rsidP="00967202" w:rsidRDefault="355F509D" w14:paraId="29DF381F" w14:textId="7777777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12</w:t>
      </w:r>
    </w:p>
    <w:p w:rsidRPr="00DE1E10" w:rsidR="00DE1E10" w:rsidP="00967202" w:rsidRDefault="355F509D" w14:paraId="4AC7235A" w14:textId="73B60B5F">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Kunt u een stand van zaken geven over de uitvoering van de motie van het lid Dobbe over bij de Europese Unie pleiten voor het aan banden leggen van wapenleveranties aan landen die doorleveren aan strijdende partijen in Sudan? (Kamerstuk 32 735, nr. 389)</w:t>
      </w:r>
    </w:p>
    <w:p w:rsidR="00DE1E10" w:rsidP="00967202" w:rsidRDefault="00DE1E10" w14:paraId="54A4045B" w14:textId="77777777">
      <w:pPr>
        <w:autoSpaceDN/>
        <w:spacing w:line="276" w:lineRule="auto"/>
        <w:textAlignment w:val="auto"/>
        <w:rPr>
          <w:rFonts w:eastAsiaTheme="minorHAnsi" w:cstheme="minorBidi"/>
          <w:color w:val="auto"/>
          <w:lang w:eastAsia="en-US"/>
        </w:rPr>
      </w:pPr>
    </w:p>
    <w:p w:rsidRPr="00DE1E10" w:rsidR="00DE1E10" w:rsidP="00967202" w:rsidRDefault="355F509D" w14:paraId="7BA06C5D" w14:textId="4D88BCC8">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Pr="00DE1E10" w:rsidR="00DE1E10" w:rsidP="00967202" w:rsidRDefault="355F509D" w14:paraId="6A2816C4" w14:textId="529A55FA">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Nederland bespreekt de zorgwekkende situatie in Soedan onder andere met de regionale partners en benadrukt daarbij de noodzaak tot een einde aan het geweld en het belang van naleving van het VN wapenembargo. Voorts is Nederland voornemens tijdens de eerst volgende bijeenkomst van EU raadswerkgroep Export van Conventionele Wapens (COARM) in september aandacht te vragen voor het risico op omleiding van wapens naar de strijdende partijen in Soedan.</w:t>
      </w:r>
    </w:p>
    <w:p w:rsidR="00DE1E10" w:rsidP="00967202" w:rsidRDefault="00DE1E10" w14:paraId="1EFE5B62" w14:textId="77777777">
      <w:pPr>
        <w:autoSpaceDN/>
        <w:spacing w:line="276" w:lineRule="auto"/>
        <w:textAlignment w:val="auto"/>
        <w:rPr>
          <w:rFonts w:eastAsiaTheme="minorHAnsi" w:cstheme="minorBidi"/>
          <w:color w:val="auto"/>
          <w:lang w:eastAsia="en-US"/>
        </w:rPr>
      </w:pPr>
    </w:p>
    <w:p w:rsidRPr="00DE1E10" w:rsidR="00DE1E10" w:rsidP="00967202" w:rsidRDefault="355F509D" w14:paraId="6AABF186" w14:textId="2913B4E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Vraag 13</w:t>
      </w:r>
    </w:p>
    <w:p w:rsidRPr="00DE1E10" w:rsidR="00DE1E10" w:rsidP="00967202" w:rsidRDefault="355F509D" w14:paraId="1F0493F2" w14:textId="77777777">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 xml:space="preserve">Kunt u de bovenstaande vragen afzonderlijk beantwoorden? </w:t>
      </w:r>
    </w:p>
    <w:p w:rsidR="00DE1E10" w:rsidP="00967202" w:rsidRDefault="00DE1E10" w14:paraId="0DAC807C" w14:textId="77777777">
      <w:pPr>
        <w:autoSpaceDN/>
        <w:spacing w:line="276" w:lineRule="auto"/>
        <w:textAlignment w:val="auto"/>
        <w:rPr>
          <w:rFonts w:eastAsiaTheme="minorHAnsi" w:cstheme="minorBidi"/>
          <w:color w:val="auto"/>
          <w:lang w:eastAsia="en-US"/>
        </w:rPr>
      </w:pPr>
    </w:p>
    <w:p w:rsidRPr="00DE1E10" w:rsidR="00DE1E10" w:rsidP="00967202" w:rsidRDefault="355F509D" w14:paraId="2349BA06" w14:textId="22358857">
      <w:pPr>
        <w:autoSpaceDN/>
        <w:spacing w:line="276" w:lineRule="auto"/>
        <w:textAlignment w:val="auto"/>
        <w:rPr>
          <w:rFonts w:eastAsiaTheme="minorEastAsia" w:cstheme="minorBidi"/>
          <w:b/>
          <w:bCs/>
          <w:color w:val="auto"/>
          <w:lang w:eastAsia="en-US"/>
        </w:rPr>
      </w:pPr>
      <w:r w:rsidRPr="355F509D">
        <w:rPr>
          <w:rFonts w:eastAsiaTheme="minorEastAsia" w:cstheme="minorBidi"/>
          <w:b/>
          <w:bCs/>
          <w:color w:val="auto"/>
          <w:lang w:eastAsia="en-US"/>
        </w:rPr>
        <w:t>Antwoord</w:t>
      </w:r>
    </w:p>
    <w:p w:rsidR="00DE1E10" w:rsidP="00967202" w:rsidRDefault="355F509D" w14:paraId="339CB1A4" w14:textId="52F5F8DC">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Ja.</w:t>
      </w:r>
      <w:r w:rsidR="00DE1E10">
        <w:br/>
      </w:r>
    </w:p>
    <w:p w:rsidRPr="00DE1E10" w:rsidR="005A565C" w:rsidP="005A565C" w:rsidRDefault="005A565C" w14:paraId="636ADABB" w14:textId="77777777">
      <w:pPr>
        <w:autoSpaceDN/>
        <w:spacing w:line="276" w:lineRule="auto"/>
        <w:textAlignment w:val="auto"/>
        <w:rPr>
          <w:rFonts w:eastAsiaTheme="minorHAnsi" w:cstheme="minorBidi"/>
          <w:color w:val="auto"/>
          <w:lang w:eastAsia="en-US"/>
        </w:rPr>
      </w:pPr>
    </w:p>
    <w:p w:rsidRPr="005A565C" w:rsidR="006A4401" w:rsidP="355F509D" w:rsidRDefault="355F509D" w14:paraId="62DAD2CA" w14:textId="6CE3FFCF">
      <w:pPr>
        <w:autoSpaceDN/>
        <w:spacing w:line="276" w:lineRule="auto"/>
        <w:textAlignment w:val="auto"/>
        <w:rPr>
          <w:rFonts w:eastAsiaTheme="minorEastAsia" w:cstheme="minorBidi"/>
          <w:color w:val="auto"/>
          <w:lang w:eastAsia="en-US"/>
        </w:rPr>
      </w:pPr>
      <w:r w:rsidRPr="355F509D">
        <w:rPr>
          <w:rFonts w:eastAsiaTheme="minorEastAsia" w:cstheme="minorBidi"/>
          <w:color w:val="auto"/>
          <w:lang w:eastAsia="en-US"/>
        </w:rPr>
        <w:t>[1] NRC, 2 augustus 2024, 'Ernstige honger in door burgeroorlog geteisterd Soedan bereikt hoogtepunt, officieel hongersnood vastgesteld' (https://www.nrc.nl/nieuws/2024/08/02/ernstige-honger-in-door-burgeroorlog-geteisterd-soedan-bereikt-dieptepunt-officieel-hongersnood-vastgesteld-a4861560)</w:t>
      </w:r>
      <w:r w:rsidR="00DE1E10">
        <w:br/>
      </w:r>
      <w:r w:rsidRPr="355F509D">
        <w:rPr>
          <w:rFonts w:eastAsiaTheme="minorEastAsia" w:cstheme="minorBidi"/>
          <w:color w:val="auto"/>
          <w:lang w:eastAsia="en-US"/>
        </w:rPr>
        <w:t xml:space="preserve">  </w:t>
      </w:r>
      <w:r w:rsidR="00DE1E10">
        <w:br/>
      </w:r>
    </w:p>
    <w:sectPr w:rsidRPr="005A565C" w:rsidR="006A4401" w:rsidSect="00E00127">
      <w:headerReference w:type="default" r:id="rId13"/>
      <w:headerReference w:type="first" r:id="rId14"/>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F4D4" w14:textId="77777777" w:rsidR="00C805FC" w:rsidRDefault="00C805FC">
      <w:pPr>
        <w:spacing w:line="240" w:lineRule="auto"/>
      </w:pPr>
      <w:r>
        <w:separator/>
      </w:r>
    </w:p>
  </w:endnote>
  <w:endnote w:type="continuationSeparator" w:id="0">
    <w:p w14:paraId="22F05AD9" w14:textId="77777777" w:rsidR="00C805FC" w:rsidRDefault="00C80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F457" w14:textId="77777777" w:rsidR="00C805FC" w:rsidRDefault="00C805FC">
      <w:pPr>
        <w:spacing w:line="240" w:lineRule="auto"/>
      </w:pPr>
      <w:r>
        <w:separator/>
      </w:r>
    </w:p>
  </w:footnote>
  <w:footnote w:type="continuationSeparator" w:id="0">
    <w:p w14:paraId="251B2E27" w14:textId="77777777" w:rsidR="00C805FC" w:rsidRDefault="00C805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8" w14:textId="418A656C" w:rsidR="006A4401" w:rsidRDefault="00577305">
    <w:r>
      <w:rPr>
        <w:noProof/>
      </w:rPr>
      <mc:AlternateContent>
        <mc:Choice Requires="wps">
          <w:drawing>
            <wp:anchor distT="0" distB="0" distL="0" distR="0" simplePos="0" relativeHeight="251652608" behindDoc="0" locked="1" layoutInCell="1" allowOverlap="1" wp14:anchorId="62DAD2EC" wp14:editId="519123D2">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074DBDEE" w:rsidR="006A4401" w:rsidRDefault="00577305">
                          <w:pPr>
                            <w:pStyle w:val="Referentiegegevens"/>
                          </w:pPr>
                          <w:r>
                            <w:t>BZ</w:t>
                          </w:r>
                          <w:r w:rsidR="007A2005">
                            <w:t>2404427</w:t>
                          </w:r>
                        </w:p>
                      </w:txbxContent>
                    </wps:txbx>
                    <wps:bodyPr vert="horz" wrap="square" lIns="0" tIns="0" rIns="0" bIns="0" anchor="t" anchorCtr="0"/>
                  </wps:wsp>
                </a:graphicData>
              </a:graphic>
              <wp14:sizeRelH relativeFrom="margin">
                <wp14:pctWidth>0</wp14:pctWidth>
              </wp14:sizeRelH>
            </wp:anchor>
          </w:drawing>
        </mc:Choice>
        <mc:Fallback>
          <w:pict>
            <v:shapetype w14:anchorId="62DAD2EC"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62DAD320" w14:textId="77777777" w:rsidR="006A4401" w:rsidRDefault="00577305">
                    <w:pPr>
                      <w:pStyle w:val="Referentiegegevensbold"/>
                    </w:pPr>
                    <w:r>
                      <w:t>Ministerie van Buitenlandse Zaken</w:t>
                    </w:r>
                  </w:p>
                  <w:p w14:paraId="62DAD321" w14:textId="77777777" w:rsidR="006A4401" w:rsidRDefault="006A4401">
                    <w:pPr>
                      <w:pStyle w:val="WitregelW2"/>
                    </w:pPr>
                  </w:p>
                  <w:p w14:paraId="62DAD322" w14:textId="77777777" w:rsidR="006A4401" w:rsidRDefault="00577305">
                    <w:pPr>
                      <w:pStyle w:val="Referentiegegevensbold"/>
                    </w:pPr>
                    <w:r>
                      <w:t>Onze referentie</w:t>
                    </w:r>
                  </w:p>
                  <w:p w14:paraId="62DAD323" w14:textId="074DBDEE" w:rsidR="006A4401" w:rsidRDefault="00577305">
                    <w:pPr>
                      <w:pStyle w:val="Referentiegegevens"/>
                    </w:pPr>
                    <w:r>
                      <w:t>BZ</w:t>
                    </w:r>
                    <w:r w:rsidR="007A2005">
                      <w:t>2404427</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2DAD2F0" wp14:editId="7561B74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5" w14:textId="6EFDB69D"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967202">
                            <w:rPr>
                              <w:noProof/>
                            </w:rPr>
                            <w:instrText>5</w:instrText>
                          </w:r>
                          <w:r>
                            <w:fldChar w:fldCharType="end"/>
                          </w:r>
                          <w:r>
                            <w:instrText>-1</w:instrText>
                          </w:r>
                          <w:r>
                            <w:fldChar w:fldCharType="separate"/>
                          </w:r>
                          <w:r w:rsidR="00967202">
                            <w:rPr>
                              <w:noProof/>
                            </w:rPr>
                            <w:t>4</w:t>
                          </w:r>
                          <w:r>
                            <w:fldChar w:fldCharType="end"/>
                          </w:r>
                          <w:r>
                            <w:t xml:space="preserve"> van </w:t>
                          </w:r>
                          <w:r>
                            <w:fldChar w:fldCharType="begin"/>
                          </w:r>
                          <w:r>
                            <w:instrText>=</w:instrText>
                          </w:r>
                          <w:r>
                            <w:fldChar w:fldCharType="begin"/>
                          </w:r>
                          <w:r>
                            <w:instrText>NUMPAGES</w:instrText>
                          </w:r>
                          <w:r>
                            <w:fldChar w:fldCharType="separate"/>
                          </w:r>
                          <w:r w:rsidR="00967202">
                            <w:rPr>
                              <w:noProof/>
                            </w:rPr>
                            <w:instrText>5</w:instrText>
                          </w:r>
                          <w:r>
                            <w:fldChar w:fldCharType="end"/>
                          </w:r>
                          <w:r>
                            <w:instrText>-1</w:instrText>
                          </w:r>
                          <w:r>
                            <w:fldChar w:fldCharType="separate"/>
                          </w:r>
                          <w:r w:rsidR="00967202">
                            <w:rPr>
                              <w:noProof/>
                            </w:rPr>
                            <w:t>4</w:t>
                          </w:r>
                          <w:r>
                            <w:fldChar w:fldCharType="end"/>
                          </w:r>
                        </w:p>
                      </w:txbxContent>
                    </wps:txbx>
                    <wps:bodyPr vert="horz" wrap="square" lIns="0" tIns="0" rIns="0" bIns="0" anchor="t" anchorCtr="0"/>
                  </wps:wsp>
                </a:graphicData>
              </a:graphic>
            </wp:anchor>
          </w:drawing>
        </mc:Choice>
        <mc:Fallback>
          <w:pict>
            <v:shape w14:anchorId="62DAD2F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2DAD325" w14:textId="6EFDB69D" w:rsidR="006A4401" w:rsidRDefault="00577305">
                    <w:pPr>
                      <w:pStyle w:val="Referentiegegevens"/>
                    </w:pPr>
                    <w:r>
                      <w:t xml:space="preserve">Pagina </w:t>
                    </w:r>
                    <w:r>
                      <w:fldChar w:fldCharType="begin"/>
                    </w:r>
                    <w:r>
                      <w:instrText>=</w:instrText>
                    </w:r>
                    <w:r>
                      <w:fldChar w:fldCharType="begin"/>
                    </w:r>
                    <w:r>
                      <w:instrText>PAGE</w:instrText>
                    </w:r>
                    <w:r>
                      <w:fldChar w:fldCharType="separate"/>
                    </w:r>
                    <w:r w:rsidR="00967202">
                      <w:rPr>
                        <w:noProof/>
                      </w:rPr>
                      <w:instrText>5</w:instrText>
                    </w:r>
                    <w:r>
                      <w:fldChar w:fldCharType="end"/>
                    </w:r>
                    <w:r>
                      <w:instrText>-1</w:instrText>
                    </w:r>
                    <w:r>
                      <w:fldChar w:fldCharType="separate"/>
                    </w:r>
                    <w:r w:rsidR="00967202">
                      <w:rPr>
                        <w:noProof/>
                      </w:rPr>
                      <w:t>4</w:t>
                    </w:r>
                    <w:r>
                      <w:fldChar w:fldCharType="end"/>
                    </w:r>
                    <w:r>
                      <w:t xml:space="preserve"> van </w:t>
                    </w:r>
                    <w:r>
                      <w:fldChar w:fldCharType="begin"/>
                    </w:r>
                    <w:r>
                      <w:instrText>=</w:instrText>
                    </w:r>
                    <w:r>
                      <w:fldChar w:fldCharType="begin"/>
                    </w:r>
                    <w:r>
                      <w:instrText>NUMPAGES</w:instrText>
                    </w:r>
                    <w:r>
                      <w:fldChar w:fldCharType="separate"/>
                    </w:r>
                    <w:r w:rsidR="00967202">
                      <w:rPr>
                        <w:noProof/>
                      </w:rPr>
                      <w:instrText>5</w:instrText>
                    </w:r>
                    <w:r>
                      <w:fldChar w:fldCharType="end"/>
                    </w:r>
                    <w:r>
                      <w:instrText>-1</w:instrText>
                    </w:r>
                    <w:r>
                      <w:fldChar w:fldCharType="separate"/>
                    </w:r>
                    <w:r w:rsidR="00967202">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2EA" w14:textId="427A6842" w:rsidR="006A4401" w:rsidRDefault="00577305">
    <w:pPr>
      <w:spacing w:after="7131" w:line="14" w:lineRule="exact"/>
    </w:pPr>
    <w:r>
      <w:rPr>
        <w:noProof/>
      </w:rPr>
      <mc:AlternateContent>
        <mc:Choice Requires="wps">
          <w:drawing>
            <wp:anchor distT="0" distB="0" distL="0" distR="0" simplePos="0" relativeHeight="251655680" behindDoc="0" locked="1" layoutInCell="1" allowOverlap="1" wp14:anchorId="62DAD2F2" wp14:editId="62DAD2F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2DAD326" w14:textId="77777777" w:rsidR="00577305" w:rsidRDefault="00577305"/>
                      </w:txbxContent>
                    </wps:txbx>
                    <wps:bodyPr vert="horz" wrap="square" lIns="0" tIns="0" rIns="0" bIns="0" anchor="t" anchorCtr="0"/>
                  </wps:wsp>
                </a:graphicData>
              </a:graphic>
            </wp:anchor>
          </w:drawing>
        </mc:Choice>
        <mc:Fallback>
          <w:pict>
            <v:shapetype w14:anchorId="62DAD2F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2DAD326"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DAD2F4" wp14:editId="62DAD2F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wps:txbx>
                    <wps:bodyPr vert="horz" wrap="square" lIns="0" tIns="0" rIns="0" bIns="0" anchor="t" anchorCtr="0"/>
                  </wps:wsp>
                </a:graphicData>
              </a:graphic>
            </wp:anchor>
          </w:drawing>
        </mc:Choice>
        <mc:Fallback>
          <w:pict>
            <v:shape w14:anchorId="62DAD2F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2DAD302" w14:textId="095953AA" w:rsidR="006A4401" w:rsidRPr="00F851CF" w:rsidRDefault="005A565C" w:rsidP="005A565C">
                    <w:r w:rsidRPr="00F851CF">
                      <w:t xml:space="preserve">Aan de Voorzitter van de </w:t>
                    </w:r>
                  </w:p>
                  <w:p w14:paraId="7C75552D" w14:textId="78A62C1A" w:rsidR="005A565C" w:rsidRPr="00F851CF" w:rsidRDefault="005A565C" w:rsidP="005A565C">
                    <w:r w:rsidRPr="00F851CF">
                      <w:t>Tweede Kamer der Staten-Generaal</w:t>
                    </w:r>
                  </w:p>
                  <w:p w14:paraId="333F0B88" w14:textId="0393FBA4" w:rsidR="005A565C" w:rsidRDefault="005A565C" w:rsidP="005A565C">
                    <w:pPr>
                      <w:rPr>
                        <w:lang w:val="en-US"/>
                      </w:rPr>
                    </w:pPr>
                    <w:r>
                      <w:rPr>
                        <w:lang w:val="en-US"/>
                      </w:rPr>
                      <w:t>Prinses Irenestraat 6</w:t>
                    </w:r>
                  </w:p>
                  <w:p w14:paraId="55379948" w14:textId="4CFBDF68" w:rsidR="005A565C" w:rsidRPr="005A565C" w:rsidRDefault="005A565C" w:rsidP="005A565C">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2DAD2F6" wp14:editId="62DAD2F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554B3CE" w14:textId="60136945" w:rsidR="005A565C" w:rsidRDefault="005A565C" w:rsidP="005A565C">
                          <w:r>
                            <w:t>Datu</w:t>
                          </w:r>
                          <w:r w:rsidR="008F5578">
                            <w:t xml:space="preserve">m 4 </w:t>
                          </w:r>
                          <w:r w:rsidR="00480E31">
                            <w:t xml:space="preserve">oktober </w:t>
                          </w:r>
                          <w:r>
                            <w:t>2024</w:t>
                          </w:r>
                        </w:p>
                        <w:p w14:paraId="33216F8C" w14:textId="47EAFB5C" w:rsidR="005A565C" w:rsidRDefault="005A565C" w:rsidP="005A565C">
                          <w:r>
                            <w:t>Betreft Beantwoording vragen van het lid Dobbe (SP) over de humanitaire situatie in Soedan</w:t>
                          </w:r>
                        </w:p>
                        <w:p w14:paraId="62DAD30B" w14:textId="77777777" w:rsidR="006A4401" w:rsidRDefault="006A4401"/>
                      </w:txbxContent>
                    </wps:txbx>
                    <wps:bodyPr vert="horz" wrap="square" lIns="0" tIns="0" rIns="0" bIns="0" anchor="t" anchorCtr="0"/>
                  </wps:wsp>
                </a:graphicData>
              </a:graphic>
            </wp:anchor>
          </w:drawing>
        </mc:Choice>
        <mc:Fallback>
          <w:pict>
            <v:shape w14:anchorId="62DAD2F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554B3CE" w14:textId="60136945" w:rsidR="005A565C" w:rsidRDefault="005A565C" w:rsidP="005A565C">
                    <w:r>
                      <w:t>Datu</w:t>
                    </w:r>
                    <w:r w:rsidR="008F5578">
                      <w:t xml:space="preserve">m 4 </w:t>
                    </w:r>
                    <w:r w:rsidR="00480E31">
                      <w:t xml:space="preserve">oktober </w:t>
                    </w:r>
                    <w:r>
                      <w:t>2024</w:t>
                    </w:r>
                  </w:p>
                  <w:p w14:paraId="33216F8C" w14:textId="47EAFB5C" w:rsidR="005A565C" w:rsidRDefault="005A565C" w:rsidP="005A565C">
                    <w:r>
                      <w:t>Betreft Beantwoording vragen van het lid Dobbe (SP) over de humanitaire situatie in Soedan</w:t>
                    </w:r>
                  </w:p>
                  <w:p w14:paraId="62DAD30B" w14:textId="77777777" w:rsidR="006A4401" w:rsidRDefault="006A440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DAD2F8" wp14:editId="72C42C0F">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Default="00577305">
                          <w:pPr>
                            <w:pStyle w:val="Referentiegegevens"/>
                          </w:pPr>
                          <w:r>
                            <w:t>2515 XP  Den Haag</w:t>
                          </w:r>
                        </w:p>
                        <w:p w14:paraId="62DAD310" w14:textId="77777777" w:rsidR="006A4401" w:rsidRDefault="00577305">
                          <w:pPr>
                            <w:pStyle w:val="Referentiegegevens"/>
                          </w:pPr>
                          <w:r>
                            <w:t>Postbus 20061</w:t>
                          </w:r>
                        </w:p>
                        <w:p w14:paraId="62DAD311" w14:textId="77777777" w:rsidR="006A4401" w:rsidRDefault="00577305">
                          <w:pPr>
                            <w:pStyle w:val="Referentiegegevens"/>
                          </w:pPr>
                          <w:r>
                            <w:t xml:space="preserve">Rijnstraat 8 </w:t>
                          </w:r>
                        </w:p>
                        <w:p w14:paraId="62DAD312" w14:textId="77777777" w:rsidR="006A4401" w:rsidRPr="00753D3F" w:rsidRDefault="00577305">
                          <w:pPr>
                            <w:pStyle w:val="Referentiegegevens"/>
                            <w:rPr>
                              <w:lang w:val="de-DE"/>
                            </w:rPr>
                          </w:pPr>
                          <w:r w:rsidRPr="00753D3F">
                            <w:rPr>
                              <w:lang w:val="de-DE"/>
                            </w:rPr>
                            <w:t>2500 EB  Den Haag</w:t>
                          </w:r>
                        </w:p>
                        <w:p w14:paraId="62DAD313" w14:textId="77777777" w:rsidR="006A4401" w:rsidRPr="00753D3F" w:rsidRDefault="00577305">
                          <w:pPr>
                            <w:pStyle w:val="Referentiegegevens"/>
                            <w:rPr>
                              <w:lang w:val="de-DE"/>
                            </w:rPr>
                          </w:pPr>
                          <w:r w:rsidRPr="00753D3F">
                            <w:rPr>
                              <w:lang w:val="de-DE"/>
                            </w:rPr>
                            <w:t>Nederland</w:t>
                          </w:r>
                        </w:p>
                        <w:p w14:paraId="62DAD314" w14:textId="77777777" w:rsidR="006A4401" w:rsidRPr="00753D3F" w:rsidRDefault="00577305">
                          <w:pPr>
                            <w:pStyle w:val="Referentiegegevens"/>
                            <w:rPr>
                              <w:lang w:val="de-DE"/>
                            </w:rPr>
                          </w:pPr>
                          <w:r w:rsidRPr="00753D3F">
                            <w:rPr>
                              <w:lang w:val="de-DE"/>
                            </w:rPr>
                            <w:t>www.minbuza.nl</w:t>
                          </w:r>
                        </w:p>
                        <w:p w14:paraId="62DAD315" w14:textId="77777777" w:rsidR="006A4401" w:rsidRPr="00753D3F" w:rsidRDefault="006A4401">
                          <w:pPr>
                            <w:pStyle w:val="WitregelW2"/>
                            <w:rPr>
                              <w:lang w:val="de-DE"/>
                            </w:rPr>
                          </w:pPr>
                        </w:p>
                        <w:p w14:paraId="62DAD316" w14:textId="77777777" w:rsidR="006A4401" w:rsidRDefault="00577305">
                          <w:pPr>
                            <w:pStyle w:val="Referentiegegevensbold"/>
                          </w:pPr>
                          <w:r>
                            <w:t>Onze referentie</w:t>
                          </w:r>
                        </w:p>
                        <w:p w14:paraId="62DAD317" w14:textId="5D67E04B" w:rsidR="006A4401" w:rsidRDefault="00577305">
                          <w:pPr>
                            <w:pStyle w:val="Referentiegegevens"/>
                          </w:pPr>
                          <w:r>
                            <w:t>B</w:t>
                          </w:r>
                          <w:r w:rsidR="00AC3E37">
                            <w:t>Z</w:t>
                          </w:r>
                          <w:r w:rsidR="00B95D1E">
                            <w:t>2404427</w:t>
                          </w:r>
                        </w:p>
                        <w:p w14:paraId="62DAD318" w14:textId="77777777" w:rsidR="006A4401" w:rsidRDefault="006A4401">
                          <w:pPr>
                            <w:pStyle w:val="WitregelW1"/>
                          </w:pPr>
                        </w:p>
                        <w:p w14:paraId="62DAD319" w14:textId="77777777" w:rsidR="006A4401" w:rsidRDefault="00577305">
                          <w:pPr>
                            <w:pStyle w:val="Referentiegegevensbold"/>
                          </w:pPr>
                          <w:r>
                            <w:t>Uw referentie</w:t>
                          </w:r>
                        </w:p>
                        <w:p w14:paraId="45405405" w14:textId="274DC0A3" w:rsidR="00AC3E37" w:rsidRPr="00AC3E37" w:rsidRDefault="00AC3E37" w:rsidP="00AC3E37">
                          <w:pPr>
                            <w:pStyle w:val="NoSpacing"/>
                            <w:spacing w:line="276" w:lineRule="auto"/>
                            <w:rPr>
                              <w:rFonts w:ascii="Verdana" w:hAnsi="Verdana"/>
                              <w:sz w:val="13"/>
                              <w:szCs w:val="13"/>
                            </w:rPr>
                          </w:pPr>
                          <w:r w:rsidRPr="00AC3E37">
                            <w:rPr>
                              <w:rFonts w:ascii="Verdana" w:hAnsi="Verdana"/>
                              <w:sz w:val="13"/>
                              <w:szCs w:val="13"/>
                            </w:rPr>
                            <w:t>2024Z12314</w:t>
                          </w:r>
                        </w:p>
                        <w:p w14:paraId="62DAD31A" w14:textId="4FE41C62" w:rsidR="006A4401" w:rsidRDefault="006A4401">
                          <w:pPr>
                            <w:pStyle w:val="Referentiegegevens"/>
                          </w:pPr>
                        </w:p>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2DAD2F8"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62DAD30D" w14:textId="59B1A950" w:rsidR="006A4401" w:rsidRDefault="00577305" w:rsidP="005A565C">
                    <w:pPr>
                      <w:pStyle w:val="Referentiegegevensbold"/>
                    </w:pPr>
                    <w:r>
                      <w:t>Ministerie van Buitenlandse Zaken</w:t>
                    </w:r>
                  </w:p>
                  <w:p w14:paraId="62DAD30E" w14:textId="77777777" w:rsidR="006A4401" w:rsidRDefault="00577305">
                    <w:pPr>
                      <w:pStyle w:val="Referentiegegevens"/>
                    </w:pPr>
                    <w:r>
                      <w:t xml:space="preserve">Rijnstraat 8 </w:t>
                    </w:r>
                  </w:p>
                  <w:p w14:paraId="62DAD30F" w14:textId="77777777" w:rsidR="006A4401" w:rsidRDefault="00577305">
                    <w:pPr>
                      <w:pStyle w:val="Referentiegegevens"/>
                    </w:pPr>
                    <w:r>
                      <w:t>2515 XP  Den Haag</w:t>
                    </w:r>
                  </w:p>
                  <w:p w14:paraId="62DAD310" w14:textId="77777777" w:rsidR="006A4401" w:rsidRDefault="00577305">
                    <w:pPr>
                      <w:pStyle w:val="Referentiegegevens"/>
                    </w:pPr>
                    <w:r>
                      <w:t>Postbus 20061</w:t>
                    </w:r>
                  </w:p>
                  <w:p w14:paraId="62DAD311" w14:textId="77777777" w:rsidR="006A4401" w:rsidRDefault="00577305">
                    <w:pPr>
                      <w:pStyle w:val="Referentiegegevens"/>
                    </w:pPr>
                    <w:r>
                      <w:t xml:space="preserve">Rijnstraat 8 </w:t>
                    </w:r>
                  </w:p>
                  <w:p w14:paraId="62DAD312" w14:textId="77777777" w:rsidR="006A4401" w:rsidRPr="00753D3F" w:rsidRDefault="00577305">
                    <w:pPr>
                      <w:pStyle w:val="Referentiegegevens"/>
                      <w:rPr>
                        <w:lang w:val="de-DE"/>
                      </w:rPr>
                    </w:pPr>
                    <w:r w:rsidRPr="00753D3F">
                      <w:rPr>
                        <w:lang w:val="de-DE"/>
                      </w:rPr>
                      <w:t>2500 EB  Den Haag</w:t>
                    </w:r>
                  </w:p>
                  <w:p w14:paraId="62DAD313" w14:textId="77777777" w:rsidR="006A4401" w:rsidRPr="00753D3F" w:rsidRDefault="00577305">
                    <w:pPr>
                      <w:pStyle w:val="Referentiegegevens"/>
                      <w:rPr>
                        <w:lang w:val="de-DE"/>
                      </w:rPr>
                    </w:pPr>
                    <w:r w:rsidRPr="00753D3F">
                      <w:rPr>
                        <w:lang w:val="de-DE"/>
                      </w:rPr>
                      <w:t>Nederland</w:t>
                    </w:r>
                  </w:p>
                  <w:p w14:paraId="62DAD314" w14:textId="77777777" w:rsidR="006A4401" w:rsidRPr="00753D3F" w:rsidRDefault="00577305">
                    <w:pPr>
                      <w:pStyle w:val="Referentiegegevens"/>
                      <w:rPr>
                        <w:lang w:val="de-DE"/>
                      </w:rPr>
                    </w:pPr>
                    <w:r w:rsidRPr="00753D3F">
                      <w:rPr>
                        <w:lang w:val="de-DE"/>
                      </w:rPr>
                      <w:t>www.minbuza.nl</w:t>
                    </w:r>
                  </w:p>
                  <w:p w14:paraId="62DAD315" w14:textId="77777777" w:rsidR="006A4401" w:rsidRPr="00753D3F" w:rsidRDefault="006A4401">
                    <w:pPr>
                      <w:pStyle w:val="WitregelW2"/>
                      <w:rPr>
                        <w:lang w:val="de-DE"/>
                      </w:rPr>
                    </w:pPr>
                  </w:p>
                  <w:p w14:paraId="62DAD316" w14:textId="77777777" w:rsidR="006A4401" w:rsidRDefault="00577305">
                    <w:pPr>
                      <w:pStyle w:val="Referentiegegevensbold"/>
                    </w:pPr>
                    <w:r>
                      <w:t>Onze referentie</w:t>
                    </w:r>
                  </w:p>
                  <w:p w14:paraId="62DAD317" w14:textId="5D67E04B" w:rsidR="006A4401" w:rsidRDefault="00577305">
                    <w:pPr>
                      <w:pStyle w:val="Referentiegegevens"/>
                    </w:pPr>
                    <w:r>
                      <w:t>B</w:t>
                    </w:r>
                    <w:r w:rsidR="00AC3E37">
                      <w:t>Z</w:t>
                    </w:r>
                    <w:r w:rsidR="00B95D1E">
                      <w:t>2404427</w:t>
                    </w:r>
                  </w:p>
                  <w:p w14:paraId="62DAD318" w14:textId="77777777" w:rsidR="006A4401" w:rsidRDefault="006A4401">
                    <w:pPr>
                      <w:pStyle w:val="WitregelW1"/>
                    </w:pPr>
                  </w:p>
                  <w:p w14:paraId="62DAD319" w14:textId="77777777" w:rsidR="006A4401" w:rsidRDefault="00577305">
                    <w:pPr>
                      <w:pStyle w:val="Referentiegegevensbold"/>
                    </w:pPr>
                    <w:r>
                      <w:t>Uw referentie</w:t>
                    </w:r>
                  </w:p>
                  <w:p w14:paraId="45405405" w14:textId="274DC0A3" w:rsidR="00AC3E37" w:rsidRPr="00AC3E37" w:rsidRDefault="00AC3E37" w:rsidP="00AC3E37">
                    <w:pPr>
                      <w:pStyle w:val="NoSpacing"/>
                      <w:spacing w:line="276" w:lineRule="auto"/>
                      <w:rPr>
                        <w:rFonts w:ascii="Verdana" w:hAnsi="Verdana"/>
                        <w:sz w:val="13"/>
                        <w:szCs w:val="13"/>
                      </w:rPr>
                    </w:pPr>
                    <w:r w:rsidRPr="00AC3E37">
                      <w:rPr>
                        <w:rFonts w:ascii="Verdana" w:hAnsi="Verdana"/>
                        <w:sz w:val="13"/>
                        <w:szCs w:val="13"/>
                      </w:rPr>
                      <w:t>2024Z12314</w:t>
                    </w:r>
                  </w:p>
                  <w:p w14:paraId="62DAD31A" w14:textId="4FE41C62" w:rsidR="006A4401" w:rsidRDefault="006A4401">
                    <w:pPr>
                      <w:pStyle w:val="Referentiegegevens"/>
                    </w:pPr>
                  </w:p>
                  <w:p w14:paraId="62DAD31B" w14:textId="77777777" w:rsidR="006A4401" w:rsidRDefault="006A4401">
                    <w:pPr>
                      <w:pStyle w:val="WitregelW1"/>
                    </w:pPr>
                  </w:p>
                  <w:p w14:paraId="62DAD31C" w14:textId="77777777" w:rsidR="006A4401" w:rsidRDefault="00577305">
                    <w:pPr>
                      <w:pStyle w:val="Referentiegegevensbold"/>
                    </w:pPr>
                    <w:r>
                      <w:t>Bijlage(n)</w:t>
                    </w:r>
                  </w:p>
                  <w:p w14:paraId="62DAD31D" w14:textId="77777777" w:rsidR="006A4401" w:rsidRDefault="0057730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2DAD2FC" wp14:editId="6CFE970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DAD32C" w14:textId="77777777" w:rsidR="00577305" w:rsidRDefault="00577305"/>
                      </w:txbxContent>
                    </wps:txbx>
                    <wps:bodyPr vert="horz" wrap="square" lIns="0" tIns="0" rIns="0" bIns="0" anchor="t" anchorCtr="0"/>
                  </wps:wsp>
                </a:graphicData>
              </a:graphic>
            </wp:anchor>
          </w:drawing>
        </mc:Choice>
        <mc:Fallback>
          <w:pict>
            <v:shape w14:anchorId="62DAD2F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2DAD32C"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DAD2FE" wp14:editId="62DAD2F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AD32E" w14:textId="77777777" w:rsidR="00577305" w:rsidRDefault="00577305"/>
                      </w:txbxContent>
                    </wps:txbx>
                    <wps:bodyPr vert="horz" wrap="square" lIns="0" tIns="0" rIns="0" bIns="0" anchor="t" anchorCtr="0"/>
                  </wps:wsp>
                </a:graphicData>
              </a:graphic>
            </wp:anchor>
          </w:drawing>
        </mc:Choice>
        <mc:Fallback>
          <w:pict>
            <v:shape w14:anchorId="62DAD2F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2DAD32E" w14:textId="77777777" w:rsidR="00577305" w:rsidRDefault="00577305"/>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2DAD300" wp14:editId="62DAD30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DAD31F" w14:textId="77777777" w:rsidR="006A4401" w:rsidRDefault="00577305">
                          <w:pPr>
                            <w:spacing w:line="240" w:lineRule="auto"/>
                          </w:pPr>
                          <w:r>
                            <w:rPr>
                              <w:noProof/>
                            </w:rPr>
                            <w:drawing>
                              <wp:inline distT="0" distB="0" distL="0" distR="0" wp14:anchorId="714F32CE"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DAD30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2DAD31F" w14:textId="77777777" w:rsidR="006A4401" w:rsidRDefault="00577305">
                    <w:pPr>
                      <w:spacing w:line="240" w:lineRule="auto"/>
                    </w:pPr>
                    <w:r>
                      <w:rPr>
                        <w:noProof/>
                      </w:rPr>
                      <w:drawing>
                        <wp:inline distT="0" distB="0" distL="0" distR="0" wp14:anchorId="714F32CE" wp14:editId="62DAD32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15720"/>
    <w:multiLevelType w:val="multilevel"/>
    <w:tmpl w:val="3B80FC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B632A02"/>
    <w:multiLevelType w:val="multilevel"/>
    <w:tmpl w:val="4BEC56A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6FF21E4"/>
    <w:multiLevelType w:val="multilevel"/>
    <w:tmpl w:val="A7B2786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B0EF9EF"/>
    <w:multiLevelType w:val="multilevel"/>
    <w:tmpl w:val="49743BF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487FB7"/>
    <w:multiLevelType w:val="hybridMultilevel"/>
    <w:tmpl w:val="BF7C82CA"/>
    <w:lvl w:ilvl="0" w:tplc="1D6C1BB6">
      <w:start w:val="1"/>
      <w:numFmt w:val="decimal"/>
      <w:lvlText w:val="%1."/>
      <w:lvlJc w:val="left"/>
      <w:pPr>
        <w:ind w:left="360" w:hanging="360"/>
      </w:pPr>
      <w:rPr>
        <w:b/>
        <w:bCs w:val="0"/>
      </w:rPr>
    </w:lvl>
    <w:lvl w:ilvl="1" w:tplc="F90AAE32">
      <w:start w:val="1"/>
      <w:numFmt w:val="lowerLetter"/>
      <w:lvlText w:val="%2."/>
      <w:lvlJc w:val="left"/>
      <w:pPr>
        <w:ind w:left="1080" w:hanging="360"/>
      </w:pPr>
    </w:lvl>
    <w:lvl w:ilvl="2" w:tplc="2C087CD4">
      <w:start w:val="1"/>
      <w:numFmt w:val="lowerRoman"/>
      <w:lvlText w:val="%3."/>
      <w:lvlJc w:val="right"/>
      <w:pPr>
        <w:ind w:left="1800" w:hanging="180"/>
      </w:pPr>
    </w:lvl>
    <w:lvl w:ilvl="3" w:tplc="38DCB0EA">
      <w:start w:val="1"/>
      <w:numFmt w:val="decimal"/>
      <w:lvlText w:val="%4."/>
      <w:lvlJc w:val="left"/>
      <w:pPr>
        <w:ind w:left="2520" w:hanging="360"/>
      </w:pPr>
    </w:lvl>
    <w:lvl w:ilvl="4" w:tplc="82BCC84C">
      <w:start w:val="1"/>
      <w:numFmt w:val="lowerLetter"/>
      <w:lvlText w:val="%5."/>
      <w:lvlJc w:val="left"/>
      <w:pPr>
        <w:ind w:left="3240" w:hanging="360"/>
      </w:pPr>
    </w:lvl>
    <w:lvl w:ilvl="5" w:tplc="B4103D1C">
      <w:start w:val="1"/>
      <w:numFmt w:val="lowerRoman"/>
      <w:lvlText w:val="%6."/>
      <w:lvlJc w:val="right"/>
      <w:pPr>
        <w:ind w:left="3960" w:hanging="180"/>
      </w:pPr>
    </w:lvl>
    <w:lvl w:ilvl="6" w:tplc="E518901C">
      <w:start w:val="1"/>
      <w:numFmt w:val="decimal"/>
      <w:lvlText w:val="%7."/>
      <w:lvlJc w:val="left"/>
      <w:pPr>
        <w:ind w:left="4680" w:hanging="360"/>
      </w:pPr>
    </w:lvl>
    <w:lvl w:ilvl="7" w:tplc="11821D82">
      <w:start w:val="1"/>
      <w:numFmt w:val="lowerLetter"/>
      <w:lvlText w:val="%8."/>
      <w:lvlJc w:val="left"/>
      <w:pPr>
        <w:ind w:left="5400" w:hanging="360"/>
      </w:pPr>
    </w:lvl>
    <w:lvl w:ilvl="8" w:tplc="56F2026C">
      <w:start w:val="1"/>
      <w:numFmt w:val="lowerRoman"/>
      <w:lvlText w:val="%9."/>
      <w:lvlJc w:val="right"/>
      <w:pPr>
        <w:ind w:left="6120" w:hanging="180"/>
      </w:pPr>
    </w:lvl>
  </w:abstractNum>
  <w:abstractNum w:abstractNumId="5" w15:restartNumberingAfterBreak="0">
    <w:nsid w:val="697B50BB"/>
    <w:multiLevelType w:val="hybridMultilevel"/>
    <w:tmpl w:val="A0AEB5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D08815B"/>
    <w:multiLevelType w:val="multilevel"/>
    <w:tmpl w:val="C8D698C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549881853">
    <w:abstractNumId w:val="1"/>
  </w:num>
  <w:num w:numId="2" w16cid:durableId="172039696">
    <w:abstractNumId w:val="2"/>
  </w:num>
  <w:num w:numId="3" w16cid:durableId="1120105854">
    <w:abstractNumId w:val="0"/>
  </w:num>
  <w:num w:numId="4" w16cid:durableId="863135639">
    <w:abstractNumId w:val="6"/>
  </w:num>
  <w:num w:numId="5" w16cid:durableId="1248228524">
    <w:abstractNumId w:val="3"/>
  </w:num>
  <w:num w:numId="6" w16cid:durableId="1747144448">
    <w:abstractNumId w:val="4"/>
  </w:num>
  <w:num w:numId="7" w16cid:durableId="581451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01"/>
    <w:rsid w:val="00085424"/>
    <w:rsid w:val="000978FE"/>
    <w:rsid w:val="000B6F55"/>
    <w:rsid w:val="00112B40"/>
    <w:rsid w:val="00116F9B"/>
    <w:rsid w:val="001555CE"/>
    <w:rsid w:val="002333C2"/>
    <w:rsid w:val="002A2FFC"/>
    <w:rsid w:val="00361529"/>
    <w:rsid w:val="004062B1"/>
    <w:rsid w:val="00480E31"/>
    <w:rsid w:val="004E045E"/>
    <w:rsid w:val="00573A43"/>
    <w:rsid w:val="00577305"/>
    <w:rsid w:val="005A565C"/>
    <w:rsid w:val="005D7245"/>
    <w:rsid w:val="005F68D5"/>
    <w:rsid w:val="00684658"/>
    <w:rsid w:val="006948DF"/>
    <w:rsid w:val="006A4401"/>
    <w:rsid w:val="00753D3F"/>
    <w:rsid w:val="00756C94"/>
    <w:rsid w:val="007A2005"/>
    <w:rsid w:val="007D063F"/>
    <w:rsid w:val="00890BFA"/>
    <w:rsid w:val="008F5578"/>
    <w:rsid w:val="00936580"/>
    <w:rsid w:val="00967202"/>
    <w:rsid w:val="00982CA0"/>
    <w:rsid w:val="009A5F1A"/>
    <w:rsid w:val="009B143E"/>
    <w:rsid w:val="00A00A81"/>
    <w:rsid w:val="00A24853"/>
    <w:rsid w:val="00A72CC5"/>
    <w:rsid w:val="00AC3E37"/>
    <w:rsid w:val="00B21E04"/>
    <w:rsid w:val="00B45431"/>
    <w:rsid w:val="00B95D1E"/>
    <w:rsid w:val="00BF4E53"/>
    <w:rsid w:val="00C805FC"/>
    <w:rsid w:val="00CD3882"/>
    <w:rsid w:val="00D5732E"/>
    <w:rsid w:val="00DE1E10"/>
    <w:rsid w:val="00E00127"/>
    <w:rsid w:val="00F851CF"/>
    <w:rsid w:val="00FB63C8"/>
    <w:rsid w:val="00FE2E92"/>
    <w:rsid w:val="1DC92189"/>
    <w:rsid w:val="355F5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D2C1"/>
  <w15:docId w15:val="{92C64081-C468-4C45-AB10-F061262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7305"/>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77305"/>
    <w:pPr>
      <w:autoSpaceDN/>
      <w:spacing w:after="160" w:line="252" w:lineRule="auto"/>
      <w:ind w:left="720"/>
      <w:contextualSpacing/>
      <w:textAlignment w:val="auto"/>
    </w:pPr>
    <w:rPr>
      <w:rFonts w:ascii="Times New Roman" w:hAnsi="Times New Roman"/>
      <w:color w:val="auto"/>
      <w:sz w:val="20"/>
      <w:szCs w:val="20"/>
    </w:rPr>
  </w:style>
  <w:style w:type="paragraph" w:customStyle="1" w:styleId="pf0">
    <w:name w:val="pf0"/>
    <w:basedOn w:val="Normal"/>
    <w:rsid w:val="0057730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577305"/>
    <w:rPr>
      <w:rFonts w:ascii="Segoe UI" w:hAnsi="Segoe UI" w:cs="Segoe UI" w:hint="default"/>
      <w:sz w:val="18"/>
      <w:szCs w:val="18"/>
    </w:rPr>
  </w:style>
  <w:style w:type="paragraph" w:styleId="Header">
    <w:name w:val="header"/>
    <w:basedOn w:val="Normal"/>
    <w:link w:val="HeaderChar"/>
    <w:uiPriority w:val="99"/>
    <w:unhideWhenUsed/>
    <w:rsid w:val="00AC3E37"/>
    <w:pPr>
      <w:tabs>
        <w:tab w:val="center" w:pos="4513"/>
        <w:tab w:val="right" w:pos="9026"/>
      </w:tabs>
      <w:spacing w:line="240" w:lineRule="auto"/>
    </w:pPr>
  </w:style>
  <w:style w:type="character" w:customStyle="1" w:styleId="HeaderChar">
    <w:name w:val="Header Char"/>
    <w:basedOn w:val="DefaultParagraphFont"/>
    <w:link w:val="Header"/>
    <w:uiPriority w:val="99"/>
    <w:rsid w:val="00AC3E37"/>
    <w:rPr>
      <w:rFonts w:ascii="Verdana" w:hAnsi="Verdana"/>
      <w:color w:val="000000"/>
      <w:sz w:val="18"/>
      <w:szCs w:val="18"/>
    </w:rPr>
  </w:style>
  <w:style w:type="paragraph" w:styleId="Footer">
    <w:name w:val="footer"/>
    <w:basedOn w:val="Normal"/>
    <w:link w:val="FooterChar"/>
    <w:uiPriority w:val="99"/>
    <w:unhideWhenUsed/>
    <w:rsid w:val="00AC3E37"/>
    <w:pPr>
      <w:tabs>
        <w:tab w:val="center" w:pos="4513"/>
        <w:tab w:val="right" w:pos="9026"/>
      </w:tabs>
      <w:spacing w:line="240" w:lineRule="auto"/>
    </w:pPr>
  </w:style>
  <w:style w:type="character" w:customStyle="1" w:styleId="FooterChar">
    <w:name w:val="Footer Char"/>
    <w:basedOn w:val="DefaultParagraphFont"/>
    <w:link w:val="Footer"/>
    <w:uiPriority w:val="99"/>
    <w:rsid w:val="00AC3E37"/>
    <w:rPr>
      <w:rFonts w:ascii="Verdana" w:hAnsi="Verdana"/>
      <w:color w:val="000000"/>
      <w:sz w:val="18"/>
      <w:szCs w:val="18"/>
    </w:rPr>
  </w:style>
  <w:style w:type="paragraph" w:styleId="NoSpacing">
    <w:name w:val="No Spacing"/>
    <w:uiPriority w:val="1"/>
    <w:qFormat/>
    <w:rsid w:val="00AC3E37"/>
    <w:pPr>
      <w:autoSpaceDN/>
      <w:textAlignment w:val="auto"/>
    </w:pPr>
    <w:rPr>
      <w:rFonts w:asciiTheme="minorHAnsi" w:eastAsiaTheme="minorHAnsi" w:hAnsiTheme="minorHAnsi" w:cstheme="minorBidi"/>
      <w:sz w:val="22"/>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Verdana" w:hAnsi="Verdana"/>
      <w:color w:val="00000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1423</ap:Words>
  <ap:Characters>7830</ap:Characters>
  <ap:DocSecurity>0</ap:DocSecurity>
  <ap:Lines>65</ap:Lines>
  <ap:Paragraphs>18</ap:Paragraphs>
  <ap:ScaleCrop>false</ap:ScaleCrop>
  <ap:LinksUpToDate>false</ap:LinksUpToDate>
  <ap:CharactersWithSpaces>9235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2024-10-04T11:24:00.0000000Z</lastPrinted>
  <dcterms:created xsi:type="dcterms:W3CDTF">2024-10-04T14:12:00.0000000Z</dcterms:created>
  <dcterms:modified xsi:type="dcterms:W3CDTF">2024-10-04T14:17:00.0000000Z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0x0101009C7CE436063D44E9BE7DC0259EF7C32F006EB9F9836A634AE58B6169785FD3936F0053F0C685166ECA45BE145E335D2A0AC9</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4e8920bb-5d67-4b16-8922-a0a0e9b13625</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