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2024Z15078</w:t>
        <w:br/>
      </w:r>
      <w:proofErr w:type="spellEnd"/>
    </w:p>
    <w:p>
      <w:pPr>
        <w:pStyle w:val="Normal"/>
        <w:rPr>
          <w:b w:val="1"/>
          <w:bCs w:val="1"/>
        </w:rPr>
      </w:pPr>
      <w:r w:rsidR="250AE766">
        <w:rPr>
          <w:b w:val="0"/>
          <w:bCs w:val="0"/>
        </w:rPr>
        <w:t>(ingezonden 4 oktober 2024)</w:t>
        <w:br/>
      </w:r>
    </w:p>
    <w:p>
      <w:r>
        <w:t xml:space="preserve">Vragen van het lid Beckerman (SP) aan de minister van Klimaat en Groene Groei over de berichten 'Kennisgeving besluit omgevingsvergunning waterinjectie Schoonebeek-447' en 'Kennisgeving besluit winningsplan Schoonebeek-Gas'</w:t>
      </w:r>
      <w:r>
        <w:br/>
      </w:r>
    </w:p>
    <w:p>
      <w:r>
        <w:t xml:space="preserve"> </w:t>
      </w:r>
      <w:r>
        <w:br/>
      </w:r>
    </w:p>
    <w:p>
      <w:pPr>
        <w:pStyle w:val="ListParagraph"/>
        <w:numPr>
          <w:ilvl w:val="0"/>
          <w:numId w:val="100455890"/>
        </w:numPr>
        <w:ind w:left="360"/>
      </w:pPr>
      <w:r>
        <w:t>Welke mogelijkheden bestaan er om in de toekomst afvalwaterinjectie alsnog te stoppen indien toch bij het kabinet duidelijk wordt dat dit gevaarlijk is voor omwonende? (1) (2)</w:t>
      </w:r>
      <w:r>
        <w:br/>
      </w:r>
    </w:p>
    <w:p>
      <w:pPr>
        <w:pStyle w:val="ListParagraph"/>
        <w:numPr>
          <w:ilvl w:val="0"/>
          <w:numId w:val="100455890"/>
        </w:numPr>
        <w:ind w:left="360"/>
      </w:pPr>
      <w:r>
        <w:t>Welke maatregelen neemt u om continu te monitoren op veiligheid rondom olie- en gaswinning in Schoonebeek?</w:t>
      </w:r>
      <w:r>
        <w:br/>
      </w:r>
    </w:p>
    <w:p>
      <w:pPr>
        <w:pStyle w:val="ListParagraph"/>
        <w:numPr>
          <w:ilvl w:val="0"/>
          <w:numId w:val="100455890"/>
        </w:numPr>
        <w:ind w:left="360"/>
      </w:pPr>
      <w:r>
        <w:t>Bent u van plan de aangenomen motie van de leden Beckerman en Bushoff over het bewijsvermoeden voor alle mijnbouwactiviteiten in Nederland laten gelden (Kamerstuk 33529, nr. 1219) toe te passen op de olie- en gaswinning in Schoonebeek? Zo nee, waarom negeert u de wil van de Kamer?</w:t>
      </w:r>
      <w:r>
        <w:br/>
      </w:r>
    </w:p>
    <w:p>
      <w:pPr>
        <w:pStyle w:val="ListParagraph"/>
        <w:numPr>
          <w:ilvl w:val="0"/>
          <w:numId w:val="100455890"/>
        </w:numPr>
        <w:ind w:left="360"/>
      </w:pPr>
      <w:r>
        <w:t>Welke maatregelen neemt u om de kansen op verdroging en tekort aan grond- en drinkwater in de regio door afvalwaterinjectie te verkleinen, aangezien Nederland kamt met zoetwaterschaarste?</w:t>
      </w:r>
      <w:r>
        <w:br/>
      </w:r>
    </w:p>
    <w:p>
      <w:pPr>
        <w:pStyle w:val="ListParagraph"/>
        <w:numPr>
          <w:ilvl w:val="0"/>
          <w:numId w:val="100455890"/>
        </w:numPr>
        <w:ind w:left="360"/>
      </w:pPr>
      <w:r>
        <w:t>Deelt u de zorgen van Wetterskip Fryslân over onherstelbare schade aan het watersysteem door gaswinning? Zo ja, zijn deze zorgen ook van toepassing bij olie- en gaswinning in Schoonebeek?</w:t>
      </w:r>
      <w:r>
        <w:br/>
      </w:r>
    </w:p>
    <w:p>
      <w:pPr>
        <w:pStyle w:val="ListParagraph"/>
        <w:numPr>
          <w:ilvl w:val="0"/>
          <w:numId w:val="100455890"/>
        </w:numPr>
        <w:ind w:left="360"/>
      </w:pPr>
      <w:r>
        <w:t>Kunt u terugblikken op het participatietraject van inwoners van Schoonebeek? Welke lessen heeft u hiervan geleerd, want kan volgens u in de toekomst verbeterd worden?</w:t>
      </w:r>
      <w:r>
        <w:br/>
      </w:r>
    </w:p>
    <w:p>
      <w:pPr>
        <w:pStyle w:val="ListParagraph"/>
        <w:numPr>
          <w:ilvl w:val="0"/>
          <w:numId w:val="100455890"/>
        </w:numPr>
        <w:ind w:left="360"/>
      </w:pPr>
      <w:r>
        <w:t>Kunt u een overzicht geven van de oliebehoefte van Nederland? Is de olie uit Schoonebeek wel nodig om te voldoen aan de vraag naar olie in Nederland? Zo nee, welk argument heeft u voor de voortgang van oliewinning in Schoonebeek behalve dat het zou mogen van de wet?</w:t>
      </w:r>
      <w:r>
        <w:br/>
      </w:r>
    </w:p>
    <w:p>
      <w:r>
        <w:t xml:space="preserve">(1) De Nederlandse Staatscourant, 3 oktober 2024, 'Kennisgeving besluit omgevingsvergunning waterinjectie Schoonebeek-447, Ministerie van Klimaat en Groene Groei'. (www.officielebekendmakingen.nl/stcrt-2024-31857.html)</w:t>
      </w:r>
      <w:r>
        <w:br/>
      </w:r>
    </w:p>
    <w:p>
      <w:r>
        <w:t xml:space="preserve">(2) De Nederlandse Staatscourant, 3 oktober 2024, 'Kennisgeving besluit winningsplan Schoonebeek-Gas, Ministerie van Klimaat en Groene Groei' (www.officielebekendmakingen.nl/stcrt-2024-31845.html)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