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2024Z14978</w:t>
        <w:br/>
      </w:r>
      <w:proofErr w:type="spellEnd"/>
    </w:p>
    <w:p>
      <w:pPr>
        <w:pStyle w:val="Normal"/>
        <w:rPr>
          <w:b w:val="1"/>
          <w:bCs w:val="1"/>
        </w:rPr>
      </w:pPr>
      <w:r w:rsidR="250AE766">
        <w:rPr>
          <w:b w:val="0"/>
          <w:bCs w:val="0"/>
        </w:rPr>
        <w:t>(ingezonden 3 oktober 2024)</w:t>
        <w:br/>
      </w:r>
    </w:p>
    <w:p>
      <w:r>
        <w:t xml:space="preserve">Vragen van het lid Claassen (PVV) aan de minister van Volksgezondheid, Welzijn en Sport over het bericht ‘Wie stopt de zorgcowboys? Met slimme trucjes weten ze vaak ongezien megawinst te verstoppen’ </w:t>
      </w:r>
      <w:r>
        <w:br/>
      </w:r>
    </w:p>
    <w:p>
      <w:r>
        <w:t xml:space="preserve">1. Bent u bekend met het bericht ‘Wie stopt de zorgcowboys? Met slimme trucjes weten ze vaak ongezien megawinst te verstoppen’? 1)</w:t>
      </w:r>
      <w:r>
        <w:br/>
      </w:r>
    </w:p>
    <w:p>
      <w:r>
        <w:t xml:space="preserve">2. Wat vindt u ervan dat uit onderzoek van het Algemeen Dagblad en Pointer blijkt dat fraude in de zorg onverminderd blijft bestaan en dat ‘zorgcowboys’ steeds slimmer worden en het toezicht is afgenomen?</w:t>
      </w:r>
      <w:r>
        <w:br/>
      </w:r>
    </w:p>
    <w:p>
      <w:r>
        <w:t xml:space="preserve">3. Inmiddels wordt het geschatte fraudebedrag jaarlijks geschat op 10 miljard euro, welke concrete acties onderneemt u om deze fraude een halt toe te roepen? Wat zijn de resultaten van deze acties tot dusver?</w:t>
      </w:r>
      <w:r>
        <w:br/>
      </w:r>
    </w:p>
    <w:p>
      <w:r>
        <w:t xml:space="preserve">4. Kunt u de aanwijzingen van de Algemene Rekenkamer ten aanzien van de AVG bevestigen? Zo ja, wat gaat u aan deze aanwijzing doen? Zo nee, gaat u hierop actie ondernemen?</w:t>
      </w:r>
      <w:r>
        <w:br/>
      </w:r>
    </w:p>
    <w:p>
      <w:r>
        <w:t xml:space="preserve">5. Deelt u de mening dat zorgcowboys altijd een weg weten te vinden om megawinsten te maken en deze proberen te verbergen, en dat het beter is dit soort constructies te weren uit de zorg? Zo nee, waarom niet?</w:t>
      </w:r>
      <w:r>
        <w:br/>
      </w:r>
    </w:p>
    <w:p>
      <w:r>
        <w:t xml:space="preserve">6. Kunt u deze vragen beantwoorden voor het begrotingsdebat VWS?</w:t>
      </w:r>
      <w:r>
        <w:br/>
      </w:r>
    </w:p>
    <w:p>
      <w:r>
        <w:t xml:space="preserve"> </w:t>
      </w:r>
      <w:r>
        <w:br/>
      </w:r>
    </w:p>
    <w:p>
      <w:r>
        <w:t xml:space="preserve"> </w:t>
      </w:r>
      <w:r>
        <w:br/>
      </w:r>
    </w:p>
    <w:p>
      <w:r>
        <w:t xml:space="preserve">1) Algemeen Dagblad, 3 oktober 2024, 'Wie stopt de zorgcowboys? Met slimme trucjes weten ze vaak ongezien megawinst te verstoppen | Binnenland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