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2024Z14970</w:t>
        <w:br/>
      </w:r>
      <w:proofErr w:type="spellEnd"/>
    </w:p>
    <w:p>
      <w:pPr>
        <w:pStyle w:val="Normal"/>
        <w:rPr>
          <w:b w:val="1"/>
          <w:bCs w:val="1"/>
        </w:rPr>
      </w:pPr>
      <w:r w:rsidR="250AE766">
        <w:rPr>
          <w:b w:val="0"/>
          <w:bCs w:val="0"/>
        </w:rPr>
        <w:t>(ingezonden 3 oktober 2024)</w:t>
        <w:br/>
      </w:r>
    </w:p>
    <w:p>
      <w:r>
        <w:t xml:space="preserve">Vragen van het lid Paulusma (D66) en Sneller (D66) aan de minister van Justitie en Veiligheid en de staatssecretaris van Sociale Zaken en Werkgelegenheid over het bericht ‘Incassobureaus overtreden de wet: ‘Zorgelijk’ </w:t>
      </w:r>
      <w:r>
        <w:br/>
      </w:r>
    </w:p>
    <w:p>
      <w:r>
        <w:t xml:space="preserve"> </w:t>
      </w:r>
      <w:r>
        <w:br/>
      </w:r>
    </w:p>
    <w:p>
      <w:pPr>
        <w:pStyle w:val="ListParagraph"/>
        <w:numPr>
          <w:ilvl w:val="0"/>
          <w:numId w:val="100455790"/>
        </w:numPr>
        <w:ind w:left="360"/>
      </w:pPr>
      <w:r>
        <w:t>Bent u bekend met het bericht ‘Incassobureaus overtreden de wet: “Zorgelijk”’? 1)</w:t>
      </w:r>
      <w:r>
        <w:br/>
      </w:r>
    </w:p>
    <w:p>
      <w:pPr>
        <w:pStyle w:val="ListParagraph"/>
        <w:numPr>
          <w:ilvl w:val="0"/>
          <w:numId w:val="100455790"/>
        </w:numPr>
        <w:ind w:left="360"/>
      </w:pPr>
      <w:r>
        <w:t>Hoeveel incassodienstverleners heeft de Inspectie Justitie en Veiligheid (Inspectie JenV) bezocht in de afgelopen periode?</w:t>
      </w:r>
      <w:r>
        <w:br/>
      </w:r>
    </w:p>
    <w:p>
      <w:pPr>
        <w:pStyle w:val="ListParagraph"/>
        <w:numPr>
          <w:ilvl w:val="0"/>
          <w:numId w:val="100455790"/>
        </w:numPr>
        <w:ind w:left="360"/>
      </w:pPr>
      <w:r>
        <w:t>Hoeveel van de bezochte incassodienstverleners waren in overtreding? Kunt u een overzicht maken van de type overtredingen en het aantal keren dat de incassodienstverleners in overtreding waren?</w:t>
      </w:r>
      <w:r>
        <w:br/>
      </w:r>
    </w:p>
    <w:p>
      <w:pPr>
        <w:pStyle w:val="ListParagraph"/>
        <w:numPr>
          <w:ilvl w:val="0"/>
          <w:numId w:val="100455790"/>
        </w:numPr>
        <w:ind w:left="360"/>
      </w:pPr>
      <w:r>
        <w:t>Hoeveel Nederlanders met een schuld, schat u in, hebben te maken met een incassodienstverlener die de wet overtreedt?</w:t>
      </w:r>
      <w:r>
        <w:br/>
      </w:r>
    </w:p>
    <w:p>
      <w:pPr>
        <w:pStyle w:val="ListParagraph"/>
        <w:numPr>
          <w:ilvl w:val="0"/>
          <w:numId w:val="100455790"/>
        </w:numPr>
        <w:ind w:left="360"/>
      </w:pPr>
      <w:r>
        <w:t>Wat kan u doen voor deze mensen? Waar hebben zij recht op en hoe kunnen zij dat verhalen? Hoe gaat u deze groep bereiken?</w:t>
      </w:r>
      <w:r>
        <w:br/>
      </w:r>
    </w:p>
    <w:p>
      <w:pPr>
        <w:pStyle w:val="ListParagraph"/>
        <w:numPr>
          <w:ilvl w:val="0"/>
          <w:numId w:val="100455790"/>
        </w:numPr>
        <w:ind w:left="360"/>
      </w:pPr>
      <w:r>
        <w:t>Hoe kan het volgens u zo zijn dat veel incassodienstverleners nog niet voldoen aan de kwaliteitseisen van de Wet kwaliteit incassodienstverleners?</w:t>
      </w:r>
      <w:r>
        <w:br/>
      </w:r>
    </w:p>
    <w:p>
      <w:pPr>
        <w:pStyle w:val="ListParagraph"/>
        <w:numPr>
          <w:ilvl w:val="0"/>
          <w:numId w:val="100455790"/>
        </w:numPr>
        <w:ind w:left="360"/>
      </w:pPr>
      <w:r>
        <w:t>Waarom heeft de Inspectie JenV ervoor gekozen om in 2024 voornamelijk in te zetten op informeren en stimuleren in plaats van over te gaan op handhaving?</w:t>
      </w:r>
      <w:r>
        <w:br/>
      </w:r>
    </w:p>
    <w:p>
      <w:pPr>
        <w:pStyle w:val="ListParagraph"/>
        <w:numPr>
          <w:ilvl w:val="0"/>
          <w:numId w:val="100455790"/>
        </w:numPr>
        <w:ind w:left="360"/>
      </w:pPr>
      <w:r>
        <w:t>Bent u het met de stelling eens dat incassodienstverleners al heel veel tijd hebben gehad om zich aan te passen aan nieuwe wet en regelgeving en dat bij overtreding daarvan forse consequenties moeten gelden?</w:t>
      </w:r>
      <w:r>
        <w:br/>
      </w:r>
    </w:p>
    <w:p>
      <w:pPr>
        <w:pStyle w:val="ListParagraph"/>
        <w:numPr>
          <w:ilvl w:val="0"/>
          <w:numId w:val="100455790"/>
        </w:numPr>
        <w:ind w:left="360"/>
      </w:pPr>
      <w:r>
        <w:t>Kunt u toezeggen de Inspectie JenV te bewegen alsnog direct over te gaan tot handhaving en daarmee niet te wachten tot 2025?</w:t>
      </w:r>
      <w:r>
        <w:br/>
      </w:r>
    </w:p>
    <w:p>
      <w:pPr>
        <w:pStyle w:val="ListParagraph"/>
        <w:numPr>
          <w:ilvl w:val="0"/>
          <w:numId w:val="100455790"/>
        </w:numPr>
        <w:ind w:left="360"/>
      </w:pPr>
      <w:r>
        <w:t>Kunt u deze vragen afzonderlijk van elkaar beantwoorden voor het commissiedebat Armoede en Schulden van 17 oktober aanstaande?</w:t>
      </w:r>
      <w:r>
        <w:br/>
      </w:r>
    </w:p>
    <w:p>
      <w:r>
        <w:t xml:space="preserve"> </w:t>
      </w:r>
      <w:r>
        <w:br/>
      </w:r>
    </w:p>
    <w:p>
      <w:r>
        <w:t xml:space="preserve">1) De Telegraaf, 1 oktober 2024, Incassobureaus overtreden de wet: ’Zorgelijk' (www.telegraaf.nl/nieuws/11343979/incassobureaus-overtreden-de-wet-zorgelijk).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