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224B" w:rsidP="00816FAC" w:rsidRDefault="0032224B" w14:paraId="17972262" w14:textId="77777777">
      <w:pPr>
        <w:rPr>
          <w:szCs w:val="18"/>
        </w:rPr>
      </w:pPr>
    </w:p>
    <w:p w:rsidR="00816FAC" w:rsidP="00816FAC" w:rsidRDefault="00816FAC" w14:paraId="16138F39" w14:textId="77777777">
      <w:pPr>
        <w:rPr>
          <w:szCs w:val="18"/>
        </w:rPr>
      </w:pPr>
    </w:p>
    <w:p w:rsidRPr="00B547BD" w:rsidR="00A04EB1" w:rsidP="00816FAC" w:rsidRDefault="00A04EB1" w14:paraId="1B11ABA7" w14:textId="59045E01">
      <w:pPr>
        <w:rPr>
          <w:szCs w:val="18"/>
        </w:rPr>
      </w:pPr>
      <w:r w:rsidRPr="00B547BD">
        <w:rPr>
          <w:szCs w:val="18"/>
        </w:rPr>
        <w:t>Geachte Voorzitter,</w:t>
      </w:r>
      <w:r w:rsidRPr="00B547BD">
        <w:rPr>
          <w:szCs w:val="18"/>
        </w:rPr>
        <w:br/>
      </w:r>
    </w:p>
    <w:p w:rsidR="00A04EB1" w:rsidP="00816FAC" w:rsidRDefault="00A04EB1" w14:paraId="0FF2E223" w14:textId="77777777">
      <w:pPr>
        <w:rPr>
          <w:szCs w:val="18"/>
        </w:rPr>
      </w:pPr>
      <w:r>
        <w:rPr>
          <w:szCs w:val="18"/>
        </w:rPr>
        <w:t xml:space="preserve">Met het oog op het Commissiedebat over post op 9 oktober a.s. informeer ik u in </w:t>
      </w:r>
      <w:r w:rsidRPr="009F4F47">
        <w:rPr>
          <w:szCs w:val="18"/>
        </w:rPr>
        <w:t xml:space="preserve"> deze brief over de situatie bij de uitvoering van de wettelijke taak van de Universele Postdienst (UPD) door PostNL. </w:t>
      </w:r>
    </w:p>
    <w:p w:rsidR="00A04EB1" w:rsidP="00816FAC" w:rsidRDefault="00A04EB1" w14:paraId="73DA2297" w14:textId="77777777">
      <w:pPr>
        <w:rPr>
          <w:szCs w:val="18"/>
        </w:rPr>
      </w:pPr>
    </w:p>
    <w:p w:rsidR="00A04EB1" w:rsidP="00816FAC" w:rsidRDefault="00A04EB1" w14:paraId="126DFECF" w14:textId="77777777">
      <w:pPr>
        <w:rPr>
          <w:szCs w:val="18"/>
        </w:rPr>
      </w:pPr>
      <w:r w:rsidRPr="009F4F47">
        <w:rPr>
          <w:szCs w:val="18"/>
        </w:rPr>
        <w:t xml:space="preserve">Zoals mijn voorganger heeft aangegeven in de </w:t>
      </w:r>
      <w:r>
        <w:rPr>
          <w:szCs w:val="18"/>
        </w:rPr>
        <w:t>Kamer</w:t>
      </w:r>
      <w:r w:rsidRPr="009F4F47">
        <w:rPr>
          <w:szCs w:val="18"/>
        </w:rPr>
        <w:t>brief van 17 mei jl.</w:t>
      </w:r>
      <w:r w:rsidRPr="009F4F47">
        <w:rPr>
          <w:rStyle w:val="Voetnootmarkering"/>
          <w:szCs w:val="18"/>
        </w:rPr>
        <w:footnoteReference w:id="2"/>
      </w:r>
      <w:r w:rsidRPr="009F4F47">
        <w:rPr>
          <w:szCs w:val="18"/>
        </w:rPr>
        <w:t xml:space="preserve"> staa</w:t>
      </w:r>
      <w:r>
        <w:rPr>
          <w:szCs w:val="18"/>
        </w:rPr>
        <w:t>n</w:t>
      </w:r>
      <w:r w:rsidRPr="009F4F47">
        <w:rPr>
          <w:szCs w:val="18"/>
        </w:rPr>
        <w:t xml:space="preserve"> </w:t>
      </w:r>
      <w:r>
        <w:rPr>
          <w:szCs w:val="18"/>
        </w:rPr>
        <w:t>de</w:t>
      </w:r>
      <w:r w:rsidRPr="00146991">
        <w:rPr>
          <w:szCs w:val="18"/>
        </w:rPr>
        <w:t xml:space="preserve"> </w:t>
      </w:r>
      <w:r>
        <w:rPr>
          <w:szCs w:val="18"/>
        </w:rPr>
        <w:t>b</w:t>
      </w:r>
      <w:r w:rsidRPr="00146991">
        <w:rPr>
          <w:szCs w:val="18"/>
        </w:rPr>
        <w:t>e</w:t>
      </w:r>
      <w:r>
        <w:rPr>
          <w:szCs w:val="18"/>
        </w:rPr>
        <w:t>trouwbaarheid, be</w:t>
      </w:r>
      <w:r w:rsidRPr="00146991">
        <w:rPr>
          <w:szCs w:val="18"/>
        </w:rPr>
        <w:t>taalbaarheid</w:t>
      </w:r>
      <w:r>
        <w:rPr>
          <w:szCs w:val="18"/>
        </w:rPr>
        <w:t xml:space="preserve"> en</w:t>
      </w:r>
      <w:r w:rsidRPr="00146991">
        <w:rPr>
          <w:szCs w:val="18"/>
        </w:rPr>
        <w:t xml:space="preserve"> </w:t>
      </w:r>
      <w:r>
        <w:rPr>
          <w:szCs w:val="18"/>
        </w:rPr>
        <w:t>bereikbaarheid</w:t>
      </w:r>
      <w:r w:rsidRPr="00146991">
        <w:rPr>
          <w:szCs w:val="18"/>
        </w:rPr>
        <w:t xml:space="preserve"> van de postbezorging </w:t>
      </w:r>
      <w:r>
        <w:rPr>
          <w:szCs w:val="18"/>
        </w:rPr>
        <w:t>in toenemende mate onder druk. K</w:t>
      </w:r>
      <w:r w:rsidRPr="00146991">
        <w:rPr>
          <w:szCs w:val="18"/>
        </w:rPr>
        <w:t xml:space="preserve">lanten, de toezichthouder ACM </w:t>
      </w:r>
      <w:r>
        <w:rPr>
          <w:szCs w:val="18"/>
        </w:rPr>
        <w:t>en</w:t>
      </w:r>
      <w:r w:rsidRPr="00146991">
        <w:rPr>
          <w:szCs w:val="18"/>
        </w:rPr>
        <w:t xml:space="preserve"> PostNL </w:t>
      </w:r>
      <w:r>
        <w:rPr>
          <w:szCs w:val="18"/>
        </w:rPr>
        <w:t xml:space="preserve">zelf constateren dat ook. </w:t>
      </w:r>
      <w:r w:rsidRPr="00146991">
        <w:rPr>
          <w:szCs w:val="18"/>
        </w:rPr>
        <w:t xml:space="preserve"> </w:t>
      </w:r>
    </w:p>
    <w:p w:rsidR="00A04EB1" w:rsidP="00816FAC" w:rsidRDefault="00A04EB1" w14:paraId="20D4F9BB" w14:textId="77777777">
      <w:pPr>
        <w:rPr>
          <w:szCs w:val="18"/>
        </w:rPr>
      </w:pPr>
    </w:p>
    <w:p w:rsidR="00A04EB1" w:rsidP="00816FAC" w:rsidRDefault="00A04EB1" w14:paraId="257D4D0F" w14:textId="7ED4A278">
      <w:pPr>
        <w:rPr>
          <w:rFonts w:cs="Aptos"/>
        </w:rPr>
      </w:pPr>
      <w:r>
        <w:rPr>
          <w:rFonts w:cs="Aptos"/>
        </w:rPr>
        <w:t xml:space="preserve">De huidige situatie bij de UPD is problematisch. </w:t>
      </w:r>
      <w:r w:rsidRPr="00256260">
        <w:rPr>
          <w:rFonts w:cs="Aptos"/>
        </w:rPr>
        <w:t xml:space="preserve">PostNL </w:t>
      </w:r>
      <w:r>
        <w:rPr>
          <w:rFonts w:cs="Aptos"/>
        </w:rPr>
        <w:t xml:space="preserve">kan momenteel </w:t>
      </w:r>
      <w:r w:rsidRPr="00256260">
        <w:rPr>
          <w:rFonts w:cs="Aptos"/>
        </w:rPr>
        <w:t xml:space="preserve">niet meer </w:t>
      </w:r>
      <w:r>
        <w:rPr>
          <w:rFonts w:cs="Aptos"/>
        </w:rPr>
        <w:t>aan de wettelijke verplichting voldoen</w:t>
      </w:r>
      <w:r w:rsidRPr="00256260">
        <w:rPr>
          <w:rFonts w:cs="Aptos"/>
        </w:rPr>
        <w:t xml:space="preserve"> </w:t>
      </w:r>
      <w:r>
        <w:rPr>
          <w:rFonts w:cs="Aptos"/>
        </w:rPr>
        <w:t>om</w:t>
      </w:r>
      <w:r w:rsidRPr="00256260">
        <w:rPr>
          <w:rFonts w:cs="Aptos"/>
        </w:rPr>
        <w:t xml:space="preserve"> 95% van de UPD</w:t>
      </w:r>
      <w:r>
        <w:rPr>
          <w:rFonts w:cs="Aptos"/>
        </w:rPr>
        <w:t>-p</w:t>
      </w:r>
      <w:r w:rsidRPr="00256260">
        <w:rPr>
          <w:rFonts w:cs="Aptos"/>
        </w:rPr>
        <w:t xml:space="preserve">ost binnen 24 uur </w:t>
      </w:r>
      <w:r>
        <w:rPr>
          <w:rFonts w:cs="Aptos"/>
        </w:rPr>
        <w:t>te bezorgen</w:t>
      </w:r>
      <w:r w:rsidRPr="00256260">
        <w:rPr>
          <w:rFonts w:cs="Aptos"/>
        </w:rPr>
        <w:t xml:space="preserve">. </w:t>
      </w:r>
      <w:r w:rsidR="00087849">
        <w:t xml:space="preserve">Op de postmarkt is al vele jaren sprake van daling van volumes van </w:t>
      </w:r>
      <w:r w:rsidR="00087849">
        <w:rPr>
          <w:rFonts w:cs="Aptos"/>
        </w:rPr>
        <w:t>brievenbuspost. Daarnaast houden arbeidsmarkttekorten aan en stijgen de (</w:t>
      </w:r>
      <w:proofErr w:type="spellStart"/>
      <w:r w:rsidR="00087849">
        <w:rPr>
          <w:rFonts w:cs="Aptos"/>
        </w:rPr>
        <w:t>arbeids</w:t>
      </w:r>
      <w:proofErr w:type="spellEnd"/>
      <w:r w:rsidR="00087849">
        <w:rPr>
          <w:rFonts w:cs="Aptos"/>
        </w:rPr>
        <w:t>)kosten</w:t>
      </w:r>
      <w:r w:rsidR="00087849">
        <w:t>. Ook is sprake van verschuiving van 24</w:t>
      </w:r>
      <w:r w:rsidR="00DC3DD2">
        <w:t>-</w:t>
      </w:r>
      <w:r w:rsidR="00087849">
        <w:t>uur</w:t>
      </w:r>
      <w:r w:rsidR="00DC3DD2">
        <w:t>s-</w:t>
      </w:r>
      <w:r w:rsidR="00087849">
        <w:t xml:space="preserve"> naar niet-24 uur</w:t>
      </w:r>
      <w:r w:rsidR="00DC3DD2">
        <w:t>s</w:t>
      </w:r>
      <w:r w:rsidR="00087849">
        <w:t xml:space="preserve">post, veranderende behoeftes bij gebruikers en de beschikbaarheid van digitale alternatieven. Dezelfde ontwikkelingen vinden overigens plaats in vergelijkbare andere landen. De </w:t>
      </w:r>
      <w:r>
        <w:rPr>
          <w:rFonts w:cs="Aptos"/>
        </w:rPr>
        <w:t xml:space="preserve">prijs-kwaliteit verhouding van de UPD </w:t>
      </w:r>
      <w:r w:rsidR="00087849">
        <w:rPr>
          <w:rFonts w:cs="Aptos"/>
        </w:rPr>
        <w:t xml:space="preserve">blijft </w:t>
      </w:r>
      <w:r>
        <w:rPr>
          <w:rFonts w:cs="Aptos"/>
        </w:rPr>
        <w:t xml:space="preserve">verslechteren ten opzichte van het verleden. Hierbij is met name de betrouwbaarheid significant afgenomen, terwijl juist betrouwbaarheid als zeer belangrijk wordt ervaren door consumenten en klein zakelijke gebruikers. Het is ongewenst als deze situatie blijft voortduren. </w:t>
      </w:r>
    </w:p>
    <w:p w:rsidR="00A04EB1" w:rsidP="00816FAC" w:rsidRDefault="00A04EB1" w14:paraId="5301EEEC" w14:textId="77777777">
      <w:pPr>
        <w:rPr>
          <w:rFonts w:cs="Aptos"/>
        </w:rPr>
      </w:pPr>
    </w:p>
    <w:p w:rsidR="00A04EB1" w:rsidP="00816FAC" w:rsidRDefault="00A04EB1" w14:paraId="0C37AF9A" w14:textId="73F3CC92">
      <w:pPr>
        <w:rPr>
          <w:szCs w:val="18"/>
        </w:rPr>
      </w:pPr>
      <w:r>
        <w:rPr>
          <w:szCs w:val="18"/>
        </w:rPr>
        <w:t xml:space="preserve">Voor mij staat voorop dat consumenten en </w:t>
      </w:r>
      <w:bookmarkStart w:name="_Hlk178016512" w:id="0"/>
      <w:r>
        <w:rPr>
          <w:szCs w:val="18"/>
        </w:rPr>
        <w:t>klein zakelijke gebruikers een betrouwbare, betaalbare en bereikbare UPD-postvoorziening verdienen</w:t>
      </w:r>
      <w:bookmarkEnd w:id="0"/>
      <w:r>
        <w:rPr>
          <w:szCs w:val="18"/>
        </w:rPr>
        <w:t xml:space="preserve">. De realiteit is dat de uitvoering van de UPD moet worden aangepast aan de ontwikkelingen. De huidige kwaliteit van de UPD heeft een steeds hoger prijskaartje ten opzichte van vroeger omdat de uitvoeringskosten stijgen bij afnemende postvolumes. PostNL heeft zich ingespannen om kwaliteit te leveren </w:t>
      </w:r>
      <w:r>
        <w:rPr>
          <w:szCs w:val="18"/>
        </w:rPr>
        <w:lastRenderedPageBreak/>
        <w:t>en kosten te besparen door operationele optimalisaties en efficiencyverbeteringen. PostNL kan binnen het servicekader voor de UPD zelf nog enige stappen zetten</w:t>
      </w:r>
      <w:r w:rsidR="009070A1">
        <w:rPr>
          <w:szCs w:val="18"/>
        </w:rPr>
        <w:t>,</w:t>
      </w:r>
      <w:r>
        <w:rPr>
          <w:szCs w:val="18"/>
        </w:rPr>
        <w:t xml:space="preserve"> maar de grens </w:t>
      </w:r>
      <w:r w:rsidR="00B23ADD">
        <w:rPr>
          <w:szCs w:val="18"/>
        </w:rPr>
        <w:t xml:space="preserve">komt in zicht </w:t>
      </w:r>
      <w:r>
        <w:rPr>
          <w:szCs w:val="18"/>
        </w:rPr>
        <w:t>om zelf verdere verbeteringen door te voeren</w:t>
      </w:r>
      <w:r w:rsidR="00B23ADD">
        <w:rPr>
          <w:szCs w:val="18"/>
        </w:rPr>
        <w:t xml:space="preserve">. </w:t>
      </w:r>
      <w:r>
        <w:rPr>
          <w:szCs w:val="18"/>
        </w:rPr>
        <w:t xml:space="preserve">Het is daarom van belang dat niet wordt gewacht </w:t>
      </w:r>
      <w:r w:rsidR="00DC3DD2">
        <w:rPr>
          <w:szCs w:val="18"/>
        </w:rPr>
        <w:t>met het maken van</w:t>
      </w:r>
      <w:r>
        <w:rPr>
          <w:szCs w:val="18"/>
        </w:rPr>
        <w:t xml:space="preserve"> keuzes</w:t>
      </w:r>
      <w:r w:rsidR="00C733B3">
        <w:rPr>
          <w:szCs w:val="18"/>
        </w:rPr>
        <w:t>, zodat</w:t>
      </w:r>
      <w:r>
        <w:rPr>
          <w:szCs w:val="18"/>
        </w:rPr>
        <w:t xml:space="preserve"> het huidige beleidskader </w:t>
      </w:r>
      <w:r w:rsidR="00F93EF1">
        <w:rPr>
          <w:szCs w:val="18"/>
        </w:rPr>
        <w:t xml:space="preserve">tijdig </w:t>
      </w:r>
      <w:r w:rsidR="00C733B3">
        <w:rPr>
          <w:szCs w:val="18"/>
        </w:rPr>
        <w:t>kan worden aangepast tot</w:t>
      </w:r>
      <w:r>
        <w:rPr>
          <w:szCs w:val="18"/>
        </w:rPr>
        <w:t xml:space="preserve"> een realistischer en toekomstbestendiger kader.</w:t>
      </w:r>
    </w:p>
    <w:p w:rsidR="00A04EB1" w:rsidP="00816FAC" w:rsidRDefault="00A04EB1" w14:paraId="4F584E95" w14:textId="77777777">
      <w:pPr>
        <w:rPr>
          <w:szCs w:val="18"/>
        </w:rPr>
      </w:pPr>
    </w:p>
    <w:p w:rsidR="00A04EB1" w:rsidP="00816FAC" w:rsidRDefault="00A04EB1" w14:paraId="09CB8758" w14:textId="5A1EF725">
      <w:pPr>
        <w:rPr>
          <w:szCs w:val="18"/>
        </w:rPr>
      </w:pPr>
      <w:r>
        <w:rPr>
          <w:szCs w:val="18"/>
        </w:rPr>
        <w:t>I</w:t>
      </w:r>
      <w:r w:rsidRPr="00256260">
        <w:rPr>
          <w:szCs w:val="18"/>
        </w:rPr>
        <w:t xml:space="preserve">n </w:t>
      </w:r>
      <w:r>
        <w:rPr>
          <w:szCs w:val="18"/>
        </w:rPr>
        <w:t>de</w:t>
      </w:r>
      <w:r w:rsidRPr="00256260">
        <w:rPr>
          <w:szCs w:val="18"/>
        </w:rPr>
        <w:t xml:space="preserve"> </w:t>
      </w:r>
      <w:r>
        <w:rPr>
          <w:szCs w:val="18"/>
        </w:rPr>
        <w:t xml:space="preserve">eerdere </w:t>
      </w:r>
      <w:r w:rsidRPr="00256260">
        <w:rPr>
          <w:szCs w:val="18"/>
        </w:rPr>
        <w:t xml:space="preserve">Kamerbrief </w:t>
      </w:r>
      <w:r>
        <w:rPr>
          <w:szCs w:val="18"/>
        </w:rPr>
        <w:t>staat</w:t>
      </w:r>
      <w:r w:rsidRPr="00256260">
        <w:rPr>
          <w:szCs w:val="18"/>
        </w:rPr>
        <w:t xml:space="preserve"> </w:t>
      </w:r>
      <w:r>
        <w:rPr>
          <w:szCs w:val="18"/>
        </w:rPr>
        <w:t>een stapsgewijze aanpak</w:t>
      </w:r>
      <w:r w:rsidRPr="00256260">
        <w:rPr>
          <w:szCs w:val="18"/>
        </w:rPr>
        <w:t xml:space="preserve"> </w:t>
      </w:r>
      <w:r>
        <w:rPr>
          <w:szCs w:val="18"/>
        </w:rPr>
        <w:t>voor</w:t>
      </w:r>
      <w:r w:rsidRPr="00256260">
        <w:rPr>
          <w:szCs w:val="18"/>
        </w:rPr>
        <w:t xml:space="preserve"> </w:t>
      </w:r>
      <w:r>
        <w:rPr>
          <w:szCs w:val="18"/>
        </w:rPr>
        <w:t xml:space="preserve">deze aanpassing van het </w:t>
      </w:r>
      <w:r w:rsidRPr="00256260">
        <w:rPr>
          <w:szCs w:val="18"/>
        </w:rPr>
        <w:t xml:space="preserve">beleid </w:t>
      </w:r>
      <w:r>
        <w:rPr>
          <w:szCs w:val="18"/>
        </w:rPr>
        <w:t>voor</w:t>
      </w:r>
      <w:r w:rsidRPr="00256260">
        <w:rPr>
          <w:szCs w:val="18"/>
        </w:rPr>
        <w:t xml:space="preserve"> de korte en lange termijn.</w:t>
      </w:r>
      <w:r>
        <w:rPr>
          <w:szCs w:val="18"/>
        </w:rPr>
        <w:t xml:space="preserve"> Conform </w:t>
      </w:r>
      <w:r>
        <w:rPr>
          <w:rFonts w:cs="Aptos"/>
        </w:rPr>
        <w:t>deze aanpak is de afgelopen maanden uitgewerkt of en zo ja, welke maatregelen nodig zijn voor de korte termijn</w:t>
      </w:r>
      <w:r>
        <w:rPr>
          <w:szCs w:val="18"/>
        </w:rPr>
        <w:t>. Daarvoor heeft de ACM haar eerste onderzoek uitgevoerd naar gebruikersbehoeften. Daarnaast loopt een tweede onderzoek van de ACM, “het lange termijn onderzoek”, naar de kosten van de UPD, reikwijdte en kwaliteit van de UPD alsmede marktontwikkelingen op de postmarkt als geheel. In de Kamerbrief van 17 mei jl. is de opdracht aan de ACM</w:t>
      </w:r>
      <w:r w:rsidRPr="000E7092">
        <w:rPr>
          <w:szCs w:val="18"/>
        </w:rPr>
        <w:t xml:space="preserve"> </w:t>
      </w:r>
      <w:r>
        <w:rPr>
          <w:szCs w:val="18"/>
        </w:rPr>
        <w:t>beschreven voor deze onderzoeken. Ik verwijs daarom naar deze Kamerbrief voor het inzicht in deze opdracht waarnaar u vroeg op 11 september jl.</w:t>
      </w:r>
      <w:r>
        <w:rPr>
          <w:rStyle w:val="Voetnootmarkering"/>
          <w:szCs w:val="18"/>
        </w:rPr>
        <w:footnoteReference w:id="3"/>
      </w:r>
    </w:p>
    <w:p w:rsidR="00A04EB1" w:rsidP="00816FAC" w:rsidRDefault="00A04EB1" w14:paraId="6013ECF2" w14:textId="77777777">
      <w:pPr>
        <w:rPr>
          <w:szCs w:val="18"/>
        </w:rPr>
      </w:pPr>
    </w:p>
    <w:p w:rsidR="00A04EB1" w:rsidP="00816FAC" w:rsidRDefault="00A04EB1" w14:paraId="7775DFAB" w14:textId="12F96122">
      <w:pPr>
        <w:contextualSpacing/>
        <w:rPr>
          <w:szCs w:val="18"/>
        </w:rPr>
      </w:pPr>
      <w:r>
        <w:rPr>
          <w:szCs w:val="18"/>
        </w:rPr>
        <w:t xml:space="preserve">Hieronder zal ik de uitkomsten van </w:t>
      </w:r>
      <w:r w:rsidR="00B55994">
        <w:rPr>
          <w:szCs w:val="18"/>
        </w:rPr>
        <w:t xml:space="preserve">het </w:t>
      </w:r>
      <w:r>
        <w:rPr>
          <w:szCs w:val="18"/>
        </w:rPr>
        <w:t xml:space="preserve">gebruikersonderzoek van de ACM toelichten. Daarna ga ik in op </w:t>
      </w:r>
      <w:r w:rsidR="0076336D">
        <w:rPr>
          <w:szCs w:val="18"/>
        </w:rPr>
        <w:t>het moment waarop</w:t>
      </w:r>
      <w:r>
        <w:rPr>
          <w:szCs w:val="18"/>
        </w:rPr>
        <w:t xml:space="preserve"> een keuze zou moeten worden gemaakt over maatregelen </w:t>
      </w:r>
      <w:r w:rsidR="0076336D">
        <w:rPr>
          <w:szCs w:val="18"/>
        </w:rPr>
        <w:t>voor</w:t>
      </w:r>
      <w:r>
        <w:rPr>
          <w:szCs w:val="18"/>
        </w:rPr>
        <w:t xml:space="preserve"> de korte termijn. Vervolgens leg ik uit waarom ik kies voor verlenging van de bezorgtijd voor de UPD naar binnen twee dagen (D+2) en welke voorwaarden hiervoor gelden. Tot slot beschrijf ik het vervolgproces.</w:t>
      </w:r>
    </w:p>
    <w:p w:rsidR="00A04EB1" w:rsidP="00816FAC" w:rsidRDefault="00A04EB1" w14:paraId="0012A893" w14:textId="77777777">
      <w:pPr>
        <w:rPr>
          <w:szCs w:val="18"/>
        </w:rPr>
      </w:pPr>
    </w:p>
    <w:p w:rsidRPr="008D3CD2" w:rsidR="00A04EB1" w:rsidP="00816FAC" w:rsidRDefault="00A04EB1" w14:paraId="66D9AFD8" w14:textId="77777777">
      <w:pPr>
        <w:rPr>
          <w:i/>
          <w:iCs/>
          <w:szCs w:val="18"/>
          <w:u w:val="single"/>
        </w:rPr>
      </w:pPr>
      <w:r>
        <w:rPr>
          <w:i/>
          <w:iCs/>
          <w:szCs w:val="18"/>
          <w:u w:val="single"/>
        </w:rPr>
        <w:t>Uitkomsten van g</w:t>
      </w:r>
      <w:r w:rsidRPr="008D3CD2">
        <w:rPr>
          <w:i/>
          <w:iCs/>
          <w:szCs w:val="18"/>
          <w:u w:val="single"/>
        </w:rPr>
        <w:t>ebruikersonderzoek door ACM</w:t>
      </w:r>
    </w:p>
    <w:p w:rsidR="00A04EB1" w:rsidP="00816FAC" w:rsidRDefault="00A04EB1" w14:paraId="483BE443" w14:textId="77777777">
      <w:pPr>
        <w:rPr>
          <w:szCs w:val="18"/>
        </w:rPr>
      </w:pPr>
      <w:r>
        <w:rPr>
          <w:szCs w:val="18"/>
        </w:rPr>
        <w:t xml:space="preserve">De ACM heeft haar gebruikersonderzoek op 11 september jl. opgeleverd. In de bijlagen treft u de oplegbrief en onderzoeksresultaten van de ACM aan. </w:t>
      </w:r>
    </w:p>
    <w:p w:rsidR="00A04EB1" w:rsidP="00816FAC" w:rsidRDefault="00A04EB1" w14:paraId="3CB0A9F1" w14:textId="77777777">
      <w:pPr>
        <w:rPr>
          <w:szCs w:val="18"/>
        </w:rPr>
      </w:pPr>
    </w:p>
    <w:p w:rsidR="00A04EB1" w:rsidP="00816FAC" w:rsidRDefault="00A04EB1" w14:paraId="607466F4" w14:textId="20510B7E">
      <w:pPr>
        <w:rPr>
          <w:szCs w:val="18"/>
        </w:rPr>
      </w:pPr>
      <w:r>
        <w:rPr>
          <w:szCs w:val="18"/>
        </w:rPr>
        <w:t>Kort samengevat geeft de ACM aan dat u</w:t>
      </w:r>
      <w:r w:rsidRPr="009F4F47">
        <w:rPr>
          <w:szCs w:val="18"/>
        </w:rPr>
        <w:t xml:space="preserve">it </w:t>
      </w:r>
      <w:r>
        <w:rPr>
          <w:szCs w:val="18"/>
        </w:rPr>
        <w:t>het onderzoek</w:t>
      </w:r>
      <w:r w:rsidRPr="009F4F47">
        <w:rPr>
          <w:szCs w:val="18"/>
        </w:rPr>
        <w:t xml:space="preserve"> naar voren </w:t>
      </w:r>
      <w:r>
        <w:rPr>
          <w:szCs w:val="18"/>
        </w:rPr>
        <w:t xml:space="preserve">komt </w:t>
      </w:r>
      <w:r w:rsidRPr="009F4F47">
        <w:rPr>
          <w:szCs w:val="18"/>
        </w:rPr>
        <w:t xml:space="preserve">dat draagvlak bestaat voor een </w:t>
      </w:r>
      <w:r>
        <w:rPr>
          <w:szCs w:val="18"/>
        </w:rPr>
        <w:t>verlenging van de bezorgtijd voor de UPD van één dag (D+1) naar twee dagen</w:t>
      </w:r>
      <w:r w:rsidRPr="009F4F47">
        <w:rPr>
          <w:szCs w:val="18"/>
        </w:rPr>
        <w:t xml:space="preserve"> (D+2)</w:t>
      </w:r>
      <w:r>
        <w:rPr>
          <w:szCs w:val="18"/>
        </w:rPr>
        <w:t>, mits</w:t>
      </w:r>
      <w:r w:rsidRPr="009F4F47">
        <w:rPr>
          <w:szCs w:val="18"/>
        </w:rPr>
        <w:t xml:space="preserve"> de kwaliteit verbetert en een betaalbaar </w:t>
      </w:r>
      <w:r>
        <w:rPr>
          <w:szCs w:val="18"/>
        </w:rPr>
        <w:t>24 uur-post</w:t>
      </w:r>
      <w:r w:rsidRPr="009F4F47">
        <w:rPr>
          <w:szCs w:val="18"/>
        </w:rPr>
        <w:t>product beschikbaar blijft.</w:t>
      </w:r>
      <w:r>
        <w:rPr>
          <w:szCs w:val="18"/>
        </w:rPr>
        <w:t xml:space="preserve"> Daarbij merkt de ACM op dat b</w:t>
      </w:r>
      <w:r w:rsidRPr="009F4F47">
        <w:rPr>
          <w:szCs w:val="18"/>
        </w:rPr>
        <w:t xml:space="preserve">etrouwbaarheid, bezorgsnelheid en betaalbaarheid van de postvoorziening niet los van elkaar </w:t>
      </w:r>
      <w:r>
        <w:rPr>
          <w:szCs w:val="18"/>
        </w:rPr>
        <w:t xml:space="preserve">kunnen </w:t>
      </w:r>
      <w:r w:rsidRPr="009F4F47">
        <w:rPr>
          <w:szCs w:val="18"/>
        </w:rPr>
        <w:t>worden gezien.</w:t>
      </w:r>
      <w:r>
        <w:rPr>
          <w:szCs w:val="18"/>
        </w:rPr>
        <w:t xml:space="preserve"> Volgens de ACM is op dit moment onvoldoende bekend o</w:t>
      </w:r>
      <w:r w:rsidRPr="009F4F47">
        <w:rPr>
          <w:szCs w:val="18"/>
        </w:rPr>
        <w:t xml:space="preserve">ver de afruil tussen </w:t>
      </w:r>
      <w:r>
        <w:rPr>
          <w:szCs w:val="18"/>
        </w:rPr>
        <w:t xml:space="preserve">deze drie factoren en over de kosten van de huidige postvoorziening. De ACM wil deze punten verder analyseren in haar lange termijn onderzoek. </w:t>
      </w:r>
      <w:r w:rsidRPr="009F4F47">
        <w:rPr>
          <w:szCs w:val="18"/>
        </w:rPr>
        <w:t xml:space="preserve">Op basis van de huidige informatie die </w:t>
      </w:r>
      <w:r>
        <w:rPr>
          <w:szCs w:val="18"/>
        </w:rPr>
        <w:t xml:space="preserve">ACM </w:t>
      </w:r>
      <w:r w:rsidRPr="009F4F47">
        <w:rPr>
          <w:szCs w:val="18"/>
        </w:rPr>
        <w:t xml:space="preserve">van PostNL </w:t>
      </w:r>
      <w:r>
        <w:rPr>
          <w:szCs w:val="18"/>
        </w:rPr>
        <w:t>heeft</w:t>
      </w:r>
      <w:r w:rsidRPr="009F4F47">
        <w:rPr>
          <w:szCs w:val="18"/>
        </w:rPr>
        <w:t xml:space="preserve"> ontvangen, </w:t>
      </w:r>
      <w:r>
        <w:rPr>
          <w:szCs w:val="18"/>
        </w:rPr>
        <w:t>kan</w:t>
      </w:r>
      <w:r w:rsidRPr="009F4F47">
        <w:rPr>
          <w:szCs w:val="18"/>
        </w:rPr>
        <w:t xml:space="preserve"> </w:t>
      </w:r>
      <w:r>
        <w:rPr>
          <w:szCs w:val="18"/>
        </w:rPr>
        <w:t xml:space="preserve">de </w:t>
      </w:r>
      <w:r w:rsidRPr="009F4F47">
        <w:rPr>
          <w:szCs w:val="18"/>
        </w:rPr>
        <w:t xml:space="preserve">ACM </w:t>
      </w:r>
      <w:r>
        <w:rPr>
          <w:szCs w:val="18"/>
        </w:rPr>
        <w:t xml:space="preserve">niet vaststellen </w:t>
      </w:r>
      <w:r w:rsidRPr="009F4F47">
        <w:rPr>
          <w:szCs w:val="18"/>
        </w:rPr>
        <w:t>of</w:t>
      </w:r>
      <w:r>
        <w:rPr>
          <w:szCs w:val="18"/>
        </w:rPr>
        <w:t xml:space="preserve"> </w:t>
      </w:r>
      <w:r w:rsidRPr="009F4F47">
        <w:rPr>
          <w:szCs w:val="18"/>
        </w:rPr>
        <w:t>maatregelen op korte termijn noodzakelijk zijn.</w:t>
      </w:r>
      <w:r w:rsidRPr="003607A3">
        <w:rPr>
          <w:szCs w:val="18"/>
        </w:rPr>
        <w:t xml:space="preserve"> </w:t>
      </w:r>
    </w:p>
    <w:p w:rsidR="00A04EB1" w:rsidP="00816FAC" w:rsidRDefault="00A04EB1" w14:paraId="6C9E87C3" w14:textId="77777777">
      <w:pPr>
        <w:rPr>
          <w:szCs w:val="18"/>
        </w:rPr>
      </w:pPr>
    </w:p>
    <w:p w:rsidRPr="008D3CD2" w:rsidR="00A04EB1" w:rsidP="00816FAC" w:rsidRDefault="00A04EB1" w14:paraId="18CB3DFA" w14:textId="77777777">
      <w:pPr>
        <w:rPr>
          <w:i/>
          <w:iCs/>
          <w:szCs w:val="18"/>
          <w:u w:val="single"/>
        </w:rPr>
      </w:pPr>
      <w:r>
        <w:rPr>
          <w:i/>
          <w:iCs/>
          <w:szCs w:val="18"/>
          <w:u w:val="single"/>
        </w:rPr>
        <w:t xml:space="preserve">Timing en opties voor </w:t>
      </w:r>
      <w:r w:rsidRPr="008D3CD2">
        <w:rPr>
          <w:i/>
          <w:iCs/>
          <w:szCs w:val="18"/>
          <w:u w:val="single"/>
        </w:rPr>
        <w:t>maatregelen</w:t>
      </w:r>
    </w:p>
    <w:p w:rsidR="00A04EB1" w:rsidP="00816FAC" w:rsidRDefault="00A04EB1" w14:paraId="4815564B" w14:textId="493414C9">
      <w:pPr>
        <w:contextualSpacing/>
        <w:rPr>
          <w:szCs w:val="18"/>
        </w:rPr>
      </w:pPr>
      <w:r>
        <w:rPr>
          <w:szCs w:val="18"/>
        </w:rPr>
        <w:t xml:space="preserve">Vanuit een breder maatschappelijk oogpunt zie ik het juiste moment voor het maken van een keuze over maatregelen als volgt. Afwachten tot afronding van het lange termijn onderzoek van de ACM zou onder ideale omstandigheden het meest logisch zijn. In de huidige omstandigheden leidt afwachten naar mijn </w:t>
      </w:r>
      <w:r>
        <w:rPr>
          <w:szCs w:val="18"/>
        </w:rPr>
        <w:lastRenderedPageBreak/>
        <w:t xml:space="preserve">mening tot een te groot </w:t>
      </w:r>
      <w:r w:rsidRPr="00CC7732">
        <w:rPr>
          <w:szCs w:val="18"/>
        </w:rPr>
        <w:t>risico</w:t>
      </w:r>
      <w:r>
        <w:rPr>
          <w:szCs w:val="18"/>
        </w:rPr>
        <w:t xml:space="preserve"> dat in de tussentijd de postvoorziening verder verslechtert. Consumenten en zakelijke klanten van PostNL zullen hiervan de dupe worden. Verder kan op dit moment niet worden vastgesteld wat </w:t>
      </w:r>
      <w:r w:rsidR="0076336D">
        <w:rPr>
          <w:szCs w:val="18"/>
        </w:rPr>
        <w:t xml:space="preserve">dan </w:t>
      </w:r>
      <w:r>
        <w:rPr>
          <w:szCs w:val="18"/>
        </w:rPr>
        <w:t>de financiële situatie zal zijn bij de postdivisie van PostNL</w:t>
      </w:r>
      <w:r w:rsidR="004F18BA">
        <w:rPr>
          <w:szCs w:val="18"/>
        </w:rPr>
        <w:t xml:space="preserve"> waar de UPD onder valt</w:t>
      </w:r>
      <w:r>
        <w:rPr>
          <w:szCs w:val="18"/>
        </w:rPr>
        <w:t xml:space="preserve">. Maar volgens PostNL is het financiële vooruitzicht negatief. </w:t>
      </w:r>
    </w:p>
    <w:p w:rsidR="00A04EB1" w:rsidP="00816FAC" w:rsidRDefault="00A04EB1" w14:paraId="759C571B" w14:textId="77777777">
      <w:pPr>
        <w:contextualSpacing/>
        <w:rPr>
          <w:szCs w:val="18"/>
        </w:rPr>
      </w:pPr>
    </w:p>
    <w:p w:rsidR="00A04EB1" w:rsidP="00816FAC" w:rsidRDefault="00A04EB1" w14:paraId="09C69B2D" w14:textId="4B56BA55">
      <w:pPr>
        <w:contextualSpacing/>
        <w:rPr>
          <w:szCs w:val="18"/>
        </w:rPr>
      </w:pPr>
      <w:r>
        <w:rPr>
          <w:szCs w:val="18"/>
        </w:rPr>
        <w:t xml:space="preserve">Alleen door keuzes te maken kan de druk op de kwaliteit van de postvoorziening worden verlicht. Maatregelen dienen tijdig te worden genomen. Het duurt in het gunstigste geval bijna een jaar om het proces te doorlopen van aanpassing van regelgeving voordat maatregelen in werking kunnen treden. </w:t>
      </w:r>
      <w:r w:rsidRPr="009F4F47">
        <w:rPr>
          <w:szCs w:val="18"/>
        </w:rPr>
        <w:t xml:space="preserve">Ik ben </w:t>
      </w:r>
      <w:r>
        <w:rPr>
          <w:szCs w:val="18"/>
        </w:rPr>
        <w:t xml:space="preserve">daarom </w:t>
      </w:r>
      <w:r w:rsidRPr="009F4F47">
        <w:rPr>
          <w:szCs w:val="18"/>
        </w:rPr>
        <w:t xml:space="preserve">van mening dat </w:t>
      </w:r>
      <w:r w:rsidRPr="00CC7732">
        <w:rPr>
          <w:szCs w:val="18"/>
        </w:rPr>
        <w:t>de lage</w:t>
      </w:r>
      <w:r>
        <w:rPr>
          <w:szCs w:val="18"/>
        </w:rPr>
        <w:t xml:space="preserve"> kwaliteit en voornamelijk de slechte betrouwbaarheid</w:t>
      </w:r>
      <w:r w:rsidRPr="00CC7732">
        <w:rPr>
          <w:szCs w:val="18"/>
        </w:rPr>
        <w:t xml:space="preserve"> van postbezorging </w:t>
      </w:r>
      <w:r>
        <w:rPr>
          <w:szCs w:val="18"/>
        </w:rPr>
        <w:t xml:space="preserve">nu om maatregelen vragen. Een keuze leidt tot duidelijkheid en doorbreekt de vicieuze cirkel van jarenlang afwachten. Het is onverstandig om moeilijke keuzes vooruit te blijven schuiven. Daarom vind ik het belangrijk om een stap te zetten opdat de beleidskaders voor de UPD gaan aansluiten op de realiteit en een basis bieden voor de toekomst. </w:t>
      </w:r>
    </w:p>
    <w:p w:rsidR="00A04EB1" w:rsidP="00816FAC" w:rsidRDefault="00A04EB1" w14:paraId="233BC446" w14:textId="77777777">
      <w:pPr>
        <w:contextualSpacing/>
        <w:rPr>
          <w:szCs w:val="18"/>
        </w:rPr>
      </w:pPr>
    </w:p>
    <w:p w:rsidR="00A04EB1" w:rsidP="00816FAC" w:rsidRDefault="00A04EB1" w14:paraId="46E56A60" w14:textId="6032AEEC">
      <w:pPr>
        <w:contextualSpacing/>
        <w:rPr>
          <w:szCs w:val="18"/>
        </w:rPr>
      </w:pPr>
      <w:r>
        <w:rPr>
          <w:szCs w:val="18"/>
        </w:rPr>
        <w:t>Om de betrouwbaarheid van postbezorging te vergroten is aanpassing van de bezorgtijd</w:t>
      </w:r>
      <w:r w:rsidRPr="00A71EC8">
        <w:rPr>
          <w:szCs w:val="18"/>
        </w:rPr>
        <w:t xml:space="preserve"> </w:t>
      </w:r>
      <w:r>
        <w:rPr>
          <w:szCs w:val="18"/>
        </w:rPr>
        <w:t>voor de UPD in mijn optiek de beste maatregel. Dit betekent dat PostNL niet één dag, maar twee dagen (</w:t>
      </w:r>
      <w:r w:rsidRPr="00CC7732">
        <w:rPr>
          <w:szCs w:val="18"/>
        </w:rPr>
        <w:t>D+2</w:t>
      </w:r>
      <w:r>
        <w:rPr>
          <w:szCs w:val="18"/>
        </w:rPr>
        <w:t>)</w:t>
      </w:r>
      <w:r w:rsidRPr="00CC7732">
        <w:rPr>
          <w:szCs w:val="18"/>
        </w:rPr>
        <w:t xml:space="preserve"> </w:t>
      </w:r>
      <w:r>
        <w:rPr>
          <w:szCs w:val="18"/>
        </w:rPr>
        <w:t xml:space="preserve">heeft om een poststuk te bezorgen. Andere mogelijke opties voor maatregelen, zoals verlaging van de bezorgzekerheidsnorm </w:t>
      </w:r>
      <w:r w:rsidR="0076336D">
        <w:rPr>
          <w:szCs w:val="18"/>
        </w:rPr>
        <w:t xml:space="preserve">tot </w:t>
      </w:r>
      <w:r>
        <w:rPr>
          <w:szCs w:val="18"/>
        </w:rPr>
        <w:t xml:space="preserve">onder 95%, zijn niet logisch op dit moment. Door een langere bezorgtijd krijgt PostNL ruimte om een betrouwbare dienst te leveren onder andere omdat zij de postbezorging kostenefficiënter kan organiseren. </w:t>
      </w:r>
    </w:p>
    <w:p w:rsidR="00A04EB1" w:rsidP="00816FAC" w:rsidRDefault="00A04EB1" w14:paraId="6A2EC083" w14:textId="77777777">
      <w:pPr>
        <w:contextualSpacing/>
        <w:rPr>
          <w:szCs w:val="18"/>
        </w:rPr>
      </w:pPr>
    </w:p>
    <w:p w:rsidR="00A04EB1" w:rsidP="00816FAC" w:rsidRDefault="00A04EB1" w14:paraId="1E9C410D" w14:textId="62F0964F">
      <w:pPr>
        <w:contextualSpacing/>
        <w:rPr>
          <w:szCs w:val="18"/>
        </w:rPr>
      </w:pPr>
      <w:r>
        <w:rPr>
          <w:szCs w:val="18"/>
        </w:rPr>
        <w:t xml:space="preserve">Mijn keuze voor betrouwbaarheid van de UPD door middel van D+2 is gebaseerd op het gebruikersonderzoek van ACM. Hieruit blijkt dat consumenten en zakelijke gebruikers betrouwbaarheid belangrijker vinden dan snelheid. Een bezorgtijd binnen twee dagen is </w:t>
      </w:r>
      <w:r w:rsidRPr="00CC7732">
        <w:rPr>
          <w:szCs w:val="18"/>
        </w:rPr>
        <w:t xml:space="preserve">voor </w:t>
      </w:r>
      <w:r>
        <w:rPr>
          <w:szCs w:val="18"/>
        </w:rPr>
        <w:t xml:space="preserve">ruim driekwart van de </w:t>
      </w:r>
      <w:r w:rsidRPr="00CC7732">
        <w:rPr>
          <w:szCs w:val="18"/>
        </w:rPr>
        <w:t>gebruikers acceptabel, mits de betrouwbaarheid hoog blijft</w:t>
      </w:r>
      <w:r>
        <w:rPr>
          <w:szCs w:val="18"/>
        </w:rPr>
        <w:t xml:space="preserve">. Daarnaast is een keuze voor D+2 in lijn met de bezorgtijd in andere </w:t>
      </w:r>
      <w:r w:rsidRPr="00CC7732">
        <w:rPr>
          <w:szCs w:val="18"/>
        </w:rPr>
        <w:t>EU-landen</w:t>
      </w:r>
      <w:r>
        <w:rPr>
          <w:szCs w:val="18"/>
        </w:rPr>
        <w:t>,</w:t>
      </w:r>
      <w:r w:rsidRPr="00CC7732">
        <w:rPr>
          <w:szCs w:val="18"/>
        </w:rPr>
        <w:t xml:space="preserve"> </w:t>
      </w:r>
      <w:r>
        <w:rPr>
          <w:szCs w:val="18"/>
        </w:rPr>
        <w:t xml:space="preserve">waaronder onze buurlanden, waar </w:t>
      </w:r>
      <w:r w:rsidRPr="00CC7732">
        <w:rPr>
          <w:szCs w:val="18"/>
        </w:rPr>
        <w:t>de bezorg</w:t>
      </w:r>
      <w:r>
        <w:rPr>
          <w:szCs w:val="18"/>
        </w:rPr>
        <w:t>tijd</w:t>
      </w:r>
      <w:r w:rsidRPr="00CC7732">
        <w:rPr>
          <w:szCs w:val="18"/>
        </w:rPr>
        <w:t xml:space="preserve"> </w:t>
      </w:r>
      <w:r>
        <w:rPr>
          <w:szCs w:val="18"/>
        </w:rPr>
        <w:t>al</w:t>
      </w:r>
      <w:r w:rsidRPr="00CC7732">
        <w:rPr>
          <w:szCs w:val="18"/>
        </w:rPr>
        <w:t xml:space="preserve"> </w:t>
      </w:r>
      <w:r>
        <w:rPr>
          <w:szCs w:val="18"/>
        </w:rPr>
        <w:t xml:space="preserve">is </w:t>
      </w:r>
      <w:r w:rsidRPr="00CC7732">
        <w:rPr>
          <w:szCs w:val="18"/>
        </w:rPr>
        <w:t>aangepast naar D+2</w:t>
      </w:r>
      <w:r>
        <w:rPr>
          <w:szCs w:val="18"/>
        </w:rPr>
        <w:t xml:space="preserve"> en langer</w:t>
      </w:r>
      <w:r w:rsidRPr="00CC7732">
        <w:rPr>
          <w:szCs w:val="18"/>
        </w:rPr>
        <w:t>.</w:t>
      </w:r>
      <w:r>
        <w:rPr>
          <w:szCs w:val="18"/>
        </w:rPr>
        <w:t xml:space="preserve"> Een bijkomend feit is dat D+2 voor de UPD aansluit bij de aanpassingen die PostNL momenteel voor zakelijke gebruikers doorvoert. PostNL heeft om </w:t>
      </w:r>
      <w:r w:rsidRPr="00CC7732">
        <w:rPr>
          <w:szCs w:val="18"/>
        </w:rPr>
        <w:t xml:space="preserve">verdere kosten te besparen </w:t>
      </w:r>
      <w:r w:rsidR="00647246">
        <w:rPr>
          <w:szCs w:val="18"/>
        </w:rPr>
        <w:t xml:space="preserve">aangekondigd om </w:t>
      </w:r>
      <w:r w:rsidRPr="00CC7732" w:rsidR="00647246">
        <w:rPr>
          <w:szCs w:val="18"/>
        </w:rPr>
        <w:t xml:space="preserve">in 2025 </w:t>
      </w:r>
      <w:r w:rsidRPr="00CC7732">
        <w:rPr>
          <w:szCs w:val="18"/>
        </w:rPr>
        <w:t>voor zakelijke gebruikers</w:t>
      </w:r>
      <w:r>
        <w:rPr>
          <w:szCs w:val="18"/>
        </w:rPr>
        <w:t xml:space="preserve"> </w:t>
      </w:r>
      <w:r w:rsidRPr="00CC7732">
        <w:rPr>
          <w:szCs w:val="18"/>
        </w:rPr>
        <w:t>over</w:t>
      </w:r>
      <w:r>
        <w:rPr>
          <w:szCs w:val="18"/>
        </w:rPr>
        <w:t xml:space="preserve"> te </w:t>
      </w:r>
      <w:r w:rsidRPr="00CC7732">
        <w:rPr>
          <w:szCs w:val="18"/>
        </w:rPr>
        <w:t xml:space="preserve">gaan naar D+2. Dit is haar eigen verantwoordelijkheid en valt buiten de wettelijke taak voor de UPD. </w:t>
      </w:r>
      <w:r>
        <w:rPr>
          <w:szCs w:val="18"/>
        </w:rPr>
        <w:t xml:space="preserve">Er </w:t>
      </w:r>
      <w:r w:rsidRPr="00CC7732">
        <w:rPr>
          <w:szCs w:val="18"/>
        </w:rPr>
        <w:t xml:space="preserve">zou een </w:t>
      </w:r>
      <w:r>
        <w:rPr>
          <w:szCs w:val="18"/>
        </w:rPr>
        <w:t xml:space="preserve">toenemende </w:t>
      </w:r>
      <w:r w:rsidRPr="00CC7732">
        <w:rPr>
          <w:szCs w:val="18"/>
        </w:rPr>
        <w:t xml:space="preserve">discrepantie </w:t>
      </w:r>
      <w:r>
        <w:rPr>
          <w:szCs w:val="18"/>
        </w:rPr>
        <w:t>met</w:t>
      </w:r>
      <w:r w:rsidRPr="00CC7732">
        <w:rPr>
          <w:szCs w:val="18"/>
        </w:rPr>
        <w:t xml:space="preserve"> bijbehorende kostennadelen </w:t>
      </w:r>
      <w:r>
        <w:rPr>
          <w:szCs w:val="18"/>
        </w:rPr>
        <w:t xml:space="preserve">in </w:t>
      </w:r>
      <w:r w:rsidRPr="00CC7732">
        <w:rPr>
          <w:szCs w:val="18"/>
        </w:rPr>
        <w:t xml:space="preserve">het postnetwerk van PostNL </w:t>
      </w:r>
      <w:r>
        <w:rPr>
          <w:szCs w:val="18"/>
        </w:rPr>
        <w:t>ontstaan (waar</w:t>
      </w:r>
      <w:r w:rsidR="00FF16F4">
        <w:rPr>
          <w:szCs w:val="18"/>
        </w:rPr>
        <w:t>mee</w:t>
      </w:r>
      <w:r>
        <w:rPr>
          <w:szCs w:val="18"/>
        </w:rPr>
        <w:t xml:space="preserve"> zowel zakelijke als UPD-post </w:t>
      </w:r>
      <w:r w:rsidR="00FF16F4">
        <w:rPr>
          <w:szCs w:val="18"/>
        </w:rPr>
        <w:t>wordt vervoerd</w:t>
      </w:r>
      <w:r>
        <w:rPr>
          <w:szCs w:val="18"/>
        </w:rPr>
        <w:t xml:space="preserve">) </w:t>
      </w:r>
      <w:r w:rsidRPr="00CC7732">
        <w:rPr>
          <w:szCs w:val="18"/>
        </w:rPr>
        <w:t xml:space="preserve">als de UPD niet eveneens </w:t>
      </w:r>
      <w:r>
        <w:rPr>
          <w:szCs w:val="18"/>
        </w:rPr>
        <w:t xml:space="preserve">binnen afzienbare tijd </w:t>
      </w:r>
      <w:r w:rsidRPr="00CC7732">
        <w:rPr>
          <w:szCs w:val="18"/>
        </w:rPr>
        <w:t>naar D+2 zou overgaan.</w:t>
      </w:r>
    </w:p>
    <w:p w:rsidR="00A04EB1" w:rsidP="00816FAC" w:rsidRDefault="00A04EB1" w14:paraId="6B7852EE" w14:textId="77777777">
      <w:pPr>
        <w:contextualSpacing/>
        <w:rPr>
          <w:szCs w:val="18"/>
        </w:rPr>
      </w:pPr>
    </w:p>
    <w:p w:rsidR="00A04EB1" w:rsidP="00816FAC" w:rsidRDefault="00A04EB1" w14:paraId="0212720B" w14:textId="42C33EF3">
      <w:pPr>
        <w:contextualSpacing/>
        <w:rPr>
          <w:szCs w:val="18"/>
        </w:rPr>
      </w:pPr>
      <w:r>
        <w:rPr>
          <w:szCs w:val="18"/>
        </w:rPr>
        <w:t>Consumenten en klein zakelijke gebruikers moeten kunnen vertrouwen op een betrouwbare UPD-postvoorziening. Het is van belang om de realiteit onder ogen te zien dat 95% betrouwbaarheid binnen één dag niet meer kan worden gerealiseerd door PostNL. Ik stel daarom voor om de stap naar D+2 te zetten</w:t>
      </w:r>
      <w:r w:rsidRPr="00A32E60">
        <w:rPr>
          <w:szCs w:val="18"/>
        </w:rPr>
        <w:t xml:space="preserve"> </w:t>
      </w:r>
      <w:r>
        <w:rPr>
          <w:szCs w:val="18"/>
        </w:rPr>
        <w:t xml:space="preserve">als maatregel </w:t>
      </w:r>
      <w:r w:rsidR="00FF16F4">
        <w:rPr>
          <w:szCs w:val="18"/>
        </w:rPr>
        <w:t>voor</w:t>
      </w:r>
      <w:r>
        <w:rPr>
          <w:szCs w:val="18"/>
        </w:rPr>
        <w:t xml:space="preserve"> de korte termijn.</w:t>
      </w:r>
    </w:p>
    <w:p w:rsidR="00E31C4C" w:rsidP="00816FAC" w:rsidRDefault="00E31C4C" w14:paraId="03D4A989" w14:textId="77777777">
      <w:pPr>
        <w:contextualSpacing/>
        <w:rPr>
          <w:i/>
          <w:iCs/>
          <w:szCs w:val="18"/>
          <w:u w:val="single"/>
        </w:rPr>
      </w:pPr>
    </w:p>
    <w:p w:rsidRPr="004F162B" w:rsidR="00A04EB1" w:rsidP="00816FAC" w:rsidRDefault="00A04EB1" w14:paraId="5FA92E2E" w14:textId="649ABFDB">
      <w:pPr>
        <w:contextualSpacing/>
        <w:rPr>
          <w:i/>
          <w:iCs/>
          <w:szCs w:val="18"/>
          <w:u w:val="single"/>
        </w:rPr>
      </w:pPr>
      <w:r>
        <w:rPr>
          <w:i/>
          <w:iCs/>
          <w:szCs w:val="18"/>
          <w:u w:val="single"/>
        </w:rPr>
        <w:t xml:space="preserve">Voorwaarden voor stap naar </w:t>
      </w:r>
      <w:r w:rsidRPr="004F162B">
        <w:rPr>
          <w:i/>
          <w:iCs/>
          <w:szCs w:val="18"/>
          <w:u w:val="single"/>
        </w:rPr>
        <w:t>D+2</w:t>
      </w:r>
    </w:p>
    <w:p w:rsidR="00A04EB1" w:rsidP="00816FAC" w:rsidRDefault="00A04EB1" w14:paraId="785D72D3" w14:textId="5F851147">
      <w:pPr>
        <w:rPr>
          <w:szCs w:val="18"/>
        </w:rPr>
      </w:pPr>
      <w:r>
        <w:rPr>
          <w:szCs w:val="18"/>
        </w:rPr>
        <w:t>Ik vind het belangrijk om voorwaarden te verbinden</w:t>
      </w:r>
      <w:r w:rsidRPr="0006005F">
        <w:rPr>
          <w:szCs w:val="18"/>
        </w:rPr>
        <w:t xml:space="preserve"> </w:t>
      </w:r>
      <w:r>
        <w:rPr>
          <w:szCs w:val="18"/>
        </w:rPr>
        <w:t xml:space="preserve">aan </w:t>
      </w:r>
      <w:r w:rsidRPr="0006005F">
        <w:rPr>
          <w:szCs w:val="18"/>
        </w:rPr>
        <w:t xml:space="preserve">de stap naar D+2. </w:t>
      </w:r>
      <w:r>
        <w:rPr>
          <w:szCs w:val="18"/>
        </w:rPr>
        <w:t xml:space="preserve">Deze moeten bijdragen aan het borgen van een betrouwbare, betaalbare en bereikbare </w:t>
      </w:r>
      <w:r>
        <w:rPr>
          <w:szCs w:val="18"/>
        </w:rPr>
        <w:lastRenderedPageBreak/>
        <w:t xml:space="preserve">postdienstverlening. </w:t>
      </w:r>
      <w:r w:rsidR="006E1772">
        <w:rPr>
          <w:szCs w:val="18"/>
        </w:rPr>
        <w:t>Deze stap naar D+2 creëert een realistischer beleidskader voor de UPD</w:t>
      </w:r>
      <w:r w:rsidR="007E2EFF">
        <w:rPr>
          <w:szCs w:val="18"/>
        </w:rPr>
        <w:t>,</w:t>
      </w:r>
      <w:r w:rsidR="006E1772">
        <w:rPr>
          <w:szCs w:val="18"/>
        </w:rPr>
        <w:t xml:space="preserve"> maar het is onvermijdelijk dat </w:t>
      </w:r>
      <w:r w:rsidR="004C7BB1">
        <w:rPr>
          <w:szCs w:val="18"/>
        </w:rPr>
        <w:t xml:space="preserve">medio volgend jaar </w:t>
      </w:r>
      <w:r w:rsidR="006E1772">
        <w:rPr>
          <w:szCs w:val="18"/>
        </w:rPr>
        <w:t>keuzes moeten worden gemaakt over verdergaande maatregelen</w:t>
      </w:r>
      <w:r w:rsidR="006F47B4">
        <w:rPr>
          <w:szCs w:val="18"/>
        </w:rPr>
        <w:t>. M</w:t>
      </w:r>
      <w:r w:rsidR="006E1772">
        <w:rPr>
          <w:szCs w:val="18"/>
        </w:rPr>
        <w:t>ede op basis van het lange termijn onderzoek van AC</w:t>
      </w:r>
      <w:r w:rsidR="006F47B4">
        <w:rPr>
          <w:szCs w:val="18"/>
        </w:rPr>
        <w:t>M zal ik een toekomstvisie op de postmarkt ontwikkelen.</w:t>
      </w:r>
      <w:r w:rsidR="009426A5">
        <w:rPr>
          <w:szCs w:val="18"/>
        </w:rPr>
        <w:t xml:space="preserve"> </w:t>
      </w:r>
      <w:r w:rsidR="006F47B4">
        <w:rPr>
          <w:szCs w:val="18"/>
        </w:rPr>
        <w:t>In dat verband wordt tevens gekeken naar de huidige systematiek en het instrumentarium voor toezicht en handhaving door ACM.</w:t>
      </w:r>
    </w:p>
    <w:p w:rsidR="00A04EB1" w:rsidP="00816FAC" w:rsidRDefault="00A04EB1" w14:paraId="340AF9DF" w14:textId="77777777">
      <w:pPr>
        <w:rPr>
          <w:szCs w:val="18"/>
        </w:rPr>
      </w:pPr>
    </w:p>
    <w:p w:rsidRPr="0006005F" w:rsidR="00A04EB1" w:rsidP="00816FAC" w:rsidRDefault="00A04EB1" w14:paraId="2420A52C" w14:textId="77777777">
      <w:pPr>
        <w:rPr>
          <w:szCs w:val="18"/>
        </w:rPr>
      </w:pPr>
      <w:r>
        <w:rPr>
          <w:szCs w:val="18"/>
        </w:rPr>
        <w:t>Ik stel de onderstaande voorwaarden aan PostNL:</w:t>
      </w:r>
    </w:p>
    <w:p w:rsidR="00A04EB1" w:rsidP="00816FAC" w:rsidRDefault="00A04EB1" w14:paraId="136D5590" w14:textId="5752D07C">
      <w:pPr>
        <w:pStyle w:val="Lijstalinea"/>
        <w:numPr>
          <w:ilvl w:val="0"/>
          <w:numId w:val="15"/>
        </w:numPr>
        <w:spacing w:after="0" w:line="240" w:lineRule="atLeast"/>
        <w:rPr>
          <w:rFonts w:ascii="Verdana" w:hAnsi="Verdana"/>
          <w:sz w:val="18"/>
          <w:szCs w:val="18"/>
        </w:rPr>
      </w:pPr>
      <w:r w:rsidRPr="00D37BF1">
        <w:rPr>
          <w:rFonts w:ascii="Verdana" w:hAnsi="Verdana"/>
          <w:sz w:val="18"/>
          <w:szCs w:val="18"/>
        </w:rPr>
        <w:t xml:space="preserve">PostNL </w:t>
      </w:r>
      <w:r>
        <w:rPr>
          <w:rFonts w:ascii="Verdana" w:hAnsi="Verdana"/>
          <w:sz w:val="18"/>
          <w:szCs w:val="18"/>
        </w:rPr>
        <w:t>dient te voldoen aan de wettelijke verplichting van bezorgz</w:t>
      </w:r>
      <w:r w:rsidRPr="00D37BF1">
        <w:rPr>
          <w:rFonts w:ascii="Verdana" w:hAnsi="Verdana"/>
          <w:sz w:val="18"/>
          <w:szCs w:val="18"/>
        </w:rPr>
        <w:t xml:space="preserve">ekerheid </w:t>
      </w:r>
      <w:r>
        <w:rPr>
          <w:rFonts w:ascii="Verdana" w:hAnsi="Verdana"/>
          <w:sz w:val="18"/>
          <w:szCs w:val="18"/>
        </w:rPr>
        <w:t>van ten</w:t>
      </w:r>
      <w:r w:rsidR="00E31C4C">
        <w:rPr>
          <w:rFonts w:ascii="Verdana" w:hAnsi="Verdana"/>
          <w:sz w:val="18"/>
          <w:szCs w:val="18"/>
        </w:rPr>
        <w:t xml:space="preserve"> </w:t>
      </w:r>
      <w:r>
        <w:rPr>
          <w:rFonts w:ascii="Verdana" w:hAnsi="Verdana"/>
          <w:sz w:val="18"/>
          <w:szCs w:val="18"/>
        </w:rPr>
        <w:t>minste gemiddeld 95% van de gevallen binnen D+2</w:t>
      </w:r>
      <w:r w:rsidRPr="00D37BF1">
        <w:rPr>
          <w:rFonts w:ascii="Verdana" w:hAnsi="Verdana"/>
          <w:sz w:val="18"/>
          <w:szCs w:val="18"/>
        </w:rPr>
        <w:t>.</w:t>
      </w:r>
    </w:p>
    <w:p w:rsidRPr="00D37BF1" w:rsidR="00A04EB1" w:rsidP="00816FAC" w:rsidRDefault="00A04EB1" w14:paraId="64784137" w14:textId="77777777">
      <w:pPr>
        <w:pStyle w:val="Lijstalinea"/>
        <w:numPr>
          <w:ilvl w:val="0"/>
          <w:numId w:val="15"/>
        </w:numPr>
        <w:spacing w:after="0" w:line="240" w:lineRule="atLeast"/>
        <w:rPr>
          <w:rFonts w:ascii="Verdana" w:hAnsi="Verdana"/>
          <w:sz w:val="18"/>
          <w:szCs w:val="18"/>
        </w:rPr>
      </w:pPr>
      <w:r>
        <w:rPr>
          <w:rFonts w:ascii="Verdana" w:hAnsi="Verdana"/>
          <w:sz w:val="18"/>
          <w:szCs w:val="18"/>
        </w:rPr>
        <w:t xml:space="preserve">Voor de UPD-post blijven de kaders gelden van de tariefruimte voor de postzegelprijs en het maximumrendement voor PostNL. </w:t>
      </w:r>
    </w:p>
    <w:p w:rsidRPr="00D37BF1" w:rsidR="00A04EB1" w:rsidP="00816FAC" w:rsidRDefault="00A04EB1" w14:paraId="746AB4E4" w14:textId="1FFF9CF5">
      <w:pPr>
        <w:pStyle w:val="Lijstalinea"/>
        <w:numPr>
          <w:ilvl w:val="0"/>
          <w:numId w:val="15"/>
        </w:numPr>
        <w:spacing w:after="0" w:line="240" w:lineRule="atLeast"/>
        <w:rPr>
          <w:rFonts w:ascii="Verdana" w:hAnsi="Verdana"/>
          <w:sz w:val="18"/>
          <w:szCs w:val="18"/>
        </w:rPr>
      </w:pPr>
      <w:r>
        <w:rPr>
          <w:rFonts w:ascii="Verdana" w:hAnsi="Verdana"/>
          <w:sz w:val="18"/>
          <w:szCs w:val="18"/>
        </w:rPr>
        <w:t>Voor m</w:t>
      </w:r>
      <w:r w:rsidRPr="00D37BF1">
        <w:rPr>
          <w:rFonts w:ascii="Verdana" w:hAnsi="Verdana"/>
          <w:sz w:val="18"/>
          <w:szCs w:val="18"/>
        </w:rPr>
        <w:t>edische post, rouwpost en braillepost</w:t>
      </w:r>
      <w:r>
        <w:rPr>
          <w:rFonts w:ascii="Verdana" w:hAnsi="Verdana"/>
          <w:sz w:val="18"/>
          <w:szCs w:val="18"/>
        </w:rPr>
        <w:t xml:space="preserve"> blijven de huidige speciale voorwaarden bestaan</w:t>
      </w:r>
      <w:r w:rsidR="004C7BB1">
        <w:rPr>
          <w:rFonts w:ascii="Verdana" w:hAnsi="Verdana"/>
          <w:sz w:val="18"/>
          <w:szCs w:val="18"/>
        </w:rPr>
        <w:t>, waaronder bezorging binnen één dag van medische post en rouwpost</w:t>
      </w:r>
      <w:r w:rsidR="009333CA">
        <w:rPr>
          <w:rFonts w:ascii="Verdana" w:hAnsi="Verdana"/>
          <w:sz w:val="18"/>
          <w:szCs w:val="18"/>
        </w:rPr>
        <w:t>, en gratis postbezorging in het geval van braillepost.</w:t>
      </w:r>
    </w:p>
    <w:p w:rsidRPr="00D37BF1" w:rsidR="00A04EB1" w:rsidP="00816FAC" w:rsidRDefault="00A04EB1" w14:paraId="3CAA8DD5" w14:textId="77777777">
      <w:pPr>
        <w:pStyle w:val="Lijstalinea"/>
        <w:numPr>
          <w:ilvl w:val="0"/>
          <w:numId w:val="15"/>
        </w:numPr>
        <w:spacing w:after="0" w:line="240" w:lineRule="atLeast"/>
        <w:rPr>
          <w:rFonts w:ascii="Verdana" w:hAnsi="Verdana"/>
          <w:sz w:val="18"/>
          <w:szCs w:val="18"/>
        </w:rPr>
      </w:pPr>
      <w:r w:rsidRPr="00D37BF1">
        <w:rPr>
          <w:rFonts w:ascii="Verdana" w:hAnsi="Verdana"/>
          <w:sz w:val="18"/>
          <w:szCs w:val="18"/>
        </w:rPr>
        <w:t>PostNL zal consumenten en andere gebruikers moeten voorlichten over de gevolgen van D+2 en</w:t>
      </w:r>
      <w:r>
        <w:rPr>
          <w:rFonts w:ascii="Verdana" w:hAnsi="Verdana"/>
          <w:sz w:val="18"/>
          <w:szCs w:val="18"/>
        </w:rPr>
        <w:t xml:space="preserve"> bijvoorbeeld</w:t>
      </w:r>
      <w:r w:rsidRPr="00D37BF1">
        <w:rPr>
          <w:rFonts w:ascii="Verdana" w:hAnsi="Verdana"/>
          <w:sz w:val="18"/>
          <w:szCs w:val="18"/>
        </w:rPr>
        <w:t xml:space="preserve"> </w:t>
      </w:r>
      <w:r>
        <w:rPr>
          <w:rFonts w:ascii="Verdana" w:hAnsi="Verdana"/>
          <w:sz w:val="18"/>
          <w:szCs w:val="18"/>
        </w:rPr>
        <w:t xml:space="preserve">over </w:t>
      </w:r>
      <w:r w:rsidRPr="00D37BF1">
        <w:rPr>
          <w:rFonts w:ascii="Verdana" w:hAnsi="Verdana"/>
          <w:sz w:val="18"/>
          <w:szCs w:val="18"/>
        </w:rPr>
        <w:t>welke rechten zij hebben om klachten in te dienen.</w:t>
      </w:r>
    </w:p>
    <w:p w:rsidR="00A46F39" w:rsidP="00816FAC" w:rsidRDefault="00A46F39" w14:paraId="747F1DE3" w14:textId="77777777">
      <w:pPr>
        <w:rPr>
          <w:szCs w:val="18"/>
        </w:rPr>
      </w:pPr>
    </w:p>
    <w:p w:rsidRPr="0048493D" w:rsidR="00A04EB1" w:rsidP="00816FAC" w:rsidRDefault="0048493D" w14:paraId="760FF9B8" w14:textId="12D0EF75">
      <w:pPr>
        <w:rPr>
          <w:szCs w:val="18"/>
        </w:rPr>
      </w:pPr>
      <w:r w:rsidRPr="0048493D">
        <w:rPr>
          <w:szCs w:val="18"/>
        </w:rPr>
        <w:t>Verder vind ik het belangrijk dat de volgende punten worden uitgewerkt, in overleg met zowel PostNL als ACM</w:t>
      </w:r>
      <w:r w:rsidRPr="0048493D" w:rsidR="00A04EB1">
        <w:rPr>
          <w:szCs w:val="18"/>
        </w:rPr>
        <w:t>:</w:t>
      </w:r>
    </w:p>
    <w:p w:rsidR="00816FAC" w:rsidP="00816FAC" w:rsidRDefault="00A04EB1" w14:paraId="131A7693" w14:textId="77777777">
      <w:pPr>
        <w:pStyle w:val="Lijstalinea"/>
        <w:numPr>
          <w:ilvl w:val="0"/>
          <w:numId w:val="15"/>
        </w:numPr>
        <w:spacing w:after="0" w:line="240" w:lineRule="atLeast"/>
        <w:rPr>
          <w:rFonts w:ascii="Verdana" w:hAnsi="Verdana"/>
          <w:sz w:val="18"/>
          <w:szCs w:val="18"/>
        </w:rPr>
      </w:pPr>
      <w:r w:rsidRPr="0048493D">
        <w:rPr>
          <w:rFonts w:ascii="Verdana" w:hAnsi="Verdana"/>
          <w:sz w:val="18"/>
          <w:szCs w:val="18"/>
        </w:rPr>
        <w:t xml:space="preserve">In het kader van de toekomstvisie voor de postmarkt wordt verkend of </w:t>
      </w:r>
    </w:p>
    <w:p w:rsidRPr="0048493D" w:rsidR="00A04EB1" w:rsidP="00816FAC" w:rsidRDefault="00E35505" w14:paraId="5DEC03C6" w14:textId="0EE8C6AC">
      <w:pPr>
        <w:pStyle w:val="Lijstalinea"/>
        <w:spacing w:after="0" w:line="240" w:lineRule="atLeast"/>
        <w:ind w:left="360"/>
        <w:rPr>
          <w:rFonts w:ascii="Verdana" w:hAnsi="Verdana"/>
          <w:sz w:val="18"/>
          <w:szCs w:val="18"/>
        </w:rPr>
      </w:pPr>
      <w:r w:rsidRPr="0048493D">
        <w:rPr>
          <w:rFonts w:ascii="Verdana" w:hAnsi="Verdana"/>
          <w:sz w:val="18"/>
          <w:szCs w:val="18"/>
        </w:rPr>
        <w:t>24-uur</w:t>
      </w:r>
      <w:r w:rsidRPr="0048493D" w:rsidR="00A04EB1">
        <w:rPr>
          <w:rFonts w:ascii="Verdana" w:hAnsi="Verdana"/>
          <w:sz w:val="18"/>
          <w:szCs w:val="18"/>
        </w:rPr>
        <w:t>spost, die niet onder de UPD valt, beschermd zou moeten worden</w:t>
      </w:r>
      <w:bookmarkStart w:name="_Hlk178320405" w:id="1"/>
      <w:r w:rsidRPr="0048493D">
        <w:rPr>
          <w:rFonts w:ascii="Verdana" w:hAnsi="Verdana"/>
          <w:sz w:val="18"/>
          <w:szCs w:val="18"/>
        </w:rPr>
        <w:t>. Ik zal daarbij aandacht hebben voor de betaalbaarheid en bezien</w:t>
      </w:r>
      <w:bookmarkEnd w:id="1"/>
      <w:r w:rsidR="0048493D">
        <w:rPr>
          <w:rFonts w:ascii="Verdana" w:hAnsi="Verdana"/>
          <w:sz w:val="18"/>
          <w:szCs w:val="18"/>
        </w:rPr>
        <w:t xml:space="preserve"> </w:t>
      </w:r>
      <w:r w:rsidRPr="0048493D" w:rsidR="00A04EB1">
        <w:rPr>
          <w:rFonts w:ascii="Verdana" w:hAnsi="Verdana"/>
          <w:sz w:val="18"/>
          <w:szCs w:val="18"/>
        </w:rPr>
        <w:t>of met PostNL afspraken kunnen worden gemaakt over prijsstijgingen van deze post</w:t>
      </w:r>
      <w:r w:rsidRPr="0048493D">
        <w:rPr>
          <w:rFonts w:ascii="Verdana" w:hAnsi="Verdana"/>
          <w:sz w:val="18"/>
          <w:szCs w:val="18"/>
        </w:rPr>
        <w:t>, in het bijzonder post voor kwetsbare consumenten</w:t>
      </w:r>
      <w:r w:rsidRPr="0048493D" w:rsidR="00A04EB1">
        <w:rPr>
          <w:rFonts w:ascii="Verdana" w:hAnsi="Verdana"/>
          <w:sz w:val="18"/>
          <w:szCs w:val="18"/>
        </w:rPr>
        <w:t xml:space="preserve">. </w:t>
      </w:r>
    </w:p>
    <w:p w:rsidRPr="00FE7B9A" w:rsidR="00A04EB1" w:rsidP="00816FAC" w:rsidRDefault="00A04EB1" w14:paraId="4259AD8E" w14:textId="335F67F4">
      <w:pPr>
        <w:pStyle w:val="Lijstalinea"/>
        <w:numPr>
          <w:ilvl w:val="0"/>
          <w:numId w:val="15"/>
        </w:numPr>
        <w:spacing w:after="0" w:line="240" w:lineRule="atLeast"/>
        <w:rPr>
          <w:rFonts w:ascii="Verdana" w:hAnsi="Verdana"/>
          <w:sz w:val="18"/>
          <w:szCs w:val="18"/>
        </w:rPr>
      </w:pPr>
      <w:r w:rsidRPr="00FE7B9A">
        <w:rPr>
          <w:rFonts w:ascii="Verdana" w:hAnsi="Verdana"/>
          <w:sz w:val="18"/>
          <w:szCs w:val="18"/>
        </w:rPr>
        <w:t xml:space="preserve">D+2 zal niet automatisch de opstap zijn naar een bezorgtijd van D+3 voor de UPD, zoals PostNL voorstelt. </w:t>
      </w:r>
      <w:r w:rsidR="008E34FA">
        <w:rPr>
          <w:rFonts w:ascii="Verdana" w:hAnsi="Verdana"/>
          <w:sz w:val="18"/>
          <w:szCs w:val="18"/>
        </w:rPr>
        <w:t>Daar zie ik nog geen noodzaak voor.</w:t>
      </w:r>
    </w:p>
    <w:p w:rsidRPr="00D37BF1" w:rsidR="00A04EB1" w:rsidP="00816FAC" w:rsidRDefault="00A04EB1" w14:paraId="0563E646" w14:textId="6E23C5AB">
      <w:pPr>
        <w:pStyle w:val="Lijstalinea"/>
        <w:numPr>
          <w:ilvl w:val="0"/>
          <w:numId w:val="15"/>
        </w:numPr>
        <w:spacing w:after="0" w:line="240" w:lineRule="atLeast"/>
        <w:rPr>
          <w:rFonts w:ascii="Verdana" w:hAnsi="Verdana"/>
          <w:sz w:val="18"/>
          <w:szCs w:val="18"/>
        </w:rPr>
      </w:pPr>
      <w:r>
        <w:rPr>
          <w:rFonts w:ascii="Verdana" w:hAnsi="Verdana"/>
          <w:sz w:val="18"/>
          <w:szCs w:val="18"/>
        </w:rPr>
        <w:t>De wens</w:t>
      </w:r>
      <w:r w:rsidRPr="00FE7B9A">
        <w:rPr>
          <w:rFonts w:ascii="Verdana" w:hAnsi="Verdana"/>
          <w:sz w:val="18"/>
          <w:szCs w:val="18"/>
        </w:rPr>
        <w:t xml:space="preserve"> van PostNL om een overheidssubsidie </w:t>
      </w:r>
      <w:r>
        <w:rPr>
          <w:rFonts w:ascii="Verdana" w:hAnsi="Verdana"/>
          <w:sz w:val="18"/>
          <w:szCs w:val="18"/>
        </w:rPr>
        <w:t xml:space="preserve">te krijgen </w:t>
      </w:r>
      <w:r w:rsidRPr="00FE7B9A">
        <w:rPr>
          <w:rFonts w:ascii="Verdana" w:hAnsi="Verdana"/>
          <w:sz w:val="18"/>
          <w:szCs w:val="18"/>
        </w:rPr>
        <w:t>voor</w:t>
      </w:r>
      <w:r>
        <w:rPr>
          <w:rFonts w:ascii="Verdana" w:hAnsi="Verdana"/>
          <w:sz w:val="18"/>
          <w:szCs w:val="18"/>
        </w:rPr>
        <w:t xml:space="preserve"> de UPD zal ik nu niet honoreren. Dit neemt niet weg dat </w:t>
      </w:r>
      <w:bookmarkStart w:name="_Hlk178108756" w:id="2"/>
      <w:r>
        <w:rPr>
          <w:rFonts w:ascii="Verdana" w:hAnsi="Verdana"/>
          <w:sz w:val="18"/>
          <w:szCs w:val="18"/>
        </w:rPr>
        <w:t xml:space="preserve">in de toekomstvisie </w:t>
      </w:r>
      <w:bookmarkEnd w:id="2"/>
      <w:r>
        <w:rPr>
          <w:rFonts w:ascii="Verdana" w:hAnsi="Verdana"/>
          <w:sz w:val="18"/>
          <w:szCs w:val="18"/>
        </w:rPr>
        <w:t xml:space="preserve">een realistisch financieringsmodel moet worden uitgewerkt voor de wettelijke taak van postbezorging. </w:t>
      </w:r>
    </w:p>
    <w:p w:rsidR="00816FAC" w:rsidP="00816FAC" w:rsidRDefault="00816FAC" w14:paraId="1390033E" w14:textId="77777777">
      <w:pPr>
        <w:rPr>
          <w:szCs w:val="18"/>
        </w:rPr>
      </w:pPr>
    </w:p>
    <w:p w:rsidR="009426A5" w:rsidP="00816FAC" w:rsidRDefault="00A04EB1" w14:paraId="64C19133" w14:textId="007B4198">
      <w:pPr>
        <w:rPr>
          <w:szCs w:val="18"/>
        </w:rPr>
      </w:pPr>
      <w:r>
        <w:rPr>
          <w:szCs w:val="18"/>
        </w:rPr>
        <w:t xml:space="preserve">Na de bespreking met uw Kamer tijdens het Commissiedebat op 9 oktober ben ik voornemens om D+2 uit te werken </w:t>
      </w:r>
      <w:r w:rsidRPr="002959C1">
        <w:rPr>
          <w:szCs w:val="18"/>
        </w:rPr>
        <w:t xml:space="preserve">in het Postbesluit </w:t>
      </w:r>
      <w:r>
        <w:rPr>
          <w:szCs w:val="18"/>
        </w:rPr>
        <w:t xml:space="preserve">en de Postregeling. Dit </w:t>
      </w:r>
      <w:r w:rsidRPr="002959C1">
        <w:rPr>
          <w:szCs w:val="18"/>
        </w:rPr>
        <w:t xml:space="preserve">vereist geen wetswijziging. </w:t>
      </w:r>
      <w:r>
        <w:rPr>
          <w:szCs w:val="18"/>
        </w:rPr>
        <w:t xml:space="preserve">Het is belangrijk om voortgang te houden in het proces voor deze lagere regelgeving vanwege de lange doorlooptijd tot definitieve inwerkingtreding. </w:t>
      </w:r>
      <w:r w:rsidRPr="002959C1">
        <w:rPr>
          <w:szCs w:val="18"/>
        </w:rPr>
        <w:t xml:space="preserve">De </w:t>
      </w:r>
      <w:r>
        <w:rPr>
          <w:szCs w:val="18"/>
        </w:rPr>
        <w:t>wijziging</w:t>
      </w:r>
      <w:r w:rsidRPr="002959C1">
        <w:rPr>
          <w:szCs w:val="18"/>
        </w:rPr>
        <w:t xml:space="preserve"> van het Postbesluit </w:t>
      </w:r>
      <w:r>
        <w:rPr>
          <w:szCs w:val="18"/>
        </w:rPr>
        <w:t>wordt</w:t>
      </w:r>
      <w:r w:rsidRPr="003A0C9D">
        <w:rPr>
          <w:szCs w:val="18"/>
        </w:rPr>
        <w:t xml:space="preserve"> </w:t>
      </w:r>
      <w:r>
        <w:rPr>
          <w:szCs w:val="18"/>
        </w:rPr>
        <w:t xml:space="preserve">naar verwachting </w:t>
      </w:r>
      <w:r w:rsidRPr="002959C1">
        <w:rPr>
          <w:szCs w:val="18"/>
        </w:rPr>
        <w:t>voorgehangen</w:t>
      </w:r>
      <w:r>
        <w:rPr>
          <w:szCs w:val="18"/>
        </w:rPr>
        <w:t xml:space="preserve"> in het voorjaar van 2025</w:t>
      </w:r>
      <w:r w:rsidRPr="002959C1">
        <w:rPr>
          <w:szCs w:val="18"/>
        </w:rPr>
        <w:t xml:space="preserve"> in</w:t>
      </w:r>
      <w:r>
        <w:rPr>
          <w:szCs w:val="18"/>
        </w:rPr>
        <w:t xml:space="preserve"> uw</w:t>
      </w:r>
      <w:r w:rsidRPr="002959C1">
        <w:rPr>
          <w:szCs w:val="18"/>
        </w:rPr>
        <w:t xml:space="preserve"> Kamer en </w:t>
      </w:r>
      <w:r>
        <w:rPr>
          <w:szCs w:val="18"/>
        </w:rPr>
        <w:t xml:space="preserve">daarna </w:t>
      </w:r>
      <w:r w:rsidR="00E31C4C">
        <w:rPr>
          <w:szCs w:val="18"/>
        </w:rPr>
        <w:t>zal</w:t>
      </w:r>
      <w:r>
        <w:rPr>
          <w:szCs w:val="18"/>
        </w:rPr>
        <w:t xml:space="preserve"> </w:t>
      </w:r>
      <w:r w:rsidRPr="002959C1">
        <w:rPr>
          <w:szCs w:val="18"/>
        </w:rPr>
        <w:t xml:space="preserve">de Raad van State hierover </w:t>
      </w:r>
      <w:r w:rsidRPr="00CC6AAB">
        <w:rPr>
          <w:szCs w:val="18"/>
        </w:rPr>
        <w:t xml:space="preserve">adviseren. </w:t>
      </w:r>
      <w:r w:rsidR="009426A5">
        <w:rPr>
          <w:szCs w:val="18"/>
        </w:rPr>
        <w:t xml:space="preserve">Vervolgens zal D+2 voor de UPD kunnen </w:t>
      </w:r>
      <w:r w:rsidR="006F47B4">
        <w:rPr>
          <w:szCs w:val="18"/>
        </w:rPr>
        <w:t>ingaan</w:t>
      </w:r>
      <w:r w:rsidR="009426A5">
        <w:rPr>
          <w:szCs w:val="18"/>
        </w:rPr>
        <w:t>.</w:t>
      </w:r>
    </w:p>
    <w:p w:rsidRPr="00CC6AAB" w:rsidR="00914E60" w:rsidP="00816FAC" w:rsidRDefault="00914E60" w14:paraId="09B08384" w14:textId="77777777">
      <w:pPr>
        <w:rPr>
          <w:szCs w:val="18"/>
        </w:rPr>
      </w:pPr>
    </w:p>
    <w:p w:rsidRPr="003134BF" w:rsidR="00A04EB1" w:rsidP="00816FAC" w:rsidRDefault="00A04EB1" w14:paraId="196D0130" w14:textId="77777777">
      <w:pPr>
        <w:rPr>
          <w:szCs w:val="18"/>
          <w:u w:val="single"/>
        </w:rPr>
      </w:pPr>
      <w:r w:rsidRPr="003134BF">
        <w:rPr>
          <w:i/>
          <w:iCs/>
          <w:szCs w:val="18"/>
          <w:u w:val="single"/>
        </w:rPr>
        <w:t>Behandeling van wet</w:t>
      </w:r>
      <w:r>
        <w:rPr>
          <w:i/>
          <w:iCs/>
          <w:szCs w:val="18"/>
          <w:u w:val="single"/>
        </w:rPr>
        <w:t>s</w:t>
      </w:r>
      <w:r w:rsidRPr="003134BF">
        <w:rPr>
          <w:i/>
          <w:iCs/>
          <w:szCs w:val="18"/>
          <w:u w:val="single"/>
        </w:rPr>
        <w:t>voorstel</w:t>
      </w:r>
      <w:r>
        <w:rPr>
          <w:i/>
          <w:iCs/>
          <w:szCs w:val="18"/>
          <w:u w:val="single"/>
        </w:rPr>
        <w:t xml:space="preserve"> voor</w:t>
      </w:r>
      <w:r w:rsidRPr="003134BF">
        <w:rPr>
          <w:i/>
          <w:iCs/>
          <w:szCs w:val="18"/>
          <w:u w:val="single"/>
        </w:rPr>
        <w:t xml:space="preserve"> </w:t>
      </w:r>
      <w:r>
        <w:rPr>
          <w:i/>
          <w:iCs/>
          <w:szCs w:val="18"/>
          <w:u w:val="single"/>
        </w:rPr>
        <w:t>wijziging Postwet</w:t>
      </w:r>
      <w:r w:rsidRPr="003134BF">
        <w:rPr>
          <w:i/>
          <w:iCs/>
          <w:szCs w:val="18"/>
          <w:u w:val="single"/>
        </w:rPr>
        <w:t xml:space="preserve"> </w:t>
      </w:r>
      <w:r>
        <w:rPr>
          <w:i/>
          <w:iCs/>
          <w:szCs w:val="18"/>
          <w:u w:val="single"/>
        </w:rPr>
        <w:t>2009</w:t>
      </w:r>
    </w:p>
    <w:p w:rsidRPr="00BA384F" w:rsidR="00A04EB1" w:rsidP="00816FAC" w:rsidRDefault="00A04EB1" w14:paraId="05D34E81" w14:textId="30EB7E1C">
      <w:pPr>
        <w:rPr>
          <w:rFonts w:eastAsiaTheme="minorEastAsia"/>
        </w:rPr>
      </w:pPr>
      <w:r w:rsidRPr="00CC6AAB">
        <w:t xml:space="preserve">Zoals beschreven in de Kamerbrief van 17 mei jl. </w:t>
      </w:r>
      <w:r w:rsidR="004A6DFF">
        <w:t>is</w:t>
      </w:r>
      <w:r w:rsidRPr="00CC6AAB">
        <w:t xml:space="preserve"> de bestaande w</w:t>
      </w:r>
      <w:r w:rsidRPr="00CC6AAB">
        <w:rPr>
          <w:rFonts w:eastAsiaTheme="minorEastAsia"/>
        </w:rPr>
        <w:t xml:space="preserve">et- en regelgeving voor de UPD sterk verouderd en </w:t>
      </w:r>
      <w:r w:rsidR="004A6DFF">
        <w:rPr>
          <w:rFonts w:eastAsiaTheme="minorEastAsia"/>
        </w:rPr>
        <w:t>sluit</w:t>
      </w:r>
      <w:r w:rsidRPr="00CC6AAB">
        <w:rPr>
          <w:rFonts w:eastAsiaTheme="minorEastAsia"/>
        </w:rPr>
        <w:t xml:space="preserve"> </w:t>
      </w:r>
      <w:r>
        <w:rPr>
          <w:rFonts w:eastAsiaTheme="minorEastAsia"/>
        </w:rPr>
        <w:t xml:space="preserve">deze </w:t>
      </w:r>
      <w:r w:rsidRPr="00CC6AAB">
        <w:rPr>
          <w:rFonts w:eastAsiaTheme="minorEastAsia"/>
        </w:rPr>
        <w:t xml:space="preserve">niet </w:t>
      </w:r>
      <w:r>
        <w:rPr>
          <w:rFonts w:eastAsiaTheme="minorEastAsia"/>
        </w:rPr>
        <w:t xml:space="preserve">meer </w:t>
      </w:r>
      <w:r w:rsidRPr="00CC6AAB">
        <w:rPr>
          <w:rFonts w:eastAsiaTheme="minorEastAsia"/>
        </w:rPr>
        <w:t>aan op de huidige situatie en ontwikkelingen in de toekomst.</w:t>
      </w:r>
      <w:r>
        <w:rPr>
          <w:rFonts w:eastAsiaTheme="minorEastAsia"/>
        </w:rPr>
        <w:t xml:space="preserve"> Daarom is het </w:t>
      </w:r>
      <w:r>
        <w:rPr>
          <w:szCs w:val="18"/>
        </w:rPr>
        <w:t>in ieders belang dat</w:t>
      </w:r>
      <w:r w:rsidRPr="000E40DA">
        <w:rPr>
          <w:szCs w:val="18"/>
        </w:rPr>
        <w:t xml:space="preserve"> </w:t>
      </w:r>
      <w:r>
        <w:rPr>
          <w:szCs w:val="18"/>
        </w:rPr>
        <w:t xml:space="preserve">met zorgvuldigheid en tegelijkertijd de nodige urgentie het wetsproces wordt doorlopen om de Postwet te wijzigen. </w:t>
      </w:r>
      <w:r w:rsidRPr="009F4F47">
        <w:rPr>
          <w:szCs w:val="18"/>
        </w:rPr>
        <w:t xml:space="preserve">Door middel van het wetsvoorstel inclusief de nota van wijziging wordt voorzien in </w:t>
      </w:r>
      <w:r w:rsidR="00F2536C">
        <w:rPr>
          <w:szCs w:val="18"/>
        </w:rPr>
        <w:t>een</w:t>
      </w:r>
      <w:r>
        <w:rPr>
          <w:szCs w:val="18"/>
        </w:rPr>
        <w:t xml:space="preserve"> wettelijke basis en </w:t>
      </w:r>
      <w:r w:rsidR="00F2536C">
        <w:rPr>
          <w:szCs w:val="18"/>
        </w:rPr>
        <w:t xml:space="preserve">de noodzakelijke </w:t>
      </w:r>
      <w:r w:rsidRPr="009F4F47">
        <w:rPr>
          <w:szCs w:val="18"/>
        </w:rPr>
        <w:lastRenderedPageBreak/>
        <w:t xml:space="preserve">flexibiliteit </w:t>
      </w:r>
      <w:r w:rsidR="00F2536C">
        <w:rPr>
          <w:szCs w:val="18"/>
        </w:rPr>
        <w:t>om</w:t>
      </w:r>
      <w:r w:rsidRPr="009F4F47">
        <w:rPr>
          <w:szCs w:val="18"/>
        </w:rPr>
        <w:t xml:space="preserve"> de lagere regelgeving te kunnen inspelen op mogelijke ontwikkelingen in de toekomst. </w:t>
      </w:r>
    </w:p>
    <w:p w:rsidR="00A04EB1" w:rsidP="00816FAC" w:rsidRDefault="00A04EB1" w14:paraId="167769F5" w14:textId="77777777">
      <w:pPr>
        <w:rPr>
          <w:szCs w:val="18"/>
        </w:rPr>
      </w:pPr>
    </w:p>
    <w:p w:rsidR="00A04EB1" w:rsidP="00816FAC" w:rsidRDefault="00A04EB1" w14:paraId="7E288D3A" w14:textId="0464E376">
      <w:pPr>
        <w:rPr>
          <w:szCs w:val="18"/>
        </w:rPr>
      </w:pPr>
      <w:r>
        <w:rPr>
          <w:szCs w:val="18"/>
        </w:rPr>
        <w:t xml:space="preserve">Kort na het Commissiedebat op 9 oktober zal ik </w:t>
      </w:r>
      <w:r w:rsidRPr="000E40DA">
        <w:rPr>
          <w:szCs w:val="18"/>
        </w:rPr>
        <w:t>de</w:t>
      </w:r>
      <w:r>
        <w:rPr>
          <w:szCs w:val="18"/>
        </w:rPr>
        <w:t>ze</w:t>
      </w:r>
      <w:r w:rsidRPr="000E40DA">
        <w:rPr>
          <w:szCs w:val="18"/>
        </w:rPr>
        <w:t xml:space="preserve"> nota van wijziging </w:t>
      </w:r>
      <w:r>
        <w:rPr>
          <w:szCs w:val="18"/>
        </w:rPr>
        <w:t xml:space="preserve">aan uw Kamer toesturen. Hierin staan aanpassingen die noodzakelijk zijn naar aanleiding van de ontwikkelingen op de postmarkt sinds de indiening van het wetsvoorstel in 2020. Het gaat onder andere om </w:t>
      </w:r>
      <w:r w:rsidRPr="00CC6AAB">
        <w:rPr>
          <w:szCs w:val="18"/>
        </w:rPr>
        <w:t xml:space="preserve">de </w:t>
      </w:r>
      <w:r>
        <w:rPr>
          <w:szCs w:val="18"/>
        </w:rPr>
        <w:t xml:space="preserve">regulering van </w:t>
      </w:r>
      <w:r w:rsidRPr="00CC6AAB">
        <w:rPr>
          <w:szCs w:val="18"/>
        </w:rPr>
        <w:t>toegang</w:t>
      </w:r>
      <w:r>
        <w:rPr>
          <w:szCs w:val="18"/>
        </w:rPr>
        <w:t xml:space="preserve"> tot het landelijk postnetwerk</w:t>
      </w:r>
      <w:r w:rsidR="00C83859">
        <w:rPr>
          <w:szCs w:val="18"/>
        </w:rPr>
        <w:t xml:space="preserve"> en</w:t>
      </w:r>
      <w:r w:rsidRPr="00CC6AAB">
        <w:rPr>
          <w:szCs w:val="18"/>
        </w:rPr>
        <w:t xml:space="preserve"> de borging van de continuïteit van de UPD bij overname en/of een verlieslatende situatie.</w:t>
      </w:r>
      <w:r>
        <w:rPr>
          <w:szCs w:val="18"/>
        </w:rPr>
        <w:t xml:space="preserve"> Het is mijns inziens in elk scenario van belang dat het wetsvoorstel </w:t>
      </w:r>
      <w:r w:rsidR="00C83859">
        <w:rPr>
          <w:szCs w:val="18"/>
        </w:rPr>
        <w:t>inclusief</w:t>
      </w:r>
      <w:r>
        <w:rPr>
          <w:szCs w:val="18"/>
        </w:rPr>
        <w:t xml:space="preserve"> de nota van wijziging spoedig </w:t>
      </w:r>
      <w:r w:rsidR="00C83859">
        <w:rPr>
          <w:szCs w:val="18"/>
        </w:rPr>
        <w:t>wordt</w:t>
      </w:r>
      <w:r>
        <w:rPr>
          <w:szCs w:val="18"/>
        </w:rPr>
        <w:t xml:space="preserve"> behandeld omdat anders de inwerkingtreding van de gewijzigde Postwet en de benodigde flexibiliteit in de lagere regelgeving significante vertraging oplopen. </w:t>
      </w:r>
    </w:p>
    <w:p w:rsidR="00FC6EFF" w:rsidP="00816FAC" w:rsidRDefault="00FC6EFF" w14:paraId="44F97DC2" w14:textId="77777777">
      <w:pPr>
        <w:rPr>
          <w:i/>
          <w:iCs/>
          <w:szCs w:val="18"/>
          <w:u w:val="single"/>
        </w:rPr>
      </w:pPr>
    </w:p>
    <w:p w:rsidRPr="004152EA" w:rsidR="00A04EB1" w:rsidP="00816FAC" w:rsidRDefault="00A04EB1" w14:paraId="5D1F9ABA" w14:textId="2038FAC8">
      <w:pPr>
        <w:rPr>
          <w:i/>
          <w:iCs/>
          <w:szCs w:val="18"/>
          <w:u w:val="single"/>
        </w:rPr>
      </w:pPr>
      <w:r w:rsidRPr="004152EA">
        <w:rPr>
          <w:i/>
          <w:iCs/>
          <w:szCs w:val="18"/>
          <w:u w:val="single"/>
        </w:rPr>
        <w:t>Tot slot</w:t>
      </w:r>
    </w:p>
    <w:p w:rsidR="00A04EB1" w:rsidP="00816FAC" w:rsidRDefault="00A04EB1" w14:paraId="207FBAFF" w14:textId="2D76DA05">
      <w:pPr>
        <w:rPr>
          <w:szCs w:val="18"/>
        </w:rPr>
      </w:pPr>
      <w:r>
        <w:rPr>
          <w:szCs w:val="18"/>
        </w:rPr>
        <w:t>De planning voor</w:t>
      </w:r>
      <w:r w:rsidRPr="009F4F47">
        <w:rPr>
          <w:szCs w:val="18"/>
        </w:rPr>
        <w:t xml:space="preserve"> de komende periode</w:t>
      </w:r>
      <w:r>
        <w:rPr>
          <w:szCs w:val="18"/>
        </w:rPr>
        <w:t xml:space="preserve"> is als volgt</w:t>
      </w:r>
      <w:r w:rsidRPr="009F4F47">
        <w:rPr>
          <w:szCs w:val="18"/>
        </w:rPr>
        <w:t>.</w:t>
      </w:r>
      <w:r>
        <w:rPr>
          <w:szCs w:val="18"/>
        </w:rPr>
        <w:t xml:space="preserve"> </w:t>
      </w:r>
      <w:r w:rsidR="00C83859">
        <w:rPr>
          <w:szCs w:val="18"/>
        </w:rPr>
        <w:t>Voor de</w:t>
      </w:r>
      <w:r>
        <w:rPr>
          <w:szCs w:val="18"/>
        </w:rPr>
        <w:t xml:space="preserve"> korte termijn zou ik na het Commissiedebat op 9 oktober aan uw Kamer willen vragen om het wetvoorstel voortvarend in behandeling te nemen. Ik blijf daarbij graag in gesprek met uw Kamer over de afwegingen en afruil tussen de diverse conflicterende belangen bij de postmarkt.</w:t>
      </w:r>
      <w:r w:rsidRPr="00CB6F68">
        <w:rPr>
          <w:szCs w:val="18"/>
        </w:rPr>
        <w:t xml:space="preserve"> </w:t>
      </w:r>
      <w:r>
        <w:rPr>
          <w:szCs w:val="18"/>
        </w:rPr>
        <w:t xml:space="preserve">Dit kan helpen om </w:t>
      </w:r>
      <w:r w:rsidRPr="000E40DA">
        <w:rPr>
          <w:szCs w:val="18"/>
        </w:rPr>
        <w:t xml:space="preserve">in </w:t>
      </w:r>
      <w:r>
        <w:rPr>
          <w:szCs w:val="18"/>
        </w:rPr>
        <w:t>het wets</w:t>
      </w:r>
      <w:r w:rsidRPr="000E40DA">
        <w:rPr>
          <w:szCs w:val="18"/>
        </w:rPr>
        <w:t>proces de vaart er in te houden</w:t>
      </w:r>
      <w:r>
        <w:rPr>
          <w:szCs w:val="18"/>
        </w:rPr>
        <w:t xml:space="preserve">. </w:t>
      </w:r>
      <w:r w:rsidRPr="009F4F47">
        <w:rPr>
          <w:szCs w:val="18"/>
        </w:rPr>
        <w:t>Mocht uw Kamer dit op prijs stellen</w:t>
      </w:r>
      <w:r>
        <w:rPr>
          <w:szCs w:val="18"/>
        </w:rPr>
        <w:t>,</w:t>
      </w:r>
      <w:r w:rsidRPr="009F4F47">
        <w:rPr>
          <w:szCs w:val="18"/>
        </w:rPr>
        <w:t xml:space="preserve"> dan bied ik </w:t>
      </w:r>
      <w:r>
        <w:rPr>
          <w:szCs w:val="18"/>
        </w:rPr>
        <w:t>u</w:t>
      </w:r>
      <w:r w:rsidRPr="009F4F47">
        <w:rPr>
          <w:szCs w:val="18"/>
        </w:rPr>
        <w:t xml:space="preserve"> aan om </w:t>
      </w:r>
      <w:r>
        <w:rPr>
          <w:szCs w:val="18"/>
        </w:rPr>
        <w:t xml:space="preserve">desgewenst </w:t>
      </w:r>
      <w:r w:rsidRPr="009F4F47">
        <w:rPr>
          <w:szCs w:val="18"/>
        </w:rPr>
        <w:t xml:space="preserve">een technische briefing of </w:t>
      </w:r>
      <w:r>
        <w:rPr>
          <w:szCs w:val="18"/>
        </w:rPr>
        <w:t xml:space="preserve">verdiepende </w:t>
      </w:r>
      <w:r w:rsidRPr="009F4F47">
        <w:rPr>
          <w:szCs w:val="18"/>
        </w:rPr>
        <w:t>kennissessie</w:t>
      </w:r>
      <w:r>
        <w:rPr>
          <w:szCs w:val="18"/>
        </w:rPr>
        <w:t>s</w:t>
      </w:r>
      <w:r w:rsidRPr="009F4F47">
        <w:rPr>
          <w:szCs w:val="18"/>
        </w:rPr>
        <w:t xml:space="preserve"> te houden.</w:t>
      </w:r>
    </w:p>
    <w:p w:rsidR="00A04EB1" w:rsidP="00816FAC" w:rsidRDefault="00A04EB1" w14:paraId="5F3591EA" w14:textId="77777777">
      <w:pPr>
        <w:rPr>
          <w:szCs w:val="18"/>
        </w:rPr>
      </w:pPr>
    </w:p>
    <w:p w:rsidRPr="001F4679" w:rsidR="00D22441" w:rsidP="00816FAC" w:rsidRDefault="00A04EB1" w14:paraId="54DB3677" w14:textId="4396B57A">
      <w:pPr>
        <w:rPr>
          <w:szCs w:val="18"/>
        </w:rPr>
      </w:pPr>
      <w:r>
        <w:rPr>
          <w:szCs w:val="18"/>
        </w:rPr>
        <w:t xml:space="preserve">Naast de stappen </w:t>
      </w:r>
      <w:r w:rsidR="005F4286">
        <w:rPr>
          <w:szCs w:val="18"/>
        </w:rPr>
        <w:t>voor</w:t>
      </w:r>
      <w:r>
        <w:rPr>
          <w:szCs w:val="18"/>
        </w:rPr>
        <w:t xml:space="preserve"> de korte termijn, wil ik voor de lang</w:t>
      </w:r>
      <w:r w:rsidRPr="009F4F47">
        <w:rPr>
          <w:szCs w:val="18"/>
        </w:rPr>
        <w:t xml:space="preserve">e termijn een toekomstvisie </w:t>
      </w:r>
      <w:r>
        <w:rPr>
          <w:szCs w:val="18"/>
        </w:rPr>
        <w:t>voor de postmarkt uitwerken.</w:t>
      </w:r>
      <w:r w:rsidRPr="009F4F47">
        <w:rPr>
          <w:szCs w:val="18"/>
        </w:rPr>
        <w:t xml:space="preserve"> </w:t>
      </w:r>
      <w:r>
        <w:rPr>
          <w:szCs w:val="18"/>
        </w:rPr>
        <w:t xml:space="preserve">Het lange termijn onderzoek van </w:t>
      </w:r>
      <w:r w:rsidR="006E1772">
        <w:rPr>
          <w:szCs w:val="18"/>
        </w:rPr>
        <w:t xml:space="preserve">de </w:t>
      </w:r>
      <w:r>
        <w:rPr>
          <w:szCs w:val="18"/>
        </w:rPr>
        <w:t>ACM is hiervoor belangrijke inbreng. Begin 2025 levert</w:t>
      </w:r>
      <w:r w:rsidRPr="009F4F47">
        <w:rPr>
          <w:szCs w:val="18"/>
        </w:rPr>
        <w:t xml:space="preserve"> de ACM </w:t>
      </w:r>
      <w:r>
        <w:rPr>
          <w:szCs w:val="18"/>
        </w:rPr>
        <w:t>dit onderzoek op.</w:t>
      </w:r>
      <w:r w:rsidRPr="009F4F47">
        <w:rPr>
          <w:szCs w:val="18"/>
        </w:rPr>
        <w:t xml:space="preserve"> </w:t>
      </w:r>
      <w:r>
        <w:rPr>
          <w:szCs w:val="18"/>
        </w:rPr>
        <w:t>Op basis hiervan zullen beleidskeuzes worden gemaakt voor de lange termijn, zoals over wat de publieke belangen zijn bij de postmarkt, de reikwijdte en kwaliteit van de wettelijke taak voor post alsmede een realistisch financieringsmodel voor de uitvoering van de wettelijke taak voor post. Al deze beleidskeuzes zijn onderdeel van de toekomstvisie voor de postmarkt</w:t>
      </w:r>
      <w:r w:rsidR="008E34FA">
        <w:rPr>
          <w:szCs w:val="18"/>
        </w:rPr>
        <w:t xml:space="preserve"> en komen tot stand na overleg met zowel </w:t>
      </w:r>
      <w:r w:rsidR="006E1772">
        <w:rPr>
          <w:szCs w:val="18"/>
        </w:rPr>
        <w:t xml:space="preserve">de </w:t>
      </w:r>
      <w:r w:rsidR="008E34FA">
        <w:rPr>
          <w:szCs w:val="18"/>
        </w:rPr>
        <w:t>ACM als PostNL</w:t>
      </w:r>
      <w:r>
        <w:rPr>
          <w:szCs w:val="18"/>
        </w:rPr>
        <w:t>. Het</w:t>
      </w:r>
      <w:r w:rsidRPr="009F4F47">
        <w:rPr>
          <w:szCs w:val="18"/>
        </w:rPr>
        <w:t xml:space="preserve"> streven is om de</w:t>
      </w:r>
      <w:r>
        <w:rPr>
          <w:szCs w:val="18"/>
        </w:rPr>
        <w:t>ze</w:t>
      </w:r>
      <w:r w:rsidRPr="009F4F47">
        <w:rPr>
          <w:szCs w:val="18"/>
        </w:rPr>
        <w:t xml:space="preserve"> toekomstvisie </w:t>
      </w:r>
      <w:r>
        <w:rPr>
          <w:szCs w:val="18"/>
        </w:rPr>
        <w:t>medio</w:t>
      </w:r>
      <w:r w:rsidRPr="009F4F47">
        <w:rPr>
          <w:szCs w:val="18"/>
        </w:rPr>
        <w:t xml:space="preserve"> 2025 met uw Kamer te delen</w:t>
      </w:r>
      <w:r>
        <w:rPr>
          <w:szCs w:val="18"/>
        </w:rPr>
        <w:t>.</w:t>
      </w:r>
    </w:p>
    <w:p w:rsidRPr="005C65B5" w:rsidR="00591E4A" w:rsidP="00816FAC" w:rsidRDefault="00591E4A" w14:paraId="78C54DAA" w14:textId="77777777"/>
    <w:p w:rsidRPr="005C65B5" w:rsidR="00C90702" w:rsidP="00816FAC" w:rsidRDefault="00C90702" w14:paraId="44417C2D" w14:textId="77777777"/>
    <w:p w:rsidRPr="005C65B5" w:rsidR="00C90702" w:rsidP="00816FAC" w:rsidRDefault="00C90702" w14:paraId="1F45A949" w14:textId="77777777"/>
    <w:p w:rsidR="00816FAC" w:rsidP="00816FAC" w:rsidRDefault="00816FAC" w14:paraId="747A4083" w14:textId="77777777">
      <w:pPr>
        <w:rPr>
          <w:szCs w:val="18"/>
        </w:rPr>
      </w:pPr>
    </w:p>
    <w:p w:rsidR="00816FAC" w:rsidP="00816FAC" w:rsidRDefault="00816FAC" w14:paraId="3F764AA1" w14:textId="77777777">
      <w:pPr>
        <w:rPr>
          <w:szCs w:val="18"/>
        </w:rPr>
      </w:pPr>
    </w:p>
    <w:p w:rsidR="00816FAC" w:rsidP="00816FAC" w:rsidRDefault="00816FAC" w14:paraId="3A5DA065" w14:textId="77777777">
      <w:pPr>
        <w:rPr>
          <w:szCs w:val="18"/>
        </w:rPr>
      </w:pPr>
    </w:p>
    <w:p w:rsidRPr="00591E4A" w:rsidR="00C90702" w:rsidP="00816FAC" w:rsidRDefault="00C51F6A" w14:paraId="4E7C0E51" w14:textId="120DE6D8">
      <w:pPr>
        <w:rPr>
          <w:szCs w:val="18"/>
        </w:rPr>
      </w:pPr>
      <w:r>
        <w:rPr>
          <w:szCs w:val="18"/>
        </w:rPr>
        <w:t xml:space="preserve">Dirk </w:t>
      </w:r>
      <w:proofErr w:type="spellStart"/>
      <w:r>
        <w:rPr>
          <w:szCs w:val="18"/>
        </w:rPr>
        <w:t>Beljaarts</w:t>
      </w:r>
      <w:proofErr w:type="spellEnd"/>
    </w:p>
    <w:p w:rsidRPr="00012B4F" w:rsidR="004E505E" w:rsidP="00816FAC" w:rsidRDefault="00C51F6A" w14:paraId="083E0721" w14:textId="77777777">
      <w:r w:rsidRPr="005C65B5">
        <w:t>Minister van Economische Zaken</w:t>
      </w:r>
    </w:p>
    <w:p w:rsidR="00664678" w:rsidP="00816FAC" w:rsidRDefault="00664678" w14:paraId="4EA43E53"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E3082" w14:textId="77777777" w:rsidR="005941CA" w:rsidRDefault="005941CA">
      <w:r>
        <w:separator/>
      </w:r>
    </w:p>
    <w:p w14:paraId="1C77AA18" w14:textId="77777777" w:rsidR="005941CA" w:rsidRDefault="005941CA"/>
  </w:endnote>
  <w:endnote w:type="continuationSeparator" w:id="0">
    <w:p w14:paraId="6605EB95" w14:textId="77777777" w:rsidR="005941CA" w:rsidRDefault="005941CA">
      <w:r>
        <w:continuationSeparator/>
      </w:r>
    </w:p>
    <w:p w14:paraId="0C2B93F1" w14:textId="77777777" w:rsidR="005941CA" w:rsidRDefault="005941CA"/>
  </w:endnote>
  <w:endnote w:type="continuationNotice" w:id="1">
    <w:p w14:paraId="1FB5CB6D" w14:textId="77777777" w:rsidR="005941CA" w:rsidRDefault="005941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E3AC3" w14:textId="77777777" w:rsidR="00816FAC" w:rsidRDefault="00816F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C884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F1FA7" w14:paraId="75BA3732" w14:textId="77777777" w:rsidTr="00CA6A25">
      <w:trPr>
        <w:trHeight w:hRule="exact" w:val="240"/>
      </w:trPr>
      <w:tc>
        <w:tcPr>
          <w:tcW w:w="7601" w:type="dxa"/>
          <w:shd w:val="clear" w:color="auto" w:fill="auto"/>
        </w:tcPr>
        <w:p w14:paraId="2FD585E8" w14:textId="77777777" w:rsidR="00527BD4" w:rsidRDefault="00527BD4" w:rsidP="003F1F6B">
          <w:pPr>
            <w:pStyle w:val="Huisstijl-Rubricering"/>
          </w:pPr>
        </w:p>
      </w:tc>
      <w:tc>
        <w:tcPr>
          <w:tcW w:w="2156" w:type="dxa"/>
        </w:tcPr>
        <w:p w14:paraId="2D7ED4E6" w14:textId="380AF462" w:rsidR="00527BD4" w:rsidRPr="00645414" w:rsidRDefault="00C51F6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A46F39">
            <w:t>5</w:t>
          </w:r>
          <w:r w:rsidR="00721AE1">
            <w:fldChar w:fldCharType="end"/>
          </w:r>
        </w:p>
      </w:tc>
    </w:tr>
  </w:tbl>
  <w:p w14:paraId="03E4697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F1FA7" w14:paraId="77DB2B72" w14:textId="77777777" w:rsidTr="00CA6A25">
      <w:trPr>
        <w:trHeight w:hRule="exact" w:val="240"/>
      </w:trPr>
      <w:tc>
        <w:tcPr>
          <w:tcW w:w="7601" w:type="dxa"/>
          <w:shd w:val="clear" w:color="auto" w:fill="auto"/>
        </w:tcPr>
        <w:p w14:paraId="7A5C1B54" w14:textId="77777777" w:rsidR="00527BD4" w:rsidRDefault="00527BD4" w:rsidP="008C356D">
          <w:pPr>
            <w:pStyle w:val="Huisstijl-Rubricering"/>
          </w:pPr>
        </w:p>
      </w:tc>
      <w:tc>
        <w:tcPr>
          <w:tcW w:w="2170" w:type="dxa"/>
        </w:tcPr>
        <w:p w14:paraId="3A916BA3" w14:textId="1128541C" w:rsidR="00527BD4" w:rsidRPr="00ED539E" w:rsidRDefault="00C51F6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A46F39">
            <w:t>5</w:t>
          </w:r>
          <w:r w:rsidR="003779BE">
            <w:fldChar w:fldCharType="end"/>
          </w:r>
        </w:p>
      </w:tc>
    </w:tr>
  </w:tbl>
  <w:p w14:paraId="2E1EAF73" w14:textId="77777777" w:rsidR="00527BD4" w:rsidRPr="00BC3B53" w:rsidRDefault="00527BD4" w:rsidP="008C356D">
    <w:pPr>
      <w:pStyle w:val="Voettekst"/>
      <w:spacing w:line="240" w:lineRule="auto"/>
      <w:rPr>
        <w:sz w:val="2"/>
        <w:szCs w:val="2"/>
      </w:rPr>
    </w:pPr>
  </w:p>
  <w:p w14:paraId="6A3D8C2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12B51" w14:textId="77777777" w:rsidR="005941CA" w:rsidRDefault="005941CA">
      <w:r>
        <w:separator/>
      </w:r>
    </w:p>
    <w:p w14:paraId="1A976B0A" w14:textId="77777777" w:rsidR="005941CA" w:rsidRDefault="005941CA"/>
  </w:footnote>
  <w:footnote w:type="continuationSeparator" w:id="0">
    <w:p w14:paraId="0D42B01A" w14:textId="77777777" w:rsidR="005941CA" w:rsidRDefault="005941CA">
      <w:r>
        <w:continuationSeparator/>
      </w:r>
    </w:p>
    <w:p w14:paraId="526A93B6" w14:textId="77777777" w:rsidR="005941CA" w:rsidRDefault="005941CA"/>
  </w:footnote>
  <w:footnote w:type="continuationNotice" w:id="1">
    <w:p w14:paraId="7E3FDA6C" w14:textId="77777777" w:rsidR="005941CA" w:rsidRDefault="005941CA">
      <w:pPr>
        <w:spacing w:line="240" w:lineRule="auto"/>
      </w:pPr>
    </w:p>
  </w:footnote>
  <w:footnote w:id="2">
    <w:p w14:paraId="4DF935A0" w14:textId="2936FE6E" w:rsidR="00A04EB1" w:rsidRPr="00816FAC" w:rsidRDefault="00A04EB1" w:rsidP="00A04EB1">
      <w:pPr>
        <w:pStyle w:val="Voettekst"/>
        <w:rPr>
          <w:sz w:val="13"/>
          <w:szCs w:val="13"/>
        </w:rPr>
      </w:pPr>
      <w:r w:rsidRPr="00816FAC">
        <w:rPr>
          <w:rStyle w:val="Voetnootmarkering"/>
          <w:sz w:val="13"/>
          <w:szCs w:val="13"/>
        </w:rPr>
        <w:footnoteRef/>
      </w:r>
      <w:r w:rsidRPr="00816FAC">
        <w:rPr>
          <w:sz w:val="13"/>
          <w:szCs w:val="13"/>
        </w:rPr>
        <w:t xml:space="preserve"> Kamerstuk 29502,nr. 186</w:t>
      </w:r>
    </w:p>
    <w:p w14:paraId="6C8B2406" w14:textId="77777777" w:rsidR="00A04EB1" w:rsidRPr="00816FAC" w:rsidRDefault="00A04EB1" w:rsidP="00A04EB1">
      <w:pPr>
        <w:pStyle w:val="Voetnoottekst"/>
        <w:rPr>
          <w:szCs w:val="13"/>
        </w:rPr>
      </w:pPr>
    </w:p>
  </w:footnote>
  <w:footnote w:id="3">
    <w:p w14:paraId="30F1DF69" w14:textId="77777777" w:rsidR="00A04EB1" w:rsidRPr="00816FAC" w:rsidRDefault="00A04EB1" w:rsidP="00A04EB1">
      <w:pPr>
        <w:pStyle w:val="Voetnoottekst"/>
        <w:rPr>
          <w:szCs w:val="13"/>
        </w:rPr>
      </w:pPr>
      <w:r w:rsidRPr="00816FAC">
        <w:rPr>
          <w:rStyle w:val="Voetnootmarkering"/>
          <w:szCs w:val="13"/>
        </w:rPr>
        <w:footnoteRef/>
      </w:r>
      <w:r w:rsidRPr="00816FAC">
        <w:rPr>
          <w:szCs w:val="13"/>
        </w:rPr>
        <w:t xml:space="preserve"> Verzoek van Tweede Kamer d.d. 11 september 2024; kenmerk: 2024Z13404/2024D32705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40927" w14:textId="77777777" w:rsidR="00816FAC" w:rsidRDefault="00816F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F1FA7" w14:paraId="6DEFC311" w14:textId="77777777" w:rsidTr="00A50CF6">
      <w:tc>
        <w:tcPr>
          <w:tcW w:w="2156" w:type="dxa"/>
          <w:shd w:val="clear" w:color="auto" w:fill="auto"/>
        </w:tcPr>
        <w:p w14:paraId="004B9069" w14:textId="77777777" w:rsidR="00527BD4" w:rsidRPr="005819CE" w:rsidRDefault="00C51F6A" w:rsidP="00A50CF6">
          <w:pPr>
            <w:pStyle w:val="Huisstijl-Adres"/>
            <w:rPr>
              <w:b/>
            </w:rPr>
          </w:pPr>
          <w:r>
            <w:rPr>
              <w:b/>
            </w:rPr>
            <w:t>Directoraat-generaal Economie en Digitalisering</w:t>
          </w:r>
          <w:r w:rsidRPr="005819CE">
            <w:rPr>
              <w:b/>
            </w:rPr>
            <w:br/>
          </w:r>
          <w:r>
            <w:t>Directie Mededinging en Consumenten</w:t>
          </w:r>
        </w:p>
      </w:tc>
    </w:tr>
    <w:tr w:rsidR="007F1FA7" w14:paraId="0AD27913" w14:textId="77777777" w:rsidTr="00A50CF6">
      <w:trPr>
        <w:trHeight w:hRule="exact" w:val="200"/>
      </w:trPr>
      <w:tc>
        <w:tcPr>
          <w:tcW w:w="2156" w:type="dxa"/>
          <w:shd w:val="clear" w:color="auto" w:fill="auto"/>
        </w:tcPr>
        <w:p w14:paraId="221B427D" w14:textId="77777777" w:rsidR="00527BD4" w:rsidRPr="005819CE" w:rsidRDefault="00527BD4" w:rsidP="00A50CF6"/>
      </w:tc>
    </w:tr>
    <w:tr w:rsidR="007F1FA7" w14:paraId="0BE4FCBB" w14:textId="77777777" w:rsidTr="00502512">
      <w:trPr>
        <w:trHeight w:hRule="exact" w:val="774"/>
      </w:trPr>
      <w:tc>
        <w:tcPr>
          <w:tcW w:w="2156" w:type="dxa"/>
          <w:shd w:val="clear" w:color="auto" w:fill="auto"/>
        </w:tcPr>
        <w:p w14:paraId="477B8234" w14:textId="77777777" w:rsidR="00527BD4" w:rsidRDefault="00C51F6A" w:rsidP="003A5290">
          <w:pPr>
            <w:pStyle w:val="Huisstijl-Kopje"/>
          </w:pPr>
          <w:r>
            <w:t>Ons kenmerk</w:t>
          </w:r>
        </w:p>
        <w:p w14:paraId="683ED67C" w14:textId="77777777" w:rsidR="00502512" w:rsidRPr="00502512" w:rsidRDefault="00C51F6A" w:rsidP="003A5290">
          <w:pPr>
            <w:pStyle w:val="Huisstijl-Kopje"/>
            <w:rPr>
              <w:b w:val="0"/>
            </w:rPr>
          </w:pPr>
          <w:r>
            <w:rPr>
              <w:b w:val="0"/>
            </w:rPr>
            <w:t>DGED-MC</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87280449</w:t>
              </w:r>
              <w:r w:rsidR="00721AE1">
                <w:rPr>
                  <w:b w:val="0"/>
                </w:rPr>
                <w:fldChar w:fldCharType="end"/>
              </w:r>
            </w:sdtContent>
          </w:sdt>
        </w:p>
        <w:p w14:paraId="4DB74BD5" w14:textId="77777777" w:rsidR="00527BD4" w:rsidRPr="005819CE" w:rsidRDefault="00527BD4" w:rsidP="00361A56">
          <w:pPr>
            <w:pStyle w:val="Huisstijl-Kopje"/>
          </w:pPr>
        </w:p>
      </w:tc>
    </w:tr>
  </w:tbl>
  <w:p w14:paraId="6AC036F2" w14:textId="77777777" w:rsidR="00527BD4" w:rsidRDefault="00527BD4" w:rsidP="008C356D">
    <w:pPr>
      <w:pStyle w:val="Koptekst"/>
      <w:rPr>
        <w:rFonts w:cs="Verdana-Bold"/>
        <w:b/>
        <w:bCs/>
        <w:smallCaps/>
        <w:szCs w:val="18"/>
      </w:rPr>
    </w:pPr>
  </w:p>
  <w:p w14:paraId="6B08D7C6" w14:textId="77777777" w:rsidR="00527BD4" w:rsidRDefault="00527BD4" w:rsidP="008C356D"/>
  <w:p w14:paraId="4D4ABC6B" w14:textId="77777777" w:rsidR="00527BD4" w:rsidRPr="00740712" w:rsidRDefault="00527BD4" w:rsidP="008C356D"/>
  <w:p w14:paraId="472B2784" w14:textId="77777777" w:rsidR="00527BD4" w:rsidRPr="00217880" w:rsidRDefault="00527BD4" w:rsidP="008C356D">
    <w:pPr>
      <w:spacing w:line="0" w:lineRule="atLeast"/>
      <w:rPr>
        <w:sz w:val="2"/>
        <w:szCs w:val="2"/>
      </w:rPr>
    </w:pPr>
  </w:p>
  <w:p w14:paraId="5D97DA34" w14:textId="77777777" w:rsidR="00527BD4" w:rsidRDefault="00527BD4" w:rsidP="004F44C2">
    <w:pPr>
      <w:pStyle w:val="Koptekst"/>
      <w:rPr>
        <w:rFonts w:cs="Verdana-Bold"/>
        <w:b/>
        <w:bCs/>
        <w:smallCaps/>
        <w:szCs w:val="18"/>
      </w:rPr>
    </w:pPr>
  </w:p>
  <w:p w14:paraId="259AE245" w14:textId="77777777" w:rsidR="00527BD4" w:rsidRDefault="00527BD4" w:rsidP="004F44C2"/>
  <w:p w14:paraId="41E741B1" w14:textId="77777777" w:rsidR="00527BD4" w:rsidRPr="00740712" w:rsidRDefault="00527BD4" w:rsidP="004F44C2"/>
  <w:p w14:paraId="5FCFE7D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F1FA7" w14:paraId="0B639C04" w14:textId="77777777" w:rsidTr="00751A6A">
      <w:trPr>
        <w:trHeight w:val="2636"/>
      </w:trPr>
      <w:tc>
        <w:tcPr>
          <w:tcW w:w="737" w:type="dxa"/>
          <w:shd w:val="clear" w:color="auto" w:fill="auto"/>
        </w:tcPr>
        <w:p w14:paraId="22A76CB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C03097E" w14:textId="77777777" w:rsidR="00527BD4" w:rsidRDefault="00C51F6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20FE9A3" wp14:editId="0782D97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6B8FEC28" w14:textId="77777777" w:rsidR="007269E3" w:rsidRDefault="007269E3" w:rsidP="00651CEE">
          <w:pPr>
            <w:framePr w:w="6340" w:h="2750" w:hRule="exact" w:hSpace="180" w:wrap="around" w:vAnchor="page" w:hAnchor="text" w:x="3873" w:y="-140"/>
            <w:spacing w:line="240" w:lineRule="auto"/>
          </w:pPr>
        </w:p>
      </w:tc>
    </w:tr>
  </w:tbl>
  <w:p w14:paraId="07650512" w14:textId="77777777" w:rsidR="00527BD4" w:rsidRDefault="00527BD4" w:rsidP="00D0609E">
    <w:pPr>
      <w:framePr w:w="6340" w:h="2750" w:hRule="exact" w:hSpace="180" w:wrap="around" w:vAnchor="page" w:hAnchor="text" w:x="3873" w:y="-140"/>
    </w:pPr>
  </w:p>
  <w:p w14:paraId="49803F2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F1FA7" w:rsidRPr="00816FAC" w14:paraId="520A95E7" w14:textId="77777777" w:rsidTr="00A50CF6">
      <w:tc>
        <w:tcPr>
          <w:tcW w:w="2160" w:type="dxa"/>
          <w:shd w:val="clear" w:color="auto" w:fill="auto"/>
        </w:tcPr>
        <w:p w14:paraId="5804B807" w14:textId="77777777" w:rsidR="00527BD4" w:rsidRPr="005819CE" w:rsidRDefault="00C51F6A" w:rsidP="00A50CF6">
          <w:pPr>
            <w:pStyle w:val="Huisstijl-Adres"/>
            <w:rPr>
              <w:b/>
            </w:rPr>
          </w:pPr>
          <w:r>
            <w:rPr>
              <w:b/>
            </w:rPr>
            <w:t>Directoraat-generaal Economie en Digitalisering</w:t>
          </w:r>
          <w:r w:rsidRPr="005819CE">
            <w:rPr>
              <w:b/>
            </w:rPr>
            <w:br/>
          </w:r>
          <w:r>
            <w:t>Directie Mededinging en Consumenten</w:t>
          </w:r>
        </w:p>
        <w:p w14:paraId="4814C919" w14:textId="77777777" w:rsidR="00527BD4" w:rsidRPr="00BE5ED9" w:rsidRDefault="00C51F6A" w:rsidP="00A50CF6">
          <w:pPr>
            <w:pStyle w:val="Huisstijl-Adres"/>
          </w:pPr>
          <w:r>
            <w:rPr>
              <w:b/>
            </w:rPr>
            <w:t>Bezoekadres</w:t>
          </w:r>
          <w:r>
            <w:rPr>
              <w:b/>
            </w:rPr>
            <w:br/>
          </w:r>
          <w:r>
            <w:t>Bezuidenhoutseweg 73</w:t>
          </w:r>
          <w:r w:rsidRPr="005819CE">
            <w:br/>
          </w:r>
          <w:r>
            <w:t>2594 AC Den Haag</w:t>
          </w:r>
        </w:p>
        <w:p w14:paraId="607394C7" w14:textId="77777777" w:rsidR="00EF495B" w:rsidRDefault="00C51F6A" w:rsidP="0098788A">
          <w:pPr>
            <w:pStyle w:val="Huisstijl-Adres"/>
          </w:pPr>
          <w:r>
            <w:rPr>
              <w:b/>
            </w:rPr>
            <w:t>Postadres</w:t>
          </w:r>
          <w:r>
            <w:rPr>
              <w:b/>
            </w:rPr>
            <w:br/>
          </w:r>
          <w:r>
            <w:t>Postbus 20401</w:t>
          </w:r>
          <w:r w:rsidRPr="005819CE">
            <w:br/>
            <w:t>2500 E</w:t>
          </w:r>
          <w:r>
            <w:t>K</w:t>
          </w:r>
          <w:r w:rsidRPr="005819CE">
            <w:t xml:space="preserve"> Den Haag</w:t>
          </w:r>
        </w:p>
        <w:p w14:paraId="4D1F882F" w14:textId="77777777" w:rsidR="00EF495B" w:rsidRPr="005B3814" w:rsidRDefault="00C51F6A" w:rsidP="0098788A">
          <w:pPr>
            <w:pStyle w:val="Huisstijl-Adres"/>
          </w:pPr>
          <w:r>
            <w:rPr>
              <w:b/>
            </w:rPr>
            <w:t>Overheidsidentificatienr</w:t>
          </w:r>
          <w:r>
            <w:rPr>
              <w:b/>
            </w:rPr>
            <w:br/>
          </w:r>
          <w:r w:rsidRPr="005B3814">
            <w:t>00000001003214369000</w:t>
          </w:r>
        </w:p>
        <w:p w14:paraId="0E1B8D5B" w14:textId="20DB1039" w:rsidR="00527BD4" w:rsidRPr="00816FAC" w:rsidRDefault="00C51F6A"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7F1FA7" w:rsidRPr="00816FAC" w14:paraId="6DAF8D25" w14:textId="77777777" w:rsidTr="00A50CF6">
      <w:trPr>
        <w:trHeight w:hRule="exact" w:val="200"/>
      </w:trPr>
      <w:tc>
        <w:tcPr>
          <w:tcW w:w="2160" w:type="dxa"/>
          <w:shd w:val="clear" w:color="auto" w:fill="auto"/>
        </w:tcPr>
        <w:p w14:paraId="7B25A172" w14:textId="77777777" w:rsidR="00527BD4" w:rsidRPr="00A46F39" w:rsidRDefault="00527BD4" w:rsidP="00A50CF6"/>
      </w:tc>
    </w:tr>
    <w:tr w:rsidR="007F1FA7" w14:paraId="70319871" w14:textId="77777777" w:rsidTr="00A50CF6">
      <w:tc>
        <w:tcPr>
          <w:tcW w:w="2160" w:type="dxa"/>
          <w:shd w:val="clear" w:color="auto" w:fill="auto"/>
        </w:tcPr>
        <w:p w14:paraId="02C6B2AA" w14:textId="77777777" w:rsidR="000C0163" w:rsidRPr="005819CE" w:rsidRDefault="00C51F6A" w:rsidP="000C0163">
          <w:pPr>
            <w:pStyle w:val="Huisstijl-Kopje"/>
          </w:pPr>
          <w:r>
            <w:t>Ons kenmerk</w:t>
          </w:r>
          <w:r w:rsidRPr="005819CE">
            <w:t xml:space="preserve"> </w:t>
          </w:r>
        </w:p>
        <w:p w14:paraId="512D5D8A" w14:textId="3D70A8AA" w:rsidR="00527BD4" w:rsidRPr="005819CE" w:rsidRDefault="00C51F6A" w:rsidP="00816FAC">
          <w:pPr>
            <w:pStyle w:val="Huisstijl-Gegeven"/>
          </w:pPr>
          <w:r>
            <w:t>DGED-MC</w:t>
          </w:r>
          <w:r w:rsidR="00926AE2">
            <w:t xml:space="preserve"> / </w:t>
          </w:r>
          <w:r>
            <w:t>87280449</w:t>
          </w:r>
        </w:p>
        <w:p w14:paraId="546A4B0D" w14:textId="77777777" w:rsidR="00527BD4" w:rsidRPr="005819CE" w:rsidRDefault="00527BD4" w:rsidP="00A50CF6">
          <w:pPr>
            <w:pStyle w:val="Huisstijl-Gegeven"/>
          </w:pPr>
        </w:p>
        <w:p w14:paraId="0CCE1C59" w14:textId="77777777" w:rsidR="00527BD4" w:rsidRPr="005819CE" w:rsidRDefault="00C51F6A" w:rsidP="00A50CF6">
          <w:pPr>
            <w:pStyle w:val="Huisstijl-Kopje"/>
          </w:pPr>
          <w:r>
            <w:t>Bijlage(n)</w:t>
          </w:r>
        </w:p>
        <w:p w14:paraId="5A224804" w14:textId="77777777" w:rsidR="00527BD4" w:rsidRPr="005819CE" w:rsidRDefault="00C51F6A" w:rsidP="00A50CF6">
          <w:pPr>
            <w:pStyle w:val="Huisstijl-Gegeven"/>
          </w:pPr>
          <w:r>
            <w:t>3</w:t>
          </w:r>
        </w:p>
      </w:tc>
    </w:tr>
  </w:tbl>
  <w:p w14:paraId="39B222D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F1FA7" w14:paraId="4DF4F45C" w14:textId="77777777" w:rsidTr="007610AA">
      <w:trPr>
        <w:trHeight w:val="400"/>
      </w:trPr>
      <w:tc>
        <w:tcPr>
          <w:tcW w:w="7520" w:type="dxa"/>
          <w:gridSpan w:val="2"/>
          <w:shd w:val="clear" w:color="auto" w:fill="auto"/>
        </w:tcPr>
        <w:p w14:paraId="01EF21EB" w14:textId="77777777" w:rsidR="00527BD4" w:rsidRPr="00BC3B53" w:rsidRDefault="00C51F6A" w:rsidP="00A50CF6">
          <w:pPr>
            <w:pStyle w:val="Huisstijl-Retouradres"/>
          </w:pPr>
          <w:r>
            <w:t>&gt; Retouradres Postbus 20401 2500 EK Den Haag</w:t>
          </w:r>
        </w:p>
      </w:tc>
    </w:tr>
    <w:tr w:rsidR="007F1FA7" w14:paraId="021FF600" w14:textId="77777777" w:rsidTr="007610AA">
      <w:tc>
        <w:tcPr>
          <w:tcW w:w="7520" w:type="dxa"/>
          <w:gridSpan w:val="2"/>
          <w:shd w:val="clear" w:color="auto" w:fill="auto"/>
        </w:tcPr>
        <w:p w14:paraId="494F4BE9" w14:textId="77777777" w:rsidR="00527BD4" w:rsidRPr="00983E8F" w:rsidRDefault="00527BD4" w:rsidP="00A50CF6">
          <w:pPr>
            <w:pStyle w:val="Huisstijl-Rubricering"/>
          </w:pPr>
        </w:p>
      </w:tc>
    </w:tr>
    <w:tr w:rsidR="007F1FA7" w14:paraId="1F8B60EB" w14:textId="77777777" w:rsidTr="007610AA">
      <w:trPr>
        <w:trHeight w:hRule="exact" w:val="2440"/>
      </w:trPr>
      <w:tc>
        <w:tcPr>
          <w:tcW w:w="7520" w:type="dxa"/>
          <w:gridSpan w:val="2"/>
          <w:shd w:val="clear" w:color="auto" w:fill="auto"/>
        </w:tcPr>
        <w:p w14:paraId="39E04C8E" w14:textId="77777777" w:rsidR="00A04EB1" w:rsidRDefault="00A04EB1" w:rsidP="00A04EB1">
          <w:pPr>
            <w:pStyle w:val="Huisstijl-NAW"/>
          </w:pPr>
          <w:r>
            <w:t xml:space="preserve">De Voorzitter van de Tweede Kamer </w:t>
          </w:r>
        </w:p>
        <w:p w14:paraId="6CE5A37F" w14:textId="77777777" w:rsidR="00A04EB1" w:rsidRDefault="00A04EB1" w:rsidP="00A04EB1">
          <w:pPr>
            <w:pStyle w:val="Huisstijl-NAW"/>
          </w:pPr>
          <w:r>
            <w:t>der Staten-Generaal</w:t>
          </w:r>
        </w:p>
        <w:p w14:paraId="40BE3D04" w14:textId="77777777" w:rsidR="00A04EB1" w:rsidRDefault="00A04EB1" w:rsidP="00A04EB1">
          <w:pPr>
            <w:pStyle w:val="Huisstijl-NAW"/>
          </w:pPr>
          <w:r>
            <w:t>Prinses Irenestraat 6</w:t>
          </w:r>
        </w:p>
        <w:p w14:paraId="1F2D1500" w14:textId="1C55E392" w:rsidR="00527BD4" w:rsidRDefault="00A04EB1" w:rsidP="00A04EB1">
          <w:pPr>
            <w:pStyle w:val="Huisstijl-NAW"/>
          </w:pPr>
          <w:r>
            <w:t>2595 BD  DEN HAAG</w:t>
          </w:r>
        </w:p>
      </w:tc>
    </w:tr>
    <w:tr w:rsidR="007F1FA7" w14:paraId="65B914CF" w14:textId="77777777" w:rsidTr="007610AA">
      <w:trPr>
        <w:trHeight w:hRule="exact" w:val="400"/>
      </w:trPr>
      <w:tc>
        <w:tcPr>
          <w:tcW w:w="7520" w:type="dxa"/>
          <w:gridSpan w:val="2"/>
          <w:shd w:val="clear" w:color="auto" w:fill="auto"/>
        </w:tcPr>
        <w:p w14:paraId="4111DF8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F1FA7" w14:paraId="2D806AB4" w14:textId="77777777" w:rsidTr="007610AA">
      <w:trPr>
        <w:trHeight w:val="240"/>
      </w:trPr>
      <w:tc>
        <w:tcPr>
          <w:tcW w:w="900" w:type="dxa"/>
          <w:shd w:val="clear" w:color="auto" w:fill="auto"/>
        </w:tcPr>
        <w:p w14:paraId="08603014" w14:textId="77777777" w:rsidR="00527BD4" w:rsidRPr="007709EF" w:rsidRDefault="00C51F6A" w:rsidP="00A50CF6">
          <w:pPr>
            <w:rPr>
              <w:szCs w:val="18"/>
            </w:rPr>
          </w:pPr>
          <w:r>
            <w:rPr>
              <w:szCs w:val="18"/>
            </w:rPr>
            <w:t>Datum</w:t>
          </w:r>
        </w:p>
      </w:tc>
      <w:tc>
        <w:tcPr>
          <w:tcW w:w="6620" w:type="dxa"/>
          <w:shd w:val="clear" w:color="auto" w:fill="auto"/>
        </w:tcPr>
        <w:p w14:paraId="6D2131CD" w14:textId="1AC2561B" w:rsidR="00527BD4" w:rsidRPr="007709EF" w:rsidRDefault="00947A0D" w:rsidP="00A50CF6">
          <w:r>
            <w:t>2 oktober 2024</w:t>
          </w:r>
        </w:p>
      </w:tc>
    </w:tr>
    <w:tr w:rsidR="007F1FA7" w14:paraId="36ABA0E0" w14:textId="77777777" w:rsidTr="007610AA">
      <w:trPr>
        <w:trHeight w:val="240"/>
      </w:trPr>
      <w:tc>
        <w:tcPr>
          <w:tcW w:w="900" w:type="dxa"/>
          <w:shd w:val="clear" w:color="auto" w:fill="auto"/>
        </w:tcPr>
        <w:p w14:paraId="328A3E27" w14:textId="77777777" w:rsidR="00527BD4" w:rsidRPr="007709EF" w:rsidRDefault="00C51F6A" w:rsidP="00A50CF6">
          <w:pPr>
            <w:rPr>
              <w:szCs w:val="18"/>
            </w:rPr>
          </w:pPr>
          <w:r>
            <w:rPr>
              <w:szCs w:val="18"/>
            </w:rPr>
            <w:t>Betreft</w:t>
          </w:r>
        </w:p>
      </w:tc>
      <w:tc>
        <w:tcPr>
          <w:tcW w:w="6620" w:type="dxa"/>
          <w:shd w:val="clear" w:color="auto" w:fill="auto"/>
        </w:tcPr>
        <w:p w14:paraId="7C7F31EF" w14:textId="2625AF3E" w:rsidR="00527BD4" w:rsidRPr="007709EF" w:rsidRDefault="00216537" w:rsidP="00A50CF6">
          <w:r>
            <w:t>Postmarkt</w:t>
          </w:r>
        </w:p>
      </w:tc>
    </w:tr>
  </w:tbl>
  <w:p w14:paraId="71477F5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9681DA0">
      <w:start w:val="1"/>
      <w:numFmt w:val="bullet"/>
      <w:pStyle w:val="Lijstopsomteken"/>
      <w:lvlText w:val="•"/>
      <w:lvlJc w:val="left"/>
      <w:pPr>
        <w:tabs>
          <w:tab w:val="num" w:pos="227"/>
        </w:tabs>
        <w:ind w:left="227" w:hanging="227"/>
      </w:pPr>
      <w:rPr>
        <w:rFonts w:ascii="Verdana" w:hAnsi="Verdana" w:hint="default"/>
        <w:sz w:val="18"/>
        <w:szCs w:val="18"/>
      </w:rPr>
    </w:lvl>
    <w:lvl w:ilvl="1" w:tplc="0720AAEA" w:tentative="1">
      <w:start w:val="1"/>
      <w:numFmt w:val="bullet"/>
      <w:lvlText w:val="o"/>
      <w:lvlJc w:val="left"/>
      <w:pPr>
        <w:tabs>
          <w:tab w:val="num" w:pos="1440"/>
        </w:tabs>
        <w:ind w:left="1440" w:hanging="360"/>
      </w:pPr>
      <w:rPr>
        <w:rFonts w:ascii="Courier New" w:hAnsi="Courier New" w:cs="Courier New" w:hint="default"/>
      </w:rPr>
    </w:lvl>
    <w:lvl w:ilvl="2" w:tplc="5876398E" w:tentative="1">
      <w:start w:val="1"/>
      <w:numFmt w:val="bullet"/>
      <w:lvlText w:val=""/>
      <w:lvlJc w:val="left"/>
      <w:pPr>
        <w:tabs>
          <w:tab w:val="num" w:pos="2160"/>
        </w:tabs>
        <w:ind w:left="2160" w:hanging="360"/>
      </w:pPr>
      <w:rPr>
        <w:rFonts w:ascii="Wingdings" w:hAnsi="Wingdings" w:hint="default"/>
      </w:rPr>
    </w:lvl>
    <w:lvl w:ilvl="3" w:tplc="4D34299E" w:tentative="1">
      <w:start w:val="1"/>
      <w:numFmt w:val="bullet"/>
      <w:lvlText w:val=""/>
      <w:lvlJc w:val="left"/>
      <w:pPr>
        <w:tabs>
          <w:tab w:val="num" w:pos="2880"/>
        </w:tabs>
        <w:ind w:left="2880" w:hanging="360"/>
      </w:pPr>
      <w:rPr>
        <w:rFonts w:ascii="Symbol" w:hAnsi="Symbol" w:hint="default"/>
      </w:rPr>
    </w:lvl>
    <w:lvl w:ilvl="4" w:tplc="163E974A" w:tentative="1">
      <w:start w:val="1"/>
      <w:numFmt w:val="bullet"/>
      <w:lvlText w:val="o"/>
      <w:lvlJc w:val="left"/>
      <w:pPr>
        <w:tabs>
          <w:tab w:val="num" w:pos="3600"/>
        </w:tabs>
        <w:ind w:left="3600" w:hanging="360"/>
      </w:pPr>
      <w:rPr>
        <w:rFonts w:ascii="Courier New" w:hAnsi="Courier New" w:cs="Courier New" w:hint="default"/>
      </w:rPr>
    </w:lvl>
    <w:lvl w:ilvl="5" w:tplc="6F3833E2" w:tentative="1">
      <w:start w:val="1"/>
      <w:numFmt w:val="bullet"/>
      <w:lvlText w:val=""/>
      <w:lvlJc w:val="left"/>
      <w:pPr>
        <w:tabs>
          <w:tab w:val="num" w:pos="4320"/>
        </w:tabs>
        <w:ind w:left="4320" w:hanging="360"/>
      </w:pPr>
      <w:rPr>
        <w:rFonts w:ascii="Wingdings" w:hAnsi="Wingdings" w:hint="default"/>
      </w:rPr>
    </w:lvl>
    <w:lvl w:ilvl="6" w:tplc="BA1E914E" w:tentative="1">
      <w:start w:val="1"/>
      <w:numFmt w:val="bullet"/>
      <w:lvlText w:val=""/>
      <w:lvlJc w:val="left"/>
      <w:pPr>
        <w:tabs>
          <w:tab w:val="num" w:pos="5040"/>
        </w:tabs>
        <w:ind w:left="5040" w:hanging="360"/>
      </w:pPr>
      <w:rPr>
        <w:rFonts w:ascii="Symbol" w:hAnsi="Symbol" w:hint="default"/>
      </w:rPr>
    </w:lvl>
    <w:lvl w:ilvl="7" w:tplc="DA9C37A6" w:tentative="1">
      <w:start w:val="1"/>
      <w:numFmt w:val="bullet"/>
      <w:lvlText w:val="o"/>
      <w:lvlJc w:val="left"/>
      <w:pPr>
        <w:tabs>
          <w:tab w:val="num" w:pos="5760"/>
        </w:tabs>
        <w:ind w:left="5760" w:hanging="360"/>
      </w:pPr>
      <w:rPr>
        <w:rFonts w:ascii="Courier New" w:hAnsi="Courier New" w:cs="Courier New" w:hint="default"/>
      </w:rPr>
    </w:lvl>
    <w:lvl w:ilvl="8" w:tplc="4EE06C8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A0E23"/>
    <w:multiLevelType w:val="hybridMultilevel"/>
    <w:tmpl w:val="B1A6C8E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0944AFA0">
      <w:start w:val="1"/>
      <w:numFmt w:val="bullet"/>
      <w:pStyle w:val="Lijstopsomteken2"/>
      <w:lvlText w:val="–"/>
      <w:lvlJc w:val="left"/>
      <w:pPr>
        <w:tabs>
          <w:tab w:val="num" w:pos="227"/>
        </w:tabs>
        <w:ind w:left="227" w:firstLine="0"/>
      </w:pPr>
      <w:rPr>
        <w:rFonts w:ascii="Verdana" w:hAnsi="Verdana" w:hint="default"/>
      </w:rPr>
    </w:lvl>
    <w:lvl w:ilvl="1" w:tplc="147ACDCC" w:tentative="1">
      <w:start w:val="1"/>
      <w:numFmt w:val="bullet"/>
      <w:lvlText w:val="o"/>
      <w:lvlJc w:val="left"/>
      <w:pPr>
        <w:tabs>
          <w:tab w:val="num" w:pos="1440"/>
        </w:tabs>
        <w:ind w:left="1440" w:hanging="360"/>
      </w:pPr>
      <w:rPr>
        <w:rFonts w:ascii="Courier New" w:hAnsi="Courier New" w:cs="Courier New" w:hint="default"/>
      </w:rPr>
    </w:lvl>
    <w:lvl w:ilvl="2" w:tplc="B4B633DE" w:tentative="1">
      <w:start w:val="1"/>
      <w:numFmt w:val="bullet"/>
      <w:lvlText w:val=""/>
      <w:lvlJc w:val="left"/>
      <w:pPr>
        <w:tabs>
          <w:tab w:val="num" w:pos="2160"/>
        </w:tabs>
        <w:ind w:left="2160" w:hanging="360"/>
      </w:pPr>
      <w:rPr>
        <w:rFonts w:ascii="Wingdings" w:hAnsi="Wingdings" w:hint="default"/>
      </w:rPr>
    </w:lvl>
    <w:lvl w:ilvl="3" w:tplc="44363C18" w:tentative="1">
      <w:start w:val="1"/>
      <w:numFmt w:val="bullet"/>
      <w:lvlText w:val=""/>
      <w:lvlJc w:val="left"/>
      <w:pPr>
        <w:tabs>
          <w:tab w:val="num" w:pos="2880"/>
        </w:tabs>
        <w:ind w:left="2880" w:hanging="360"/>
      </w:pPr>
      <w:rPr>
        <w:rFonts w:ascii="Symbol" w:hAnsi="Symbol" w:hint="default"/>
      </w:rPr>
    </w:lvl>
    <w:lvl w:ilvl="4" w:tplc="AE92A5DC" w:tentative="1">
      <w:start w:val="1"/>
      <w:numFmt w:val="bullet"/>
      <w:lvlText w:val="o"/>
      <w:lvlJc w:val="left"/>
      <w:pPr>
        <w:tabs>
          <w:tab w:val="num" w:pos="3600"/>
        </w:tabs>
        <w:ind w:left="3600" w:hanging="360"/>
      </w:pPr>
      <w:rPr>
        <w:rFonts w:ascii="Courier New" w:hAnsi="Courier New" w:cs="Courier New" w:hint="default"/>
      </w:rPr>
    </w:lvl>
    <w:lvl w:ilvl="5" w:tplc="6FA457DC" w:tentative="1">
      <w:start w:val="1"/>
      <w:numFmt w:val="bullet"/>
      <w:lvlText w:val=""/>
      <w:lvlJc w:val="left"/>
      <w:pPr>
        <w:tabs>
          <w:tab w:val="num" w:pos="4320"/>
        </w:tabs>
        <w:ind w:left="4320" w:hanging="360"/>
      </w:pPr>
      <w:rPr>
        <w:rFonts w:ascii="Wingdings" w:hAnsi="Wingdings" w:hint="default"/>
      </w:rPr>
    </w:lvl>
    <w:lvl w:ilvl="6" w:tplc="27D68174" w:tentative="1">
      <w:start w:val="1"/>
      <w:numFmt w:val="bullet"/>
      <w:lvlText w:val=""/>
      <w:lvlJc w:val="left"/>
      <w:pPr>
        <w:tabs>
          <w:tab w:val="num" w:pos="5040"/>
        </w:tabs>
        <w:ind w:left="5040" w:hanging="360"/>
      </w:pPr>
      <w:rPr>
        <w:rFonts w:ascii="Symbol" w:hAnsi="Symbol" w:hint="default"/>
      </w:rPr>
    </w:lvl>
    <w:lvl w:ilvl="7" w:tplc="B6D4849A" w:tentative="1">
      <w:start w:val="1"/>
      <w:numFmt w:val="bullet"/>
      <w:lvlText w:val="o"/>
      <w:lvlJc w:val="left"/>
      <w:pPr>
        <w:tabs>
          <w:tab w:val="num" w:pos="5760"/>
        </w:tabs>
        <w:ind w:left="5760" w:hanging="360"/>
      </w:pPr>
      <w:rPr>
        <w:rFonts w:ascii="Courier New" w:hAnsi="Courier New" w:cs="Courier New" w:hint="default"/>
      </w:rPr>
    </w:lvl>
    <w:lvl w:ilvl="8" w:tplc="AE5EF2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076076">
    <w:abstractNumId w:val="10"/>
  </w:num>
  <w:num w:numId="2" w16cid:durableId="917520253">
    <w:abstractNumId w:val="7"/>
  </w:num>
  <w:num w:numId="3" w16cid:durableId="2141532908">
    <w:abstractNumId w:val="6"/>
  </w:num>
  <w:num w:numId="4" w16cid:durableId="521672429">
    <w:abstractNumId w:val="5"/>
  </w:num>
  <w:num w:numId="5" w16cid:durableId="1342123705">
    <w:abstractNumId w:val="4"/>
  </w:num>
  <w:num w:numId="6" w16cid:durableId="738097362">
    <w:abstractNumId w:val="8"/>
  </w:num>
  <w:num w:numId="7" w16cid:durableId="1241712837">
    <w:abstractNumId w:val="3"/>
  </w:num>
  <w:num w:numId="8" w16cid:durableId="1284192335">
    <w:abstractNumId w:val="2"/>
  </w:num>
  <w:num w:numId="9" w16cid:durableId="1039938141">
    <w:abstractNumId w:val="1"/>
  </w:num>
  <w:num w:numId="10" w16cid:durableId="1551262054">
    <w:abstractNumId w:val="0"/>
  </w:num>
  <w:num w:numId="11" w16cid:durableId="294993073">
    <w:abstractNumId w:val="9"/>
  </w:num>
  <w:num w:numId="12" w16cid:durableId="407532653">
    <w:abstractNumId w:val="12"/>
  </w:num>
  <w:num w:numId="13" w16cid:durableId="1508592160">
    <w:abstractNumId w:val="14"/>
  </w:num>
  <w:num w:numId="14" w16cid:durableId="817921383">
    <w:abstractNumId w:val="13"/>
  </w:num>
  <w:num w:numId="15" w16cid:durableId="36005532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B50"/>
    <w:rsid w:val="0000363B"/>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8784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1172"/>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1F4679"/>
    <w:rsid w:val="00200D88"/>
    <w:rsid w:val="00201F68"/>
    <w:rsid w:val="00212F2A"/>
    <w:rsid w:val="00213347"/>
    <w:rsid w:val="00214F2B"/>
    <w:rsid w:val="00216537"/>
    <w:rsid w:val="00217574"/>
    <w:rsid w:val="00217880"/>
    <w:rsid w:val="00222D66"/>
    <w:rsid w:val="00224A8A"/>
    <w:rsid w:val="002309A8"/>
    <w:rsid w:val="002369BF"/>
    <w:rsid w:val="00236CFE"/>
    <w:rsid w:val="002428E3"/>
    <w:rsid w:val="00243031"/>
    <w:rsid w:val="00260BAF"/>
    <w:rsid w:val="002650F7"/>
    <w:rsid w:val="00272BEA"/>
    <w:rsid w:val="00273F3B"/>
    <w:rsid w:val="00274DB7"/>
    <w:rsid w:val="00275984"/>
    <w:rsid w:val="00280F74"/>
    <w:rsid w:val="002822CA"/>
    <w:rsid w:val="002844EF"/>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224B"/>
    <w:rsid w:val="00327BA5"/>
    <w:rsid w:val="00333250"/>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16F"/>
    <w:rsid w:val="003F3757"/>
    <w:rsid w:val="003F38BD"/>
    <w:rsid w:val="003F44B7"/>
    <w:rsid w:val="004008E9"/>
    <w:rsid w:val="00413D48"/>
    <w:rsid w:val="00430E87"/>
    <w:rsid w:val="00441AC2"/>
    <w:rsid w:val="0044249B"/>
    <w:rsid w:val="004439AA"/>
    <w:rsid w:val="0045023C"/>
    <w:rsid w:val="00451A5B"/>
    <w:rsid w:val="00452BCD"/>
    <w:rsid w:val="00452CEA"/>
    <w:rsid w:val="00465B52"/>
    <w:rsid w:val="0046708E"/>
    <w:rsid w:val="00472A65"/>
    <w:rsid w:val="00474463"/>
    <w:rsid w:val="00474B75"/>
    <w:rsid w:val="00483F0B"/>
    <w:rsid w:val="0048493D"/>
    <w:rsid w:val="00496319"/>
    <w:rsid w:val="00497279"/>
    <w:rsid w:val="004A163B"/>
    <w:rsid w:val="004A670A"/>
    <w:rsid w:val="004A6DFF"/>
    <w:rsid w:val="004B5465"/>
    <w:rsid w:val="004B70F0"/>
    <w:rsid w:val="004C21A8"/>
    <w:rsid w:val="004C7BB1"/>
    <w:rsid w:val="004D505E"/>
    <w:rsid w:val="004D72CA"/>
    <w:rsid w:val="004E2242"/>
    <w:rsid w:val="004E505E"/>
    <w:rsid w:val="004E5DFC"/>
    <w:rsid w:val="004F18BA"/>
    <w:rsid w:val="004F42FF"/>
    <w:rsid w:val="004F44C2"/>
    <w:rsid w:val="00502512"/>
    <w:rsid w:val="00503FD2"/>
    <w:rsid w:val="00505262"/>
    <w:rsid w:val="00516022"/>
    <w:rsid w:val="00521CEE"/>
    <w:rsid w:val="00524FB4"/>
    <w:rsid w:val="00527BD4"/>
    <w:rsid w:val="005309D5"/>
    <w:rsid w:val="00537095"/>
    <w:rsid w:val="005403C8"/>
    <w:rsid w:val="005429DC"/>
    <w:rsid w:val="00546D93"/>
    <w:rsid w:val="005565F9"/>
    <w:rsid w:val="00560381"/>
    <w:rsid w:val="00573041"/>
    <w:rsid w:val="00575B80"/>
    <w:rsid w:val="0057620F"/>
    <w:rsid w:val="005819CE"/>
    <w:rsid w:val="0058298D"/>
    <w:rsid w:val="005846D8"/>
    <w:rsid w:val="00584C1A"/>
    <w:rsid w:val="00591E4A"/>
    <w:rsid w:val="00593C2B"/>
    <w:rsid w:val="005941CA"/>
    <w:rsid w:val="00595231"/>
    <w:rsid w:val="00596166"/>
    <w:rsid w:val="00597F64"/>
    <w:rsid w:val="005A157C"/>
    <w:rsid w:val="005A207F"/>
    <w:rsid w:val="005A2F35"/>
    <w:rsid w:val="005B3814"/>
    <w:rsid w:val="005B463E"/>
    <w:rsid w:val="005C34E1"/>
    <w:rsid w:val="005C3FE0"/>
    <w:rsid w:val="005C65B5"/>
    <w:rsid w:val="005C740C"/>
    <w:rsid w:val="005D625B"/>
    <w:rsid w:val="005F4286"/>
    <w:rsid w:val="005F62D3"/>
    <w:rsid w:val="005F6D11"/>
    <w:rsid w:val="00600CF0"/>
    <w:rsid w:val="006048F4"/>
    <w:rsid w:val="0060660A"/>
    <w:rsid w:val="00613B1D"/>
    <w:rsid w:val="00617A44"/>
    <w:rsid w:val="006202B6"/>
    <w:rsid w:val="00625CD0"/>
    <w:rsid w:val="0062627D"/>
    <w:rsid w:val="00627432"/>
    <w:rsid w:val="006448E4"/>
    <w:rsid w:val="00645414"/>
    <w:rsid w:val="00647246"/>
    <w:rsid w:val="00651CEE"/>
    <w:rsid w:val="00653606"/>
    <w:rsid w:val="006610E9"/>
    <w:rsid w:val="00661591"/>
    <w:rsid w:val="00664678"/>
    <w:rsid w:val="0066632F"/>
    <w:rsid w:val="00674A89"/>
    <w:rsid w:val="00674F3D"/>
    <w:rsid w:val="00685545"/>
    <w:rsid w:val="006864B3"/>
    <w:rsid w:val="006866C8"/>
    <w:rsid w:val="00692D64"/>
    <w:rsid w:val="00697BD2"/>
    <w:rsid w:val="006A10F8"/>
    <w:rsid w:val="006A2100"/>
    <w:rsid w:val="006A37B0"/>
    <w:rsid w:val="006A3DBD"/>
    <w:rsid w:val="006A5C3B"/>
    <w:rsid w:val="006A72E0"/>
    <w:rsid w:val="006B0BF3"/>
    <w:rsid w:val="006B4CA7"/>
    <w:rsid w:val="006B775E"/>
    <w:rsid w:val="006B7BC7"/>
    <w:rsid w:val="006C2535"/>
    <w:rsid w:val="006C441E"/>
    <w:rsid w:val="006C4B90"/>
    <w:rsid w:val="006D1016"/>
    <w:rsid w:val="006D17F2"/>
    <w:rsid w:val="006E1772"/>
    <w:rsid w:val="006E3546"/>
    <w:rsid w:val="006E3648"/>
    <w:rsid w:val="006E3FA9"/>
    <w:rsid w:val="006E7D82"/>
    <w:rsid w:val="006F038F"/>
    <w:rsid w:val="006F0F93"/>
    <w:rsid w:val="006F31F2"/>
    <w:rsid w:val="006F47B4"/>
    <w:rsid w:val="006F7494"/>
    <w:rsid w:val="006F751F"/>
    <w:rsid w:val="00705433"/>
    <w:rsid w:val="00714DC5"/>
    <w:rsid w:val="00715237"/>
    <w:rsid w:val="00721AE1"/>
    <w:rsid w:val="007254A5"/>
    <w:rsid w:val="00725748"/>
    <w:rsid w:val="007269E3"/>
    <w:rsid w:val="007343FD"/>
    <w:rsid w:val="00735D88"/>
    <w:rsid w:val="0073720D"/>
    <w:rsid w:val="00737507"/>
    <w:rsid w:val="00740712"/>
    <w:rsid w:val="00742AB9"/>
    <w:rsid w:val="00746C31"/>
    <w:rsid w:val="00751A6A"/>
    <w:rsid w:val="00754FBF"/>
    <w:rsid w:val="007610AA"/>
    <w:rsid w:val="0076336D"/>
    <w:rsid w:val="007709EF"/>
    <w:rsid w:val="00782701"/>
    <w:rsid w:val="00783559"/>
    <w:rsid w:val="0079551B"/>
    <w:rsid w:val="00797AA5"/>
    <w:rsid w:val="007A26BD"/>
    <w:rsid w:val="007A4105"/>
    <w:rsid w:val="007B4503"/>
    <w:rsid w:val="007C406E"/>
    <w:rsid w:val="007C5183"/>
    <w:rsid w:val="007C69D0"/>
    <w:rsid w:val="007C7573"/>
    <w:rsid w:val="007E2B20"/>
    <w:rsid w:val="007E2EFF"/>
    <w:rsid w:val="007E4F05"/>
    <w:rsid w:val="007F1FA7"/>
    <w:rsid w:val="007F1FE4"/>
    <w:rsid w:val="007F439C"/>
    <w:rsid w:val="007F510A"/>
    <w:rsid w:val="007F5331"/>
    <w:rsid w:val="00800CCA"/>
    <w:rsid w:val="00806120"/>
    <w:rsid w:val="00806F63"/>
    <w:rsid w:val="00810C93"/>
    <w:rsid w:val="00812028"/>
    <w:rsid w:val="00812DD8"/>
    <w:rsid w:val="00813082"/>
    <w:rsid w:val="00814D03"/>
    <w:rsid w:val="00816FAC"/>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206B"/>
    <w:rsid w:val="00872271"/>
    <w:rsid w:val="00883137"/>
    <w:rsid w:val="00894A3B"/>
    <w:rsid w:val="008A1F5D"/>
    <w:rsid w:val="008A28F5"/>
    <w:rsid w:val="008A6EDD"/>
    <w:rsid w:val="008B1198"/>
    <w:rsid w:val="008B3471"/>
    <w:rsid w:val="008B3929"/>
    <w:rsid w:val="008B4125"/>
    <w:rsid w:val="008B4CB3"/>
    <w:rsid w:val="008B567B"/>
    <w:rsid w:val="008B777E"/>
    <w:rsid w:val="008B7B24"/>
    <w:rsid w:val="008C0A27"/>
    <w:rsid w:val="008C356D"/>
    <w:rsid w:val="008D43B5"/>
    <w:rsid w:val="008E0B3F"/>
    <w:rsid w:val="008E34FA"/>
    <w:rsid w:val="008E49AD"/>
    <w:rsid w:val="008E698E"/>
    <w:rsid w:val="008F2584"/>
    <w:rsid w:val="008F3246"/>
    <w:rsid w:val="008F3C1B"/>
    <w:rsid w:val="008F508C"/>
    <w:rsid w:val="00901BE9"/>
    <w:rsid w:val="0090271B"/>
    <w:rsid w:val="009070A1"/>
    <w:rsid w:val="00910642"/>
    <w:rsid w:val="00910C9D"/>
    <w:rsid w:val="00910DDF"/>
    <w:rsid w:val="00911973"/>
    <w:rsid w:val="00914E60"/>
    <w:rsid w:val="00922290"/>
    <w:rsid w:val="009224A0"/>
    <w:rsid w:val="00926AE2"/>
    <w:rsid w:val="00930B13"/>
    <w:rsid w:val="009311C8"/>
    <w:rsid w:val="00933376"/>
    <w:rsid w:val="009333CA"/>
    <w:rsid w:val="00933A2F"/>
    <w:rsid w:val="009426A5"/>
    <w:rsid w:val="00947A0D"/>
    <w:rsid w:val="009716D8"/>
    <w:rsid w:val="009718F9"/>
    <w:rsid w:val="00971F42"/>
    <w:rsid w:val="00972FB9"/>
    <w:rsid w:val="00975112"/>
    <w:rsid w:val="00976504"/>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4EB1"/>
    <w:rsid w:val="00A056DE"/>
    <w:rsid w:val="00A128AD"/>
    <w:rsid w:val="00A16D7E"/>
    <w:rsid w:val="00A21E76"/>
    <w:rsid w:val="00A23BC8"/>
    <w:rsid w:val="00A245F8"/>
    <w:rsid w:val="00A27406"/>
    <w:rsid w:val="00A30E68"/>
    <w:rsid w:val="00A31933"/>
    <w:rsid w:val="00A329D2"/>
    <w:rsid w:val="00A34AA0"/>
    <w:rsid w:val="00A3715C"/>
    <w:rsid w:val="00A413B4"/>
    <w:rsid w:val="00A41FE2"/>
    <w:rsid w:val="00A46F39"/>
    <w:rsid w:val="00A46FEF"/>
    <w:rsid w:val="00A47948"/>
    <w:rsid w:val="00A50CF6"/>
    <w:rsid w:val="00A52439"/>
    <w:rsid w:val="00A56946"/>
    <w:rsid w:val="00A6170E"/>
    <w:rsid w:val="00A63B8C"/>
    <w:rsid w:val="00A715F8"/>
    <w:rsid w:val="00A77F6F"/>
    <w:rsid w:val="00A831FD"/>
    <w:rsid w:val="00A83352"/>
    <w:rsid w:val="00A83D33"/>
    <w:rsid w:val="00A850A2"/>
    <w:rsid w:val="00A91FA3"/>
    <w:rsid w:val="00A927D3"/>
    <w:rsid w:val="00A931D1"/>
    <w:rsid w:val="00AA7FC9"/>
    <w:rsid w:val="00AB237D"/>
    <w:rsid w:val="00AB5933"/>
    <w:rsid w:val="00AD1224"/>
    <w:rsid w:val="00AE013D"/>
    <w:rsid w:val="00AE11B7"/>
    <w:rsid w:val="00AE7F68"/>
    <w:rsid w:val="00AF2321"/>
    <w:rsid w:val="00AF52F6"/>
    <w:rsid w:val="00AF52FD"/>
    <w:rsid w:val="00AF54A8"/>
    <w:rsid w:val="00AF7237"/>
    <w:rsid w:val="00B0043A"/>
    <w:rsid w:val="00B00D75"/>
    <w:rsid w:val="00B070CB"/>
    <w:rsid w:val="00B12456"/>
    <w:rsid w:val="00B145F0"/>
    <w:rsid w:val="00B23ADD"/>
    <w:rsid w:val="00B259C8"/>
    <w:rsid w:val="00B26CCF"/>
    <w:rsid w:val="00B30FC2"/>
    <w:rsid w:val="00B331A2"/>
    <w:rsid w:val="00B425F0"/>
    <w:rsid w:val="00B42DFA"/>
    <w:rsid w:val="00B531DD"/>
    <w:rsid w:val="00B55014"/>
    <w:rsid w:val="00B55994"/>
    <w:rsid w:val="00B62232"/>
    <w:rsid w:val="00B70BF3"/>
    <w:rsid w:val="00B71DC2"/>
    <w:rsid w:val="00B77DEC"/>
    <w:rsid w:val="00B849F5"/>
    <w:rsid w:val="00B91CFC"/>
    <w:rsid w:val="00B93893"/>
    <w:rsid w:val="00B938BD"/>
    <w:rsid w:val="00BA1397"/>
    <w:rsid w:val="00BA7E0A"/>
    <w:rsid w:val="00BB52F2"/>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37BD"/>
    <w:rsid w:val="00C4015B"/>
    <w:rsid w:val="00C40C60"/>
    <w:rsid w:val="00C43FE6"/>
    <w:rsid w:val="00C51F6A"/>
    <w:rsid w:val="00C5258E"/>
    <w:rsid w:val="00C530C9"/>
    <w:rsid w:val="00C619A7"/>
    <w:rsid w:val="00C733B3"/>
    <w:rsid w:val="00C73D5F"/>
    <w:rsid w:val="00C82AFE"/>
    <w:rsid w:val="00C83859"/>
    <w:rsid w:val="00C83DBC"/>
    <w:rsid w:val="00C90702"/>
    <w:rsid w:val="00C97C80"/>
    <w:rsid w:val="00CA47D3"/>
    <w:rsid w:val="00CA6533"/>
    <w:rsid w:val="00CA6A25"/>
    <w:rsid w:val="00CA6A3F"/>
    <w:rsid w:val="00CA7C99"/>
    <w:rsid w:val="00CC6290"/>
    <w:rsid w:val="00CC6947"/>
    <w:rsid w:val="00CD233D"/>
    <w:rsid w:val="00CD24B6"/>
    <w:rsid w:val="00CD3499"/>
    <w:rsid w:val="00CD362D"/>
    <w:rsid w:val="00CE101D"/>
    <w:rsid w:val="00CE1814"/>
    <w:rsid w:val="00CE1A95"/>
    <w:rsid w:val="00CE1C84"/>
    <w:rsid w:val="00CE5055"/>
    <w:rsid w:val="00CF053F"/>
    <w:rsid w:val="00CF1A17"/>
    <w:rsid w:val="00CF36BA"/>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5777"/>
    <w:rsid w:val="00D86EEA"/>
    <w:rsid w:val="00D87D03"/>
    <w:rsid w:val="00D9360B"/>
    <w:rsid w:val="00D95C88"/>
    <w:rsid w:val="00D97B2E"/>
    <w:rsid w:val="00DA241E"/>
    <w:rsid w:val="00DB36FE"/>
    <w:rsid w:val="00DB533A"/>
    <w:rsid w:val="00DB60AE"/>
    <w:rsid w:val="00DB6307"/>
    <w:rsid w:val="00DC3DD2"/>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1C4C"/>
    <w:rsid w:val="00E35505"/>
    <w:rsid w:val="00E3731D"/>
    <w:rsid w:val="00E51469"/>
    <w:rsid w:val="00E5515C"/>
    <w:rsid w:val="00E634E3"/>
    <w:rsid w:val="00E717C4"/>
    <w:rsid w:val="00E74043"/>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740A"/>
    <w:rsid w:val="00F11068"/>
    <w:rsid w:val="00F1256D"/>
    <w:rsid w:val="00F13A4E"/>
    <w:rsid w:val="00F14CE7"/>
    <w:rsid w:val="00F172BB"/>
    <w:rsid w:val="00F17B10"/>
    <w:rsid w:val="00F21BEF"/>
    <w:rsid w:val="00F2315B"/>
    <w:rsid w:val="00F2536C"/>
    <w:rsid w:val="00F34805"/>
    <w:rsid w:val="00F41A6F"/>
    <w:rsid w:val="00F45A25"/>
    <w:rsid w:val="00F50F86"/>
    <w:rsid w:val="00F53F91"/>
    <w:rsid w:val="00F6129F"/>
    <w:rsid w:val="00F61569"/>
    <w:rsid w:val="00F61A72"/>
    <w:rsid w:val="00F62B67"/>
    <w:rsid w:val="00F66F13"/>
    <w:rsid w:val="00F73424"/>
    <w:rsid w:val="00F74073"/>
    <w:rsid w:val="00F75603"/>
    <w:rsid w:val="00F75636"/>
    <w:rsid w:val="00F845B4"/>
    <w:rsid w:val="00F8713B"/>
    <w:rsid w:val="00F93EF1"/>
    <w:rsid w:val="00F93F9E"/>
    <w:rsid w:val="00FA2CD7"/>
    <w:rsid w:val="00FB06ED"/>
    <w:rsid w:val="00FC2311"/>
    <w:rsid w:val="00FC3165"/>
    <w:rsid w:val="00FC36AB"/>
    <w:rsid w:val="00FC4300"/>
    <w:rsid w:val="00FC6EFF"/>
    <w:rsid w:val="00FC7F66"/>
    <w:rsid w:val="00FD5776"/>
    <w:rsid w:val="00FE1CB6"/>
    <w:rsid w:val="00FE486B"/>
    <w:rsid w:val="00FE4F08"/>
    <w:rsid w:val="00FF0949"/>
    <w:rsid w:val="00FF16F4"/>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1A4FB"/>
  <w15:docId w15:val="{D5579998-83BF-41C2-B51C-ED0E64D6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A04EB1"/>
    <w:rPr>
      <w:vertAlign w:val="superscript"/>
    </w:rPr>
  </w:style>
  <w:style w:type="paragraph" w:styleId="Lijstalinea">
    <w:name w:val="List Paragraph"/>
    <w:basedOn w:val="Standaard"/>
    <w:uiPriority w:val="34"/>
    <w:qFormat/>
    <w:rsid w:val="00A04EB1"/>
    <w:pPr>
      <w:spacing w:after="160" w:line="256" w:lineRule="auto"/>
      <w:ind w:left="720"/>
      <w:contextualSpacing/>
    </w:pPr>
    <w:rPr>
      <w:rFonts w:asciiTheme="minorHAnsi" w:eastAsiaTheme="minorHAnsi" w:hAnsiTheme="minorHAnsi" w:cstheme="minorBidi"/>
      <w:sz w:val="22"/>
      <w:szCs w:val="22"/>
      <w:lang w:eastAsia="en-US"/>
    </w:rPr>
  </w:style>
  <w:style w:type="paragraph" w:styleId="Revisie">
    <w:name w:val="Revision"/>
    <w:hidden/>
    <w:uiPriority w:val="99"/>
    <w:semiHidden/>
    <w:rsid w:val="00F93EF1"/>
    <w:rPr>
      <w:rFonts w:ascii="Verdana" w:hAnsi="Verdana"/>
      <w:sz w:val="18"/>
      <w:szCs w:val="24"/>
      <w:lang w:val="nl-NL" w:eastAsia="nl-NL"/>
    </w:rPr>
  </w:style>
  <w:style w:type="character" w:styleId="Verwijzingopmerking">
    <w:name w:val="annotation reference"/>
    <w:basedOn w:val="Standaardalinea-lettertype"/>
    <w:semiHidden/>
    <w:unhideWhenUsed/>
    <w:rsid w:val="004F18BA"/>
    <w:rPr>
      <w:sz w:val="16"/>
      <w:szCs w:val="16"/>
    </w:rPr>
  </w:style>
  <w:style w:type="paragraph" w:styleId="Tekstopmerking">
    <w:name w:val="annotation text"/>
    <w:basedOn w:val="Standaard"/>
    <w:link w:val="TekstopmerkingChar"/>
    <w:unhideWhenUsed/>
    <w:rsid w:val="004F18BA"/>
    <w:pPr>
      <w:spacing w:line="240" w:lineRule="auto"/>
    </w:pPr>
    <w:rPr>
      <w:sz w:val="20"/>
      <w:szCs w:val="20"/>
    </w:rPr>
  </w:style>
  <w:style w:type="character" w:customStyle="1" w:styleId="TekstopmerkingChar">
    <w:name w:val="Tekst opmerking Char"/>
    <w:basedOn w:val="Standaardalinea-lettertype"/>
    <w:link w:val="Tekstopmerking"/>
    <w:rsid w:val="004F18B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F18BA"/>
    <w:rPr>
      <w:b/>
      <w:bCs/>
    </w:rPr>
  </w:style>
  <w:style w:type="character" w:customStyle="1" w:styleId="OnderwerpvanopmerkingChar">
    <w:name w:val="Onderwerp van opmerking Char"/>
    <w:basedOn w:val="TekstopmerkingChar"/>
    <w:link w:val="Onderwerpvanopmerking"/>
    <w:semiHidden/>
    <w:rsid w:val="004F18B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36B88">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D0F76"/>
    <w:rsid w:val="00154022"/>
    <w:rsid w:val="0015771A"/>
    <w:rsid w:val="00213347"/>
    <w:rsid w:val="00217574"/>
    <w:rsid w:val="00217F67"/>
    <w:rsid w:val="002369BF"/>
    <w:rsid w:val="00310D86"/>
    <w:rsid w:val="00325F3D"/>
    <w:rsid w:val="00375107"/>
    <w:rsid w:val="00392050"/>
    <w:rsid w:val="00430E87"/>
    <w:rsid w:val="004439AA"/>
    <w:rsid w:val="00560381"/>
    <w:rsid w:val="008A6EDD"/>
    <w:rsid w:val="00A22FC5"/>
    <w:rsid w:val="00A52439"/>
    <w:rsid w:val="00B938BD"/>
    <w:rsid w:val="00BE4541"/>
    <w:rsid w:val="00C337BD"/>
    <w:rsid w:val="00CD24B6"/>
    <w:rsid w:val="00D33B2D"/>
    <w:rsid w:val="00E5515C"/>
    <w:rsid w:val="00EF0672"/>
    <w:rsid w:val="00F14CE7"/>
    <w:rsid w:val="00F36B88"/>
    <w:rsid w:val="00F6129F"/>
    <w:rsid w:val="00F73424"/>
    <w:rsid w:val="00F7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2004</ap:Words>
  <ap:Characters>10984</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2024-10-02T14:43:00.0000000Z</dcterms:created>
  <dcterms:modified xsi:type="dcterms:W3CDTF">2024-10-02T14:45:00.0000000Z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snike</vt:lpwstr>
  </property>
  <property fmtid="{D5CDD505-2E9C-101B-9397-08002B2CF9AE}" pid="3" name="AUTHOR_ID">
    <vt:lpwstr>snike</vt:lpwstr>
  </property>
  <property fmtid="{D5CDD505-2E9C-101B-9397-08002B2CF9AE}" pid="4" name="A_ADRES">
    <vt:lpwstr>Tweede Kamer</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Post</vt:lpwstr>
  </property>
  <property fmtid="{D5CDD505-2E9C-101B-9397-08002B2CF9AE}" pid="9" name="documentId">
    <vt:lpwstr>87280449</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snike</vt:lpwstr>
  </property>
</Properties>
</file>