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63D84C98" w14:textId="77777777">
        <w:trPr>
          <w:cantSplit/>
        </w:trPr>
        <w:tc>
          <w:tcPr>
            <w:tcW w:w="9142" w:type="dxa"/>
            <w:gridSpan w:val="2"/>
            <w:tcBorders>
              <w:top w:val="nil"/>
              <w:left w:val="nil"/>
              <w:bottom w:val="nil"/>
              <w:right w:val="nil"/>
            </w:tcBorders>
          </w:tcPr>
          <w:p w:rsidRPr="008E6B2F" w:rsidR="008E6B2F" w:rsidP="008E6B2F" w:rsidRDefault="008E6B2F" w14:paraId="21C9E3EC" w14:textId="77777777">
            <w:pPr>
              <w:pStyle w:val="Amendement"/>
              <w:rPr>
                <w:rFonts w:ascii="Times New Roman" w:hAnsi="Times New Roman"/>
                <w:b w:val="0"/>
                <w:bCs w:val="0"/>
              </w:rPr>
            </w:pPr>
            <w:r w:rsidRPr="008E6B2F">
              <w:rPr>
                <w:rFonts w:ascii="Times New Roman" w:hAnsi="Times New Roman"/>
                <w:b w:val="0"/>
                <w:bCs w:val="0"/>
              </w:rPr>
              <w:t>De Tweede Kamer der Staten-</w:t>
            </w:r>
          </w:p>
          <w:p w:rsidRPr="008E6B2F" w:rsidR="008E6B2F" w:rsidP="008E6B2F" w:rsidRDefault="008E6B2F" w14:paraId="5939A5BB" w14:textId="77777777">
            <w:pPr>
              <w:pStyle w:val="Amendement"/>
              <w:rPr>
                <w:rFonts w:ascii="Times New Roman" w:hAnsi="Times New Roman"/>
                <w:b w:val="0"/>
                <w:bCs w:val="0"/>
              </w:rPr>
            </w:pPr>
            <w:r w:rsidRPr="008E6B2F">
              <w:rPr>
                <w:rFonts w:ascii="Times New Roman" w:hAnsi="Times New Roman"/>
                <w:b w:val="0"/>
                <w:bCs w:val="0"/>
              </w:rPr>
              <w:t>Generaal zendt bijgaand door</w:t>
            </w:r>
          </w:p>
          <w:p w:rsidRPr="008E6B2F" w:rsidR="008E6B2F" w:rsidP="008E6B2F" w:rsidRDefault="008E6B2F" w14:paraId="1397DE56" w14:textId="77777777">
            <w:pPr>
              <w:pStyle w:val="Amendement"/>
              <w:rPr>
                <w:rFonts w:ascii="Times New Roman" w:hAnsi="Times New Roman"/>
                <w:b w:val="0"/>
                <w:bCs w:val="0"/>
              </w:rPr>
            </w:pPr>
            <w:r w:rsidRPr="008E6B2F">
              <w:rPr>
                <w:rFonts w:ascii="Times New Roman" w:hAnsi="Times New Roman"/>
                <w:b w:val="0"/>
                <w:bCs w:val="0"/>
              </w:rPr>
              <w:t>haar aangenomen wetsvoorstel</w:t>
            </w:r>
          </w:p>
          <w:p w:rsidRPr="008E6B2F" w:rsidR="008E6B2F" w:rsidP="008E6B2F" w:rsidRDefault="008E6B2F" w14:paraId="44395632" w14:textId="77777777">
            <w:pPr>
              <w:pStyle w:val="Amendement"/>
              <w:rPr>
                <w:rFonts w:ascii="Times New Roman" w:hAnsi="Times New Roman"/>
                <w:b w:val="0"/>
                <w:bCs w:val="0"/>
              </w:rPr>
            </w:pPr>
            <w:r w:rsidRPr="008E6B2F">
              <w:rPr>
                <w:rFonts w:ascii="Times New Roman" w:hAnsi="Times New Roman"/>
                <w:b w:val="0"/>
                <w:bCs w:val="0"/>
              </w:rPr>
              <w:t>aan de Eerste Kamer.</w:t>
            </w:r>
          </w:p>
          <w:p w:rsidRPr="008E6B2F" w:rsidR="008E6B2F" w:rsidP="008E6B2F" w:rsidRDefault="008E6B2F" w14:paraId="66AC848B" w14:textId="77777777">
            <w:pPr>
              <w:pStyle w:val="Amendement"/>
              <w:rPr>
                <w:rFonts w:ascii="Times New Roman" w:hAnsi="Times New Roman"/>
                <w:b w:val="0"/>
                <w:bCs w:val="0"/>
              </w:rPr>
            </w:pPr>
          </w:p>
          <w:p w:rsidRPr="008E6B2F" w:rsidR="008E6B2F" w:rsidP="008E6B2F" w:rsidRDefault="008E6B2F" w14:paraId="0365B42C" w14:textId="77777777">
            <w:pPr>
              <w:pStyle w:val="Amendement"/>
              <w:rPr>
                <w:rFonts w:ascii="Times New Roman" w:hAnsi="Times New Roman"/>
                <w:b w:val="0"/>
                <w:bCs w:val="0"/>
              </w:rPr>
            </w:pPr>
            <w:r w:rsidRPr="008E6B2F">
              <w:rPr>
                <w:rFonts w:ascii="Times New Roman" w:hAnsi="Times New Roman"/>
                <w:b w:val="0"/>
                <w:bCs w:val="0"/>
              </w:rPr>
              <w:t>De Voorzitter,</w:t>
            </w:r>
          </w:p>
          <w:p w:rsidRPr="008E6B2F" w:rsidR="008E6B2F" w:rsidP="008E6B2F" w:rsidRDefault="008E6B2F" w14:paraId="6FBDB022" w14:textId="77777777">
            <w:pPr>
              <w:pStyle w:val="Amendement"/>
              <w:rPr>
                <w:rFonts w:ascii="Times New Roman" w:hAnsi="Times New Roman"/>
                <w:b w:val="0"/>
                <w:bCs w:val="0"/>
              </w:rPr>
            </w:pPr>
          </w:p>
          <w:p w:rsidRPr="008E6B2F" w:rsidR="008E6B2F" w:rsidP="008E6B2F" w:rsidRDefault="008E6B2F" w14:paraId="5B1AF260" w14:textId="77777777">
            <w:pPr>
              <w:pStyle w:val="Amendement"/>
              <w:rPr>
                <w:rFonts w:ascii="Times New Roman" w:hAnsi="Times New Roman"/>
                <w:b w:val="0"/>
                <w:bCs w:val="0"/>
              </w:rPr>
            </w:pPr>
          </w:p>
          <w:p w:rsidRPr="008E6B2F" w:rsidR="008E6B2F" w:rsidP="008E6B2F" w:rsidRDefault="008E6B2F" w14:paraId="33D1279D" w14:textId="77777777">
            <w:pPr>
              <w:pStyle w:val="Amendement"/>
              <w:rPr>
                <w:rFonts w:ascii="Times New Roman" w:hAnsi="Times New Roman"/>
                <w:b w:val="0"/>
                <w:bCs w:val="0"/>
              </w:rPr>
            </w:pPr>
          </w:p>
          <w:p w:rsidRPr="008E6B2F" w:rsidR="008E6B2F" w:rsidP="008E6B2F" w:rsidRDefault="008E6B2F" w14:paraId="79E98A99" w14:textId="77777777">
            <w:pPr>
              <w:pStyle w:val="Amendement"/>
              <w:rPr>
                <w:rFonts w:ascii="Times New Roman" w:hAnsi="Times New Roman"/>
                <w:b w:val="0"/>
                <w:bCs w:val="0"/>
              </w:rPr>
            </w:pPr>
          </w:p>
          <w:p w:rsidRPr="008E6B2F" w:rsidR="008E6B2F" w:rsidP="008E6B2F" w:rsidRDefault="008E6B2F" w14:paraId="0F770440" w14:textId="77777777">
            <w:pPr>
              <w:pStyle w:val="Amendement"/>
              <w:rPr>
                <w:rFonts w:ascii="Times New Roman" w:hAnsi="Times New Roman"/>
                <w:b w:val="0"/>
                <w:bCs w:val="0"/>
              </w:rPr>
            </w:pPr>
          </w:p>
          <w:p w:rsidRPr="008E6B2F" w:rsidR="008E6B2F" w:rsidP="008E6B2F" w:rsidRDefault="008E6B2F" w14:paraId="63EAB7AE" w14:textId="77777777">
            <w:pPr>
              <w:pStyle w:val="Amendement"/>
              <w:rPr>
                <w:rFonts w:ascii="Times New Roman" w:hAnsi="Times New Roman"/>
                <w:b w:val="0"/>
                <w:bCs w:val="0"/>
              </w:rPr>
            </w:pPr>
          </w:p>
          <w:p w:rsidRPr="008E6B2F" w:rsidR="008E6B2F" w:rsidP="008E6B2F" w:rsidRDefault="008E6B2F" w14:paraId="3E958366" w14:textId="77777777">
            <w:pPr>
              <w:pStyle w:val="Amendement"/>
              <w:rPr>
                <w:rFonts w:ascii="Times New Roman" w:hAnsi="Times New Roman"/>
                <w:b w:val="0"/>
                <w:bCs w:val="0"/>
              </w:rPr>
            </w:pPr>
          </w:p>
          <w:p w:rsidRPr="008E6B2F" w:rsidR="008E6B2F" w:rsidP="008E6B2F" w:rsidRDefault="008E6B2F" w14:paraId="08DEBD32" w14:textId="77777777">
            <w:pPr>
              <w:pStyle w:val="Amendement"/>
              <w:rPr>
                <w:rFonts w:ascii="Times New Roman" w:hAnsi="Times New Roman"/>
                <w:b w:val="0"/>
                <w:bCs w:val="0"/>
              </w:rPr>
            </w:pPr>
          </w:p>
          <w:p w:rsidRPr="008E6B2F" w:rsidR="008E6B2F" w:rsidP="008E6B2F" w:rsidRDefault="008E6B2F" w14:paraId="640CD22C" w14:textId="77777777">
            <w:pPr>
              <w:pStyle w:val="Amendement"/>
              <w:rPr>
                <w:rFonts w:ascii="Times New Roman" w:hAnsi="Times New Roman"/>
                <w:b w:val="0"/>
                <w:bCs w:val="0"/>
              </w:rPr>
            </w:pPr>
          </w:p>
          <w:p w:rsidRPr="002168F4" w:rsidR="00CB3578" w:rsidP="008E6B2F" w:rsidRDefault="008E6B2F" w14:paraId="3B37B99B" w14:textId="5AE7C5DD">
            <w:pPr>
              <w:pStyle w:val="Amendement"/>
              <w:rPr>
                <w:rFonts w:ascii="Times New Roman" w:hAnsi="Times New Roman" w:cs="Times New Roman"/>
              </w:rPr>
            </w:pPr>
            <w:r w:rsidRPr="008E6B2F">
              <w:rPr>
                <w:rFonts w:ascii="Times New Roman" w:hAnsi="Times New Roman" w:cs="Times New Roman"/>
                <w:b w:val="0"/>
                <w:bCs w:val="0"/>
              </w:rPr>
              <w:t>1 oktober 2024</w:t>
            </w:r>
          </w:p>
        </w:tc>
      </w:tr>
      <w:tr w:rsidRPr="002168F4" w:rsidR="00CB3578" w:rsidTr="00A11E73" w14:paraId="6C94C2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BFF428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AA810AF" w14:textId="77777777">
            <w:pPr>
              <w:tabs>
                <w:tab w:val="left" w:pos="-1440"/>
                <w:tab w:val="left" w:pos="-720"/>
              </w:tabs>
              <w:suppressAutoHyphens/>
              <w:rPr>
                <w:rFonts w:ascii="Times New Roman" w:hAnsi="Times New Roman"/>
                <w:b/>
                <w:bCs/>
              </w:rPr>
            </w:pPr>
          </w:p>
        </w:tc>
      </w:tr>
      <w:tr w:rsidRPr="002168F4" w:rsidR="00BC1BE7" w:rsidTr="00430265" w14:paraId="112BA4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BC1BE7" w:rsidP="000D5BC4" w:rsidRDefault="00BC1BE7" w14:paraId="70CA04EB" w14:textId="77777777">
            <w:pPr>
              <w:rPr>
                <w:rFonts w:ascii="Times New Roman" w:hAnsi="Times New Roman"/>
                <w:b/>
                <w:sz w:val="24"/>
              </w:rPr>
            </w:pPr>
            <w:r w:rsidRPr="00A00348">
              <w:rPr>
                <w:rFonts w:ascii="Times New Roman" w:hAnsi="Times New Roman"/>
                <w:b/>
                <w:sz w:val="24"/>
              </w:rPr>
              <w:t xml:space="preserve">Wet tot uitvoering van verordening (EU) 2022/868 van het Europees Parlement en de Raad van 30 mei 2022 betreffende Europese </w:t>
            </w:r>
            <w:proofErr w:type="spellStart"/>
            <w:r w:rsidRPr="00A00348">
              <w:rPr>
                <w:rFonts w:ascii="Times New Roman" w:hAnsi="Times New Roman"/>
                <w:b/>
                <w:sz w:val="24"/>
              </w:rPr>
              <w:t>datagovernance</w:t>
            </w:r>
            <w:proofErr w:type="spellEnd"/>
            <w:r w:rsidRPr="00A00348">
              <w:rPr>
                <w:rFonts w:ascii="Times New Roman" w:hAnsi="Times New Roman"/>
                <w:b/>
                <w:sz w:val="24"/>
              </w:rPr>
              <w:t xml:space="preserve"> en tot wijziging van Verordening (EU) 2018/1724 (Uitvoeringswet </w:t>
            </w:r>
            <w:proofErr w:type="spellStart"/>
            <w:r w:rsidRPr="00A00348">
              <w:rPr>
                <w:rFonts w:ascii="Times New Roman" w:hAnsi="Times New Roman"/>
                <w:b/>
                <w:sz w:val="24"/>
              </w:rPr>
              <w:t>datagovernanceverordening</w:t>
            </w:r>
            <w:proofErr w:type="spellEnd"/>
            <w:r w:rsidRPr="00A00348">
              <w:rPr>
                <w:rFonts w:ascii="Times New Roman" w:hAnsi="Times New Roman"/>
                <w:b/>
                <w:sz w:val="24"/>
              </w:rPr>
              <w:t>)</w:t>
            </w:r>
          </w:p>
        </w:tc>
      </w:tr>
      <w:tr w:rsidRPr="002168F4" w:rsidR="00CB3578" w:rsidTr="00A11E73" w14:paraId="27AC9C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23FA54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EB4C313" w14:textId="77777777">
            <w:pPr>
              <w:pStyle w:val="Amendement"/>
              <w:rPr>
                <w:rFonts w:ascii="Times New Roman" w:hAnsi="Times New Roman" w:cs="Times New Roman"/>
              </w:rPr>
            </w:pPr>
          </w:p>
        </w:tc>
      </w:tr>
      <w:tr w:rsidRPr="002168F4" w:rsidR="00CB3578" w:rsidTr="00A11E73" w14:paraId="0BC059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4072EE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29FE927" w14:textId="77777777">
            <w:pPr>
              <w:pStyle w:val="Amendement"/>
              <w:rPr>
                <w:rFonts w:ascii="Times New Roman" w:hAnsi="Times New Roman" w:cs="Times New Roman"/>
              </w:rPr>
            </w:pPr>
          </w:p>
        </w:tc>
      </w:tr>
      <w:tr w:rsidRPr="002168F4" w:rsidR="00BC1BE7" w:rsidTr="0045634B" w14:paraId="1A49C6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BC1BE7" w:rsidRDefault="00BC1BE7" w14:paraId="067A3B83"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368E7D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1B3E4E7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055CC61" w14:textId="77777777">
            <w:pPr>
              <w:pStyle w:val="Amendement"/>
              <w:rPr>
                <w:rFonts w:ascii="Times New Roman" w:hAnsi="Times New Roman" w:cs="Times New Roman"/>
              </w:rPr>
            </w:pPr>
          </w:p>
        </w:tc>
      </w:tr>
    </w:tbl>
    <w:p w:rsidRPr="00A00348" w:rsidR="00A00348" w:rsidP="00A00348" w:rsidRDefault="00DC784A" w14:paraId="1366172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0348" w:rsidR="00A00348">
        <w:rPr>
          <w:rFonts w:ascii="Times New Roman" w:hAnsi="Times New Roman"/>
          <w:sz w:val="24"/>
          <w:szCs w:val="20"/>
        </w:rPr>
        <w:t>Wij Willem-Alexander, bij de gratie Gods, Koning der Nederlanden, Prins van Oranje-Nassau, enz. enz. enz.</w:t>
      </w:r>
    </w:p>
    <w:p w:rsidRPr="00A00348" w:rsidR="00A00348" w:rsidP="00A00348" w:rsidRDefault="00A00348" w14:paraId="4E93C04F" w14:textId="77777777">
      <w:pPr>
        <w:tabs>
          <w:tab w:val="left" w:pos="284"/>
          <w:tab w:val="left" w:pos="567"/>
          <w:tab w:val="left" w:pos="851"/>
        </w:tabs>
        <w:ind w:right="-2"/>
        <w:rPr>
          <w:rFonts w:ascii="Times New Roman" w:hAnsi="Times New Roman"/>
          <w:sz w:val="24"/>
          <w:szCs w:val="20"/>
        </w:rPr>
      </w:pPr>
    </w:p>
    <w:p w:rsidRPr="00A00348" w:rsidR="00A00348" w:rsidP="00A00348" w:rsidRDefault="00DC784A" w14:paraId="154581E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0348" w:rsidR="00A00348">
        <w:rPr>
          <w:rFonts w:ascii="Times New Roman" w:hAnsi="Times New Roman"/>
          <w:sz w:val="24"/>
          <w:szCs w:val="20"/>
        </w:rPr>
        <w:t>Allen, die deze zullen zien of horen lezen, saluut! doen te weten:</w:t>
      </w:r>
    </w:p>
    <w:p w:rsidRPr="00A00348" w:rsidR="00A00348" w:rsidP="00A00348" w:rsidRDefault="00DC784A" w14:paraId="269611C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0348" w:rsidR="00A00348">
        <w:rPr>
          <w:rFonts w:ascii="Times New Roman" w:hAnsi="Times New Roman"/>
          <w:sz w:val="24"/>
          <w:szCs w:val="20"/>
        </w:rPr>
        <w:t xml:space="preserve">Alzo Wij in overweging genomen hebben, dat het noodzakelijk is regels te stellen ter uitvoering van Verordening (EU) 2022/868 van het Europees Parlement en de Raad van 30 mei 2022 betreffende Europese </w:t>
      </w:r>
      <w:proofErr w:type="spellStart"/>
      <w:r w:rsidRPr="00A00348" w:rsidR="00A00348">
        <w:rPr>
          <w:rFonts w:ascii="Times New Roman" w:hAnsi="Times New Roman"/>
          <w:sz w:val="24"/>
          <w:szCs w:val="20"/>
        </w:rPr>
        <w:t>datagovernance</w:t>
      </w:r>
      <w:proofErr w:type="spellEnd"/>
      <w:r w:rsidRPr="00A00348" w:rsidR="00A00348">
        <w:rPr>
          <w:rFonts w:ascii="Times New Roman" w:hAnsi="Times New Roman"/>
          <w:sz w:val="24"/>
          <w:szCs w:val="20"/>
        </w:rPr>
        <w:t xml:space="preserve"> en tot wijziging van Verordening (EU) 2018/1724 (</w:t>
      </w:r>
      <w:proofErr w:type="spellStart"/>
      <w:r w:rsidRPr="00A00348" w:rsidR="00A00348">
        <w:rPr>
          <w:rFonts w:ascii="Times New Roman" w:hAnsi="Times New Roman"/>
          <w:sz w:val="24"/>
          <w:szCs w:val="20"/>
        </w:rPr>
        <w:t>Datagovernanceverordening</w:t>
      </w:r>
      <w:proofErr w:type="spellEnd"/>
      <w:r w:rsidRPr="00A00348" w:rsidR="00A00348">
        <w:rPr>
          <w:rFonts w:ascii="Times New Roman" w:hAnsi="Times New Roman"/>
          <w:sz w:val="24"/>
          <w:szCs w:val="20"/>
        </w:rPr>
        <w:t>) (</w:t>
      </w:r>
      <w:proofErr w:type="spellStart"/>
      <w:r w:rsidRPr="00A00348" w:rsidR="00A00348">
        <w:rPr>
          <w:rFonts w:ascii="Times New Roman" w:hAnsi="Times New Roman"/>
          <w:sz w:val="24"/>
          <w:szCs w:val="20"/>
        </w:rPr>
        <w:t>PbEU</w:t>
      </w:r>
      <w:proofErr w:type="spellEnd"/>
      <w:r w:rsidRPr="00A00348" w:rsidR="00A00348">
        <w:rPr>
          <w:rFonts w:ascii="Times New Roman" w:hAnsi="Times New Roman"/>
          <w:sz w:val="24"/>
          <w:szCs w:val="20"/>
        </w:rPr>
        <w:t xml:space="preserve"> 2022, L 152);</w:t>
      </w:r>
    </w:p>
    <w:p w:rsidRPr="00A00348" w:rsidR="00A00348" w:rsidP="00A00348" w:rsidRDefault="00DC784A" w14:paraId="6635C1D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0348" w:rsidR="00A00348">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A00348" w:rsidP="00A00348" w:rsidRDefault="00A00348" w14:paraId="375AED57" w14:textId="77777777">
      <w:pPr>
        <w:tabs>
          <w:tab w:val="left" w:pos="284"/>
          <w:tab w:val="left" w:pos="567"/>
          <w:tab w:val="left" w:pos="851"/>
        </w:tabs>
        <w:ind w:right="-2"/>
        <w:rPr>
          <w:rFonts w:ascii="Times New Roman" w:hAnsi="Times New Roman"/>
          <w:sz w:val="24"/>
          <w:szCs w:val="20"/>
        </w:rPr>
      </w:pPr>
    </w:p>
    <w:p w:rsidRPr="00A00348" w:rsidR="00DC784A" w:rsidP="00A00348" w:rsidRDefault="00DC784A" w14:paraId="364FE2F8" w14:textId="77777777">
      <w:pPr>
        <w:tabs>
          <w:tab w:val="left" w:pos="284"/>
          <w:tab w:val="left" w:pos="567"/>
          <w:tab w:val="left" w:pos="851"/>
        </w:tabs>
        <w:ind w:right="-2"/>
        <w:rPr>
          <w:rFonts w:ascii="Times New Roman" w:hAnsi="Times New Roman"/>
          <w:sz w:val="24"/>
          <w:szCs w:val="20"/>
        </w:rPr>
      </w:pPr>
    </w:p>
    <w:p w:rsidRPr="00DC784A" w:rsidR="00A00348" w:rsidP="00A00348" w:rsidRDefault="00A00348" w14:paraId="31C31F0F" w14:textId="77777777">
      <w:pPr>
        <w:tabs>
          <w:tab w:val="left" w:pos="284"/>
          <w:tab w:val="left" w:pos="567"/>
          <w:tab w:val="left" w:pos="851"/>
        </w:tabs>
        <w:ind w:right="-2"/>
        <w:rPr>
          <w:rFonts w:ascii="Times New Roman" w:hAnsi="Times New Roman"/>
          <w:b/>
          <w:sz w:val="24"/>
          <w:szCs w:val="20"/>
        </w:rPr>
      </w:pPr>
      <w:r w:rsidRPr="00DC784A">
        <w:rPr>
          <w:rFonts w:ascii="Times New Roman" w:hAnsi="Times New Roman"/>
          <w:b/>
          <w:sz w:val="24"/>
          <w:szCs w:val="20"/>
        </w:rPr>
        <w:t>Artikel 1. Begripsbepaling</w:t>
      </w:r>
    </w:p>
    <w:p w:rsidRPr="00A00348" w:rsidR="00A00348" w:rsidP="00A00348" w:rsidRDefault="00A00348" w14:paraId="258B498F" w14:textId="77777777">
      <w:pPr>
        <w:tabs>
          <w:tab w:val="left" w:pos="284"/>
          <w:tab w:val="left" w:pos="567"/>
          <w:tab w:val="left" w:pos="851"/>
        </w:tabs>
        <w:ind w:right="-2"/>
        <w:rPr>
          <w:rFonts w:ascii="Times New Roman" w:hAnsi="Times New Roman"/>
          <w:sz w:val="24"/>
          <w:szCs w:val="20"/>
        </w:rPr>
      </w:pPr>
    </w:p>
    <w:p w:rsidRPr="00A00348" w:rsidR="00A00348" w:rsidP="00A00348" w:rsidRDefault="00DC784A" w14:paraId="6B91B4E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0348" w:rsidR="00A00348">
        <w:rPr>
          <w:rFonts w:ascii="Times New Roman" w:hAnsi="Times New Roman"/>
          <w:sz w:val="24"/>
          <w:szCs w:val="20"/>
        </w:rPr>
        <w:t>In deze wet en de daarop berustende bepalingen wordt verstaan onder:</w:t>
      </w:r>
    </w:p>
    <w:p w:rsidRPr="00A00348" w:rsidR="00A00348" w:rsidP="00A00348" w:rsidRDefault="00093E82" w14:paraId="4FD53C4F" w14:textId="77777777">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DC784A" w:rsidR="00A00348">
        <w:rPr>
          <w:rFonts w:ascii="Times New Roman" w:hAnsi="Times New Roman"/>
          <w:i/>
          <w:sz w:val="24"/>
          <w:szCs w:val="20"/>
        </w:rPr>
        <w:t>Autoriteit Consument en Markt</w:t>
      </w:r>
      <w:r w:rsidRPr="00A00348" w:rsidR="00A00348">
        <w:rPr>
          <w:rFonts w:ascii="Times New Roman" w:hAnsi="Times New Roman"/>
          <w:sz w:val="24"/>
          <w:szCs w:val="20"/>
        </w:rPr>
        <w:t>: Autoriteit Consument en Markt als bedoeld in artikel 2, eerste lid, van de Instellingswet Autoriteit Consument en Markt;</w:t>
      </w:r>
    </w:p>
    <w:p w:rsidRPr="00A00348" w:rsidR="00A00348" w:rsidP="00A00348" w:rsidRDefault="00A00348" w14:paraId="4277866E" w14:textId="77777777">
      <w:pPr>
        <w:tabs>
          <w:tab w:val="left" w:pos="284"/>
          <w:tab w:val="left" w:pos="567"/>
          <w:tab w:val="left" w:pos="851"/>
        </w:tabs>
        <w:ind w:right="-2"/>
        <w:rPr>
          <w:rFonts w:ascii="Times New Roman" w:hAnsi="Times New Roman"/>
          <w:sz w:val="24"/>
          <w:szCs w:val="20"/>
        </w:rPr>
      </w:pPr>
      <w:r w:rsidRPr="00A00348">
        <w:rPr>
          <w:rFonts w:ascii="Times New Roman" w:hAnsi="Times New Roman"/>
          <w:sz w:val="24"/>
          <w:szCs w:val="20"/>
        </w:rPr>
        <w:tab/>
      </w:r>
      <w:r w:rsidRPr="00DC784A">
        <w:rPr>
          <w:rFonts w:ascii="Times New Roman" w:hAnsi="Times New Roman"/>
          <w:i/>
          <w:sz w:val="24"/>
          <w:szCs w:val="20"/>
        </w:rPr>
        <w:t>bevoegd orgaan</w:t>
      </w:r>
      <w:r w:rsidRPr="00A00348">
        <w:rPr>
          <w:rFonts w:ascii="Times New Roman" w:hAnsi="Times New Roman"/>
          <w:sz w:val="24"/>
          <w:szCs w:val="20"/>
        </w:rPr>
        <w:t xml:space="preserve">: bevoegd orgaan als bedoeld in artikel 7, eerste lid, van de </w:t>
      </w:r>
      <w:proofErr w:type="spellStart"/>
      <w:r w:rsidRPr="00A00348">
        <w:rPr>
          <w:rFonts w:ascii="Times New Roman" w:hAnsi="Times New Roman"/>
          <w:sz w:val="24"/>
          <w:szCs w:val="20"/>
        </w:rPr>
        <w:t>datagovernanceverordening</w:t>
      </w:r>
      <w:proofErr w:type="spellEnd"/>
      <w:r w:rsidRPr="00A00348">
        <w:rPr>
          <w:rFonts w:ascii="Times New Roman" w:hAnsi="Times New Roman"/>
          <w:sz w:val="24"/>
          <w:szCs w:val="20"/>
        </w:rPr>
        <w:t>;</w:t>
      </w:r>
    </w:p>
    <w:p w:rsidRPr="00A00348" w:rsidR="00A00348" w:rsidP="00A00348" w:rsidRDefault="00DC784A" w14:paraId="7E6CFAB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C784A" w:rsidR="00A00348">
        <w:rPr>
          <w:rFonts w:ascii="Times New Roman" w:hAnsi="Times New Roman"/>
          <w:i/>
          <w:sz w:val="24"/>
          <w:szCs w:val="20"/>
        </w:rPr>
        <w:t>bijstand</w:t>
      </w:r>
      <w:r w:rsidRPr="00A00348" w:rsidR="00A00348">
        <w:rPr>
          <w:rFonts w:ascii="Times New Roman" w:hAnsi="Times New Roman"/>
          <w:sz w:val="24"/>
          <w:szCs w:val="20"/>
        </w:rPr>
        <w:t xml:space="preserve">: bijstand, bedoeld in artikel 7, eerste lid, van de </w:t>
      </w:r>
      <w:proofErr w:type="spellStart"/>
      <w:r w:rsidRPr="00A00348" w:rsidR="00A00348">
        <w:rPr>
          <w:rFonts w:ascii="Times New Roman" w:hAnsi="Times New Roman"/>
          <w:sz w:val="24"/>
          <w:szCs w:val="20"/>
        </w:rPr>
        <w:t>datagovernanceverordening</w:t>
      </w:r>
      <w:proofErr w:type="spellEnd"/>
      <w:r w:rsidRPr="00A00348" w:rsidR="00A00348">
        <w:rPr>
          <w:rFonts w:ascii="Times New Roman" w:hAnsi="Times New Roman"/>
          <w:sz w:val="24"/>
          <w:szCs w:val="20"/>
        </w:rPr>
        <w:t xml:space="preserve">; </w:t>
      </w:r>
    </w:p>
    <w:p w:rsidRPr="00A00348" w:rsidR="00A00348" w:rsidP="00A00348" w:rsidRDefault="00A00348" w14:paraId="35DBD0CB" w14:textId="77777777">
      <w:pPr>
        <w:tabs>
          <w:tab w:val="left" w:pos="284"/>
          <w:tab w:val="left" w:pos="567"/>
          <w:tab w:val="left" w:pos="851"/>
        </w:tabs>
        <w:ind w:right="-2"/>
        <w:rPr>
          <w:rFonts w:ascii="Times New Roman" w:hAnsi="Times New Roman"/>
          <w:sz w:val="24"/>
          <w:szCs w:val="20"/>
        </w:rPr>
      </w:pPr>
      <w:r w:rsidRPr="00A00348">
        <w:rPr>
          <w:rFonts w:ascii="Times New Roman" w:hAnsi="Times New Roman"/>
          <w:sz w:val="24"/>
          <w:szCs w:val="20"/>
        </w:rPr>
        <w:tab/>
      </w:r>
      <w:proofErr w:type="spellStart"/>
      <w:r w:rsidRPr="00DC784A">
        <w:rPr>
          <w:rFonts w:ascii="Times New Roman" w:hAnsi="Times New Roman"/>
          <w:i/>
          <w:sz w:val="24"/>
          <w:szCs w:val="20"/>
        </w:rPr>
        <w:t>datagovernanceverordening</w:t>
      </w:r>
      <w:proofErr w:type="spellEnd"/>
      <w:r w:rsidRPr="00A00348">
        <w:rPr>
          <w:rFonts w:ascii="Times New Roman" w:hAnsi="Times New Roman"/>
          <w:sz w:val="24"/>
          <w:szCs w:val="20"/>
        </w:rPr>
        <w:t xml:space="preserve">: Verordening (EU) 2022/868 van het Europees Parlement en de Raad van 30 mei 2022 betreffende Europese </w:t>
      </w:r>
      <w:proofErr w:type="spellStart"/>
      <w:r w:rsidRPr="00A00348">
        <w:rPr>
          <w:rFonts w:ascii="Times New Roman" w:hAnsi="Times New Roman"/>
          <w:sz w:val="24"/>
          <w:szCs w:val="20"/>
        </w:rPr>
        <w:t>datagovernance</w:t>
      </w:r>
      <w:proofErr w:type="spellEnd"/>
      <w:r w:rsidRPr="00A00348">
        <w:rPr>
          <w:rFonts w:ascii="Times New Roman" w:hAnsi="Times New Roman"/>
          <w:sz w:val="24"/>
          <w:szCs w:val="20"/>
        </w:rPr>
        <w:t xml:space="preserve"> en tot wijziging van Verordening (EU) 2018/1724 (</w:t>
      </w:r>
      <w:proofErr w:type="spellStart"/>
      <w:r w:rsidRPr="00A00348">
        <w:rPr>
          <w:rFonts w:ascii="Times New Roman" w:hAnsi="Times New Roman"/>
          <w:sz w:val="24"/>
          <w:szCs w:val="20"/>
        </w:rPr>
        <w:t>Datagovernanceverordening</w:t>
      </w:r>
      <w:proofErr w:type="spellEnd"/>
      <w:r w:rsidRPr="00A00348">
        <w:rPr>
          <w:rFonts w:ascii="Times New Roman" w:hAnsi="Times New Roman"/>
          <w:sz w:val="24"/>
          <w:szCs w:val="20"/>
        </w:rPr>
        <w:t>) (</w:t>
      </w:r>
      <w:proofErr w:type="spellStart"/>
      <w:r w:rsidRPr="00A00348">
        <w:rPr>
          <w:rFonts w:ascii="Times New Roman" w:hAnsi="Times New Roman"/>
          <w:sz w:val="24"/>
          <w:szCs w:val="20"/>
        </w:rPr>
        <w:t>PbEU</w:t>
      </w:r>
      <w:proofErr w:type="spellEnd"/>
      <w:r w:rsidRPr="00A00348">
        <w:rPr>
          <w:rFonts w:ascii="Times New Roman" w:hAnsi="Times New Roman"/>
          <w:sz w:val="24"/>
          <w:szCs w:val="20"/>
        </w:rPr>
        <w:t xml:space="preserve"> 2022, L 152);</w:t>
      </w:r>
    </w:p>
    <w:p w:rsidRPr="00A00348" w:rsidR="00A00348" w:rsidP="00A00348" w:rsidRDefault="00A00348" w14:paraId="4CE5D523" w14:textId="77777777">
      <w:pPr>
        <w:tabs>
          <w:tab w:val="left" w:pos="284"/>
          <w:tab w:val="left" w:pos="567"/>
          <w:tab w:val="left" w:pos="851"/>
        </w:tabs>
        <w:ind w:right="-2"/>
        <w:rPr>
          <w:rFonts w:ascii="Times New Roman" w:hAnsi="Times New Roman"/>
          <w:sz w:val="24"/>
          <w:szCs w:val="20"/>
        </w:rPr>
      </w:pPr>
      <w:r w:rsidRPr="00A00348">
        <w:rPr>
          <w:rFonts w:ascii="Times New Roman" w:hAnsi="Times New Roman"/>
          <w:sz w:val="24"/>
          <w:szCs w:val="20"/>
        </w:rPr>
        <w:lastRenderedPageBreak/>
        <w:tab/>
      </w:r>
      <w:r w:rsidRPr="00DC784A">
        <w:rPr>
          <w:rFonts w:ascii="Times New Roman" w:hAnsi="Times New Roman"/>
          <w:i/>
          <w:sz w:val="24"/>
          <w:szCs w:val="20"/>
        </w:rPr>
        <w:t>met een publieke taak belaste instelling</w:t>
      </w:r>
      <w:r w:rsidRPr="00A00348">
        <w:rPr>
          <w:rFonts w:ascii="Times New Roman" w:hAnsi="Times New Roman"/>
          <w:sz w:val="24"/>
          <w:szCs w:val="20"/>
        </w:rPr>
        <w:t xml:space="preserve">: openbaar lichaam als bedoeld in artikel 2, zeventiende lid, van de </w:t>
      </w:r>
      <w:proofErr w:type="spellStart"/>
      <w:r w:rsidRPr="00A00348">
        <w:rPr>
          <w:rFonts w:ascii="Times New Roman" w:hAnsi="Times New Roman"/>
          <w:sz w:val="24"/>
          <w:szCs w:val="20"/>
        </w:rPr>
        <w:t>datagovernanceverordening</w:t>
      </w:r>
      <w:proofErr w:type="spellEnd"/>
      <w:r w:rsidRPr="00A00348">
        <w:rPr>
          <w:rFonts w:ascii="Times New Roman" w:hAnsi="Times New Roman"/>
          <w:sz w:val="24"/>
          <w:szCs w:val="20"/>
        </w:rPr>
        <w:t>.</w:t>
      </w:r>
    </w:p>
    <w:p w:rsidRPr="00A00348" w:rsidR="00A00348" w:rsidP="00A00348" w:rsidRDefault="00A00348" w14:paraId="282E6DF1" w14:textId="77777777">
      <w:pPr>
        <w:tabs>
          <w:tab w:val="left" w:pos="284"/>
          <w:tab w:val="left" w:pos="567"/>
          <w:tab w:val="left" w:pos="851"/>
        </w:tabs>
        <w:ind w:right="-2"/>
        <w:rPr>
          <w:rFonts w:ascii="Times New Roman" w:hAnsi="Times New Roman"/>
          <w:sz w:val="24"/>
          <w:szCs w:val="20"/>
        </w:rPr>
      </w:pPr>
      <w:r w:rsidRPr="00A00348">
        <w:rPr>
          <w:rFonts w:ascii="Times New Roman" w:hAnsi="Times New Roman"/>
          <w:sz w:val="24"/>
          <w:szCs w:val="20"/>
        </w:rPr>
        <w:tab/>
      </w:r>
    </w:p>
    <w:p w:rsidRPr="009F00D1" w:rsidR="00A00348" w:rsidP="00A00348" w:rsidRDefault="00A00348" w14:paraId="183C824E" w14:textId="77777777">
      <w:pPr>
        <w:tabs>
          <w:tab w:val="left" w:pos="284"/>
          <w:tab w:val="left" w:pos="567"/>
          <w:tab w:val="left" w:pos="851"/>
        </w:tabs>
        <w:ind w:right="-2"/>
        <w:rPr>
          <w:rFonts w:ascii="Times New Roman" w:hAnsi="Times New Roman"/>
          <w:b/>
          <w:sz w:val="24"/>
          <w:szCs w:val="20"/>
        </w:rPr>
      </w:pPr>
      <w:r w:rsidRPr="009F00D1">
        <w:rPr>
          <w:rFonts w:ascii="Times New Roman" w:hAnsi="Times New Roman"/>
          <w:b/>
          <w:sz w:val="24"/>
          <w:szCs w:val="20"/>
        </w:rPr>
        <w:t>Artikel 2. Aanwijzing bevoegd orgaan, centraal informatiepunt en bevoegde autoriteiten</w:t>
      </w:r>
    </w:p>
    <w:p w:rsidRPr="00A00348" w:rsidR="00A00348" w:rsidP="00A00348" w:rsidRDefault="00A00348" w14:paraId="645FB650" w14:textId="77777777">
      <w:pPr>
        <w:tabs>
          <w:tab w:val="left" w:pos="284"/>
          <w:tab w:val="left" w:pos="567"/>
          <w:tab w:val="left" w:pos="851"/>
        </w:tabs>
        <w:ind w:right="-2"/>
        <w:rPr>
          <w:rFonts w:ascii="Times New Roman" w:hAnsi="Times New Roman"/>
          <w:sz w:val="24"/>
          <w:szCs w:val="20"/>
        </w:rPr>
      </w:pPr>
    </w:p>
    <w:p w:rsidRPr="00A00348" w:rsidR="00A00348" w:rsidP="00A00348" w:rsidRDefault="00A00348" w14:paraId="46E1FBF2" w14:textId="77777777">
      <w:pPr>
        <w:tabs>
          <w:tab w:val="left" w:pos="284"/>
          <w:tab w:val="left" w:pos="567"/>
          <w:tab w:val="left" w:pos="851"/>
        </w:tabs>
        <w:ind w:right="-2"/>
        <w:rPr>
          <w:rFonts w:ascii="Times New Roman" w:hAnsi="Times New Roman"/>
          <w:sz w:val="24"/>
          <w:szCs w:val="20"/>
        </w:rPr>
      </w:pPr>
      <w:r w:rsidRPr="00A00348">
        <w:rPr>
          <w:rFonts w:ascii="Times New Roman" w:hAnsi="Times New Roman"/>
          <w:sz w:val="24"/>
          <w:szCs w:val="20"/>
        </w:rPr>
        <w:tab/>
        <w:t>1. Bij algemene maatregel van bestuur worden een of meerdere bevoegde organen aangewezen.</w:t>
      </w:r>
    </w:p>
    <w:p w:rsidRPr="00A00348" w:rsidR="00A00348" w:rsidP="00A00348" w:rsidRDefault="00A00348" w14:paraId="668B476E" w14:textId="77777777">
      <w:pPr>
        <w:tabs>
          <w:tab w:val="left" w:pos="284"/>
          <w:tab w:val="left" w:pos="567"/>
          <w:tab w:val="left" w:pos="851"/>
        </w:tabs>
        <w:ind w:right="-2"/>
        <w:rPr>
          <w:rFonts w:ascii="Times New Roman" w:hAnsi="Times New Roman"/>
          <w:sz w:val="24"/>
          <w:szCs w:val="20"/>
        </w:rPr>
      </w:pPr>
      <w:r w:rsidRPr="00A00348">
        <w:rPr>
          <w:rFonts w:ascii="Times New Roman" w:hAnsi="Times New Roman"/>
          <w:sz w:val="24"/>
          <w:szCs w:val="20"/>
        </w:rPr>
        <w:tab/>
        <w:t xml:space="preserve">2. De gegevens die een bevoegd orgaan ontvangt in het kader van de uitoefening van de bijstand worden uitsluitend verwerkt ten behoeve van de uitoefening van die bijstand. </w:t>
      </w:r>
    </w:p>
    <w:p w:rsidRPr="00A00348" w:rsidR="00A00348" w:rsidP="00A00348" w:rsidRDefault="00A00348" w14:paraId="084042F9" w14:textId="77777777">
      <w:pPr>
        <w:tabs>
          <w:tab w:val="left" w:pos="284"/>
          <w:tab w:val="left" w:pos="567"/>
          <w:tab w:val="left" w:pos="851"/>
        </w:tabs>
        <w:ind w:right="-2"/>
        <w:rPr>
          <w:rFonts w:ascii="Times New Roman" w:hAnsi="Times New Roman"/>
          <w:sz w:val="24"/>
          <w:szCs w:val="20"/>
        </w:rPr>
      </w:pPr>
      <w:r w:rsidRPr="00A00348">
        <w:rPr>
          <w:rFonts w:ascii="Times New Roman" w:hAnsi="Times New Roman"/>
          <w:sz w:val="24"/>
          <w:szCs w:val="20"/>
        </w:rPr>
        <w:tab/>
        <w:t>3. De met een publieke taak belaste instelling van wie de gegevens afkomstig zijn, is verwerkingsverantwoordelijke. Indien een met een publieke taak belaste instelling bijstand van een bevoegd orgaan vraagt, dan is het bevoegd orgaan verwerker ten behoeve van die met een publieke taak belaste instelling.</w:t>
      </w:r>
    </w:p>
    <w:p w:rsidRPr="00A00348" w:rsidR="00A00348" w:rsidP="00A00348" w:rsidRDefault="00A00348" w14:paraId="2455EF2D" w14:textId="77777777">
      <w:pPr>
        <w:tabs>
          <w:tab w:val="left" w:pos="284"/>
          <w:tab w:val="left" w:pos="567"/>
          <w:tab w:val="left" w:pos="851"/>
        </w:tabs>
        <w:ind w:right="-2"/>
        <w:rPr>
          <w:rFonts w:ascii="Times New Roman" w:hAnsi="Times New Roman"/>
          <w:sz w:val="24"/>
          <w:szCs w:val="20"/>
        </w:rPr>
      </w:pPr>
      <w:r w:rsidRPr="00A00348">
        <w:rPr>
          <w:rFonts w:ascii="Times New Roman" w:hAnsi="Times New Roman"/>
          <w:sz w:val="24"/>
          <w:szCs w:val="20"/>
        </w:rPr>
        <w:tab/>
        <w:t>4. Bij of krachtens algemene maatregel van bestuur kunnen ten aanzien van ieder bevoegd orgaan regels worden gesteld over de reikwijdte en invulling van diens bevoegdheid en taak en de vergoeding van kosten voor de bijstand.</w:t>
      </w:r>
    </w:p>
    <w:p w:rsidRPr="00A00348" w:rsidR="00A00348" w:rsidP="00A00348" w:rsidRDefault="00A00348" w14:paraId="0FC544FA" w14:textId="77777777">
      <w:pPr>
        <w:tabs>
          <w:tab w:val="left" w:pos="284"/>
          <w:tab w:val="left" w:pos="567"/>
          <w:tab w:val="left" w:pos="851"/>
        </w:tabs>
        <w:ind w:right="-2"/>
        <w:rPr>
          <w:rFonts w:ascii="Times New Roman" w:hAnsi="Times New Roman"/>
          <w:sz w:val="24"/>
          <w:szCs w:val="20"/>
        </w:rPr>
      </w:pPr>
      <w:r w:rsidRPr="00A00348">
        <w:rPr>
          <w:rFonts w:ascii="Times New Roman" w:hAnsi="Times New Roman"/>
          <w:sz w:val="24"/>
          <w:szCs w:val="20"/>
        </w:rPr>
        <w:tab/>
        <w:t xml:space="preserve">5. Bij besluit van Onze Minister van Binnenlandse Zaken en Koninkrijksrelaties wordt het centraal informatiepunt, bedoeld in artikel 8, eerste lid, van de </w:t>
      </w:r>
      <w:proofErr w:type="spellStart"/>
      <w:r w:rsidRPr="00A00348">
        <w:rPr>
          <w:rFonts w:ascii="Times New Roman" w:hAnsi="Times New Roman"/>
          <w:sz w:val="24"/>
          <w:szCs w:val="20"/>
        </w:rPr>
        <w:t>datagovernanceverordening</w:t>
      </w:r>
      <w:proofErr w:type="spellEnd"/>
      <w:r w:rsidRPr="00A00348">
        <w:rPr>
          <w:rFonts w:ascii="Times New Roman" w:hAnsi="Times New Roman"/>
          <w:sz w:val="24"/>
          <w:szCs w:val="20"/>
        </w:rPr>
        <w:t>, aangewezen.</w:t>
      </w:r>
    </w:p>
    <w:p w:rsidRPr="00A00348" w:rsidR="00A00348" w:rsidP="00A00348" w:rsidRDefault="00A00348" w14:paraId="1DF3E411" w14:textId="77777777">
      <w:pPr>
        <w:tabs>
          <w:tab w:val="left" w:pos="284"/>
          <w:tab w:val="left" w:pos="567"/>
          <w:tab w:val="left" w:pos="851"/>
        </w:tabs>
        <w:ind w:right="-2"/>
        <w:rPr>
          <w:rFonts w:ascii="Times New Roman" w:hAnsi="Times New Roman"/>
          <w:sz w:val="24"/>
          <w:szCs w:val="20"/>
        </w:rPr>
      </w:pPr>
      <w:r w:rsidRPr="00A00348">
        <w:rPr>
          <w:rFonts w:ascii="Times New Roman" w:hAnsi="Times New Roman"/>
          <w:sz w:val="24"/>
          <w:szCs w:val="20"/>
        </w:rPr>
        <w:tab/>
        <w:t>6. De Autoriteit Consument en Markt is:</w:t>
      </w:r>
    </w:p>
    <w:p w:rsidRPr="00A00348" w:rsidR="00A00348" w:rsidP="00A00348" w:rsidRDefault="00A00348" w14:paraId="30813153" w14:textId="77777777">
      <w:pPr>
        <w:tabs>
          <w:tab w:val="left" w:pos="284"/>
          <w:tab w:val="left" w:pos="567"/>
          <w:tab w:val="left" w:pos="851"/>
        </w:tabs>
        <w:ind w:right="-2"/>
        <w:rPr>
          <w:rFonts w:ascii="Times New Roman" w:hAnsi="Times New Roman"/>
          <w:sz w:val="24"/>
          <w:szCs w:val="20"/>
        </w:rPr>
      </w:pPr>
      <w:r w:rsidRPr="00A00348">
        <w:rPr>
          <w:rFonts w:ascii="Times New Roman" w:hAnsi="Times New Roman"/>
          <w:sz w:val="24"/>
          <w:szCs w:val="20"/>
        </w:rPr>
        <w:tab/>
        <w:t xml:space="preserve">a. de voor databemiddelingsdiensten bevoegde autoriteit, bedoeld in artikel 13, eerste lid, van de </w:t>
      </w:r>
      <w:proofErr w:type="spellStart"/>
      <w:r w:rsidRPr="00A00348">
        <w:rPr>
          <w:rFonts w:ascii="Times New Roman" w:hAnsi="Times New Roman"/>
          <w:sz w:val="24"/>
          <w:szCs w:val="20"/>
        </w:rPr>
        <w:t>datagovernanceverordening</w:t>
      </w:r>
      <w:proofErr w:type="spellEnd"/>
      <w:r w:rsidRPr="00A00348">
        <w:rPr>
          <w:rFonts w:ascii="Times New Roman" w:hAnsi="Times New Roman"/>
          <w:sz w:val="24"/>
          <w:szCs w:val="20"/>
        </w:rPr>
        <w:t>;</w:t>
      </w:r>
    </w:p>
    <w:p w:rsidRPr="00A00348" w:rsidR="00A00348" w:rsidP="00A00348" w:rsidRDefault="00A00348" w14:paraId="674E0C20" w14:textId="77777777">
      <w:pPr>
        <w:tabs>
          <w:tab w:val="left" w:pos="284"/>
          <w:tab w:val="left" w:pos="567"/>
          <w:tab w:val="left" w:pos="851"/>
        </w:tabs>
        <w:ind w:right="-2"/>
        <w:rPr>
          <w:rFonts w:ascii="Times New Roman" w:hAnsi="Times New Roman"/>
          <w:sz w:val="24"/>
          <w:szCs w:val="20"/>
        </w:rPr>
      </w:pPr>
      <w:r w:rsidRPr="00A00348">
        <w:rPr>
          <w:rFonts w:ascii="Times New Roman" w:hAnsi="Times New Roman"/>
          <w:sz w:val="24"/>
          <w:szCs w:val="20"/>
        </w:rPr>
        <w:tab/>
        <w:t xml:space="preserve">b. de voor de registratie van organisaties voor data-altruïsme bevoegde autoriteit, bedoeld in artikel 23, eerste lid, van de </w:t>
      </w:r>
      <w:proofErr w:type="spellStart"/>
      <w:r w:rsidRPr="00A00348">
        <w:rPr>
          <w:rFonts w:ascii="Times New Roman" w:hAnsi="Times New Roman"/>
          <w:sz w:val="24"/>
          <w:szCs w:val="20"/>
        </w:rPr>
        <w:t>datagovernanceverordening</w:t>
      </w:r>
      <w:proofErr w:type="spellEnd"/>
      <w:r w:rsidRPr="00A00348">
        <w:rPr>
          <w:rFonts w:ascii="Times New Roman" w:hAnsi="Times New Roman"/>
          <w:sz w:val="24"/>
          <w:szCs w:val="20"/>
        </w:rPr>
        <w:t>.</w:t>
      </w:r>
    </w:p>
    <w:p w:rsidRPr="00A00348" w:rsidR="00A00348" w:rsidP="00A00348" w:rsidRDefault="00A00348" w14:paraId="383412B3" w14:textId="77777777">
      <w:pPr>
        <w:tabs>
          <w:tab w:val="left" w:pos="284"/>
          <w:tab w:val="left" w:pos="567"/>
          <w:tab w:val="left" w:pos="851"/>
        </w:tabs>
        <w:ind w:right="-2"/>
        <w:rPr>
          <w:rFonts w:ascii="Times New Roman" w:hAnsi="Times New Roman"/>
          <w:sz w:val="24"/>
          <w:szCs w:val="20"/>
        </w:rPr>
      </w:pPr>
    </w:p>
    <w:p w:rsidRPr="009F00D1" w:rsidR="00A00348" w:rsidP="00A00348" w:rsidRDefault="00A00348" w14:paraId="40BE2628" w14:textId="77777777">
      <w:pPr>
        <w:tabs>
          <w:tab w:val="left" w:pos="284"/>
          <w:tab w:val="left" w:pos="567"/>
          <w:tab w:val="left" w:pos="851"/>
        </w:tabs>
        <w:ind w:right="-2"/>
        <w:rPr>
          <w:rFonts w:ascii="Times New Roman" w:hAnsi="Times New Roman"/>
          <w:b/>
          <w:sz w:val="24"/>
          <w:szCs w:val="20"/>
        </w:rPr>
      </w:pPr>
      <w:r w:rsidRPr="009F00D1">
        <w:rPr>
          <w:rFonts w:ascii="Times New Roman" w:hAnsi="Times New Roman"/>
          <w:b/>
          <w:sz w:val="24"/>
          <w:szCs w:val="20"/>
        </w:rPr>
        <w:t>Artikel 3. Vergoedingen voor hergebruik van gegevens</w:t>
      </w:r>
    </w:p>
    <w:p w:rsidRPr="009F00D1" w:rsidR="00A00348" w:rsidP="00A00348" w:rsidRDefault="00A00348" w14:paraId="59CAB129" w14:textId="77777777">
      <w:pPr>
        <w:tabs>
          <w:tab w:val="left" w:pos="284"/>
          <w:tab w:val="left" w:pos="567"/>
          <w:tab w:val="left" w:pos="851"/>
        </w:tabs>
        <w:ind w:right="-2"/>
        <w:rPr>
          <w:rFonts w:ascii="Times New Roman" w:hAnsi="Times New Roman"/>
          <w:b/>
          <w:sz w:val="24"/>
          <w:szCs w:val="20"/>
        </w:rPr>
      </w:pPr>
    </w:p>
    <w:p w:rsidRPr="00A00348" w:rsidR="00A00348" w:rsidP="00A00348" w:rsidRDefault="00A00348" w14:paraId="4FFB498F" w14:textId="77777777">
      <w:pPr>
        <w:tabs>
          <w:tab w:val="left" w:pos="284"/>
          <w:tab w:val="left" w:pos="567"/>
          <w:tab w:val="left" w:pos="851"/>
        </w:tabs>
        <w:ind w:right="-2"/>
        <w:rPr>
          <w:rFonts w:ascii="Times New Roman" w:hAnsi="Times New Roman"/>
          <w:sz w:val="24"/>
          <w:szCs w:val="20"/>
        </w:rPr>
      </w:pPr>
      <w:r w:rsidRPr="00A00348">
        <w:rPr>
          <w:rFonts w:ascii="Times New Roman" w:hAnsi="Times New Roman"/>
          <w:sz w:val="24"/>
          <w:szCs w:val="20"/>
        </w:rPr>
        <w:tab/>
        <w:t xml:space="preserve">1. Bij of krachtens algemene maatregel van bestuur worden regels gesteld met betrekking tot de criteria en de methode voor de berekening van de vergoedingen voor het hergebruik van de in artikel 3, eerste lid, van de </w:t>
      </w:r>
      <w:proofErr w:type="spellStart"/>
      <w:r w:rsidRPr="00A00348">
        <w:rPr>
          <w:rFonts w:ascii="Times New Roman" w:hAnsi="Times New Roman"/>
          <w:sz w:val="24"/>
          <w:szCs w:val="20"/>
        </w:rPr>
        <w:t>datagovernanceverordening</w:t>
      </w:r>
      <w:proofErr w:type="spellEnd"/>
      <w:r w:rsidRPr="00A00348">
        <w:rPr>
          <w:rFonts w:ascii="Times New Roman" w:hAnsi="Times New Roman"/>
          <w:sz w:val="24"/>
          <w:szCs w:val="20"/>
        </w:rPr>
        <w:t xml:space="preserve"> bedoelde gegevenscategorieën.</w:t>
      </w:r>
    </w:p>
    <w:p w:rsidRPr="00A00348" w:rsidR="00A00348" w:rsidP="00A00348" w:rsidRDefault="00A00348" w14:paraId="7641E0B7" w14:textId="77777777">
      <w:pPr>
        <w:tabs>
          <w:tab w:val="left" w:pos="284"/>
          <w:tab w:val="left" w:pos="567"/>
          <w:tab w:val="left" w:pos="851"/>
        </w:tabs>
        <w:ind w:right="-2"/>
        <w:rPr>
          <w:rFonts w:ascii="Times New Roman" w:hAnsi="Times New Roman"/>
          <w:sz w:val="24"/>
          <w:szCs w:val="20"/>
        </w:rPr>
      </w:pPr>
      <w:r w:rsidRPr="00A00348">
        <w:rPr>
          <w:rFonts w:ascii="Times New Roman" w:hAnsi="Times New Roman"/>
          <w:sz w:val="24"/>
          <w:szCs w:val="20"/>
        </w:rPr>
        <w:tab/>
        <w:t>2. Artikel 25i, eerste lid, van de Mededingingswet is niet van toepassing op de vergoedingen, bedoeld in het eerste lid.</w:t>
      </w:r>
    </w:p>
    <w:p w:rsidRPr="00A00348" w:rsidR="00A00348" w:rsidP="00A00348" w:rsidRDefault="00A00348" w14:paraId="5856D0A7" w14:textId="77777777">
      <w:pPr>
        <w:tabs>
          <w:tab w:val="left" w:pos="284"/>
          <w:tab w:val="left" w:pos="567"/>
          <w:tab w:val="left" w:pos="851"/>
        </w:tabs>
        <w:ind w:right="-2"/>
        <w:rPr>
          <w:rFonts w:ascii="Times New Roman" w:hAnsi="Times New Roman"/>
          <w:sz w:val="24"/>
          <w:szCs w:val="20"/>
        </w:rPr>
      </w:pPr>
    </w:p>
    <w:p w:rsidRPr="009F00D1" w:rsidR="00A00348" w:rsidP="00A00348" w:rsidRDefault="00A00348" w14:paraId="158F8065" w14:textId="77777777">
      <w:pPr>
        <w:tabs>
          <w:tab w:val="left" w:pos="284"/>
          <w:tab w:val="left" w:pos="567"/>
          <w:tab w:val="left" w:pos="851"/>
        </w:tabs>
        <w:ind w:right="-2"/>
        <w:rPr>
          <w:rFonts w:ascii="Times New Roman" w:hAnsi="Times New Roman"/>
          <w:b/>
          <w:sz w:val="24"/>
          <w:szCs w:val="20"/>
        </w:rPr>
      </w:pPr>
      <w:r w:rsidRPr="009F00D1">
        <w:rPr>
          <w:rFonts w:ascii="Times New Roman" w:hAnsi="Times New Roman"/>
          <w:b/>
          <w:sz w:val="24"/>
          <w:szCs w:val="20"/>
        </w:rPr>
        <w:t>Artikel 4. Aanmelding databemiddelingsdiensten</w:t>
      </w:r>
    </w:p>
    <w:p w:rsidRPr="00A00348" w:rsidR="00A00348" w:rsidP="00A00348" w:rsidRDefault="009F00D1" w14:paraId="3D3D617B" w14:textId="77777777">
      <w:pPr>
        <w:tabs>
          <w:tab w:val="left" w:pos="284"/>
          <w:tab w:val="left" w:pos="567"/>
          <w:tab w:val="left" w:pos="851"/>
        </w:tabs>
        <w:ind w:right="-2"/>
        <w:rPr>
          <w:rFonts w:ascii="Times New Roman" w:hAnsi="Times New Roman"/>
          <w:sz w:val="24"/>
          <w:szCs w:val="20"/>
        </w:rPr>
      </w:pPr>
      <w:r>
        <w:rPr>
          <w:rFonts w:ascii="Times New Roman" w:hAnsi="Times New Roman"/>
          <w:b/>
          <w:sz w:val="24"/>
          <w:szCs w:val="20"/>
        </w:rPr>
        <w:tab/>
      </w:r>
      <w:r w:rsidRPr="00A00348" w:rsidR="00A00348">
        <w:rPr>
          <w:rFonts w:ascii="Times New Roman" w:hAnsi="Times New Roman"/>
          <w:sz w:val="24"/>
          <w:szCs w:val="20"/>
        </w:rPr>
        <w:t xml:space="preserve">1. De Autoriteit Consument en Markt besluit binnen twaalf weken op het verzoek van een aanbieder van een databemiddelingsdienst als bedoeld in artikel 11, negende lid, eerste alinea, van de </w:t>
      </w:r>
      <w:proofErr w:type="spellStart"/>
      <w:r w:rsidRPr="00A00348" w:rsidR="00A00348">
        <w:rPr>
          <w:rFonts w:ascii="Times New Roman" w:hAnsi="Times New Roman"/>
          <w:sz w:val="24"/>
          <w:szCs w:val="20"/>
        </w:rPr>
        <w:t>datagovernanceverordening</w:t>
      </w:r>
      <w:proofErr w:type="spellEnd"/>
      <w:r w:rsidRPr="00A00348" w:rsidR="00A00348">
        <w:rPr>
          <w:rFonts w:ascii="Times New Roman" w:hAnsi="Times New Roman"/>
          <w:sz w:val="24"/>
          <w:szCs w:val="20"/>
        </w:rPr>
        <w:t>.</w:t>
      </w:r>
    </w:p>
    <w:p w:rsidRPr="00A00348" w:rsidR="00A00348" w:rsidP="009F00D1" w:rsidRDefault="009F00D1" w14:paraId="76D18DC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0348" w:rsidR="00A00348">
        <w:rPr>
          <w:rFonts w:ascii="Times New Roman" w:hAnsi="Times New Roman"/>
          <w:sz w:val="24"/>
          <w:szCs w:val="20"/>
        </w:rPr>
        <w:t xml:space="preserve">2. Indien een beslissing op een verzoek van een aanbieder van een databemiddelingsdienst als bedoeld in artikel 11, negende lid, eerste alinea, van de </w:t>
      </w:r>
      <w:proofErr w:type="spellStart"/>
      <w:r w:rsidRPr="00A00348" w:rsidR="00A00348">
        <w:rPr>
          <w:rFonts w:ascii="Times New Roman" w:hAnsi="Times New Roman"/>
          <w:sz w:val="24"/>
          <w:szCs w:val="20"/>
        </w:rPr>
        <w:t>datagovernanceverordening</w:t>
      </w:r>
      <w:proofErr w:type="spellEnd"/>
      <w:r w:rsidRPr="00A00348" w:rsidR="00A00348">
        <w:rPr>
          <w:rFonts w:ascii="Times New Roman" w:hAnsi="Times New Roman"/>
          <w:sz w:val="24"/>
          <w:szCs w:val="20"/>
        </w:rPr>
        <w:t xml:space="preserve"> niet kan worden gegeven binnen de in het eerste lid bedoelde termijn, kan de termijn eenmaal worden verlengd met acht weken.</w:t>
      </w:r>
    </w:p>
    <w:p w:rsidRPr="00A00348" w:rsidR="00A00348" w:rsidP="00A00348" w:rsidRDefault="009F00D1" w14:paraId="6038692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3</w:t>
      </w:r>
      <w:r w:rsidRPr="00A00348" w:rsidR="00A00348">
        <w:rPr>
          <w:rFonts w:ascii="Times New Roman" w:hAnsi="Times New Roman"/>
          <w:sz w:val="24"/>
          <w:szCs w:val="20"/>
        </w:rPr>
        <w:t xml:space="preserve">. Bij of krachtens algemene maatregel van bestuur kunnen regels worden gesteld met betrekking tot de vergoeding voor de aanmelding van aanbieders van databemiddelingsdiensten overeenkomstig artikel 11, elfde lid, van de </w:t>
      </w:r>
      <w:proofErr w:type="spellStart"/>
      <w:r w:rsidRPr="00A00348" w:rsidR="00A00348">
        <w:rPr>
          <w:rFonts w:ascii="Times New Roman" w:hAnsi="Times New Roman"/>
          <w:sz w:val="24"/>
          <w:szCs w:val="20"/>
        </w:rPr>
        <w:t>datagovernanceverordening</w:t>
      </w:r>
      <w:proofErr w:type="spellEnd"/>
      <w:r w:rsidRPr="00A00348" w:rsidR="00A00348">
        <w:rPr>
          <w:rFonts w:ascii="Times New Roman" w:hAnsi="Times New Roman"/>
          <w:sz w:val="24"/>
          <w:szCs w:val="20"/>
        </w:rPr>
        <w:t>.</w:t>
      </w:r>
    </w:p>
    <w:p w:rsidRPr="00A00348" w:rsidR="00A00348" w:rsidP="00A00348" w:rsidRDefault="00A00348" w14:paraId="6F25D10E" w14:textId="77777777">
      <w:pPr>
        <w:tabs>
          <w:tab w:val="left" w:pos="284"/>
          <w:tab w:val="left" w:pos="567"/>
          <w:tab w:val="left" w:pos="851"/>
        </w:tabs>
        <w:ind w:right="-2"/>
        <w:rPr>
          <w:rFonts w:ascii="Times New Roman" w:hAnsi="Times New Roman"/>
          <w:sz w:val="24"/>
          <w:szCs w:val="20"/>
        </w:rPr>
      </w:pPr>
    </w:p>
    <w:p w:rsidRPr="009F00D1" w:rsidR="00A00348" w:rsidP="00A00348" w:rsidRDefault="00A00348" w14:paraId="18D1FD86" w14:textId="77777777">
      <w:pPr>
        <w:tabs>
          <w:tab w:val="left" w:pos="284"/>
          <w:tab w:val="left" w:pos="567"/>
          <w:tab w:val="left" w:pos="851"/>
        </w:tabs>
        <w:ind w:right="-2"/>
        <w:rPr>
          <w:rFonts w:ascii="Times New Roman" w:hAnsi="Times New Roman"/>
          <w:b/>
          <w:sz w:val="24"/>
          <w:szCs w:val="20"/>
        </w:rPr>
      </w:pPr>
      <w:r w:rsidRPr="009F00D1">
        <w:rPr>
          <w:rFonts w:ascii="Times New Roman" w:hAnsi="Times New Roman"/>
          <w:b/>
          <w:sz w:val="24"/>
          <w:szCs w:val="20"/>
        </w:rPr>
        <w:t>Artikel 5. Doeleinden van algemeen belang in verband met data-altruïsme</w:t>
      </w:r>
    </w:p>
    <w:p w:rsidRPr="00A00348" w:rsidR="00A00348" w:rsidP="00A00348" w:rsidRDefault="00A00348" w14:paraId="4AF7C5D6" w14:textId="77777777">
      <w:pPr>
        <w:tabs>
          <w:tab w:val="left" w:pos="284"/>
          <w:tab w:val="left" w:pos="567"/>
          <w:tab w:val="left" w:pos="851"/>
        </w:tabs>
        <w:ind w:right="-2"/>
        <w:rPr>
          <w:rFonts w:ascii="Times New Roman" w:hAnsi="Times New Roman"/>
          <w:sz w:val="24"/>
          <w:szCs w:val="20"/>
        </w:rPr>
      </w:pPr>
    </w:p>
    <w:p w:rsidRPr="00A00348" w:rsidR="00A00348" w:rsidP="00A00348" w:rsidRDefault="009F00D1" w14:paraId="1E6D798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00348" w:rsidR="00A00348">
        <w:rPr>
          <w:rFonts w:ascii="Times New Roman" w:hAnsi="Times New Roman"/>
          <w:sz w:val="24"/>
          <w:szCs w:val="20"/>
        </w:rPr>
        <w:t xml:space="preserve">Als doeleinden van algemeen belang, als bedoeld in artikel 18, onderdeel b, van de </w:t>
      </w:r>
      <w:proofErr w:type="spellStart"/>
      <w:r w:rsidRPr="00A00348" w:rsidR="00A00348">
        <w:rPr>
          <w:rFonts w:ascii="Times New Roman" w:hAnsi="Times New Roman"/>
          <w:sz w:val="24"/>
          <w:szCs w:val="20"/>
        </w:rPr>
        <w:t>datagovernanceverordening</w:t>
      </w:r>
      <w:proofErr w:type="spellEnd"/>
      <w:r w:rsidRPr="00A00348" w:rsidR="00A00348">
        <w:rPr>
          <w:rFonts w:ascii="Times New Roman" w:hAnsi="Times New Roman"/>
          <w:sz w:val="24"/>
          <w:szCs w:val="20"/>
        </w:rPr>
        <w:t>, worden beschouwd:</w:t>
      </w:r>
    </w:p>
    <w:p w:rsidRPr="00A00348" w:rsidR="00A00348" w:rsidP="00A00348" w:rsidRDefault="009F00D1" w14:paraId="68DB571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0348" w:rsidR="00A00348">
        <w:rPr>
          <w:rFonts w:ascii="Times New Roman" w:hAnsi="Times New Roman"/>
          <w:sz w:val="24"/>
          <w:szCs w:val="20"/>
        </w:rPr>
        <w:t>a. welzijn;</w:t>
      </w:r>
    </w:p>
    <w:p w:rsidRPr="00A00348" w:rsidR="00A00348" w:rsidP="00A00348" w:rsidRDefault="009F00D1" w14:paraId="41A9695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0348" w:rsidR="00A00348">
        <w:rPr>
          <w:rFonts w:ascii="Times New Roman" w:hAnsi="Times New Roman"/>
          <w:sz w:val="24"/>
          <w:szCs w:val="20"/>
        </w:rPr>
        <w:t>b. cultuur;</w:t>
      </w:r>
    </w:p>
    <w:p w:rsidRPr="00A00348" w:rsidR="00A00348" w:rsidP="00A00348" w:rsidRDefault="009F00D1" w14:paraId="1B3B3A3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0348" w:rsidR="00A00348">
        <w:rPr>
          <w:rFonts w:ascii="Times New Roman" w:hAnsi="Times New Roman"/>
          <w:sz w:val="24"/>
          <w:szCs w:val="20"/>
        </w:rPr>
        <w:t>c. onderwijs, wetenschap en onderzoek;</w:t>
      </w:r>
    </w:p>
    <w:p w:rsidRPr="00A00348" w:rsidR="00A00348" w:rsidP="00A00348" w:rsidRDefault="009F00D1" w14:paraId="4A34793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0348" w:rsidR="00A00348">
        <w:rPr>
          <w:rFonts w:ascii="Times New Roman" w:hAnsi="Times New Roman"/>
          <w:sz w:val="24"/>
          <w:szCs w:val="20"/>
        </w:rPr>
        <w:t>d. bescherming van natuur en milieu, daaronder begrepen bevordering van duurzaamheid en de strijd tegen klimaatverandering;</w:t>
      </w:r>
    </w:p>
    <w:p w:rsidRPr="00A00348" w:rsidR="00A00348" w:rsidP="00A00348" w:rsidRDefault="009F00D1" w14:paraId="5A1AFFC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0348" w:rsidR="00A00348">
        <w:rPr>
          <w:rFonts w:ascii="Times New Roman" w:hAnsi="Times New Roman"/>
          <w:sz w:val="24"/>
          <w:szCs w:val="20"/>
        </w:rPr>
        <w:t>e. gezondheidszorg;</w:t>
      </w:r>
    </w:p>
    <w:p w:rsidRPr="00A00348" w:rsidR="00A00348" w:rsidP="00A00348" w:rsidRDefault="009F00D1" w14:paraId="58D37C7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0348" w:rsidR="00A00348">
        <w:rPr>
          <w:rFonts w:ascii="Times New Roman" w:hAnsi="Times New Roman"/>
          <w:sz w:val="24"/>
          <w:szCs w:val="20"/>
        </w:rPr>
        <w:t>f. jeugd- en ouderenzorg;</w:t>
      </w:r>
    </w:p>
    <w:p w:rsidRPr="00A00348" w:rsidR="00A00348" w:rsidP="00A00348" w:rsidRDefault="009F00D1" w14:paraId="445AAEC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0348" w:rsidR="00A00348">
        <w:rPr>
          <w:rFonts w:ascii="Times New Roman" w:hAnsi="Times New Roman"/>
          <w:sz w:val="24"/>
          <w:szCs w:val="20"/>
        </w:rPr>
        <w:t>g. ontwikkelingssamenwerking;</w:t>
      </w:r>
    </w:p>
    <w:p w:rsidRPr="00A00348" w:rsidR="00A00348" w:rsidP="00A00348" w:rsidRDefault="009F00D1" w14:paraId="65F0086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0348" w:rsidR="00A00348">
        <w:rPr>
          <w:rFonts w:ascii="Times New Roman" w:hAnsi="Times New Roman"/>
          <w:sz w:val="24"/>
          <w:szCs w:val="20"/>
        </w:rPr>
        <w:t>h. dierenwelzijn;</w:t>
      </w:r>
    </w:p>
    <w:p w:rsidRPr="00A00348" w:rsidR="00A00348" w:rsidP="00A00348" w:rsidRDefault="009F00D1" w14:paraId="447FE1F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0348" w:rsidR="00A00348">
        <w:rPr>
          <w:rFonts w:ascii="Times New Roman" w:hAnsi="Times New Roman"/>
          <w:sz w:val="24"/>
          <w:szCs w:val="20"/>
        </w:rPr>
        <w:t>i. religie, levensbeschouwing en spiritualiteit;</w:t>
      </w:r>
    </w:p>
    <w:p w:rsidRPr="00A00348" w:rsidR="00A00348" w:rsidP="00A00348" w:rsidRDefault="009F00D1" w14:paraId="790B91B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0348" w:rsidR="00A00348">
        <w:rPr>
          <w:rFonts w:ascii="Times New Roman" w:hAnsi="Times New Roman"/>
          <w:sz w:val="24"/>
          <w:szCs w:val="20"/>
        </w:rPr>
        <w:t>j. de bevordering van de democratische rechtsorde;</w:t>
      </w:r>
    </w:p>
    <w:p w:rsidRPr="00A00348" w:rsidR="00A00348" w:rsidP="00A00348" w:rsidRDefault="009F00D1" w14:paraId="4BE14DE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0348" w:rsidR="00A00348">
        <w:rPr>
          <w:rFonts w:ascii="Times New Roman" w:hAnsi="Times New Roman"/>
          <w:sz w:val="24"/>
          <w:szCs w:val="20"/>
        </w:rPr>
        <w:t>k. volkshuisvesting;</w:t>
      </w:r>
    </w:p>
    <w:p w:rsidRPr="00A00348" w:rsidR="00A00348" w:rsidP="00A00348" w:rsidRDefault="009F00D1" w14:paraId="1D75801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0348" w:rsidR="00A00348">
        <w:rPr>
          <w:rFonts w:ascii="Times New Roman" w:hAnsi="Times New Roman"/>
          <w:sz w:val="24"/>
          <w:szCs w:val="20"/>
        </w:rPr>
        <w:t>l. verbetering van mobiliteit;</w:t>
      </w:r>
    </w:p>
    <w:p w:rsidRPr="00A00348" w:rsidR="00A00348" w:rsidP="00A00348" w:rsidRDefault="009F00D1" w14:paraId="3FBFB38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0348" w:rsidR="00A00348">
        <w:rPr>
          <w:rFonts w:ascii="Times New Roman" w:hAnsi="Times New Roman"/>
          <w:sz w:val="24"/>
          <w:szCs w:val="20"/>
        </w:rPr>
        <w:t>m. facilitering van de ontwikkeling, productie en verspreiding van officiële statistieken;</w:t>
      </w:r>
    </w:p>
    <w:p w:rsidRPr="00A00348" w:rsidR="00A00348" w:rsidP="00A00348" w:rsidRDefault="009F00D1" w14:paraId="3857B66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0348" w:rsidR="00A00348">
        <w:rPr>
          <w:rFonts w:ascii="Times New Roman" w:hAnsi="Times New Roman"/>
          <w:sz w:val="24"/>
          <w:szCs w:val="20"/>
        </w:rPr>
        <w:t>n. verbetering van openbare diensten;</w:t>
      </w:r>
    </w:p>
    <w:p w:rsidRPr="00A00348" w:rsidR="00A00348" w:rsidP="00A00348" w:rsidRDefault="009F00D1" w14:paraId="17FCB41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0348" w:rsidR="00A00348">
        <w:rPr>
          <w:rFonts w:ascii="Times New Roman" w:hAnsi="Times New Roman"/>
          <w:sz w:val="24"/>
          <w:szCs w:val="20"/>
        </w:rPr>
        <w:t>o. openbare besluitvorming; of</w:t>
      </w:r>
    </w:p>
    <w:p w:rsidRPr="00A00348" w:rsidR="00A00348" w:rsidP="00A00348" w:rsidRDefault="009F00D1" w14:paraId="549635D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0348" w:rsidR="00A00348">
        <w:rPr>
          <w:rFonts w:ascii="Times New Roman" w:hAnsi="Times New Roman"/>
          <w:sz w:val="24"/>
          <w:szCs w:val="20"/>
        </w:rPr>
        <w:t xml:space="preserve">p. een combinatie van de bovengenoemde doelen. </w:t>
      </w:r>
    </w:p>
    <w:p w:rsidRPr="00A00348" w:rsidR="00A00348" w:rsidP="00A00348" w:rsidRDefault="00A00348" w14:paraId="219D591F" w14:textId="77777777">
      <w:pPr>
        <w:tabs>
          <w:tab w:val="left" w:pos="284"/>
          <w:tab w:val="left" w:pos="567"/>
          <w:tab w:val="left" w:pos="851"/>
        </w:tabs>
        <w:ind w:right="-2"/>
        <w:rPr>
          <w:rFonts w:ascii="Times New Roman" w:hAnsi="Times New Roman"/>
          <w:sz w:val="24"/>
          <w:szCs w:val="20"/>
        </w:rPr>
      </w:pPr>
    </w:p>
    <w:p w:rsidRPr="009F00D1" w:rsidR="00A00348" w:rsidP="00A00348" w:rsidRDefault="00A00348" w14:paraId="2C70BB14" w14:textId="77777777">
      <w:pPr>
        <w:tabs>
          <w:tab w:val="left" w:pos="284"/>
          <w:tab w:val="left" w:pos="567"/>
          <w:tab w:val="left" w:pos="851"/>
        </w:tabs>
        <w:ind w:right="-2"/>
        <w:rPr>
          <w:rFonts w:ascii="Times New Roman" w:hAnsi="Times New Roman"/>
          <w:b/>
          <w:sz w:val="24"/>
          <w:szCs w:val="20"/>
        </w:rPr>
      </w:pPr>
      <w:r w:rsidRPr="009F00D1">
        <w:rPr>
          <w:rFonts w:ascii="Times New Roman" w:hAnsi="Times New Roman"/>
          <w:b/>
          <w:sz w:val="24"/>
          <w:szCs w:val="20"/>
        </w:rPr>
        <w:t>Artikel 6. Toezicht</w:t>
      </w:r>
    </w:p>
    <w:p w:rsidRPr="00A00348" w:rsidR="00A00348" w:rsidP="00A00348" w:rsidRDefault="00A00348" w14:paraId="7BC5A64F" w14:textId="77777777">
      <w:pPr>
        <w:tabs>
          <w:tab w:val="left" w:pos="284"/>
          <w:tab w:val="left" w:pos="567"/>
          <w:tab w:val="left" w:pos="851"/>
        </w:tabs>
        <w:ind w:right="-2"/>
        <w:rPr>
          <w:rFonts w:ascii="Times New Roman" w:hAnsi="Times New Roman"/>
          <w:sz w:val="24"/>
          <w:szCs w:val="20"/>
        </w:rPr>
      </w:pPr>
    </w:p>
    <w:p w:rsidRPr="00A00348" w:rsidR="00A00348" w:rsidP="00A00348" w:rsidRDefault="009F00D1" w14:paraId="688A1FC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0348" w:rsidR="00A00348">
        <w:rPr>
          <w:rFonts w:ascii="Times New Roman" w:hAnsi="Times New Roman"/>
          <w:sz w:val="24"/>
          <w:szCs w:val="20"/>
        </w:rPr>
        <w:t xml:space="preserve">De Autoriteit Consument en Markt is belast met het toezicht op de naleving van artikel 5, veertiende lid, en de hoofdstukken III, IV en VII, van de </w:t>
      </w:r>
      <w:proofErr w:type="spellStart"/>
      <w:r w:rsidRPr="00A00348" w:rsidR="00A00348">
        <w:rPr>
          <w:rFonts w:ascii="Times New Roman" w:hAnsi="Times New Roman"/>
          <w:sz w:val="24"/>
          <w:szCs w:val="20"/>
        </w:rPr>
        <w:t>datagovernanceverordening</w:t>
      </w:r>
      <w:proofErr w:type="spellEnd"/>
      <w:r w:rsidRPr="00A00348" w:rsidR="00A00348">
        <w:rPr>
          <w:rFonts w:ascii="Times New Roman" w:hAnsi="Times New Roman"/>
          <w:sz w:val="24"/>
          <w:szCs w:val="20"/>
        </w:rPr>
        <w:t xml:space="preserve"> voor zover het toezicht ziet op de natuurlijke persoon of rechtspersoon die gegevens doorgeeft aan een derde land, of op de aanbieder van databemiddelingsdiensten of de erkende organisatie voor data-altruïsme.</w:t>
      </w:r>
    </w:p>
    <w:p w:rsidRPr="00A00348" w:rsidR="00A00348" w:rsidP="00A00348" w:rsidRDefault="00A00348" w14:paraId="15F30C76" w14:textId="77777777">
      <w:pPr>
        <w:tabs>
          <w:tab w:val="left" w:pos="284"/>
          <w:tab w:val="left" w:pos="567"/>
          <w:tab w:val="left" w:pos="851"/>
        </w:tabs>
        <w:ind w:right="-2"/>
        <w:rPr>
          <w:rFonts w:ascii="Times New Roman" w:hAnsi="Times New Roman"/>
          <w:sz w:val="24"/>
          <w:szCs w:val="20"/>
        </w:rPr>
      </w:pPr>
    </w:p>
    <w:p w:rsidRPr="009F00D1" w:rsidR="00A00348" w:rsidP="00A00348" w:rsidRDefault="00A00348" w14:paraId="2831D08D" w14:textId="77777777">
      <w:pPr>
        <w:tabs>
          <w:tab w:val="left" w:pos="284"/>
          <w:tab w:val="left" w:pos="567"/>
          <w:tab w:val="left" w:pos="851"/>
        </w:tabs>
        <w:ind w:right="-2"/>
        <w:rPr>
          <w:rFonts w:ascii="Times New Roman" w:hAnsi="Times New Roman"/>
          <w:b/>
          <w:sz w:val="24"/>
          <w:szCs w:val="20"/>
        </w:rPr>
      </w:pPr>
      <w:r w:rsidRPr="009F00D1">
        <w:rPr>
          <w:rFonts w:ascii="Times New Roman" w:hAnsi="Times New Roman"/>
          <w:b/>
          <w:sz w:val="24"/>
          <w:szCs w:val="20"/>
        </w:rPr>
        <w:t>Artikel 7. Samenwerking ACM en AP</w:t>
      </w:r>
    </w:p>
    <w:p w:rsidRPr="00A00348" w:rsidR="00A00348" w:rsidP="00A00348" w:rsidRDefault="00A00348" w14:paraId="1A1A8838" w14:textId="77777777">
      <w:pPr>
        <w:tabs>
          <w:tab w:val="left" w:pos="284"/>
          <w:tab w:val="left" w:pos="567"/>
          <w:tab w:val="left" w:pos="851"/>
        </w:tabs>
        <w:ind w:right="-2"/>
        <w:rPr>
          <w:rFonts w:ascii="Times New Roman" w:hAnsi="Times New Roman"/>
          <w:sz w:val="24"/>
          <w:szCs w:val="20"/>
        </w:rPr>
      </w:pPr>
    </w:p>
    <w:p w:rsidRPr="00A00348" w:rsidR="00A00348" w:rsidP="00A00348" w:rsidRDefault="009F00D1" w14:paraId="06E87B6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0348" w:rsidR="00A00348">
        <w:rPr>
          <w:rFonts w:ascii="Times New Roman" w:hAnsi="Times New Roman"/>
          <w:sz w:val="24"/>
          <w:szCs w:val="20"/>
        </w:rPr>
        <w:t>1. De Autoriteit Consument en Markt vraagt de Autoriteit persoonsgegevens advies over de vraag in hoeverre:</w:t>
      </w:r>
    </w:p>
    <w:p w:rsidR="009F00D1" w:rsidP="00A00348" w:rsidRDefault="009F00D1" w14:paraId="1FD2D49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0348" w:rsidR="00A00348">
        <w:rPr>
          <w:rFonts w:ascii="Times New Roman" w:hAnsi="Times New Roman"/>
          <w:sz w:val="24"/>
          <w:szCs w:val="20"/>
        </w:rPr>
        <w:t xml:space="preserve">a. op een verzoek als bedoeld in artikel 11, negende lid, van de </w:t>
      </w:r>
      <w:proofErr w:type="spellStart"/>
      <w:r w:rsidRPr="00A00348" w:rsidR="00A00348">
        <w:rPr>
          <w:rFonts w:ascii="Times New Roman" w:hAnsi="Times New Roman"/>
          <w:sz w:val="24"/>
          <w:szCs w:val="20"/>
        </w:rPr>
        <w:t>datagovernanceverordening</w:t>
      </w:r>
      <w:proofErr w:type="spellEnd"/>
      <w:r w:rsidRPr="00A00348" w:rsidR="00A00348">
        <w:rPr>
          <w:rFonts w:ascii="Times New Roman" w:hAnsi="Times New Roman"/>
          <w:sz w:val="24"/>
          <w:szCs w:val="20"/>
        </w:rPr>
        <w:t xml:space="preserve"> kan worden bevestigd dat een databemiddelingsdienst, die voornemens is om persoonsgegevens te verwerken, voldoet aan de voorwaarden uit de </w:t>
      </w:r>
      <w:proofErr w:type="spellStart"/>
      <w:r w:rsidRPr="00A00348" w:rsidR="00A00348">
        <w:rPr>
          <w:rFonts w:ascii="Times New Roman" w:hAnsi="Times New Roman"/>
          <w:sz w:val="24"/>
          <w:szCs w:val="20"/>
        </w:rPr>
        <w:t>datagovernanceverordening</w:t>
      </w:r>
      <w:proofErr w:type="spellEnd"/>
      <w:r w:rsidRPr="00A00348" w:rsidR="00A00348">
        <w:rPr>
          <w:rFonts w:ascii="Times New Roman" w:hAnsi="Times New Roman"/>
          <w:sz w:val="24"/>
          <w:szCs w:val="20"/>
        </w:rPr>
        <w:t xml:space="preserve"> voor het verlenen van databemiddelingsdiensten voor zover die voorwaarden betrekking hebben op de bescherming van persoonsgegevens, of </w:t>
      </w:r>
    </w:p>
    <w:p w:rsidRPr="00A00348" w:rsidR="00A00348" w:rsidP="00A00348" w:rsidRDefault="009F00D1" w14:paraId="76328B3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0348" w:rsidR="00A00348">
        <w:rPr>
          <w:rFonts w:ascii="Times New Roman" w:hAnsi="Times New Roman"/>
          <w:sz w:val="24"/>
          <w:szCs w:val="20"/>
        </w:rPr>
        <w:t xml:space="preserve">b. een aanvraag als bedoeld in artikel 19, eerste lid, van de </w:t>
      </w:r>
      <w:proofErr w:type="spellStart"/>
      <w:r w:rsidRPr="00A00348" w:rsidR="00A00348">
        <w:rPr>
          <w:rFonts w:ascii="Times New Roman" w:hAnsi="Times New Roman"/>
          <w:sz w:val="24"/>
          <w:szCs w:val="20"/>
        </w:rPr>
        <w:t>datagovernanceverordening</w:t>
      </w:r>
      <w:proofErr w:type="spellEnd"/>
      <w:r w:rsidRPr="00A00348" w:rsidR="00A00348">
        <w:rPr>
          <w:rFonts w:ascii="Times New Roman" w:hAnsi="Times New Roman"/>
          <w:sz w:val="24"/>
          <w:szCs w:val="20"/>
        </w:rPr>
        <w:t xml:space="preserve"> voldoet aan de vereisten in de </w:t>
      </w:r>
      <w:proofErr w:type="spellStart"/>
      <w:r w:rsidRPr="00A00348" w:rsidR="00A00348">
        <w:rPr>
          <w:rFonts w:ascii="Times New Roman" w:hAnsi="Times New Roman"/>
          <w:sz w:val="24"/>
          <w:szCs w:val="20"/>
        </w:rPr>
        <w:t>datagovernanceverordening</w:t>
      </w:r>
      <w:proofErr w:type="spellEnd"/>
      <w:r w:rsidRPr="00A00348" w:rsidR="00A00348">
        <w:rPr>
          <w:rFonts w:ascii="Times New Roman" w:hAnsi="Times New Roman"/>
          <w:sz w:val="24"/>
          <w:szCs w:val="20"/>
        </w:rPr>
        <w:t xml:space="preserve"> voor de registratie als erkende organisatie voor data-altruïsme, die voornemens is om persoonsgegevens te verwerken, voor zover die vereisten betrekking hebben op de bescherming van persoonsgegevens. </w:t>
      </w:r>
    </w:p>
    <w:p w:rsidRPr="00A00348" w:rsidR="00A00348" w:rsidP="00A00348" w:rsidRDefault="009F00D1" w14:paraId="0C134EB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0348" w:rsidR="00A00348">
        <w:rPr>
          <w:rFonts w:ascii="Times New Roman" w:hAnsi="Times New Roman"/>
          <w:sz w:val="24"/>
          <w:szCs w:val="20"/>
        </w:rPr>
        <w:t xml:space="preserve">2. Bij ministeriële regeling kan een termijn worden bepaald waarbinnen het advies, bedoeld in het eerste lid, wordt gegeven. </w:t>
      </w:r>
    </w:p>
    <w:p w:rsidRPr="00A00348" w:rsidR="00A00348" w:rsidP="00A00348" w:rsidRDefault="009F00D1" w14:paraId="5BC0847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A00348" w:rsidR="00A00348">
        <w:rPr>
          <w:rFonts w:ascii="Times New Roman" w:hAnsi="Times New Roman"/>
          <w:sz w:val="24"/>
          <w:szCs w:val="20"/>
        </w:rPr>
        <w:t>De Autoriteit Consument en Markt en de Autoriteit persoonsgegevens, maken in het belang van een effectief en efficiënt toezicht op het verwerken van persoonsgegevens overeenkomstig deze wet afspraken over de wijze van behandeling van aangelegenheden van wederzijds belang. Daartoe stellen zij een samenwerkingsprotocol vast. Het samenwerkingsprotocol wordt bekendgemaakt in de Staatscourant.</w:t>
      </w:r>
    </w:p>
    <w:p w:rsidRPr="00A00348" w:rsidR="00A00348" w:rsidP="00A00348" w:rsidRDefault="00A00348" w14:paraId="03A5F6D0" w14:textId="77777777">
      <w:pPr>
        <w:tabs>
          <w:tab w:val="left" w:pos="284"/>
          <w:tab w:val="left" w:pos="567"/>
          <w:tab w:val="left" w:pos="851"/>
        </w:tabs>
        <w:ind w:right="-2"/>
        <w:rPr>
          <w:rFonts w:ascii="Times New Roman" w:hAnsi="Times New Roman"/>
          <w:sz w:val="24"/>
          <w:szCs w:val="20"/>
        </w:rPr>
      </w:pPr>
      <w:r w:rsidRPr="00A00348">
        <w:rPr>
          <w:rFonts w:ascii="Times New Roman" w:hAnsi="Times New Roman"/>
          <w:sz w:val="24"/>
          <w:szCs w:val="20"/>
        </w:rPr>
        <w:lastRenderedPageBreak/>
        <w:t xml:space="preserve"> </w:t>
      </w:r>
      <w:r w:rsidR="009F00D1">
        <w:rPr>
          <w:rFonts w:ascii="Times New Roman" w:hAnsi="Times New Roman"/>
          <w:sz w:val="24"/>
          <w:szCs w:val="20"/>
        </w:rPr>
        <w:tab/>
      </w:r>
      <w:r w:rsidRPr="00A00348">
        <w:rPr>
          <w:rFonts w:ascii="Times New Roman" w:hAnsi="Times New Roman"/>
          <w:sz w:val="24"/>
          <w:szCs w:val="20"/>
        </w:rPr>
        <w:t>4. Onverminderd artikel 19, tweede lid, van de Uitvoeringswet Algemene verordening gegevensbescherming en artikel 7, derde lid, onderdeel a, van de Instellingswet Autoriteit Consument en Markt zijn de Autoriteit Consument en Markt en de Autoriteit persoonsgegevens bevoegd uit eigen beweging en desgevraagd verplicht aan elkaar de gegevens te verstrekken die noodzakelijk zijn voor de uitvoering van deze wet.</w:t>
      </w:r>
    </w:p>
    <w:p w:rsidRPr="00A00348" w:rsidR="00A00348" w:rsidP="00A00348" w:rsidRDefault="00A00348" w14:paraId="10FA4489" w14:textId="77777777">
      <w:pPr>
        <w:tabs>
          <w:tab w:val="left" w:pos="284"/>
          <w:tab w:val="left" w:pos="567"/>
          <w:tab w:val="left" w:pos="851"/>
        </w:tabs>
        <w:ind w:right="-2"/>
        <w:rPr>
          <w:rFonts w:ascii="Times New Roman" w:hAnsi="Times New Roman"/>
          <w:sz w:val="24"/>
          <w:szCs w:val="20"/>
        </w:rPr>
      </w:pPr>
    </w:p>
    <w:p w:rsidRPr="009F00D1" w:rsidR="00A00348" w:rsidP="00A00348" w:rsidRDefault="00A00348" w14:paraId="6C23ED5F" w14:textId="77777777">
      <w:pPr>
        <w:tabs>
          <w:tab w:val="left" w:pos="284"/>
          <w:tab w:val="left" w:pos="567"/>
          <w:tab w:val="left" w:pos="851"/>
        </w:tabs>
        <w:ind w:right="-2"/>
        <w:rPr>
          <w:rFonts w:ascii="Times New Roman" w:hAnsi="Times New Roman"/>
          <w:b/>
          <w:sz w:val="24"/>
          <w:szCs w:val="20"/>
        </w:rPr>
      </w:pPr>
      <w:r w:rsidRPr="009F00D1">
        <w:rPr>
          <w:rFonts w:ascii="Times New Roman" w:hAnsi="Times New Roman"/>
          <w:b/>
          <w:sz w:val="24"/>
          <w:szCs w:val="20"/>
        </w:rPr>
        <w:t>Artikel 8. Sanctionering</w:t>
      </w:r>
    </w:p>
    <w:p w:rsidRPr="00A00348" w:rsidR="00A00348" w:rsidP="00A00348" w:rsidRDefault="00A00348" w14:paraId="395638CB" w14:textId="77777777">
      <w:pPr>
        <w:tabs>
          <w:tab w:val="left" w:pos="284"/>
          <w:tab w:val="left" w:pos="567"/>
          <w:tab w:val="left" w:pos="851"/>
        </w:tabs>
        <w:ind w:right="-2"/>
        <w:rPr>
          <w:rFonts w:ascii="Times New Roman" w:hAnsi="Times New Roman"/>
          <w:sz w:val="24"/>
          <w:szCs w:val="20"/>
        </w:rPr>
      </w:pPr>
    </w:p>
    <w:p w:rsidRPr="00A00348" w:rsidR="00A00348" w:rsidP="00A00348" w:rsidRDefault="009F00D1" w14:paraId="3BCD912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0348" w:rsidR="00A00348">
        <w:rPr>
          <w:rFonts w:ascii="Times New Roman" w:hAnsi="Times New Roman"/>
          <w:sz w:val="24"/>
          <w:szCs w:val="20"/>
        </w:rPr>
        <w:t xml:space="preserve">De Autoriteit Consument en Markt kan in geval van overtreding van artikel 5, veertiende lid, en de hoofdstukken III, IV en VII, van de </w:t>
      </w:r>
      <w:proofErr w:type="spellStart"/>
      <w:r w:rsidRPr="00A00348" w:rsidR="00A00348">
        <w:rPr>
          <w:rFonts w:ascii="Times New Roman" w:hAnsi="Times New Roman"/>
          <w:sz w:val="24"/>
          <w:szCs w:val="20"/>
        </w:rPr>
        <w:t>datagovernanceverordening</w:t>
      </w:r>
      <w:proofErr w:type="spellEnd"/>
      <w:r w:rsidRPr="00A00348" w:rsidR="00A00348">
        <w:rPr>
          <w:rFonts w:ascii="Times New Roman" w:hAnsi="Times New Roman"/>
          <w:sz w:val="24"/>
          <w:szCs w:val="20"/>
        </w:rPr>
        <w:t xml:space="preserve"> voor zover het toezicht ziet op de natuurlijke persoon of rechtspersoon die gegevens doorgeeft aan een derde land, of op de aanbieder van databemiddelingsdiensten of de erkende organisatie voor data-altruïsme, de overtreder:</w:t>
      </w:r>
    </w:p>
    <w:p w:rsidRPr="00A00348" w:rsidR="00A00348" w:rsidP="00A00348" w:rsidRDefault="009F00D1" w14:paraId="58462AA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0348" w:rsidR="00A00348">
        <w:rPr>
          <w:rFonts w:ascii="Times New Roman" w:hAnsi="Times New Roman"/>
          <w:sz w:val="24"/>
          <w:szCs w:val="20"/>
        </w:rPr>
        <w:t>a. een last onder dwangsom opleggen; of</w:t>
      </w:r>
    </w:p>
    <w:p w:rsidRPr="00A00348" w:rsidR="00A00348" w:rsidP="00A00348" w:rsidRDefault="009F00D1" w14:paraId="16DE5BC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0348" w:rsidR="00A00348">
        <w:rPr>
          <w:rFonts w:ascii="Times New Roman" w:hAnsi="Times New Roman"/>
          <w:sz w:val="24"/>
          <w:szCs w:val="20"/>
        </w:rPr>
        <w:t>b. een bestuurlijke boete opleggen van ten hoogste het bedrag dat is vastgesteld voor de zesde categorie, bedoeld in artikel 23, vierde lid, van het Wetboek van Strafrecht of, indien dat meer is, 10% van de jaaromzet van de overtreder.</w:t>
      </w:r>
    </w:p>
    <w:p w:rsidRPr="00A00348" w:rsidR="00A00348" w:rsidP="00A00348" w:rsidRDefault="00A00348" w14:paraId="6B747DDE" w14:textId="77777777">
      <w:pPr>
        <w:tabs>
          <w:tab w:val="left" w:pos="284"/>
          <w:tab w:val="left" w:pos="567"/>
          <w:tab w:val="left" w:pos="851"/>
        </w:tabs>
        <w:ind w:right="-2"/>
        <w:rPr>
          <w:rFonts w:ascii="Times New Roman" w:hAnsi="Times New Roman"/>
          <w:sz w:val="24"/>
          <w:szCs w:val="20"/>
        </w:rPr>
      </w:pPr>
    </w:p>
    <w:p w:rsidRPr="009F00D1" w:rsidR="00A00348" w:rsidP="00A00348" w:rsidRDefault="00A00348" w14:paraId="6F0DA8E7" w14:textId="77777777">
      <w:pPr>
        <w:tabs>
          <w:tab w:val="left" w:pos="284"/>
          <w:tab w:val="left" w:pos="567"/>
          <w:tab w:val="left" w:pos="851"/>
        </w:tabs>
        <w:ind w:right="-2"/>
        <w:rPr>
          <w:rFonts w:ascii="Times New Roman" w:hAnsi="Times New Roman"/>
          <w:b/>
          <w:sz w:val="24"/>
          <w:szCs w:val="20"/>
        </w:rPr>
      </w:pPr>
      <w:r w:rsidRPr="009F00D1">
        <w:rPr>
          <w:rFonts w:ascii="Times New Roman" w:hAnsi="Times New Roman"/>
          <w:b/>
          <w:sz w:val="24"/>
          <w:szCs w:val="20"/>
        </w:rPr>
        <w:t>Artikel 9. Wijziging Algemene wet bestuursrecht</w:t>
      </w:r>
    </w:p>
    <w:p w:rsidRPr="009F00D1" w:rsidR="00A00348" w:rsidP="00A00348" w:rsidRDefault="00A00348" w14:paraId="7A159E79" w14:textId="77777777">
      <w:pPr>
        <w:tabs>
          <w:tab w:val="left" w:pos="284"/>
          <w:tab w:val="left" w:pos="567"/>
          <w:tab w:val="left" w:pos="851"/>
        </w:tabs>
        <w:ind w:right="-2"/>
        <w:rPr>
          <w:rFonts w:ascii="Times New Roman" w:hAnsi="Times New Roman"/>
          <w:b/>
          <w:sz w:val="24"/>
          <w:szCs w:val="20"/>
        </w:rPr>
      </w:pPr>
    </w:p>
    <w:p w:rsidRPr="00A00348" w:rsidR="00A00348" w:rsidP="00A00348" w:rsidRDefault="009F00D1" w14:paraId="2A6D923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0348" w:rsidR="00A00348">
        <w:rPr>
          <w:rFonts w:ascii="Times New Roman" w:hAnsi="Times New Roman"/>
          <w:sz w:val="24"/>
          <w:szCs w:val="20"/>
        </w:rPr>
        <w:t>Bijlage 2 bij de Algemene wet bestuursrecht wordt als volgt gewijzigd:</w:t>
      </w:r>
    </w:p>
    <w:p w:rsidR="009F00D1" w:rsidP="00A00348" w:rsidRDefault="009F00D1" w14:paraId="488E8D50" w14:textId="77777777">
      <w:pPr>
        <w:tabs>
          <w:tab w:val="left" w:pos="284"/>
          <w:tab w:val="left" w:pos="567"/>
          <w:tab w:val="left" w:pos="851"/>
        </w:tabs>
        <w:ind w:right="-2"/>
        <w:rPr>
          <w:rFonts w:ascii="Times New Roman" w:hAnsi="Times New Roman"/>
          <w:sz w:val="24"/>
          <w:szCs w:val="20"/>
        </w:rPr>
      </w:pPr>
    </w:p>
    <w:p w:rsidRPr="00A00348" w:rsidR="00A00348" w:rsidP="00A00348" w:rsidRDefault="009F00D1" w14:paraId="1FD0074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0348" w:rsidR="00A00348">
        <w:rPr>
          <w:rFonts w:ascii="Times New Roman" w:hAnsi="Times New Roman"/>
          <w:sz w:val="24"/>
          <w:szCs w:val="20"/>
        </w:rPr>
        <w:t xml:space="preserve">1. In artikel 7 wordt in de alfabetische volgorde ingevoegd: </w:t>
      </w:r>
    </w:p>
    <w:p w:rsidRPr="00A00348" w:rsidR="00A00348" w:rsidP="00A00348" w:rsidRDefault="00A00348" w14:paraId="0AB45177" w14:textId="77777777">
      <w:pPr>
        <w:tabs>
          <w:tab w:val="left" w:pos="284"/>
          <w:tab w:val="left" w:pos="567"/>
          <w:tab w:val="left" w:pos="851"/>
        </w:tabs>
        <w:ind w:right="-2"/>
        <w:rPr>
          <w:rFonts w:ascii="Times New Roman" w:hAnsi="Times New Roman"/>
          <w:sz w:val="24"/>
          <w:szCs w:val="20"/>
        </w:rPr>
      </w:pPr>
      <w:r w:rsidRPr="00A00348">
        <w:rPr>
          <w:rFonts w:ascii="Times New Roman" w:hAnsi="Times New Roman"/>
          <w:sz w:val="24"/>
          <w:szCs w:val="20"/>
        </w:rPr>
        <w:tab/>
        <w:t xml:space="preserve">Uitvoeringswet </w:t>
      </w:r>
      <w:proofErr w:type="spellStart"/>
      <w:r w:rsidRPr="00A00348">
        <w:rPr>
          <w:rFonts w:ascii="Times New Roman" w:hAnsi="Times New Roman"/>
          <w:sz w:val="24"/>
          <w:szCs w:val="20"/>
        </w:rPr>
        <w:t>datagovernanceverordening</w:t>
      </w:r>
      <w:proofErr w:type="spellEnd"/>
      <w:r w:rsidRPr="00A00348">
        <w:rPr>
          <w:rFonts w:ascii="Times New Roman" w:hAnsi="Times New Roman"/>
          <w:sz w:val="24"/>
          <w:szCs w:val="20"/>
        </w:rPr>
        <w:t>: artikel 8</w:t>
      </w:r>
    </w:p>
    <w:p w:rsidRPr="00A00348" w:rsidR="00A00348" w:rsidP="00A00348" w:rsidRDefault="00A00348" w14:paraId="42A602D2" w14:textId="77777777">
      <w:pPr>
        <w:tabs>
          <w:tab w:val="left" w:pos="284"/>
          <w:tab w:val="left" w:pos="567"/>
          <w:tab w:val="left" w:pos="851"/>
        </w:tabs>
        <w:ind w:right="-2"/>
        <w:rPr>
          <w:rFonts w:ascii="Times New Roman" w:hAnsi="Times New Roman"/>
          <w:sz w:val="24"/>
          <w:szCs w:val="20"/>
        </w:rPr>
      </w:pPr>
      <w:r w:rsidRPr="00A00348">
        <w:rPr>
          <w:rFonts w:ascii="Times New Roman" w:hAnsi="Times New Roman"/>
          <w:sz w:val="24"/>
          <w:szCs w:val="20"/>
        </w:rPr>
        <w:t xml:space="preserve">Verordening (EU) nr. 2022/868 van het Europees parlement en de Raad van 30 mei 2022 betreffende Europese </w:t>
      </w:r>
      <w:proofErr w:type="spellStart"/>
      <w:r w:rsidRPr="00A00348">
        <w:rPr>
          <w:rFonts w:ascii="Times New Roman" w:hAnsi="Times New Roman"/>
          <w:sz w:val="24"/>
          <w:szCs w:val="20"/>
        </w:rPr>
        <w:t>datagovernance</w:t>
      </w:r>
      <w:proofErr w:type="spellEnd"/>
      <w:r w:rsidRPr="00A00348">
        <w:rPr>
          <w:rFonts w:ascii="Times New Roman" w:hAnsi="Times New Roman"/>
          <w:sz w:val="24"/>
          <w:szCs w:val="20"/>
        </w:rPr>
        <w:t xml:space="preserve"> en tot wijziging van Verordening (EU) nr. 2018/1724 (</w:t>
      </w:r>
      <w:proofErr w:type="spellStart"/>
      <w:r w:rsidRPr="00A00348">
        <w:rPr>
          <w:rFonts w:ascii="Times New Roman" w:hAnsi="Times New Roman"/>
          <w:sz w:val="24"/>
          <w:szCs w:val="20"/>
        </w:rPr>
        <w:t>Datagovernanceverordening</w:t>
      </w:r>
      <w:proofErr w:type="spellEnd"/>
      <w:r w:rsidRPr="00A00348">
        <w:rPr>
          <w:rFonts w:ascii="Times New Roman" w:hAnsi="Times New Roman"/>
          <w:sz w:val="24"/>
          <w:szCs w:val="20"/>
        </w:rPr>
        <w:t>) (</w:t>
      </w:r>
      <w:proofErr w:type="spellStart"/>
      <w:r w:rsidRPr="00A00348">
        <w:rPr>
          <w:rFonts w:ascii="Times New Roman" w:hAnsi="Times New Roman"/>
          <w:sz w:val="24"/>
          <w:szCs w:val="20"/>
        </w:rPr>
        <w:t>PbEU</w:t>
      </w:r>
      <w:proofErr w:type="spellEnd"/>
      <w:r w:rsidRPr="00A00348">
        <w:rPr>
          <w:rFonts w:ascii="Times New Roman" w:hAnsi="Times New Roman"/>
          <w:sz w:val="24"/>
          <w:szCs w:val="20"/>
        </w:rPr>
        <w:t xml:space="preserve"> 2022, L 152): artikel 28</w:t>
      </w:r>
    </w:p>
    <w:p w:rsidR="009F00D1" w:rsidP="00A00348" w:rsidRDefault="009F00D1" w14:paraId="75C6FBCA" w14:textId="77777777">
      <w:pPr>
        <w:tabs>
          <w:tab w:val="left" w:pos="284"/>
          <w:tab w:val="left" w:pos="567"/>
          <w:tab w:val="left" w:pos="851"/>
        </w:tabs>
        <w:ind w:right="-2"/>
        <w:rPr>
          <w:rFonts w:ascii="Times New Roman" w:hAnsi="Times New Roman"/>
          <w:sz w:val="24"/>
          <w:szCs w:val="20"/>
        </w:rPr>
      </w:pPr>
    </w:p>
    <w:p w:rsidRPr="00A00348" w:rsidR="00A00348" w:rsidP="00A00348" w:rsidRDefault="009F00D1" w14:paraId="6DB67BD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0348" w:rsidR="00A00348">
        <w:rPr>
          <w:rFonts w:ascii="Times New Roman" w:hAnsi="Times New Roman"/>
          <w:sz w:val="24"/>
          <w:szCs w:val="20"/>
        </w:rPr>
        <w:t xml:space="preserve">2. In artikel 11 wordt in de alfabetische volgorde ingevoegd: </w:t>
      </w:r>
    </w:p>
    <w:p w:rsidRPr="00A00348" w:rsidR="00A00348" w:rsidP="00A00348" w:rsidRDefault="00A00348" w14:paraId="0CBA439F" w14:textId="77777777">
      <w:pPr>
        <w:tabs>
          <w:tab w:val="left" w:pos="284"/>
          <w:tab w:val="left" w:pos="567"/>
          <w:tab w:val="left" w:pos="851"/>
        </w:tabs>
        <w:ind w:right="-2"/>
        <w:rPr>
          <w:rFonts w:ascii="Times New Roman" w:hAnsi="Times New Roman"/>
          <w:sz w:val="24"/>
          <w:szCs w:val="20"/>
        </w:rPr>
      </w:pPr>
      <w:r w:rsidRPr="00A00348">
        <w:rPr>
          <w:rFonts w:ascii="Times New Roman" w:hAnsi="Times New Roman"/>
          <w:sz w:val="24"/>
          <w:szCs w:val="20"/>
        </w:rPr>
        <w:tab/>
        <w:t xml:space="preserve">Uitvoeringswet </w:t>
      </w:r>
      <w:proofErr w:type="spellStart"/>
      <w:r w:rsidRPr="00A00348">
        <w:rPr>
          <w:rFonts w:ascii="Times New Roman" w:hAnsi="Times New Roman"/>
          <w:sz w:val="24"/>
          <w:szCs w:val="20"/>
        </w:rPr>
        <w:t>datagovernanceverordening</w:t>
      </w:r>
      <w:proofErr w:type="spellEnd"/>
      <w:r w:rsidRPr="00A00348">
        <w:rPr>
          <w:rFonts w:ascii="Times New Roman" w:hAnsi="Times New Roman"/>
          <w:sz w:val="24"/>
          <w:szCs w:val="20"/>
        </w:rPr>
        <w:t>: artikel 8</w:t>
      </w:r>
    </w:p>
    <w:p w:rsidRPr="00A00348" w:rsidR="00A00348" w:rsidP="00A00348" w:rsidRDefault="00A00348" w14:paraId="60C0F41D" w14:textId="77777777">
      <w:pPr>
        <w:tabs>
          <w:tab w:val="left" w:pos="284"/>
          <w:tab w:val="left" w:pos="567"/>
          <w:tab w:val="left" w:pos="851"/>
        </w:tabs>
        <w:ind w:right="-2"/>
        <w:rPr>
          <w:rFonts w:ascii="Times New Roman" w:hAnsi="Times New Roman"/>
          <w:sz w:val="24"/>
          <w:szCs w:val="20"/>
        </w:rPr>
      </w:pPr>
      <w:r w:rsidRPr="00A00348">
        <w:rPr>
          <w:rFonts w:ascii="Times New Roman" w:hAnsi="Times New Roman"/>
          <w:sz w:val="24"/>
          <w:szCs w:val="20"/>
        </w:rPr>
        <w:t xml:space="preserve">Verordening (EU) nr. 2022/868 van het Europees parlement en de Raad van 30 mei 2022 betreffende Europese </w:t>
      </w:r>
      <w:proofErr w:type="spellStart"/>
      <w:r w:rsidRPr="00A00348">
        <w:rPr>
          <w:rFonts w:ascii="Times New Roman" w:hAnsi="Times New Roman"/>
          <w:sz w:val="24"/>
          <w:szCs w:val="20"/>
        </w:rPr>
        <w:t>datagovernance</w:t>
      </w:r>
      <w:proofErr w:type="spellEnd"/>
      <w:r w:rsidRPr="00A00348">
        <w:rPr>
          <w:rFonts w:ascii="Times New Roman" w:hAnsi="Times New Roman"/>
          <w:sz w:val="24"/>
          <w:szCs w:val="20"/>
        </w:rPr>
        <w:t xml:space="preserve"> en tot wijziging van Verordening (EU) nr. 2018/1724 (</w:t>
      </w:r>
      <w:proofErr w:type="spellStart"/>
      <w:r w:rsidRPr="00A00348">
        <w:rPr>
          <w:rFonts w:ascii="Times New Roman" w:hAnsi="Times New Roman"/>
          <w:sz w:val="24"/>
          <w:szCs w:val="20"/>
        </w:rPr>
        <w:t>Datagovernanceverordening</w:t>
      </w:r>
      <w:proofErr w:type="spellEnd"/>
      <w:r w:rsidRPr="00A00348">
        <w:rPr>
          <w:rFonts w:ascii="Times New Roman" w:hAnsi="Times New Roman"/>
          <w:sz w:val="24"/>
          <w:szCs w:val="20"/>
        </w:rPr>
        <w:t>) (</w:t>
      </w:r>
      <w:proofErr w:type="spellStart"/>
      <w:r w:rsidRPr="00A00348">
        <w:rPr>
          <w:rFonts w:ascii="Times New Roman" w:hAnsi="Times New Roman"/>
          <w:sz w:val="24"/>
          <w:szCs w:val="20"/>
        </w:rPr>
        <w:t>PbEU</w:t>
      </w:r>
      <w:proofErr w:type="spellEnd"/>
      <w:r w:rsidRPr="00A00348">
        <w:rPr>
          <w:rFonts w:ascii="Times New Roman" w:hAnsi="Times New Roman"/>
          <w:sz w:val="24"/>
          <w:szCs w:val="20"/>
        </w:rPr>
        <w:t xml:space="preserve"> 2022, L 152): artikel 28</w:t>
      </w:r>
    </w:p>
    <w:p w:rsidRPr="00A00348" w:rsidR="00A00348" w:rsidP="00A00348" w:rsidRDefault="00A00348" w14:paraId="6561F611" w14:textId="77777777">
      <w:pPr>
        <w:tabs>
          <w:tab w:val="left" w:pos="284"/>
          <w:tab w:val="left" w:pos="567"/>
          <w:tab w:val="left" w:pos="851"/>
        </w:tabs>
        <w:ind w:right="-2"/>
        <w:rPr>
          <w:rFonts w:ascii="Times New Roman" w:hAnsi="Times New Roman"/>
          <w:sz w:val="24"/>
          <w:szCs w:val="20"/>
        </w:rPr>
      </w:pPr>
    </w:p>
    <w:p w:rsidRPr="009F00D1" w:rsidR="00A00348" w:rsidP="00A00348" w:rsidRDefault="00A00348" w14:paraId="7A29DBD7" w14:textId="77777777">
      <w:pPr>
        <w:tabs>
          <w:tab w:val="left" w:pos="284"/>
          <w:tab w:val="left" w:pos="567"/>
          <w:tab w:val="left" w:pos="851"/>
        </w:tabs>
        <w:ind w:right="-2"/>
        <w:rPr>
          <w:rFonts w:ascii="Times New Roman" w:hAnsi="Times New Roman"/>
          <w:b/>
          <w:sz w:val="24"/>
          <w:szCs w:val="20"/>
        </w:rPr>
      </w:pPr>
      <w:r w:rsidRPr="009F00D1">
        <w:rPr>
          <w:rFonts w:ascii="Times New Roman" w:hAnsi="Times New Roman"/>
          <w:b/>
          <w:sz w:val="24"/>
          <w:szCs w:val="20"/>
        </w:rPr>
        <w:t>Artikel 10. Inwerkingtreding</w:t>
      </w:r>
    </w:p>
    <w:p w:rsidRPr="00A00348" w:rsidR="00A00348" w:rsidP="00A00348" w:rsidRDefault="00A00348" w14:paraId="32E3B600" w14:textId="77777777">
      <w:pPr>
        <w:tabs>
          <w:tab w:val="left" w:pos="284"/>
          <w:tab w:val="left" w:pos="567"/>
          <w:tab w:val="left" w:pos="851"/>
        </w:tabs>
        <w:ind w:right="-2"/>
        <w:rPr>
          <w:rFonts w:ascii="Times New Roman" w:hAnsi="Times New Roman"/>
          <w:sz w:val="24"/>
          <w:szCs w:val="20"/>
        </w:rPr>
      </w:pPr>
    </w:p>
    <w:p w:rsidRPr="00A00348" w:rsidR="00A00348" w:rsidP="00A00348" w:rsidRDefault="009F00D1" w14:paraId="64C9F13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0348" w:rsidR="00A00348">
        <w:rPr>
          <w:rFonts w:ascii="Times New Roman" w:hAnsi="Times New Roman"/>
          <w:sz w:val="24"/>
          <w:szCs w:val="20"/>
        </w:rPr>
        <w:t>Deze wet treedt in werking met ingang van de dag na de datum van uitgifte van het Staatsblad waarin zij wordt geplaatst.</w:t>
      </w:r>
    </w:p>
    <w:p w:rsidRPr="00A00348" w:rsidR="00A00348" w:rsidP="00A00348" w:rsidRDefault="00A00348" w14:paraId="3238D029" w14:textId="77777777">
      <w:pPr>
        <w:tabs>
          <w:tab w:val="left" w:pos="284"/>
          <w:tab w:val="left" w:pos="567"/>
          <w:tab w:val="left" w:pos="851"/>
        </w:tabs>
        <w:ind w:right="-2"/>
        <w:rPr>
          <w:rFonts w:ascii="Times New Roman" w:hAnsi="Times New Roman"/>
          <w:sz w:val="24"/>
          <w:szCs w:val="20"/>
        </w:rPr>
      </w:pPr>
    </w:p>
    <w:p w:rsidRPr="009F00D1" w:rsidR="00A00348" w:rsidP="00A00348" w:rsidRDefault="00A00348" w14:paraId="4896794E" w14:textId="77777777">
      <w:pPr>
        <w:tabs>
          <w:tab w:val="left" w:pos="284"/>
          <w:tab w:val="left" w:pos="567"/>
          <w:tab w:val="left" w:pos="851"/>
        </w:tabs>
        <w:ind w:right="-2"/>
        <w:rPr>
          <w:rFonts w:ascii="Times New Roman" w:hAnsi="Times New Roman"/>
          <w:b/>
          <w:sz w:val="24"/>
          <w:szCs w:val="20"/>
        </w:rPr>
      </w:pPr>
      <w:r w:rsidRPr="009F00D1">
        <w:rPr>
          <w:rFonts w:ascii="Times New Roman" w:hAnsi="Times New Roman"/>
          <w:b/>
          <w:sz w:val="24"/>
          <w:szCs w:val="20"/>
        </w:rPr>
        <w:t>Artikel 11. Citeertitel</w:t>
      </w:r>
    </w:p>
    <w:p w:rsidRPr="00A00348" w:rsidR="00A00348" w:rsidP="00A00348" w:rsidRDefault="00A00348" w14:paraId="4FB878F5" w14:textId="77777777">
      <w:pPr>
        <w:tabs>
          <w:tab w:val="left" w:pos="284"/>
          <w:tab w:val="left" w:pos="567"/>
          <w:tab w:val="left" w:pos="851"/>
        </w:tabs>
        <w:ind w:right="-2"/>
        <w:rPr>
          <w:rFonts w:ascii="Times New Roman" w:hAnsi="Times New Roman"/>
          <w:sz w:val="24"/>
          <w:szCs w:val="20"/>
        </w:rPr>
      </w:pPr>
    </w:p>
    <w:p w:rsidRPr="00A00348" w:rsidR="00A00348" w:rsidP="00A00348" w:rsidRDefault="00A00348" w14:paraId="73051DC0" w14:textId="77777777">
      <w:pPr>
        <w:tabs>
          <w:tab w:val="left" w:pos="284"/>
          <w:tab w:val="left" w:pos="567"/>
          <w:tab w:val="left" w:pos="851"/>
        </w:tabs>
        <w:ind w:right="-2"/>
        <w:rPr>
          <w:rFonts w:ascii="Times New Roman" w:hAnsi="Times New Roman"/>
          <w:sz w:val="24"/>
          <w:szCs w:val="20"/>
        </w:rPr>
      </w:pPr>
      <w:r w:rsidRPr="00A00348">
        <w:rPr>
          <w:rFonts w:ascii="Times New Roman" w:hAnsi="Times New Roman"/>
          <w:sz w:val="24"/>
          <w:szCs w:val="20"/>
        </w:rPr>
        <w:tab/>
        <w:t xml:space="preserve">Deze wet wordt aangehaald als: Uitvoeringswet </w:t>
      </w:r>
      <w:proofErr w:type="spellStart"/>
      <w:r w:rsidRPr="00A00348">
        <w:rPr>
          <w:rFonts w:ascii="Times New Roman" w:hAnsi="Times New Roman"/>
          <w:sz w:val="24"/>
          <w:szCs w:val="20"/>
        </w:rPr>
        <w:t>datagovernanceverordening</w:t>
      </w:r>
      <w:proofErr w:type="spellEnd"/>
      <w:r w:rsidRPr="00A00348">
        <w:rPr>
          <w:rFonts w:ascii="Times New Roman" w:hAnsi="Times New Roman"/>
          <w:sz w:val="24"/>
          <w:szCs w:val="20"/>
        </w:rPr>
        <w:t>.</w:t>
      </w:r>
      <w:r w:rsidRPr="00A00348">
        <w:rPr>
          <w:rFonts w:ascii="Times New Roman" w:hAnsi="Times New Roman"/>
          <w:sz w:val="24"/>
          <w:szCs w:val="20"/>
        </w:rPr>
        <w:tab/>
      </w:r>
    </w:p>
    <w:p w:rsidR="00A00348" w:rsidP="00A00348" w:rsidRDefault="00A00348" w14:paraId="26534B48" w14:textId="77777777">
      <w:pPr>
        <w:tabs>
          <w:tab w:val="left" w:pos="284"/>
          <w:tab w:val="left" w:pos="567"/>
          <w:tab w:val="left" w:pos="851"/>
        </w:tabs>
        <w:ind w:right="-2"/>
        <w:rPr>
          <w:rFonts w:ascii="Times New Roman" w:hAnsi="Times New Roman"/>
          <w:sz w:val="24"/>
          <w:szCs w:val="20"/>
        </w:rPr>
      </w:pPr>
    </w:p>
    <w:p w:rsidRPr="00A00348" w:rsidR="00093E82" w:rsidP="00A00348" w:rsidRDefault="00093E82" w14:paraId="647BDECC" w14:textId="77777777">
      <w:pPr>
        <w:tabs>
          <w:tab w:val="left" w:pos="284"/>
          <w:tab w:val="left" w:pos="567"/>
          <w:tab w:val="left" w:pos="851"/>
        </w:tabs>
        <w:ind w:right="-2"/>
        <w:rPr>
          <w:rFonts w:ascii="Times New Roman" w:hAnsi="Times New Roman"/>
          <w:sz w:val="24"/>
          <w:szCs w:val="20"/>
        </w:rPr>
      </w:pPr>
    </w:p>
    <w:p w:rsidR="00BC1BE7" w:rsidP="00A00348" w:rsidRDefault="009F00D1" w14:paraId="576CE50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BC1BE7" w:rsidRDefault="00BC1BE7" w14:paraId="5726EEAB" w14:textId="77777777">
      <w:pPr>
        <w:rPr>
          <w:rFonts w:ascii="Times New Roman" w:hAnsi="Times New Roman"/>
          <w:sz w:val="24"/>
          <w:szCs w:val="20"/>
        </w:rPr>
      </w:pPr>
      <w:r>
        <w:rPr>
          <w:rFonts w:ascii="Times New Roman" w:hAnsi="Times New Roman"/>
          <w:sz w:val="24"/>
          <w:szCs w:val="20"/>
        </w:rPr>
        <w:br w:type="page"/>
      </w:r>
    </w:p>
    <w:p w:rsidRPr="00A00348" w:rsidR="00A00348" w:rsidP="00A00348" w:rsidRDefault="00BC1BE7" w14:paraId="7F1F298C" w14:textId="0B9F06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00348" w:rsidR="00A00348">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Pr="00A00348" w:rsidR="00A00348" w:rsidP="00A00348" w:rsidRDefault="00A00348" w14:paraId="6989E036" w14:textId="77777777">
      <w:pPr>
        <w:tabs>
          <w:tab w:val="left" w:pos="284"/>
          <w:tab w:val="left" w:pos="567"/>
          <w:tab w:val="left" w:pos="851"/>
        </w:tabs>
        <w:ind w:right="-2"/>
        <w:rPr>
          <w:rFonts w:ascii="Times New Roman" w:hAnsi="Times New Roman"/>
          <w:sz w:val="24"/>
          <w:szCs w:val="20"/>
        </w:rPr>
      </w:pPr>
    </w:p>
    <w:p w:rsidRPr="00A00348" w:rsidR="00A00348" w:rsidP="00A00348" w:rsidRDefault="00A00348" w14:paraId="696B574C" w14:textId="77777777">
      <w:pPr>
        <w:tabs>
          <w:tab w:val="left" w:pos="284"/>
          <w:tab w:val="left" w:pos="567"/>
          <w:tab w:val="left" w:pos="851"/>
        </w:tabs>
        <w:ind w:right="-2"/>
        <w:rPr>
          <w:rFonts w:ascii="Times New Roman" w:hAnsi="Times New Roman"/>
          <w:sz w:val="24"/>
          <w:szCs w:val="20"/>
        </w:rPr>
      </w:pPr>
      <w:r w:rsidRPr="00A00348">
        <w:rPr>
          <w:rFonts w:ascii="Times New Roman" w:hAnsi="Times New Roman"/>
          <w:sz w:val="24"/>
          <w:szCs w:val="20"/>
        </w:rPr>
        <w:t xml:space="preserve">Gegeven </w:t>
      </w:r>
    </w:p>
    <w:p w:rsidRPr="00A00348" w:rsidR="00A00348" w:rsidP="00A00348" w:rsidRDefault="00A00348" w14:paraId="5600FD16" w14:textId="77777777">
      <w:pPr>
        <w:tabs>
          <w:tab w:val="left" w:pos="284"/>
          <w:tab w:val="left" w:pos="567"/>
          <w:tab w:val="left" w:pos="851"/>
        </w:tabs>
        <w:ind w:right="-2"/>
        <w:rPr>
          <w:rFonts w:ascii="Times New Roman" w:hAnsi="Times New Roman"/>
          <w:sz w:val="24"/>
          <w:szCs w:val="20"/>
        </w:rPr>
      </w:pPr>
    </w:p>
    <w:p w:rsidRPr="00A00348" w:rsidR="00A00348" w:rsidP="00A00348" w:rsidRDefault="00A00348" w14:paraId="7EFA2635" w14:textId="77777777">
      <w:pPr>
        <w:tabs>
          <w:tab w:val="left" w:pos="284"/>
          <w:tab w:val="left" w:pos="567"/>
          <w:tab w:val="left" w:pos="851"/>
        </w:tabs>
        <w:ind w:right="-2"/>
        <w:rPr>
          <w:rFonts w:ascii="Times New Roman" w:hAnsi="Times New Roman"/>
          <w:sz w:val="24"/>
          <w:szCs w:val="20"/>
        </w:rPr>
      </w:pPr>
    </w:p>
    <w:p w:rsidRPr="00A00348" w:rsidR="00A00348" w:rsidP="00A00348" w:rsidRDefault="00A00348" w14:paraId="5D98AAB3" w14:textId="77777777">
      <w:pPr>
        <w:tabs>
          <w:tab w:val="left" w:pos="284"/>
          <w:tab w:val="left" w:pos="567"/>
          <w:tab w:val="left" w:pos="851"/>
        </w:tabs>
        <w:ind w:right="-2"/>
        <w:rPr>
          <w:rFonts w:ascii="Times New Roman" w:hAnsi="Times New Roman"/>
          <w:sz w:val="24"/>
          <w:szCs w:val="20"/>
        </w:rPr>
      </w:pPr>
    </w:p>
    <w:p w:rsidRPr="00A00348" w:rsidR="00A00348" w:rsidP="00A00348" w:rsidRDefault="00A00348" w14:paraId="44D98126" w14:textId="77777777">
      <w:pPr>
        <w:tabs>
          <w:tab w:val="left" w:pos="284"/>
          <w:tab w:val="left" w:pos="567"/>
          <w:tab w:val="left" w:pos="851"/>
        </w:tabs>
        <w:ind w:right="-2"/>
        <w:rPr>
          <w:rFonts w:ascii="Times New Roman" w:hAnsi="Times New Roman"/>
          <w:sz w:val="24"/>
          <w:szCs w:val="20"/>
        </w:rPr>
      </w:pPr>
    </w:p>
    <w:p w:rsidRPr="00A00348" w:rsidR="00A00348" w:rsidP="00A00348" w:rsidRDefault="00A00348" w14:paraId="673C6CC3" w14:textId="77777777">
      <w:pPr>
        <w:tabs>
          <w:tab w:val="left" w:pos="284"/>
          <w:tab w:val="left" w:pos="567"/>
          <w:tab w:val="left" w:pos="851"/>
        </w:tabs>
        <w:ind w:right="-2"/>
        <w:rPr>
          <w:rFonts w:ascii="Times New Roman" w:hAnsi="Times New Roman"/>
          <w:sz w:val="24"/>
          <w:szCs w:val="20"/>
        </w:rPr>
      </w:pPr>
    </w:p>
    <w:p w:rsidRPr="00A00348" w:rsidR="00A00348" w:rsidP="00A00348" w:rsidRDefault="00A00348" w14:paraId="14256C81" w14:textId="77777777">
      <w:pPr>
        <w:tabs>
          <w:tab w:val="left" w:pos="284"/>
          <w:tab w:val="left" w:pos="567"/>
          <w:tab w:val="left" w:pos="851"/>
        </w:tabs>
        <w:ind w:right="-2"/>
        <w:rPr>
          <w:rFonts w:ascii="Times New Roman" w:hAnsi="Times New Roman"/>
          <w:sz w:val="24"/>
          <w:szCs w:val="20"/>
        </w:rPr>
      </w:pPr>
    </w:p>
    <w:p w:rsidRPr="00A00348" w:rsidR="00A00348" w:rsidP="00A00348" w:rsidRDefault="00A00348" w14:paraId="7AC04768" w14:textId="77777777">
      <w:pPr>
        <w:tabs>
          <w:tab w:val="left" w:pos="284"/>
          <w:tab w:val="left" w:pos="567"/>
          <w:tab w:val="left" w:pos="851"/>
        </w:tabs>
        <w:ind w:right="-2"/>
        <w:rPr>
          <w:rFonts w:ascii="Times New Roman" w:hAnsi="Times New Roman"/>
          <w:sz w:val="24"/>
          <w:szCs w:val="20"/>
        </w:rPr>
      </w:pPr>
    </w:p>
    <w:p w:rsidR="00A00348" w:rsidP="00A00348" w:rsidRDefault="00A00348" w14:paraId="3D8069FA" w14:textId="77777777">
      <w:pPr>
        <w:tabs>
          <w:tab w:val="left" w:pos="284"/>
          <w:tab w:val="left" w:pos="567"/>
          <w:tab w:val="left" w:pos="851"/>
        </w:tabs>
        <w:ind w:right="-2"/>
        <w:rPr>
          <w:rFonts w:ascii="Times New Roman" w:hAnsi="Times New Roman"/>
          <w:sz w:val="24"/>
          <w:szCs w:val="20"/>
        </w:rPr>
      </w:pPr>
    </w:p>
    <w:p w:rsidRPr="00A00348" w:rsidR="009F00D1" w:rsidP="00A00348" w:rsidRDefault="009F00D1" w14:paraId="026E65C7" w14:textId="77777777">
      <w:pPr>
        <w:tabs>
          <w:tab w:val="left" w:pos="284"/>
          <w:tab w:val="left" w:pos="567"/>
          <w:tab w:val="left" w:pos="851"/>
        </w:tabs>
        <w:ind w:right="-2"/>
        <w:rPr>
          <w:rFonts w:ascii="Times New Roman" w:hAnsi="Times New Roman"/>
          <w:sz w:val="24"/>
          <w:szCs w:val="20"/>
        </w:rPr>
      </w:pPr>
    </w:p>
    <w:p w:rsidRPr="00A00348" w:rsidR="00A00348" w:rsidP="00A00348" w:rsidRDefault="00A00348" w14:paraId="6043417B" w14:textId="77777777">
      <w:pPr>
        <w:tabs>
          <w:tab w:val="left" w:pos="284"/>
          <w:tab w:val="left" w:pos="567"/>
          <w:tab w:val="left" w:pos="851"/>
        </w:tabs>
        <w:ind w:right="-2"/>
        <w:rPr>
          <w:rFonts w:ascii="Times New Roman" w:hAnsi="Times New Roman"/>
          <w:sz w:val="24"/>
          <w:szCs w:val="20"/>
        </w:rPr>
      </w:pPr>
      <w:r w:rsidRPr="00A00348">
        <w:rPr>
          <w:rFonts w:ascii="Times New Roman" w:hAnsi="Times New Roman"/>
          <w:sz w:val="24"/>
          <w:szCs w:val="20"/>
        </w:rPr>
        <w:t xml:space="preserve">De Minister van Economische Zaken en Klimaat, </w:t>
      </w:r>
    </w:p>
    <w:p w:rsidRPr="00A00348" w:rsidR="00A00348" w:rsidP="00A00348" w:rsidRDefault="00A00348" w14:paraId="0F3402C0" w14:textId="77777777">
      <w:pPr>
        <w:tabs>
          <w:tab w:val="left" w:pos="284"/>
          <w:tab w:val="left" w:pos="567"/>
          <w:tab w:val="left" w:pos="851"/>
        </w:tabs>
        <w:ind w:right="-2"/>
        <w:rPr>
          <w:rFonts w:ascii="Times New Roman" w:hAnsi="Times New Roman"/>
          <w:sz w:val="24"/>
          <w:szCs w:val="20"/>
        </w:rPr>
      </w:pPr>
    </w:p>
    <w:p w:rsidRPr="00A00348" w:rsidR="00A00348" w:rsidP="00A00348" w:rsidRDefault="00A00348" w14:paraId="595A3BEB" w14:textId="77777777">
      <w:pPr>
        <w:tabs>
          <w:tab w:val="left" w:pos="284"/>
          <w:tab w:val="left" w:pos="567"/>
          <w:tab w:val="left" w:pos="851"/>
        </w:tabs>
        <w:ind w:right="-2"/>
        <w:rPr>
          <w:rFonts w:ascii="Times New Roman" w:hAnsi="Times New Roman"/>
          <w:sz w:val="24"/>
          <w:szCs w:val="20"/>
        </w:rPr>
      </w:pPr>
    </w:p>
    <w:p w:rsidRPr="00A00348" w:rsidR="00A00348" w:rsidP="00A00348" w:rsidRDefault="00A00348" w14:paraId="75B97ABD" w14:textId="77777777">
      <w:pPr>
        <w:tabs>
          <w:tab w:val="left" w:pos="284"/>
          <w:tab w:val="left" w:pos="567"/>
          <w:tab w:val="left" w:pos="851"/>
        </w:tabs>
        <w:ind w:right="-2"/>
        <w:rPr>
          <w:rFonts w:ascii="Times New Roman" w:hAnsi="Times New Roman"/>
          <w:sz w:val="24"/>
          <w:szCs w:val="20"/>
        </w:rPr>
      </w:pPr>
    </w:p>
    <w:p w:rsidRPr="00A00348" w:rsidR="00A00348" w:rsidP="00A00348" w:rsidRDefault="00A00348" w14:paraId="67A692BA" w14:textId="77777777">
      <w:pPr>
        <w:tabs>
          <w:tab w:val="left" w:pos="284"/>
          <w:tab w:val="left" w:pos="567"/>
          <w:tab w:val="left" w:pos="851"/>
        </w:tabs>
        <w:ind w:right="-2"/>
        <w:rPr>
          <w:rFonts w:ascii="Times New Roman" w:hAnsi="Times New Roman"/>
          <w:sz w:val="24"/>
          <w:szCs w:val="20"/>
        </w:rPr>
      </w:pPr>
    </w:p>
    <w:p w:rsidRPr="00A00348" w:rsidR="00A00348" w:rsidP="00A00348" w:rsidRDefault="00A00348" w14:paraId="7C57E353" w14:textId="77777777">
      <w:pPr>
        <w:tabs>
          <w:tab w:val="left" w:pos="284"/>
          <w:tab w:val="left" w:pos="567"/>
          <w:tab w:val="left" w:pos="851"/>
        </w:tabs>
        <w:ind w:right="-2"/>
        <w:rPr>
          <w:rFonts w:ascii="Times New Roman" w:hAnsi="Times New Roman"/>
          <w:sz w:val="24"/>
          <w:szCs w:val="20"/>
        </w:rPr>
      </w:pPr>
    </w:p>
    <w:p w:rsidRPr="00A00348" w:rsidR="00A00348" w:rsidP="00A00348" w:rsidRDefault="00A00348" w14:paraId="52B8EDB9" w14:textId="77777777">
      <w:pPr>
        <w:tabs>
          <w:tab w:val="left" w:pos="284"/>
          <w:tab w:val="left" w:pos="567"/>
          <w:tab w:val="left" w:pos="851"/>
        </w:tabs>
        <w:ind w:right="-2"/>
        <w:rPr>
          <w:rFonts w:ascii="Times New Roman" w:hAnsi="Times New Roman"/>
          <w:sz w:val="24"/>
          <w:szCs w:val="20"/>
        </w:rPr>
      </w:pPr>
    </w:p>
    <w:p w:rsidRPr="00A00348" w:rsidR="00A00348" w:rsidP="00A00348" w:rsidRDefault="00A00348" w14:paraId="1B84B4BE" w14:textId="77777777">
      <w:pPr>
        <w:tabs>
          <w:tab w:val="left" w:pos="284"/>
          <w:tab w:val="left" w:pos="567"/>
          <w:tab w:val="left" w:pos="851"/>
        </w:tabs>
        <w:ind w:right="-2"/>
        <w:rPr>
          <w:rFonts w:ascii="Times New Roman" w:hAnsi="Times New Roman"/>
          <w:sz w:val="24"/>
          <w:szCs w:val="20"/>
        </w:rPr>
      </w:pPr>
    </w:p>
    <w:p w:rsidRPr="00A00348" w:rsidR="00A00348" w:rsidP="00A00348" w:rsidRDefault="00A00348" w14:paraId="4D168B07" w14:textId="77777777">
      <w:pPr>
        <w:tabs>
          <w:tab w:val="left" w:pos="284"/>
          <w:tab w:val="left" w:pos="567"/>
          <w:tab w:val="left" w:pos="851"/>
        </w:tabs>
        <w:ind w:right="-2"/>
        <w:rPr>
          <w:rFonts w:ascii="Times New Roman" w:hAnsi="Times New Roman"/>
          <w:sz w:val="24"/>
          <w:szCs w:val="20"/>
        </w:rPr>
      </w:pPr>
    </w:p>
    <w:p w:rsidRPr="00A00348" w:rsidR="00A00348" w:rsidP="00A00348" w:rsidRDefault="00A00348" w14:paraId="74E0799C" w14:textId="77777777">
      <w:pPr>
        <w:tabs>
          <w:tab w:val="left" w:pos="284"/>
          <w:tab w:val="left" w:pos="567"/>
          <w:tab w:val="left" w:pos="851"/>
        </w:tabs>
        <w:ind w:right="-2"/>
        <w:rPr>
          <w:rFonts w:ascii="Times New Roman" w:hAnsi="Times New Roman"/>
          <w:sz w:val="24"/>
          <w:szCs w:val="20"/>
        </w:rPr>
      </w:pPr>
    </w:p>
    <w:p w:rsidRPr="00A00348" w:rsidR="00A00348" w:rsidP="00A00348" w:rsidRDefault="00A00348" w14:paraId="62A64F5B" w14:textId="77777777">
      <w:pPr>
        <w:tabs>
          <w:tab w:val="left" w:pos="284"/>
          <w:tab w:val="left" w:pos="567"/>
          <w:tab w:val="left" w:pos="851"/>
        </w:tabs>
        <w:ind w:right="-2"/>
        <w:rPr>
          <w:rFonts w:ascii="Times New Roman" w:hAnsi="Times New Roman"/>
          <w:sz w:val="24"/>
          <w:szCs w:val="20"/>
        </w:rPr>
      </w:pPr>
      <w:r w:rsidRPr="00A00348">
        <w:rPr>
          <w:rFonts w:ascii="Times New Roman" w:hAnsi="Times New Roman"/>
          <w:sz w:val="24"/>
          <w:szCs w:val="20"/>
        </w:rPr>
        <w:t xml:space="preserve">De Staatssecretaris van Binnenlandse Zaken en Koninkrijksrelaties, </w:t>
      </w:r>
    </w:p>
    <w:p w:rsidRPr="002168F4" w:rsidR="00CB3578" w:rsidP="00A00348" w:rsidRDefault="00CB3578" w14:paraId="213F2F4D" w14:textId="77777777">
      <w:pPr>
        <w:tabs>
          <w:tab w:val="left" w:pos="284"/>
          <w:tab w:val="left" w:pos="567"/>
          <w:tab w:val="left" w:pos="851"/>
        </w:tabs>
        <w:ind w:right="-2"/>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A1DB0" w14:textId="77777777" w:rsidR="00A00348" w:rsidRDefault="00A00348">
      <w:pPr>
        <w:spacing w:line="20" w:lineRule="exact"/>
      </w:pPr>
    </w:p>
  </w:endnote>
  <w:endnote w:type="continuationSeparator" w:id="0">
    <w:p w14:paraId="07DF060F" w14:textId="77777777" w:rsidR="00A00348" w:rsidRDefault="00A00348">
      <w:pPr>
        <w:pStyle w:val="Amendement"/>
      </w:pPr>
      <w:r>
        <w:rPr>
          <w:b w:val="0"/>
          <w:bCs w:val="0"/>
        </w:rPr>
        <w:t xml:space="preserve"> </w:t>
      </w:r>
    </w:p>
  </w:endnote>
  <w:endnote w:type="continuationNotice" w:id="1">
    <w:p w14:paraId="78BD62A0" w14:textId="77777777" w:rsidR="00A00348" w:rsidRDefault="00A0034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6651"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245EDAB"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3674"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93E82">
      <w:rPr>
        <w:rStyle w:val="Paginanummer"/>
        <w:rFonts w:ascii="Times New Roman" w:hAnsi="Times New Roman"/>
        <w:noProof/>
      </w:rPr>
      <w:t>5</w:t>
    </w:r>
    <w:r w:rsidRPr="002168F4">
      <w:rPr>
        <w:rStyle w:val="Paginanummer"/>
        <w:rFonts w:ascii="Times New Roman" w:hAnsi="Times New Roman"/>
      </w:rPr>
      <w:fldChar w:fldCharType="end"/>
    </w:r>
  </w:p>
  <w:p w14:paraId="3CA4D3D6"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65D44" w14:textId="77777777" w:rsidR="00A00348" w:rsidRDefault="00A00348">
      <w:pPr>
        <w:pStyle w:val="Amendement"/>
      </w:pPr>
      <w:r>
        <w:rPr>
          <w:b w:val="0"/>
          <w:bCs w:val="0"/>
        </w:rPr>
        <w:separator/>
      </w:r>
    </w:p>
  </w:footnote>
  <w:footnote w:type="continuationSeparator" w:id="0">
    <w:p w14:paraId="02045979" w14:textId="77777777" w:rsidR="00A00348" w:rsidRDefault="00A00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348"/>
    <w:rsid w:val="00012DBE"/>
    <w:rsid w:val="00093E82"/>
    <w:rsid w:val="000A1D81"/>
    <w:rsid w:val="00111ED3"/>
    <w:rsid w:val="001C190E"/>
    <w:rsid w:val="002168F4"/>
    <w:rsid w:val="002A727C"/>
    <w:rsid w:val="002D5EA2"/>
    <w:rsid w:val="005D2707"/>
    <w:rsid w:val="00606255"/>
    <w:rsid w:val="006B607A"/>
    <w:rsid w:val="007D451C"/>
    <w:rsid w:val="00826224"/>
    <w:rsid w:val="008E6B2F"/>
    <w:rsid w:val="00930A23"/>
    <w:rsid w:val="009C7354"/>
    <w:rsid w:val="009E6D7F"/>
    <w:rsid w:val="009F00D1"/>
    <w:rsid w:val="00A00348"/>
    <w:rsid w:val="00A11E73"/>
    <w:rsid w:val="00A2521E"/>
    <w:rsid w:val="00AE436A"/>
    <w:rsid w:val="00BC1BE7"/>
    <w:rsid w:val="00C135B1"/>
    <w:rsid w:val="00C92DF8"/>
    <w:rsid w:val="00CB3578"/>
    <w:rsid w:val="00D20AFA"/>
    <w:rsid w:val="00D55648"/>
    <w:rsid w:val="00DC784A"/>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9455C"/>
  <w15:docId w15:val="{119DD640-6855-4FAA-A623-B06EA4B4D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85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1360</ap:Words>
  <ap:Characters>8435</ap:Characters>
  <ap:DocSecurity>0</ap:DocSecurity>
  <ap:Lines>70</ap:Lines>
  <ap:Paragraphs>19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9776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2024-10-02T08:59:00.0000000Z</dcterms:created>
  <dcterms:modified xsi:type="dcterms:W3CDTF">2024-10-02T08:59:00.0000000Z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