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7FF6C65C" w14:textId="77777777">
        <w:tc>
          <w:tcPr>
            <w:tcW w:w="8717" w:type="dxa"/>
            <w:gridSpan w:val="2"/>
            <w:tcBorders>
              <w:top w:val="nil"/>
              <w:left w:val="nil"/>
              <w:bottom w:val="nil"/>
              <w:right w:val="nil"/>
            </w:tcBorders>
            <w:vAlign w:val="center"/>
          </w:tcPr>
          <w:p w:rsidR="00470846" w:rsidP="00FB349A" w:rsidRDefault="00470846" w14:paraId="0A3418A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0BA2CF48"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4D8ECA5C" w14:textId="77777777">
        <w:trPr>
          <w:cantSplit/>
        </w:trPr>
        <w:tc>
          <w:tcPr>
            <w:tcW w:w="10348" w:type="dxa"/>
            <w:gridSpan w:val="3"/>
            <w:tcBorders>
              <w:top w:val="single" w:color="auto" w:sz="4" w:space="0"/>
              <w:left w:val="nil"/>
              <w:bottom w:val="nil"/>
              <w:right w:val="nil"/>
            </w:tcBorders>
          </w:tcPr>
          <w:p w:rsidR="00470846" w:rsidP="00F9022B" w:rsidRDefault="00833C90" w14:paraId="3924A305" w14:textId="77777777">
            <w:pPr>
              <w:pStyle w:val="Amendement"/>
              <w:tabs>
                <w:tab w:val="clear" w:pos="3310"/>
                <w:tab w:val="clear" w:pos="3600"/>
              </w:tabs>
              <w:rPr>
                <w:rFonts w:ascii="Times New Roman" w:hAnsi="Times New Roman"/>
              </w:rPr>
            </w:pPr>
            <w:r>
              <w:rPr>
                <w:rFonts w:ascii="Times New Roman" w:hAnsi="Times New Roman"/>
                <w:b w:val="0"/>
              </w:rPr>
              <w:t>Vergaderjaar 20</w:t>
            </w:r>
            <w:r w:rsidR="000C6F39">
              <w:rPr>
                <w:rFonts w:ascii="Times New Roman" w:hAnsi="Times New Roman"/>
                <w:b w:val="0"/>
              </w:rPr>
              <w:t>2</w:t>
            </w:r>
            <w:r w:rsidR="00F9022B">
              <w:rPr>
                <w:rFonts w:ascii="Times New Roman" w:hAnsi="Times New Roman"/>
                <w:b w:val="0"/>
              </w:rPr>
              <w:t>3</w:t>
            </w:r>
            <w:r w:rsidR="004B2AE2">
              <w:rPr>
                <w:rFonts w:ascii="Times New Roman" w:hAnsi="Times New Roman"/>
                <w:b w:val="0"/>
              </w:rPr>
              <w:t>-20</w:t>
            </w:r>
            <w:r>
              <w:rPr>
                <w:rFonts w:ascii="Times New Roman" w:hAnsi="Times New Roman"/>
                <w:b w:val="0"/>
              </w:rPr>
              <w:t>2</w:t>
            </w:r>
            <w:r w:rsidR="00F9022B">
              <w:rPr>
                <w:rFonts w:ascii="Times New Roman" w:hAnsi="Times New Roman"/>
                <w:b w:val="0"/>
              </w:rPr>
              <w:t>4</w:t>
            </w:r>
          </w:p>
        </w:tc>
      </w:tr>
      <w:tr w:rsidR="00470846" w:rsidTr="00FB349A" w14:paraId="713FA9F6" w14:textId="77777777">
        <w:trPr>
          <w:cantSplit/>
        </w:trPr>
        <w:tc>
          <w:tcPr>
            <w:tcW w:w="10348" w:type="dxa"/>
            <w:gridSpan w:val="3"/>
            <w:tcBorders>
              <w:top w:val="nil"/>
              <w:left w:val="nil"/>
              <w:bottom w:val="nil"/>
              <w:right w:val="nil"/>
            </w:tcBorders>
          </w:tcPr>
          <w:p w:rsidR="00470846" w:rsidP="00F8109A" w:rsidRDefault="00470846" w14:paraId="79F61990" w14:textId="77777777">
            <w:pPr>
              <w:pStyle w:val="Amendement"/>
              <w:tabs>
                <w:tab w:val="clear" w:pos="3310"/>
                <w:tab w:val="clear" w:pos="3600"/>
              </w:tabs>
              <w:rPr>
                <w:rFonts w:ascii="Times New Roman" w:hAnsi="Times New Roman"/>
                <w:b w:val="0"/>
              </w:rPr>
            </w:pPr>
          </w:p>
        </w:tc>
      </w:tr>
      <w:tr w:rsidR="00470846" w:rsidTr="00FB349A" w14:paraId="641C74CD" w14:textId="77777777">
        <w:trPr>
          <w:cantSplit/>
        </w:trPr>
        <w:tc>
          <w:tcPr>
            <w:tcW w:w="10348" w:type="dxa"/>
            <w:gridSpan w:val="3"/>
            <w:tcBorders>
              <w:top w:val="nil"/>
              <w:left w:val="nil"/>
              <w:bottom w:val="single" w:color="auto" w:sz="4" w:space="0"/>
              <w:right w:val="nil"/>
            </w:tcBorders>
          </w:tcPr>
          <w:p w:rsidR="00470846" w:rsidP="00F8109A" w:rsidRDefault="00470846" w14:paraId="32683DED" w14:textId="77777777">
            <w:pPr>
              <w:pStyle w:val="Amendement"/>
              <w:tabs>
                <w:tab w:val="clear" w:pos="3310"/>
                <w:tab w:val="clear" w:pos="3600"/>
              </w:tabs>
              <w:rPr>
                <w:rFonts w:ascii="Times New Roman" w:hAnsi="Times New Roman"/>
              </w:rPr>
            </w:pPr>
          </w:p>
        </w:tc>
      </w:tr>
      <w:tr w:rsidR="00470846" w:rsidTr="00FB349A" w14:paraId="6DD38D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2B9D62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E5995C6" w14:textId="77777777">
            <w:pPr>
              <w:suppressAutoHyphens/>
              <w:rPr>
                <w:rFonts w:ascii="Times New Roman" w:hAnsi="Times New Roman"/>
                <w:b/>
              </w:rPr>
            </w:pPr>
          </w:p>
        </w:tc>
      </w:tr>
      <w:tr w:rsidR="00470846" w:rsidTr="00FB349A" w14:paraId="215470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2262DD" w14:paraId="67DD7156" w14:textId="16C41CF6">
            <w:pPr>
              <w:pStyle w:val="Amendement"/>
              <w:tabs>
                <w:tab w:val="clear" w:pos="3310"/>
                <w:tab w:val="clear" w:pos="3600"/>
              </w:tabs>
              <w:rPr>
                <w:rFonts w:ascii="Times New Roman" w:hAnsi="Times New Roman"/>
              </w:rPr>
            </w:pPr>
            <w:r>
              <w:rPr>
                <w:rFonts w:ascii="Times New Roman" w:hAnsi="Times New Roman"/>
              </w:rPr>
              <w:t xml:space="preserve">36 600 </w:t>
            </w:r>
            <w:r w:rsidR="005F54E1">
              <w:rPr>
                <w:rFonts w:ascii="Times New Roman" w:hAnsi="Times New Roman"/>
              </w:rPr>
              <w:t>IX</w:t>
            </w:r>
          </w:p>
        </w:tc>
        <w:tc>
          <w:tcPr>
            <w:tcW w:w="7654" w:type="dxa"/>
            <w:gridSpan w:val="2"/>
          </w:tcPr>
          <w:p w:rsidRPr="005F54E1" w:rsidR="005F54E1" w:rsidRDefault="005F54E1" w14:paraId="013B9872" w14:textId="77777777">
            <w:pPr>
              <w:rPr>
                <w:b/>
                <w:bCs/>
              </w:rPr>
            </w:pPr>
            <w:r w:rsidRPr="005F54E1">
              <w:rPr>
                <w:rFonts w:ascii="Times New Roman" w:hAnsi="Times New Roman"/>
                <w:b/>
                <w:bCs/>
                <w:szCs w:val="24"/>
              </w:rPr>
              <w:t>Vaststelling van de begrotingsstaat van het Ministerie van Financiën (IXB) en de begrotingsstaat van Nationale Schuld (IXA) voor het jaar 2025</w:t>
            </w:r>
          </w:p>
          <w:p w:rsidRPr="009347C2" w:rsidR="00470846" w:rsidP="005F54E1" w:rsidRDefault="00470846" w14:paraId="3551E1E9" w14:textId="22E7A6FC">
            <w:pPr>
              <w:rPr>
                <w:rFonts w:ascii="Times New Roman" w:hAnsi="Times New Roman"/>
                <w:b/>
                <w:szCs w:val="24"/>
              </w:rPr>
            </w:pPr>
          </w:p>
        </w:tc>
      </w:tr>
      <w:tr w:rsidR="00470846" w:rsidTr="00FB349A" w14:paraId="115444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F60419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AC1367D" w14:textId="77777777">
            <w:pPr>
              <w:pStyle w:val="Amendement"/>
              <w:tabs>
                <w:tab w:val="clear" w:pos="3310"/>
                <w:tab w:val="clear" w:pos="3600"/>
              </w:tabs>
              <w:rPr>
                <w:rFonts w:ascii="Times New Roman" w:hAnsi="Times New Roman"/>
              </w:rPr>
            </w:pPr>
          </w:p>
        </w:tc>
      </w:tr>
      <w:tr w:rsidR="00470846" w:rsidTr="00FB349A" w14:paraId="1BFB09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8C892B1"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1B08569" w14:textId="77777777">
            <w:pPr>
              <w:pStyle w:val="Amendement"/>
              <w:tabs>
                <w:tab w:val="clear" w:pos="3310"/>
                <w:tab w:val="clear" w:pos="3600"/>
              </w:tabs>
              <w:rPr>
                <w:rFonts w:ascii="Times New Roman" w:hAnsi="Times New Roman"/>
              </w:rPr>
            </w:pPr>
          </w:p>
        </w:tc>
      </w:tr>
      <w:tr w:rsidR="00470846" w:rsidTr="00FB349A" w14:paraId="6BCE80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8AF077F" w14:textId="2F465955">
            <w:pPr>
              <w:pStyle w:val="Amendement"/>
              <w:tabs>
                <w:tab w:val="clear" w:pos="3310"/>
                <w:tab w:val="clear" w:pos="3600"/>
              </w:tabs>
              <w:rPr>
                <w:rFonts w:ascii="Times New Roman" w:hAnsi="Times New Roman"/>
              </w:rPr>
            </w:pPr>
            <w:r>
              <w:rPr>
                <w:rFonts w:ascii="Times New Roman" w:hAnsi="Times New Roman"/>
              </w:rPr>
              <w:t>Nr.</w:t>
            </w:r>
            <w:r w:rsidR="001A38C7">
              <w:rPr>
                <w:rFonts w:ascii="Times New Roman" w:hAnsi="Times New Roman"/>
              </w:rPr>
              <w:t xml:space="preserve"> 6</w:t>
            </w:r>
          </w:p>
        </w:tc>
        <w:tc>
          <w:tcPr>
            <w:tcW w:w="7654" w:type="dxa"/>
            <w:gridSpan w:val="2"/>
          </w:tcPr>
          <w:p w:rsidRPr="001A2A63" w:rsidR="00470846" w:rsidP="00FB349A" w:rsidRDefault="00470846" w14:paraId="3DBF37DA" w14:textId="3195B72A">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1A38C7">
              <w:rPr>
                <w:rFonts w:ascii="Times New Roman" w:hAnsi="Times New Roman"/>
                <w:caps/>
              </w:rPr>
              <w:t>de leden</w:t>
            </w:r>
            <w:r w:rsidRPr="001A2A63">
              <w:rPr>
                <w:rFonts w:ascii="Times New Roman" w:hAnsi="Times New Roman"/>
                <w:caps/>
              </w:rPr>
              <w:t xml:space="preserve"> </w:t>
            </w:r>
            <w:r w:rsidR="005F54E1">
              <w:rPr>
                <w:rFonts w:ascii="Times New Roman" w:hAnsi="Times New Roman"/>
                <w:caps/>
              </w:rPr>
              <w:t>Inge van dijk</w:t>
            </w:r>
            <w:r w:rsidR="001A38C7">
              <w:rPr>
                <w:rFonts w:ascii="Times New Roman" w:hAnsi="Times New Roman"/>
                <w:caps/>
              </w:rPr>
              <w:t xml:space="preserve"> en Grinwis</w:t>
            </w:r>
          </w:p>
        </w:tc>
      </w:tr>
      <w:tr w:rsidR="00470846" w:rsidTr="00FB349A" w14:paraId="3F4064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C186AAE"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7FC18CB8" w14:textId="2EF46751">
            <w:pPr>
              <w:pStyle w:val="Amendement"/>
              <w:tabs>
                <w:tab w:val="clear" w:pos="3310"/>
                <w:tab w:val="clear" w:pos="3600"/>
              </w:tabs>
              <w:rPr>
                <w:rFonts w:ascii="Times New Roman" w:hAnsi="Times New Roman"/>
              </w:rPr>
            </w:pPr>
            <w:r>
              <w:rPr>
                <w:rFonts w:ascii="Times New Roman" w:hAnsi="Times New Roman"/>
                <w:b w:val="0"/>
              </w:rPr>
              <w:t xml:space="preserve">Ontvangen </w:t>
            </w:r>
            <w:r w:rsidR="001A38C7">
              <w:rPr>
                <w:rFonts w:ascii="Times New Roman" w:hAnsi="Times New Roman"/>
                <w:b w:val="0"/>
              </w:rPr>
              <w:t>2 oktober 2024</w:t>
            </w:r>
          </w:p>
        </w:tc>
      </w:tr>
      <w:tr w:rsidR="00470846" w:rsidTr="00FB349A" w14:paraId="136E13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45303B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FC2E8EA" w14:textId="77777777">
            <w:pPr>
              <w:pStyle w:val="Amendement"/>
              <w:tabs>
                <w:tab w:val="clear" w:pos="3310"/>
                <w:tab w:val="clear" w:pos="3600"/>
              </w:tabs>
              <w:rPr>
                <w:rFonts w:ascii="Times New Roman" w:hAnsi="Times New Roman"/>
                <w:b w:val="0"/>
              </w:rPr>
            </w:pPr>
          </w:p>
        </w:tc>
      </w:tr>
      <w:tr w:rsidR="009E6185" w:rsidTr="00FB349A" w14:paraId="10D2C7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00EFF691" w14:textId="5B748B82">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1A38C7">
              <w:rPr>
                <w:rFonts w:ascii="Times New Roman" w:hAnsi="Times New Roman"/>
                <w:b w:val="0"/>
              </w:rPr>
              <w:t>n</w:t>
            </w:r>
            <w:r>
              <w:rPr>
                <w:rFonts w:ascii="Times New Roman" w:hAnsi="Times New Roman"/>
                <w:b w:val="0"/>
              </w:rPr>
              <w:t xml:space="preserve"> stel</w:t>
            </w:r>
            <w:r w:rsidR="001A38C7">
              <w:rPr>
                <w:rFonts w:ascii="Times New Roman" w:hAnsi="Times New Roman"/>
                <w:b w:val="0"/>
              </w:rPr>
              <w:t>len</w:t>
            </w:r>
            <w:r>
              <w:rPr>
                <w:rFonts w:ascii="Times New Roman" w:hAnsi="Times New Roman"/>
                <w:b w:val="0"/>
              </w:rPr>
              <w:t xml:space="preserve"> het volgende amendement voor:</w:t>
            </w:r>
          </w:p>
        </w:tc>
      </w:tr>
      <w:tr w:rsidR="00470846" w:rsidTr="00FB349A" w14:paraId="3AF661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14DCD1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0C1841F" w14:textId="77777777">
            <w:pPr>
              <w:pStyle w:val="Amendement"/>
              <w:tabs>
                <w:tab w:val="clear" w:pos="3310"/>
                <w:tab w:val="clear" w:pos="3600"/>
              </w:tabs>
              <w:rPr>
                <w:rFonts w:ascii="Times New Roman" w:hAnsi="Times New Roman"/>
                <w:b w:val="0"/>
              </w:rPr>
            </w:pPr>
          </w:p>
        </w:tc>
      </w:tr>
    </w:tbl>
    <w:p w:rsidRPr="00C04FB9" w:rsidR="00CC0433" w:rsidP="00FB349A" w:rsidRDefault="00CC0433" w14:paraId="18FA1898" w14:textId="77777777">
      <w:pPr>
        <w:ind w:firstLine="284"/>
        <w:rPr>
          <w:rFonts w:ascii="Times New Roman" w:hAnsi="Times New Roman"/>
        </w:rPr>
      </w:pPr>
      <w:r>
        <w:rPr>
          <w:rFonts w:ascii="Times New Roman" w:hAnsi="Times New Roman"/>
        </w:rPr>
        <w:t xml:space="preserve">De </w:t>
      </w:r>
      <w:r w:rsidRPr="00C04FB9">
        <w:rPr>
          <w:rFonts w:ascii="Times New Roman" w:hAnsi="Times New Roman"/>
        </w:rPr>
        <w:t>begrotingsstaat wordt als volgt gewijzigd:</w:t>
      </w:r>
    </w:p>
    <w:p w:rsidRPr="00C04FB9" w:rsidR="00741EB2" w:rsidP="00FB349A" w:rsidRDefault="00741EB2" w14:paraId="4D8E499F" w14:textId="77777777">
      <w:pPr>
        <w:rPr>
          <w:rFonts w:ascii="Times New Roman" w:hAnsi="Times New Roman"/>
        </w:rPr>
      </w:pPr>
    </w:p>
    <w:p w:rsidRPr="00C04FB9" w:rsidR="00470846" w:rsidP="00C04FB9" w:rsidRDefault="00C04FB9" w14:paraId="7C2B8480" w14:textId="547F1336">
      <w:pPr>
        <w:ind w:firstLine="284"/>
        <w:rPr>
          <w:rFonts w:ascii="Times New Roman" w:hAnsi="Times New Roman"/>
        </w:rPr>
      </w:pPr>
      <w:r w:rsidRPr="00C04FB9">
        <w:rPr>
          <w:rFonts w:ascii="Times New Roman" w:hAnsi="Times New Roman"/>
        </w:rPr>
        <w:t xml:space="preserve">In </w:t>
      </w:r>
      <w:r w:rsidRPr="00C04FB9">
        <w:rPr>
          <w:rFonts w:ascii="Times New Roman" w:hAnsi="Times New Roman"/>
          <w:b/>
          <w:bCs/>
        </w:rPr>
        <w:t xml:space="preserve">artikel </w:t>
      </w:r>
      <w:r w:rsidR="005F54E1">
        <w:rPr>
          <w:rFonts w:ascii="Times New Roman" w:hAnsi="Times New Roman"/>
          <w:b/>
          <w:bCs/>
        </w:rPr>
        <w:t>8</w:t>
      </w:r>
      <w:r w:rsidRPr="00C04FB9">
        <w:rPr>
          <w:rFonts w:ascii="Times New Roman" w:hAnsi="Times New Roman"/>
          <w:b/>
          <w:bCs/>
        </w:rPr>
        <w:t xml:space="preserve"> </w:t>
      </w:r>
      <w:r w:rsidR="005F54E1">
        <w:rPr>
          <w:rFonts w:ascii="Times New Roman" w:hAnsi="Times New Roman"/>
          <w:b/>
          <w:bCs/>
        </w:rPr>
        <w:t xml:space="preserve">Apparaat </w:t>
      </w:r>
      <w:r w:rsidRPr="00C04FB9">
        <w:rPr>
          <w:rFonts w:ascii="Times New Roman" w:hAnsi="Times New Roman"/>
        </w:rPr>
        <w:t xml:space="preserve">van de departementale begrotingsstaat worden het verplichtingenbedrag en het uitgavenbedrag </w:t>
      </w:r>
      <w:r w:rsidRPr="00C04FB9">
        <w:rPr>
          <w:rFonts w:ascii="Times New Roman" w:hAnsi="Times New Roman"/>
          <w:b/>
          <w:bCs/>
        </w:rPr>
        <w:t>verhoogd</w:t>
      </w:r>
      <w:r w:rsidRPr="00C04FB9">
        <w:rPr>
          <w:rFonts w:ascii="Times New Roman" w:hAnsi="Times New Roman"/>
        </w:rPr>
        <w:t xml:space="preserve"> met </w:t>
      </w:r>
      <w:r w:rsidRPr="00E43527">
        <w:rPr>
          <w:rFonts w:ascii="Times New Roman" w:hAnsi="Times New Roman"/>
          <w:b/>
          <w:bCs/>
        </w:rPr>
        <w:t xml:space="preserve">€ </w:t>
      </w:r>
      <w:r w:rsidR="005F54E1">
        <w:rPr>
          <w:rFonts w:ascii="Times New Roman" w:hAnsi="Times New Roman"/>
          <w:b/>
          <w:bCs/>
        </w:rPr>
        <w:t>2</w:t>
      </w:r>
      <w:r w:rsidRPr="00E43527" w:rsidR="00E43527">
        <w:rPr>
          <w:rFonts w:ascii="Times New Roman" w:hAnsi="Times New Roman"/>
          <w:b/>
          <w:bCs/>
        </w:rPr>
        <w:t>.000</w:t>
      </w:r>
      <w:r w:rsidRPr="00C04FB9">
        <w:rPr>
          <w:rFonts w:ascii="Times New Roman" w:hAnsi="Times New Roman"/>
        </w:rPr>
        <w:t xml:space="preserve"> (x € 1.000).</w:t>
      </w:r>
    </w:p>
    <w:p w:rsidRPr="00C04FB9" w:rsidR="00C04FB9" w:rsidP="00FB349A" w:rsidRDefault="00C04FB9" w14:paraId="2D194EE1" w14:textId="77777777">
      <w:pPr>
        <w:rPr>
          <w:rFonts w:ascii="Times New Roman" w:hAnsi="Times New Roman"/>
        </w:rPr>
      </w:pPr>
    </w:p>
    <w:p w:rsidRPr="004D4BCF" w:rsidR="00470846" w:rsidP="00FB349A" w:rsidRDefault="00470846" w14:paraId="2C872F11"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59256FB9" w14:textId="77777777">
      <w:pPr>
        <w:rPr>
          <w:rFonts w:ascii="Times New Roman" w:hAnsi="Times New Roman"/>
        </w:rPr>
      </w:pPr>
    </w:p>
    <w:p w:rsidRPr="005F54E1" w:rsidR="005F54E1" w:rsidP="005F54E1" w:rsidRDefault="005F54E1" w14:paraId="16FAE164" w14:textId="4A6A616B">
      <w:pPr>
        <w:rPr>
          <w:rFonts w:ascii="Times New Roman" w:hAnsi="Times New Roman"/>
        </w:rPr>
      </w:pPr>
      <w:r w:rsidRPr="005F54E1">
        <w:rPr>
          <w:rFonts w:ascii="Times New Roman" w:hAnsi="Times New Roman"/>
        </w:rPr>
        <w:t>Dit amendement strekt ertoe om binnen de begroting van het Ministerie van Financiën structureel € 2 miljoen extra beschikbaar te stellen aan de Belangenbehartiger, met als doel het ver</w:t>
      </w:r>
      <w:r w:rsidR="0098064E">
        <w:rPr>
          <w:rFonts w:ascii="Times New Roman" w:hAnsi="Times New Roman"/>
        </w:rPr>
        <w:t>sterken</w:t>
      </w:r>
      <w:r w:rsidRPr="005F54E1">
        <w:rPr>
          <w:rFonts w:ascii="Times New Roman" w:hAnsi="Times New Roman"/>
        </w:rPr>
        <w:t xml:space="preserve"> van de fiscale eerstelijnshulp voor belastingplichtigen en toeslaggerechtigden, bovenop het bedrag</w:t>
      </w:r>
      <w:r w:rsidR="00E85EB5">
        <w:rPr>
          <w:rFonts w:ascii="Times New Roman" w:hAnsi="Times New Roman"/>
        </w:rPr>
        <w:t xml:space="preserve"> oplopend tot</w:t>
      </w:r>
      <w:r w:rsidRPr="005F54E1">
        <w:rPr>
          <w:rFonts w:ascii="Times New Roman" w:hAnsi="Times New Roman"/>
        </w:rPr>
        <w:t xml:space="preserve"> ca. €8 mln </w:t>
      </w:r>
      <w:r w:rsidR="00E85EB5">
        <w:rPr>
          <w:rFonts w:ascii="Times New Roman" w:hAnsi="Times New Roman"/>
        </w:rPr>
        <w:t xml:space="preserve">in 2026 </w:t>
      </w:r>
      <w:r w:rsidRPr="005F54E1">
        <w:rPr>
          <w:rFonts w:ascii="Times New Roman" w:hAnsi="Times New Roman"/>
        </w:rPr>
        <w:t xml:space="preserve">dat al is ingeboekt voor de activiteiten van de Belangenbehartiger. De dekking voor dit amendement wordt gevonden op de Aanvullende Post, waarop €2 miljoen gereserveerd is voor </w:t>
      </w:r>
      <w:r w:rsidR="00E85EB5">
        <w:rPr>
          <w:rFonts w:ascii="Times New Roman" w:hAnsi="Times New Roman"/>
        </w:rPr>
        <w:t xml:space="preserve">extra uitgaven in verband met </w:t>
      </w:r>
      <w:r w:rsidRPr="005F54E1">
        <w:rPr>
          <w:rFonts w:ascii="Times New Roman" w:hAnsi="Times New Roman"/>
        </w:rPr>
        <w:t xml:space="preserve">de Belangenbehartiger. </w:t>
      </w:r>
    </w:p>
    <w:p w:rsidRPr="005F54E1" w:rsidR="005F54E1" w:rsidP="005F54E1" w:rsidRDefault="005F54E1" w14:paraId="31A587DB" w14:textId="77777777">
      <w:pPr>
        <w:rPr>
          <w:rFonts w:ascii="Times New Roman" w:hAnsi="Times New Roman"/>
        </w:rPr>
      </w:pPr>
      <w:r w:rsidRPr="005F54E1">
        <w:rPr>
          <w:rFonts w:ascii="Times New Roman" w:hAnsi="Times New Roman"/>
        </w:rPr>
        <w:t xml:space="preserve"> </w:t>
      </w:r>
    </w:p>
    <w:p w:rsidRPr="005F54E1" w:rsidR="005F54E1" w:rsidP="005F54E1" w:rsidRDefault="005F54E1" w14:paraId="36599DD2" w14:textId="77777777">
      <w:pPr>
        <w:rPr>
          <w:rFonts w:ascii="Times New Roman" w:hAnsi="Times New Roman"/>
        </w:rPr>
      </w:pPr>
      <w:r w:rsidRPr="005F54E1">
        <w:rPr>
          <w:rFonts w:ascii="Times New Roman" w:hAnsi="Times New Roman"/>
        </w:rPr>
        <w:t xml:space="preserve">De Belangenbehartiger zorgt voor een betere rechtsbescherming voor burgers die in conflict zijn met de Belastingdienst of Dienst Toeslagen. Deze organisatie versterkt de praktische rechtsbescherming bij belasting- en toeslagenzaken door middel van het behandelen van (vastgelopen) individuele casussen van burgers en (kleine) ondernemers. In eerste instantie wordt de belangenbehartiger opgericht als tweedelijns organisatie. Dat wil zeggen dat casussen bij de Belangenbehartiger binnen kunnen komen op doorverwijzing van de Belastingdienst en Dienst Toeslagen, via gemeenten, sociaal raadslieden en andere maatschappelijke partners. </w:t>
      </w:r>
    </w:p>
    <w:p w:rsidRPr="005F54E1" w:rsidR="005F54E1" w:rsidP="005F54E1" w:rsidRDefault="005F54E1" w14:paraId="27086326" w14:textId="77777777">
      <w:pPr>
        <w:rPr>
          <w:rFonts w:ascii="Times New Roman" w:hAnsi="Times New Roman"/>
        </w:rPr>
      </w:pPr>
      <w:r w:rsidRPr="005F54E1">
        <w:rPr>
          <w:rFonts w:ascii="Times New Roman" w:hAnsi="Times New Roman"/>
        </w:rPr>
        <w:t xml:space="preserve"> </w:t>
      </w:r>
    </w:p>
    <w:p w:rsidRPr="005F54E1" w:rsidR="005F54E1" w:rsidP="005F54E1" w:rsidRDefault="005F54E1" w14:paraId="07D064D3" w14:textId="1FDEDA0E">
      <w:pPr>
        <w:rPr>
          <w:rFonts w:ascii="Times New Roman" w:hAnsi="Times New Roman"/>
        </w:rPr>
      </w:pPr>
      <w:r w:rsidRPr="005F54E1">
        <w:rPr>
          <w:rFonts w:ascii="Times New Roman" w:hAnsi="Times New Roman"/>
        </w:rPr>
        <w:t xml:space="preserve">Voor het goed kunnen uitoefenen van deze taak, is het daarom van essentieel belang dat de eerstelijnshulp voor iedereen laagdrempelig toegankelijk is. De toegankelijkheid en kwaliteit van fiscale (rechts)hulp die je als burger kunt krijgen is op dit moment echter te veel afhankelijk van je postcode. Het landelijk netwerk is niet dekkend, de expertise voor fiscale rechtshulp is niet altijd voldoende en (kleine) ondernemers zijn vaak van hulp uitgesloten. Dat betekent ook dat burgers minder toegang hebben tot eerstelijnshulp, die hen kan doorverwijzen naar de Belangenbehartiger. </w:t>
      </w:r>
      <w:r w:rsidR="00E85EB5">
        <w:rPr>
          <w:rFonts w:ascii="Times New Roman" w:hAnsi="Times New Roman"/>
        </w:rPr>
        <w:t>Indiener</w:t>
      </w:r>
      <w:r w:rsidR="001A38C7">
        <w:rPr>
          <w:rFonts w:ascii="Times New Roman" w:hAnsi="Times New Roman"/>
        </w:rPr>
        <w:t>s</w:t>
      </w:r>
      <w:r w:rsidR="00E85EB5">
        <w:rPr>
          <w:rFonts w:ascii="Times New Roman" w:hAnsi="Times New Roman"/>
        </w:rPr>
        <w:t xml:space="preserve"> wil</w:t>
      </w:r>
      <w:r w:rsidR="001A38C7">
        <w:rPr>
          <w:rFonts w:ascii="Times New Roman" w:hAnsi="Times New Roman"/>
        </w:rPr>
        <w:t>len</w:t>
      </w:r>
      <w:r w:rsidR="00E85EB5">
        <w:rPr>
          <w:rFonts w:ascii="Times New Roman" w:hAnsi="Times New Roman"/>
        </w:rPr>
        <w:t xml:space="preserve"> hier ook wijzen op de ‘Routekaart fiscale rechtshulp’ die de Bond voor Belastingbetalers op 1 oktober 2024 middels een petitie </w:t>
      </w:r>
      <w:r w:rsidR="00855F90">
        <w:rPr>
          <w:rFonts w:ascii="Times New Roman" w:hAnsi="Times New Roman"/>
        </w:rPr>
        <w:t xml:space="preserve">aan de Kamer </w:t>
      </w:r>
      <w:r w:rsidR="00E85EB5">
        <w:rPr>
          <w:rFonts w:ascii="Times New Roman" w:hAnsi="Times New Roman"/>
        </w:rPr>
        <w:t xml:space="preserve">heeft aangeboden om </w:t>
      </w:r>
      <w:r w:rsidR="00855F90">
        <w:rPr>
          <w:rFonts w:ascii="Times New Roman" w:hAnsi="Times New Roman"/>
        </w:rPr>
        <w:t xml:space="preserve">de ontoereikende beschikbaarheid van </w:t>
      </w:r>
      <w:r w:rsidR="00E85EB5">
        <w:rPr>
          <w:rFonts w:ascii="Times New Roman" w:hAnsi="Times New Roman"/>
        </w:rPr>
        <w:t>lokale fiscale rechtshulp onder de aandacht te brengen.</w:t>
      </w:r>
    </w:p>
    <w:p w:rsidRPr="005F54E1" w:rsidR="005F54E1" w:rsidP="005F54E1" w:rsidRDefault="005F54E1" w14:paraId="60B8B915" w14:textId="77777777">
      <w:pPr>
        <w:rPr>
          <w:rFonts w:ascii="Times New Roman" w:hAnsi="Times New Roman"/>
        </w:rPr>
      </w:pPr>
      <w:r w:rsidRPr="005F54E1">
        <w:rPr>
          <w:rFonts w:ascii="Times New Roman" w:hAnsi="Times New Roman"/>
        </w:rPr>
        <w:t xml:space="preserve"> </w:t>
      </w:r>
    </w:p>
    <w:p w:rsidR="001A2A63" w:rsidP="005F54E1" w:rsidRDefault="005F54E1" w14:paraId="2FC8DF89" w14:textId="548DAE8C">
      <w:pPr>
        <w:rPr>
          <w:rFonts w:ascii="Times New Roman" w:hAnsi="Times New Roman"/>
        </w:rPr>
      </w:pPr>
      <w:r w:rsidRPr="005F54E1">
        <w:rPr>
          <w:rFonts w:ascii="Times New Roman" w:hAnsi="Times New Roman"/>
        </w:rPr>
        <w:t xml:space="preserve">Om tot een effectieve praktische fiscale rechtsbescherming te komen, </w:t>
      </w:r>
      <w:r w:rsidR="001A38C7">
        <w:rPr>
          <w:rFonts w:ascii="Times New Roman" w:hAnsi="Times New Roman"/>
        </w:rPr>
        <w:t>zijn</w:t>
      </w:r>
      <w:r w:rsidRPr="005F54E1">
        <w:rPr>
          <w:rFonts w:ascii="Times New Roman" w:hAnsi="Times New Roman"/>
        </w:rPr>
        <w:t xml:space="preserve"> indiener</w:t>
      </w:r>
      <w:r w:rsidR="001A38C7">
        <w:rPr>
          <w:rFonts w:ascii="Times New Roman" w:hAnsi="Times New Roman"/>
        </w:rPr>
        <w:t>s</w:t>
      </w:r>
      <w:r w:rsidRPr="005F54E1">
        <w:rPr>
          <w:rFonts w:ascii="Times New Roman" w:hAnsi="Times New Roman"/>
        </w:rPr>
        <w:t xml:space="preserve"> daarom van mening dat het essentieel is om ook de eerstelijnshulp op lokaal niveau te versterken zodat dit netwerk landelijk steeds meer dekkend wordt. Er ligt een groot belang voor de Belangenbehartiger om het netwerk uit te </w:t>
      </w:r>
      <w:r w:rsidRPr="005F54E1">
        <w:rPr>
          <w:rFonts w:ascii="Times New Roman" w:hAnsi="Times New Roman"/>
        </w:rPr>
        <w:lastRenderedPageBreak/>
        <w:t>bouwen, omdat juist de Belangenbehartiger wordt gehinderd in zijn taak het gat in praktische rechtsbescherming op te vullen, als men niet op laagdrempelige wijze kan worden doorverwezen. Indiener</w:t>
      </w:r>
      <w:r w:rsidR="001A38C7">
        <w:rPr>
          <w:rFonts w:ascii="Times New Roman" w:hAnsi="Times New Roman"/>
        </w:rPr>
        <w:t>s zijn</w:t>
      </w:r>
      <w:r w:rsidRPr="005F54E1">
        <w:rPr>
          <w:rFonts w:ascii="Times New Roman" w:hAnsi="Times New Roman"/>
        </w:rPr>
        <w:t xml:space="preserve"> daarom van mening dat het logisch is om het extra budget op de aanvullende post, ook al per 2025 toe te wijzen aan de Belangenbehartiger</w:t>
      </w:r>
      <w:r w:rsidR="00855F90">
        <w:rPr>
          <w:rFonts w:ascii="Times New Roman" w:hAnsi="Times New Roman"/>
        </w:rPr>
        <w:t>, zodat de Belangenbehartiger zich ook kan inzetten</w:t>
      </w:r>
      <w:r w:rsidRPr="005F54E1">
        <w:rPr>
          <w:rFonts w:ascii="Times New Roman" w:hAnsi="Times New Roman"/>
        </w:rPr>
        <w:t xml:space="preserve"> voor het versterken van de eerstelijnshulp.</w:t>
      </w:r>
      <w:r w:rsidR="0098064E">
        <w:rPr>
          <w:rFonts w:ascii="Times New Roman" w:hAnsi="Times New Roman"/>
        </w:rPr>
        <w:t xml:space="preserve"> </w:t>
      </w:r>
    </w:p>
    <w:p w:rsidR="005F54E1" w:rsidP="005F54E1" w:rsidRDefault="005F54E1" w14:paraId="4C57E2A8" w14:textId="77777777">
      <w:pPr>
        <w:rPr>
          <w:rFonts w:ascii="Times New Roman" w:hAnsi="Times New Roman"/>
        </w:rPr>
      </w:pPr>
    </w:p>
    <w:p w:rsidR="005F54E1" w:rsidP="005F54E1" w:rsidRDefault="005F54E1" w14:paraId="104F1F12" w14:textId="18AF7169">
      <w:pPr>
        <w:rPr>
          <w:rFonts w:ascii="Times New Roman" w:hAnsi="Times New Roman"/>
        </w:rPr>
      </w:pPr>
      <w:r>
        <w:rPr>
          <w:rFonts w:ascii="Times New Roman" w:hAnsi="Times New Roman"/>
        </w:rPr>
        <w:t>Inge van Dijk</w:t>
      </w:r>
    </w:p>
    <w:p w:rsidRPr="008C2D85" w:rsidR="001A38C7" w:rsidP="005F54E1" w:rsidRDefault="001A38C7" w14:paraId="501F323A" w14:textId="3913B809">
      <w:pPr>
        <w:rPr>
          <w:rFonts w:ascii="Times New Roman" w:hAnsi="Times New Roman"/>
        </w:rPr>
      </w:pPr>
      <w:r>
        <w:rPr>
          <w:rFonts w:ascii="Times New Roman" w:hAnsi="Times New Roman"/>
        </w:rPr>
        <w:t>Grinwis</w:t>
      </w:r>
    </w:p>
    <w:sectPr w:rsidRPr="008C2D85" w:rsidR="001A38C7"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84E82" w14:textId="77777777" w:rsidR="001E5153" w:rsidRDefault="001E5153">
      <w:pPr>
        <w:spacing w:line="20" w:lineRule="exact"/>
      </w:pPr>
    </w:p>
  </w:endnote>
  <w:endnote w:type="continuationSeparator" w:id="0">
    <w:p w14:paraId="7369598E" w14:textId="77777777" w:rsidR="001E5153" w:rsidRDefault="001E5153">
      <w:pPr>
        <w:pStyle w:val="Amendement"/>
      </w:pPr>
      <w:r>
        <w:rPr>
          <w:b w:val="0"/>
        </w:rPr>
        <w:t xml:space="preserve"> </w:t>
      </w:r>
    </w:p>
  </w:endnote>
  <w:endnote w:type="continuationNotice" w:id="1">
    <w:p w14:paraId="57A34DFE" w14:textId="77777777" w:rsidR="001E5153" w:rsidRDefault="001E515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EB841" w14:textId="77777777" w:rsidR="001E5153" w:rsidRDefault="001E5153">
      <w:pPr>
        <w:pStyle w:val="Amendement"/>
      </w:pPr>
      <w:r>
        <w:rPr>
          <w:b w:val="0"/>
        </w:rPr>
        <w:separator/>
      </w:r>
    </w:p>
  </w:footnote>
  <w:footnote w:type="continuationSeparator" w:id="0">
    <w:p w14:paraId="5ABDD7A0" w14:textId="77777777" w:rsidR="001E5153" w:rsidRDefault="001E51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2DD"/>
    <w:rsid w:val="0003016F"/>
    <w:rsid w:val="0006518A"/>
    <w:rsid w:val="000C2CE1"/>
    <w:rsid w:val="000C6F39"/>
    <w:rsid w:val="0011770C"/>
    <w:rsid w:val="00120827"/>
    <w:rsid w:val="00146E70"/>
    <w:rsid w:val="001A2A63"/>
    <w:rsid w:val="001A38C7"/>
    <w:rsid w:val="001A5AFF"/>
    <w:rsid w:val="001A6B5A"/>
    <w:rsid w:val="001C562D"/>
    <w:rsid w:val="001E2226"/>
    <w:rsid w:val="001E5153"/>
    <w:rsid w:val="001F7334"/>
    <w:rsid w:val="002262DD"/>
    <w:rsid w:val="002569BB"/>
    <w:rsid w:val="003050FF"/>
    <w:rsid w:val="0039237E"/>
    <w:rsid w:val="003D4FB9"/>
    <w:rsid w:val="003E5927"/>
    <w:rsid w:val="00417365"/>
    <w:rsid w:val="00470846"/>
    <w:rsid w:val="0047650D"/>
    <w:rsid w:val="004B2AE2"/>
    <w:rsid w:val="004C2A57"/>
    <w:rsid w:val="004D4BCF"/>
    <w:rsid w:val="00522061"/>
    <w:rsid w:val="005C256E"/>
    <w:rsid w:val="005C554B"/>
    <w:rsid w:val="005E482A"/>
    <w:rsid w:val="005F3166"/>
    <w:rsid w:val="005F54E1"/>
    <w:rsid w:val="00646211"/>
    <w:rsid w:val="0071602D"/>
    <w:rsid w:val="00736284"/>
    <w:rsid w:val="00741EB2"/>
    <w:rsid w:val="007958E0"/>
    <w:rsid w:val="007E4EF5"/>
    <w:rsid w:val="00833C90"/>
    <w:rsid w:val="00854DAE"/>
    <w:rsid w:val="00855F90"/>
    <w:rsid w:val="00867688"/>
    <w:rsid w:val="008819B7"/>
    <w:rsid w:val="008C2D85"/>
    <w:rsid w:val="00926C70"/>
    <w:rsid w:val="009347C2"/>
    <w:rsid w:val="0098064E"/>
    <w:rsid w:val="009E6185"/>
    <w:rsid w:val="00A1221C"/>
    <w:rsid w:val="00A8124C"/>
    <w:rsid w:val="00B24FC7"/>
    <w:rsid w:val="00B37F45"/>
    <w:rsid w:val="00B6508A"/>
    <w:rsid w:val="00BD6436"/>
    <w:rsid w:val="00BE1B3C"/>
    <w:rsid w:val="00C04FB9"/>
    <w:rsid w:val="00C26FAB"/>
    <w:rsid w:val="00C370AE"/>
    <w:rsid w:val="00C5415C"/>
    <w:rsid w:val="00C850D6"/>
    <w:rsid w:val="00CC0433"/>
    <w:rsid w:val="00D10FE7"/>
    <w:rsid w:val="00D43ADE"/>
    <w:rsid w:val="00D733D3"/>
    <w:rsid w:val="00D818D9"/>
    <w:rsid w:val="00D961CF"/>
    <w:rsid w:val="00DB5D3B"/>
    <w:rsid w:val="00E43527"/>
    <w:rsid w:val="00E47054"/>
    <w:rsid w:val="00E85EB5"/>
    <w:rsid w:val="00E96167"/>
    <w:rsid w:val="00EB3FBD"/>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31FC0"/>
  <w15:docId w15:val="{E0AFDD11-9CF3-4A70-A164-9E3DB480F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unhideWhenUsed/>
    <w:rsid w:val="00E43527"/>
    <w:rPr>
      <w:sz w:val="16"/>
      <w:szCs w:val="16"/>
    </w:rPr>
  </w:style>
  <w:style w:type="paragraph" w:styleId="Tekstopmerking">
    <w:name w:val="annotation text"/>
    <w:basedOn w:val="Standaard"/>
    <w:link w:val="TekstopmerkingChar"/>
    <w:unhideWhenUsed/>
    <w:rsid w:val="00E43527"/>
    <w:rPr>
      <w:sz w:val="20"/>
    </w:rPr>
  </w:style>
  <w:style w:type="character" w:customStyle="1" w:styleId="TekstopmerkingChar">
    <w:name w:val="Tekst opmerking Char"/>
    <w:basedOn w:val="Standaardalinea-lettertype"/>
    <w:link w:val="Tekstopmerking"/>
    <w:rsid w:val="00E43527"/>
    <w:rPr>
      <w:rFonts w:ascii="Courier New" w:hAnsi="Courier New"/>
    </w:rPr>
  </w:style>
  <w:style w:type="paragraph" w:styleId="Onderwerpvanopmerking">
    <w:name w:val="annotation subject"/>
    <w:basedOn w:val="Tekstopmerking"/>
    <w:next w:val="Tekstopmerking"/>
    <w:link w:val="OnderwerpvanopmerkingChar"/>
    <w:semiHidden/>
    <w:unhideWhenUsed/>
    <w:rsid w:val="00E43527"/>
    <w:rPr>
      <w:b/>
      <w:bCs/>
    </w:rPr>
  </w:style>
  <w:style w:type="character" w:customStyle="1" w:styleId="OnderwerpvanopmerkingChar">
    <w:name w:val="Onderwerp van opmerking Char"/>
    <w:basedOn w:val="TekstopmerkingChar"/>
    <w:link w:val="Onderwerpvanopmerking"/>
    <w:semiHidden/>
    <w:rsid w:val="00E43527"/>
    <w:rPr>
      <w:rFonts w:ascii="Courier New" w:hAnsi="Courier New"/>
      <w:b/>
      <w:bCs/>
    </w:rPr>
  </w:style>
  <w:style w:type="character" w:styleId="Hyperlink">
    <w:name w:val="Hyperlink"/>
    <w:basedOn w:val="Standaardalinea-lettertype"/>
    <w:unhideWhenUsed/>
    <w:rsid w:val="00E43527"/>
    <w:rPr>
      <w:color w:val="0000FF" w:themeColor="hyperlink"/>
      <w:u w:val="single"/>
    </w:rPr>
  </w:style>
  <w:style w:type="character" w:styleId="Onopgelostemelding">
    <w:name w:val="Unresolved Mention"/>
    <w:basedOn w:val="Standaardalinea-lettertype"/>
    <w:uiPriority w:val="99"/>
    <w:semiHidden/>
    <w:unhideWhenUsed/>
    <w:rsid w:val="00E43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280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523</ap:Words>
  <ap:Characters>2878</ap:Characters>
  <ap:DocSecurity>4</ap:DocSecurity>
  <ap:Lines>23</ap:Lines>
  <ap:Paragraphs>6</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3395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1999-09-17T13:34:00.0000000Z</lastPrinted>
  <dcterms:created xsi:type="dcterms:W3CDTF">2024-10-02T08:14:00.0000000Z</dcterms:created>
  <dcterms:modified xsi:type="dcterms:W3CDTF">2024-10-02T08:14:00.0000000Z</dcterms:modified>
  <version/>
  <category/>
</coreProperties>
</file>