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29DA" w:rsidR="002229DA" w:rsidRDefault="00367930" w14:paraId="2005CBF5" w14:textId="3492EA54">
      <w:pPr>
        <w:rPr>
          <w:rFonts w:cstheme="minorHAnsi"/>
        </w:rPr>
      </w:pPr>
      <w:bookmarkStart w:name="_Hlk122423732" w:id="0"/>
      <w:r w:rsidRPr="002229DA">
        <w:rPr>
          <w:rFonts w:cstheme="minorHAnsi"/>
          <w:color w:val="333333"/>
        </w:rPr>
        <w:t>32</w:t>
      </w:r>
      <w:r w:rsidRPr="002229DA" w:rsidR="002229DA">
        <w:rPr>
          <w:rFonts w:cstheme="minorHAnsi"/>
          <w:color w:val="333333"/>
        </w:rPr>
        <w:t xml:space="preserve"> </w:t>
      </w:r>
      <w:r w:rsidRPr="002229DA">
        <w:rPr>
          <w:rFonts w:cstheme="minorHAnsi"/>
          <w:color w:val="333333"/>
        </w:rPr>
        <w:t>647</w:t>
      </w:r>
      <w:r w:rsidRPr="002229DA" w:rsidR="002229DA">
        <w:rPr>
          <w:rFonts w:cstheme="minorHAnsi"/>
          <w:color w:val="333333"/>
        </w:rPr>
        <w:tab/>
      </w:r>
      <w:r w:rsidRPr="002229DA" w:rsidR="002229DA">
        <w:rPr>
          <w:rFonts w:cstheme="minorHAnsi"/>
          <w:color w:val="333333"/>
        </w:rPr>
        <w:tab/>
      </w:r>
      <w:r w:rsidRPr="002229DA" w:rsidR="002229DA">
        <w:rPr>
          <w:rFonts w:cstheme="minorHAnsi"/>
        </w:rPr>
        <w:t>Levensbeëindiging</w:t>
      </w:r>
    </w:p>
    <w:p w:rsidRPr="002229DA" w:rsidR="002229DA" w:rsidP="002229DA" w:rsidRDefault="002229DA" w14:paraId="05CDDF00" w14:textId="6B335088">
      <w:pPr>
        <w:spacing w:line="276" w:lineRule="auto"/>
        <w:rPr>
          <w:rFonts w:cstheme="minorHAnsi"/>
          <w:color w:val="333333"/>
        </w:rPr>
      </w:pPr>
      <w:r w:rsidRPr="002229DA">
        <w:rPr>
          <w:rFonts w:cstheme="minorHAnsi"/>
          <w:color w:val="333333"/>
        </w:rPr>
        <w:t xml:space="preserve">Nr. </w:t>
      </w:r>
      <w:r w:rsidRPr="002229DA" w:rsidR="00367930">
        <w:rPr>
          <w:rFonts w:cstheme="minorHAnsi"/>
          <w:color w:val="333333"/>
        </w:rPr>
        <w:t>109</w:t>
      </w:r>
      <w:r w:rsidRPr="002229DA">
        <w:rPr>
          <w:rFonts w:cstheme="minorHAnsi"/>
          <w:color w:val="333333"/>
        </w:rPr>
        <w:tab/>
      </w:r>
      <w:r w:rsidRPr="002229DA">
        <w:rPr>
          <w:rFonts w:cstheme="minorHAnsi"/>
          <w:color w:val="333333"/>
        </w:rPr>
        <w:tab/>
        <w:t xml:space="preserve">Brief van de </w:t>
      </w:r>
      <w:r w:rsidRPr="002229DA">
        <w:rPr>
          <w:rFonts w:cstheme="minorHAnsi"/>
          <w:iCs/>
        </w:rPr>
        <w:t xml:space="preserve">staatssecretaris </w:t>
      </w:r>
      <w:r w:rsidRPr="002229DA">
        <w:rPr>
          <w:rFonts w:cstheme="minorHAnsi"/>
        </w:rPr>
        <w:t>van</w:t>
      </w:r>
      <w:r w:rsidRPr="002229DA">
        <w:rPr>
          <w:rFonts w:cstheme="minorHAnsi"/>
          <w:i/>
          <w:iCs/>
        </w:rPr>
        <w:t xml:space="preserve"> </w:t>
      </w:r>
      <w:r w:rsidRPr="002229DA">
        <w:rPr>
          <w:rFonts w:cstheme="minorHAnsi"/>
          <w:spacing w:val="-3"/>
        </w:rPr>
        <w:t>Volksgezondheid, Welzijn en Sport</w:t>
      </w:r>
    </w:p>
    <w:p w:rsidRPr="002229DA" w:rsidR="002229DA" w:rsidP="002229DA" w:rsidRDefault="002229DA" w14:paraId="06776A2B" w14:textId="77777777">
      <w:pPr>
        <w:spacing w:line="276" w:lineRule="auto"/>
        <w:rPr>
          <w:rFonts w:cstheme="minorHAnsi"/>
          <w:color w:val="333333"/>
        </w:rPr>
      </w:pPr>
      <w:r w:rsidRPr="002229DA">
        <w:rPr>
          <w:rFonts w:cstheme="minorHAnsi"/>
          <w:color w:val="333333"/>
        </w:rPr>
        <w:t>Aan de Voorzitter van de Tweede Kamer der Staten-Generaal</w:t>
      </w:r>
    </w:p>
    <w:p w:rsidRPr="002229DA" w:rsidR="002229DA" w:rsidP="002229DA" w:rsidRDefault="002229DA" w14:paraId="0B6A9D62" w14:textId="77777777">
      <w:pPr>
        <w:spacing w:line="276" w:lineRule="auto"/>
        <w:rPr>
          <w:rFonts w:cstheme="minorHAnsi"/>
        </w:rPr>
      </w:pPr>
      <w:r w:rsidRPr="002229DA">
        <w:rPr>
          <w:rFonts w:cstheme="minorHAnsi"/>
          <w:color w:val="333333"/>
        </w:rPr>
        <w:t>Den Haag, 20 september 2024</w:t>
      </w:r>
      <w:r w:rsidRPr="002229DA" w:rsidR="00367930">
        <w:rPr>
          <w:rFonts w:cstheme="minorHAnsi"/>
        </w:rPr>
        <w:br/>
      </w:r>
    </w:p>
    <w:p w:rsidRPr="002229DA" w:rsidR="00367930" w:rsidP="00367930" w:rsidRDefault="00367930" w14:paraId="5811886B" w14:textId="2AA555F6">
      <w:pPr>
        <w:spacing w:after="0" w:line="276" w:lineRule="auto"/>
        <w:rPr>
          <w:rFonts w:cstheme="minorHAnsi"/>
        </w:rPr>
      </w:pPr>
      <w:r w:rsidRPr="002229DA">
        <w:rPr>
          <w:rFonts w:cstheme="minorHAnsi"/>
        </w:rPr>
        <w:t xml:space="preserve">Hierbij bied ik u, mede namens de minister van Justitie en Veiligheid, het gecombineerde jaarverslag 2022 en 2023 aan van de Beoordelingscommissie late zwangerschapsafbreking en levensbeëindiging bij pasgeborenen (hierna: commissie). Het betreft het laatste jaarverslag van de commissie zoals deze was samengesteld tot 1 januari 2024. Met ingang van 1 februari 2024 beoordeelt de commissie ook de zorgvuldigheid van een levensbeëindiging bij kinderen van 1-12 jaar. </w:t>
      </w:r>
    </w:p>
    <w:p w:rsidRPr="002229DA" w:rsidR="00367930" w:rsidP="00367930" w:rsidRDefault="00367930" w14:paraId="33AB4CE2" w14:textId="77777777">
      <w:pPr>
        <w:spacing w:after="0" w:line="276" w:lineRule="auto"/>
        <w:rPr>
          <w:rFonts w:cstheme="minorHAnsi"/>
        </w:rPr>
      </w:pPr>
    </w:p>
    <w:p w:rsidRPr="002229DA" w:rsidR="00367930" w:rsidP="00367930" w:rsidRDefault="00367930" w14:paraId="4DB1560A" w14:textId="77777777">
      <w:pPr>
        <w:pStyle w:val="Pa3"/>
        <w:suppressAutoHyphens/>
        <w:spacing w:line="276" w:lineRule="auto"/>
        <w:rPr>
          <w:rFonts w:asciiTheme="minorHAnsi" w:hAnsiTheme="minorHAnsi" w:cstheme="minorHAnsi"/>
          <w:sz w:val="22"/>
          <w:szCs w:val="22"/>
        </w:rPr>
      </w:pPr>
      <w:r w:rsidRPr="002229DA">
        <w:rPr>
          <w:rFonts w:asciiTheme="minorHAnsi" w:hAnsiTheme="minorHAnsi" w:cstheme="minorHAnsi"/>
          <w:sz w:val="22"/>
          <w:szCs w:val="22"/>
        </w:rPr>
        <w:t>In de verslagperiode zijn bij de commissie in totaal eenentwintig meldingen van een late zwangerschapsafbreking gedaan, waarvan zes in 2022 en vijftien in 2023. Er zijn geen meldingen ontvangen van levensbeëindiging bij pasgeborenen. Van de meldingen van late zwangerschapsafbreking vielen er negen in categorie 1 en twaalf meldingen in categorie 2.</w:t>
      </w:r>
      <w:r w:rsidRPr="002229DA">
        <w:rPr>
          <w:rStyle w:val="Voetnootmarkering"/>
          <w:rFonts w:asciiTheme="minorHAnsi" w:hAnsiTheme="minorHAnsi" w:cstheme="minorHAnsi"/>
          <w:sz w:val="22"/>
          <w:szCs w:val="22"/>
        </w:rPr>
        <w:footnoteReference w:id="1"/>
      </w:r>
      <w:r w:rsidRPr="002229DA">
        <w:rPr>
          <w:rFonts w:asciiTheme="minorHAnsi" w:hAnsiTheme="minorHAnsi" w:cstheme="minorHAnsi"/>
          <w:sz w:val="22"/>
          <w:szCs w:val="22"/>
        </w:rPr>
        <w:t xml:space="preserve"> </w:t>
      </w:r>
    </w:p>
    <w:p w:rsidRPr="002229DA" w:rsidR="00367930" w:rsidP="00367930" w:rsidRDefault="00367930" w14:paraId="273E929A" w14:textId="77777777">
      <w:pPr>
        <w:spacing w:after="0"/>
        <w:rPr>
          <w:rFonts w:cstheme="minorHAnsi"/>
        </w:rPr>
      </w:pPr>
    </w:p>
    <w:p w:rsidRPr="002229DA" w:rsidR="00367930" w:rsidP="00367930" w:rsidRDefault="00367930" w14:paraId="268AF709" w14:textId="77777777">
      <w:pPr>
        <w:spacing w:after="0"/>
        <w:rPr>
          <w:rFonts w:cstheme="minorHAnsi"/>
        </w:rPr>
      </w:pPr>
      <w:r w:rsidRPr="002229DA">
        <w:rPr>
          <w:rFonts w:cstheme="minorHAnsi"/>
        </w:rPr>
        <w:t xml:space="preserve">De meldingen zijn in het jaarverslag samengevat met daarbij de overwegingen en het oordeel van de commissie. De commissie is in twintig gevallen tot het oordeel gekomen dat de betrokken artsen hebben gehandeld overeenkomstig de geldende zorgvuldigheidseisen. In één geval oordeelde de commissie dat de betrokken artsen hebben gehandeld overeenkomstig de geldende zorgvuldigheidseisen, behoudens de eis omtrent de consultatie van een onafhankelijk arts. </w:t>
      </w:r>
    </w:p>
    <w:p w:rsidRPr="002229DA" w:rsidR="00367930" w:rsidP="00367930" w:rsidRDefault="00367930" w14:paraId="3C33ECFC" w14:textId="77777777">
      <w:pPr>
        <w:spacing w:after="0"/>
        <w:rPr>
          <w:rFonts w:cstheme="minorHAnsi"/>
        </w:rPr>
      </w:pPr>
    </w:p>
    <w:p w:rsidRPr="002229DA" w:rsidR="00367930" w:rsidP="00367930" w:rsidRDefault="00367930" w14:paraId="2F175BC9" w14:textId="77777777">
      <w:pPr>
        <w:spacing w:after="0"/>
        <w:rPr>
          <w:rFonts w:cstheme="minorHAnsi"/>
        </w:rPr>
      </w:pPr>
      <w:r w:rsidRPr="002229DA">
        <w:rPr>
          <w:rFonts w:cstheme="minorHAnsi"/>
        </w:rPr>
        <w:t>Het Openbaar Ministerie heeft deze zaak via een onvoorwaardelijk sepot afgesloten.</w:t>
      </w:r>
    </w:p>
    <w:bookmarkEnd w:id="0"/>
    <w:p w:rsidRPr="002229DA" w:rsidR="00367930" w:rsidP="00367930" w:rsidRDefault="00367930" w14:paraId="2E28F880" w14:textId="77777777">
      <w:pPr>
        <w:spacing w:after="0"/>
        <w:rPr>
          <w:rFonts w:cstheme="minorHAnsi"/>
        </w:rPr>
      </w:pPr>
    </w:p>
    <w:p w:rsidRPr="002229DA" w:rsidR="00367930" w:rsidP="00367930" w:rsidRDefault="00367930" w14:paraId="399A5906" w14:textId="77777777">
      <w:pPr>
        <w:pStyle w:val="Huisstijl-Ondertekeningvervolg"/>
        <w:contextualSpacing/>
        <w:rPr>
          <w:rFonts w:asciiTheme="minorHAnsi" w:hAnsiTheme="minorHAnsi" w:cstheme="minorHAnsi"/>
          <w:i w:val="0"/>
          <w:iCs/>
          <w:sz w:val="22"/>
          <w:szCs w:val="22"/>
        </w:rPr>
      </w:pPr>
    </w:p>
    <w:p w:rsidRPr="002229DA" w:rsidR="002229DA" w:rsidP="002229DA" w:rsidRDefault="002229DA" w14:paraId="69B1A6FA" w14:textId="03EA025A">
      <w:pPr>
        <w:pStyle w:val="Geenafstand"/>
        <w:rPr>
          <w:rFonts w:cstheme="minorHAnsi"/>
        </w:rPr>
      </w:pPr>
      <w:r w:rsidRPr="002229DA">
        <w:rPr>
          <w:rFonts w:cstheme="minorHAnsi"/>
        </w:rPr>
        <w:t>D</w:t>
      </w:r>
      <w:r w:rsidRPr="002229DA" w:rsidR="00367930">
        <w:rPr>
          <w:rFonts w:cstheme="minorHAnsi"/>
          <w:iCs/>
        </w:rPr>
        <w:t xml:space="preserve">e staatssecretaris </w:t>
      </w:r>
      <w:r w:rsidRPr="002229DA">
        <w:rPr>
          <w:rFonts w:cstheme="minorHAnsi"/>
        </w:rPr>
        <w:t>van</w:t>
      </w:r>
      <w:r w:rsidRPr="002229DA">
        <w:rPr>
          <w:rFonts w:cstheme="minorHAnsi"/>
          <w:i/>
          <w:iCs/>
        </w:rPr>
        <w:t xml:space="preserve"> </w:t>
      </w:r>
      <w:r w:rsidRPr="002229DA">
        <w:rPr>
          <w:rFonts w:cstheme="minorHAnsi"/>
        </w:rPr>
        <w:t>Volksgezondheid, Welzijn en Sport,</w:t>
      </w:r>
    </w:p>
    <w:p w:rsidRPr="002229DA" w:rsidR="00367930" w:rsidP="002229DA" w:rsidRDefault="00367930" w14:paraId="6B793B19" w14:textId="7CAC9556">
      <w:pPr>
        <w:pStyle w:val="Geenafstand"/>
        <w:rPr>
          <w:rFonts w:cstheme="minorHAnsi"/>
          <w:iCs/>
        </w:rPr>
      </w:pPr>
      <w:r w:rsidRPr="002229DA">
        <w:rPr>
          <w:rFonts w:cstheme="minorHAnsi"/>
          <w:iCs/>
        </w:rPr>
        <w:t>V</w:t>
      </w:r>
      <w:r w:rsidRPr="002229DA" w:rsidR="002229DA">
        <w:rPr>
          <w:rFonts w:cstheme="minorHAnsi"/>
          <w:iCs/>
        </w:rPr>
        <w:t>.P.G.</w:t>
      </w:r>
      <w:r w:rsidRPr="002229DA">
        <w:rPr>
          <w:rFonts w:cstheme="minorHAnsi"/>
          <w:iCs/>
        </w:rPr>
        <w:t xml:space="preserve"> Karremans</w:t>
      </w:r>
    </w:p>
    <w:p w:rsidRPr="002229DA" w:rsidR="00E3771C" w:rsidP="00367930" w:rsidRDefault="00E3771C" w14:paraId="4F6478F3" w14:textId="77777777">
      <w:pPr>
        <w:spacing w:after="0"/>
        <w:rPr>
          <w:rFonts w:cstheme="minorHAnsi"/>
        </w:rPr>
      </w:pPr>
    </w:p>
    <w:sectPr w:rsidRPr="002229DA" w:rsidR="00E3771C" w:rsidSect="00EE130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D845" w14:textId="77777777" w:rsidR="00367930" w:rsidRDefault="00367930" w:rsidP="00367930">
      <w:pPr>
        <w:spacing w:after="0" w:line="240" w:lineRule="auto"/>
      </w:pPr>
      <w:r>
        <w:separator/>
      </w:r>
    </w:p>
  </w:endnote>
  <w:endnote w:type="continuationSeparator" w:id="0">
    <w:p w14:paraId="23FECB7B" w14:textId="77777777" w:rsidR="00367930" w:rsidRDefault="00367930" w:rsidP="003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OKJUX K+ Interstat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610D" w14:textId="77777777" w:rsidR="00367930" w:rsidRPr="00367930" w:rsidRDefault="00367930" w:rsidP="003679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7D77" w14:textId="77777777" w:rsidR="00367930" w:rsidRPr="00367930" w:rsidRDefault="00367930" w:rsidP="003679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8E62" w14:textId="77777777" w:rsidR="00367930" w:rsidRPr="00367930" w:rsidRDefault="00367930" w:rsidP="003679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F1F7" w14:textId="77777777" w:rsidR="00367930" w:rsidRDefault="00367930" w:rsidP="00367930">
      <w:pPr>
        <w:spacing w:after="0" w:line="240" w:lineRule="auto"/>
      </w:pPr>
      <w:r>
        <w:separator/>
      </w:r>
    </w:p>
  </w:footnote>
  <w:footnote w:type="continuationSeparator" w:id="0">
    <w:p w14:paraId="101BE2C1" w14:textId="77777777" w:rsidR="00367930" w:rsidRDefault="00367930" w:rsidP="00367930">
      <w:pPr>
        <w:spacing w:after="0" w:line="240" w:lineRule="auto"/>
      </w:pPr>
      <w:r>
        <w:continuationSeparator/>
      </w:r>
    </w:p>
  </w:footnote>
  <w:footnote w:id="1">
    <w:p w14:paraId="453F40D3" w14:textId="77777777" w:rsidR="00367930" w:rsidRPr="002229DA" w:rsidRDefault="00367930" w:rsidP="00367930">
      <w:pPr>
        <w:pStyle w:val="Voetnoottekst"/>
        <w:rPr>
          <w:rFonts w:asciiTheme="minorHAnsi" w:hAnsiTheme="minorHAnsi" w:cstheme="minorHAnsi"/>
          <w:szCs w:val="20"/>
        </w:rPr>
      </w:pPr>
      <w:r w:rsidRPr="002229DA">
        <w:rPr>
          <w:rStyle w:val="Voetnootmarkering"/>
          <w:rFonts w:asciiTheme="minorHAnsi" w:hAnsiTheme="minorHAnsi" w:cstheme="minorHAnsi"/>
          <w:szCs w:val="20"/>
        </w:rPr>
        <w:footnoteRef/>
      </w:r>
      <w:r w:rsidRPr="002229DA">
        <w:rPr>
          <w:rFonts w:asciiTheme="minorHAnsi" w:hAnsiTheme="minorHAnsi" w:cstheme="minorHAnsi"/>
          <w:szCs w:val="20"/>
        </w:rPr>
        <w:t xml:space="preserve"> LZA categorie 1: late zwangerschapsafbreking in het geval redelijkerwijs verwacht mag worden dat de ongeborene niet in staat is buiten het moederlichaam in leven te blijven.</w:t>
      </w:r>
    </w:p>
    <w:p w14:paraId="626E490F" w14:textId="2D4C70E3" w:rsidR="00367930" w:rsidRPr="002229DA" w:rsidRDefault="00367930" w:rsidP="00367930">
      <w:pPr>
        <w:pStyle w:val="Voetnoottekst"/>
        <w:rPr>
          <w:rFonts w:asciiTheme="minorHAnsi" w:hAnsiTheme="minorHAnsi" w:cstheme="minorHAnsi"/>
          <w:szCs w:val="20"/>
          <w:vertAlign w:val="superscript"/>
        </w:rPr>
      </w:pPr>
      <w:r w:rsidRPr="002229DA">
        <w:rPr>
          <w:rFonts w:asciiTheme="minorHAnsi" w:hAnsiTheme="minorHAnsi" w:cstheme="minorHAnsi"/>
          <w:szCs w:val="20"/>
        </w:rPr>
        <w:t>LZA categorie 2</w:t>
      </w:r>
      <w:r w:rsidRPr="002229DA">
        <w:rPr>
          <w:rFonts w:asciiTheme="minorHAnsi" w:hAnsiTheme="minorHAnsi" w:cstheme="minorHAnsi"/>
          <w:i/>
          <w:iCs/>
          <w:szCs w:val="20"/>
        </w:rPr>
        <w:t xml:space="preserve">: </w:t>
      </w:r>
      <w:r w:rsidRPr="002229DA">
        <w:rPr>
          <w:rFonts w:asciiTheme="minorHAnsi" w:hAnsiTheme="minorHAnsi" w:cstheme="minorHAnsi"/>
          <w:szCs w:val="20"/>
        </w:rPr>
        <w:t>late zwangerschapsafbreking omdat bij de ongeborene sprake is van één of meer aandoeningen die tot ernstige en niet te herstellen functiestoornissen leidt of leiden of omdat voor de ongeborene naar redelijke verwachting een beperkte kans op overleven bestaat.</w:t>
      </w:r>
      <w:r w:rsidRPr="002229DA">
        <w:rPr>
          <w:rStyle w:val="Voetnootmarkering"/>
          <w:rFonts w:asciiTheme="minorHAnsi" w:hAnsiTheme="minorHAnsi" w:cstheme="minorHAns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90D" w14:textId="77777777" w:rsidR="00367930" w:rsidRPr="00367930" w:rsidRDefault="00367930" w:rsidP="003679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EE6F" w14:textId="77777777" w:rsidR="00367930" w:rsidRPr="00367930" w:rsidRDefault="00367930" w:rsidP="003679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2CA" w14:textId="77777777" w:rsidR="00367930" w:rsidRPr="00367930" w:rsidRDefault="00367930" w:rsidP="003679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30"/>
    <w:rsid w:val="002229DA"/>
    <w:rsid w:val="00367930"/>
    <w:rsid w:val="00E3771C"/>
    <w:rsid w:val="00EE1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60A1"/>
  <w15:chartTrackingRefBased/>
  <w15:docId w15:val="{A5278FC5-24F3-4043-ABF7-F71D5FB6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36793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6793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6793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6793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6793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6793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6793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36793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36793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6793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6793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6793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semiHidden/>
    <w:unhideWhenUsed/>
    <w:rsid w:val="00367930"/>
    <w:pPr>
      <w:widowControl w:val="0"/>
      <w:suppressAutoHyphens/>
      <w:autoSpaceDN w:val="0"/>
      <w:spacing w:after="0" w:line="240" w:lineRule="auto"/>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semiHidden/>
    <w:rsid w:val="00367930"/>
    <w:rPr>
      <w:rFonts w:ascii="Verdana" w:eastAsia="DejaVu Sans" w:hAnsi="Verdana" w:cs="Mangal"/>
      <w:kern w:val="3"/>
      <w:sz w:val="20"/>
      <w:szCs w:val="18"/>
      <w:lang w:eastAsia="zh-CN" w:bidi="hi-IN"/>
      <w14:ligatures w14:val="none"/>
    </w:rPr>
  </w:style>
  <w:style w:type="paragraph" w:customStyle="1" w:styleId="Pa3">
    <w:name w:val="Pa3"/>
    <w:basedOn w:val="Standaard"/>
    <w:next w:val="Standaard"/>
    <w:uiPriority w:val="99"/>
    <w:rsid w:val="00367930"/>
    <w:pPr>
      <w:autoSpaceDE w:val="0"/>
      <w:autoSpaceDN w:val="0"/>
      <w:adjustRightInd w:val="0"/>
      <w:spacing w:after="0" w:line="171" w:lineRule="atLeast"/>
    </w:pPr>
    <w:rPr>
      <w:rFonts w:ascii="OKJUX K+ Interstate" w:eastAsia="DejaVu Sans" w:hAnsi="OKJUX K+ Interstate" w:cs="Times New Roman"/>
      <w:kern w:val="0"/>
      <w:sz w:val="24"/>
      <w:szCs w:val="24"/>
      <w:lang w:eastAsia="zh-CN"/>
      <w14:ligatures w14:val="none"/>
    </w:rPr>
  </w:style>
  <w:style w:type="character" w:styleId="Voetnootmarkering">
    <w:name w:val="footnote reference"/>
    <w:basedOn w:val="Standaardalinea-lettertype"/>
    <w:semiHidden/>
    <w:unhideWhenUsed/>
    <w:rsid w:val="00367930"/>
    <w:rPr>
      <w:vertAlign w:val="superscript"/>
    </w:rPr>
  </w:style>
  <w:style w:type="paragraph" w:styleId="Voettekst">
    <w:name w:val="footer"/>
    <w:basedOn w:val="Standaard"/>
    <w:link w:val="VoettekstChar"/>
    <w:uiPriority w:val="99"/>
    <w:unhideWhenUsed/>
    <w:rsid w:val="00367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930"/>
  </w:style>
  <w:style w:type="paragraph" w:styleId="Geenafstand">
    <w:name w:val="No Spacing"/>
    <w:uiPriority w:val="1"/>
    <w:qFormat/>
    <w:rsid w:val="00222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1378</ap:Characters>
  <ap:DocSecurity>0</ap:DocSecurity>
  <ap:Lines>11</ap:Lines>
  <ap:Paragraphs>3</ap:Paragraphs>
  <ap:ScaleCrop>false</ap:ScaleCrop>
  <ap:LinksUpToDate>false</ap:LinksUpToDate>
  <ap:CharactersWithSpaces>1625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2024-09-24T08:41:00.0000000Z</dcterms:created>
  <dcterms:modified xsi:type="dcterms:W3CDTF">2024-09-24T08:41:00.0000000Z</dcterms:modified>
  <version/>
  <category/>
</coreProperties>
</file>