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2024Z13941</w:t>
        <w:br/>
      </w:r>
      <w:proofErr w:type="spellEnd"/>
    </w:p>
    <w:p>
      <w:pPr>
        <w:pStyle w:val="Normal"/>
        <w:rPr>
          <w:b w:val="1"/>
          <w:bCs w:val="1"/>
        </w:rPr>
      </w:pPr>
      <w:r w:rsidR="250AE766">
        <w:rPr>
          <w:b w:val="0"/>
          <w:bCs w:val="0"/>
        </w:rPr>
        <w:t>(ingezonden 20 september 2024)</w:t>
        <w:br/>
      </w:r>
    </w:p>
    <w:p>
      <w:r>
        <w:t xml:space="preserve">Vragen van de leden</w:t>
      </w:r>
      <w:r>
        <w:rPr>
          <w:b w:val="1"/>
          <w:bCs w:val="1"/>
        </w:rPr>
        <w:t xml:space="preserve"> </w:t>
      </w:r>
      <w:r>
        <w:rPr/>
        <w:t xml:space="preserve">Paternotte en Bamenga (beiden D66) aan de ministers van Buitenlandse Zaken en van Infrastructuur en Waterstaat over het bericht ‘</w:t>
      </w:r>
      <w:r>
        <w:rPr>
          <w:i w:val="1"/>
          <w:iCs w:val="1"/>
        </w:rPr>
        <w:t xml:space="preserve">Chinese luchtvaartmaatschappijen stunten met goedkope tickets op de Europese markt omdat zij over Rusland kunnen blijven vliegen.’</w:t>
      </w:r>
      <w:r>
        <w:rPr/>
        <w:t xml:space="preserve"/>
      </w:r>
      <w:r>
        <w:br/>
      </w:r>
    </w:p>
    <w:p>
      <w:pPr>
        <w:pStyle w:val="ListParagraph"/>
        <w:numPr>
          <w:ilvl w:val="0"/>
          <w:numId w:val="100454070"/>
        </w:numPr>
        <w:ind w:left="360"/>
      </w:pPr>
      <w:r>
        <w:t>Bent u bekend met de berichten over Chinese luchtvaartmaatschappijen die goedkopere vluchten kunnen aanbieden dan hun Europese concurrenten, omdat zij over Rusland blijven vliegen? 1)</w:t>
      </w:r>
      <w:r>
        <w:br/>
      </w:r>
    </w:p>
    <w:p>
      <w:pPr>
        <w:pStyle w:val="ListParagraph"/>
        <w:numPr>
          <w:ilvl w:val="0"/>
          <w:numId w:val="100454070"/>
        </w:numPr>
        <w:ind w:left="360"/>
      </w:pPr>
      <w:r>
        <w:t>Kunt u uiteenzetten welke luchtvaartmaatschappijen het Russische luchtruim gebruiken voor vluchten naar Schiphol?</w:t>
      </w:r>
      <w:r>
        <w:br/>
      </w:r>
    </w:p>
    <w:p>
      <w:pPr>
        <w:pStyle w:val="ListParagraph"/>
        <w:numPr>
          <w:ilvl w:val="0"/>
          <w:numId w:val="100454070"/>
        </w:numPr>
        <w:ind w:left="360"/>
      </w:pPr>
      <w:r>
        <w:t>In hoeverre is er sprake van een gelijk speelveld als maatschappijen die niet over Rusland mogen vliegen of zich aan het Europese verbod houden, moeten concurreren met - onder andere - Chinese, Qatarese en Emirati luchtvaartmaatschappijen?</w:t>
      </w:r>
      <w:r>
        <w:br/>
      </w:r>
    </w:p>
    <w:p>
      <w:pPr>
        <w:pStyle w:val="ListParagraph"/>
        <w:numPr>
          <w:ilvl w:val="0"/>
          <w:numId w:val="100454070"/>
        </w:numPr>
        <w:ind w:left="360"/>
      </w:pPr>
      <w:r>
        <w:t>Heeft u over deze ongelijkheid contact met uw Europese en Amerikaanse collega’s, en zo ja, is de Nederlandse inzet om het overvliegen van Rusland te verbieden voor vluchten van en naar de Europese Unie (EU)?</w:t>
      </w:r>
      <w:r>
        <w:br/>
      </w:r>
    </w:p>
    <w:p>
      <w:pPr>
        <w:pStyle w:val="ListParagraph"/>
        <w:numPr>
          <w:ilvl w:val="0"/>
          <w:numId w:val="100454070"/>
        </w:numPr>
        <w:ind w:left="360"/>
      </w:pPr>
      <w:r>
        <w:t>Is het mogelijk dat Nederlanders een ticket boeken bij een maatschappij die niet over Rusland vliegt, maar uiteindelijk in een toestel terechtkomen van een maatschappij die wél over Rusland vliegt? Zo ja, vindt u dit wenselijk?</w:t>
      </w:r>
      <w:r>
        <w:br/>
      </w:r>
    </w:p>
    <w:p>
      <w:pPr>
        <w:pStyle w:val="ListParagraph"/>
        <w:numPr>
          <w:ilvl w:val="0"/>
          <w:numId w:val="100454070"/>
        </w:numPr>
        <w:ind w:left="360"/>
      </w:pPr>
      <w:r>
        <w:t>Hoe beoordeelt u het veiligheidsrisico voor Nederlanders bij het overvliegen van Russisch en Wit-Russisch luchtruim, gezien het feit dat Wit-Rusland in 2021 een vlucht dwong te landen om een dissident op te pakken en hem tot op heden vast te houden?</w:t>
      </w:r>
      <w:r>
        <w:br/>
      </w:r>
    </w:p>
    <w:p>
      <w:pPr>
        <w:pStyle w:val="ListParagraph"/>
        <w:numPr>
          <w:ilvl w:val="0"/>
          <w:numId w:val="100454070"/>
        </w:numPr>
        <w:ind w:left="360"/>
      </w:pPr>
      <w:r>
        <w:t>Bent u bereid te verkennen hoe het vliegen over Rusland vanaf en naar Schiphol gestopt kan worden?</w:t>
      </w:r>
      <w:r>
        <w:br/>
      </w:r>
    </w:p>
    <w:p>
      <w:pPr>
        <w:pStyle w:val="ListParagraph"/>
        <w:numPr>
          <w:ilvl w:val="0"/>
          <w:numId w:val="100454070"/>
        </w:numPr>
        <w:ind w:left="360"/>
      </w:pPr>
      <w:r>
        <w:t>Deelt u de mening dat, zolang Rusland een agressieoorlog tegen Oekraïne voert, Rusland zoveel mogelijk overvliegrechten ontzegd moeten worden?</w:t>
      </w:r>
      <w:r>
        <w:br/>
      </w:r>
    </w:p>
    <w:p>
      <w:pPr>
        <w:pStyle w:val="ListParagraph"/>
        <w:numPr>
          <w:ilvl w:val="0"/>
          <w:numId w:val="100454070"/>
        </w:numPr>
        <w:ind w:left="360"/>
      </w:pPr>
      <w:r>
        <w:t>Bent u bereid met uw Europese collega’s de optie te bespreken om een heffing in te stellen op het vliegen naar de EU over gebieden waar EU-luchtvaartmaatschappijen niet mogen overvliegen? Zo nee, waarom niet?</w:t>
      </w:r>
      <w:r>
        <w:br/>
      </w:r>
    </w:p>
    <w:p>
      <w:pPr>
        <w:pStyle w:val="ListParagraph"/>
        <w:numPr>
          <w:ilvl w:val="0"/>
          <w:numId w:val="100454070"/>
        </w:numPr>
        <w:ind w:left="360"/>
      </w:pPr>
      <w:r>
        <w:t>Bent u bereid om zich binnen International Civil Aviation Organization </w:t>
      </w:r>
      <w:r>
        <w:rPr>
          <w:i w:val="1"/>
          <w:iCs w:val="1"/>
        </w:rPr>
        <w:t xml:space="preserve">(</w:t>
      </w:r>
      <w:r>
        <w:rPr/>
        <w:t xml:space="preserve">ICAO)-verband in te zetten voor een stop op internationale vluchten die Rusland overvliegen?</w:t>
      </w:r>
      <w:r>
        <w:br/>
      </w:r>
    </w:p>
    <w:p>
      <w:r>
        <w:t xml:space="preserve"> </w:t>
      </w:r>
      <w:r>
        <w:br/>
      </w:r>
    </w:p>
    <w:p>
      <w:r>
        <w:t xml:space="preserve"> </w:t>
      </w:r>
      <w:r>
        <w:br/>
      </w:r>
    </w:p>
    <w:p>
      <w:r>
        <w:t xml:space="preserve">1) De Telegraaf, 19 september 2024, 'Consument kan voor prikkie naar China vliegen: ’Air France en KLM de klos’' (Consument kan voor prikkie naar China vliegen: ’Air France en KLM de klos’ | Financieel | Telegraaf.nl)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850">
    <w:abstractNumId w:val="100453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