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7A1CB96F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D19728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544BC6F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761912F7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3B02D102" w14:textId="35AAE9E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CC25EC">
              <w:rPr>
                <w:rFonts w:ascii="Times New Roman" w:hAnsi="Times New Roman"/>
                <w:b w:val="0"/>
              </w:rPr>
              <w:t>4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CC25EC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:rsidTr="00EA1CE4" w14:paraId="0EF2A7C0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3AF9746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1BD2B7E9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0E1A23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0D7A5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7DE6176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7F1C6EE8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4848B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CC25EC" w14:paraId="6C009C7C" w14:textId="6F90C0B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36 602</w:t>
            </w:r>
          </w:p>
        </w:tc>
        <w:tc>
          <w:tcPr>
            <w:tcW w:w="7371" w:type="dxa"/>
            <w:gridSpan w:val="2"/>
          </w:tcPr>
          <w:p w:rsidRPr="00CC25EC" w:rsidR="003C21AC" w:rsidP="00CC25EC" w:rsidRDefault="00CC25EC" w14:paraId="6E803A48" w14:textId="0EFE55E8">
            <w:pPr>
              <w:rPr>
                <w:b/>
                <w:bCs/>
              </w:rPr>
            </w:pPr>
            <w:r w:rsidRPr="00CC25EC">
              <w:rPr>
                <w:b/>
                <w:bCs/>
                <w:szCs w:val="24"/>
              </w:rPr>
              <w:t>Wijziging van enkele belastingwetten en enige andere wetten (Belastingplan 2025)</w:t>
            </w:r>
          </w:p>
        </w:tc>
      </w:tr>
      <w:tr w:rsidR="003C21AC" w:rsidTr="00EA1CE4" w14:paraId="3B0ABF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99A3C7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D0DF20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6CC850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66AEDF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6F38B01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4AC13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5BC518F0" w14:textId="33C47A0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F63394">
              <w:rPr>
                <w:rFonts w:ascii="Times New Roman" w:hAnsi="Times New Roman"/>
                <w:caps/>
              </w:rPr>
              <w:t>10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35A9252" w14:textId="575A49D9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07510B">
              <w:rPr>
                <w:rFonts w:ascii="Times New Roman" w:hAnsi="Times New Roman"/>
                <w:caps/>
              </w:rPr>
              <w:t>DE LEDEN DOBBE EN DIJK</w:t>
            </w:r>
          </w:p>
        </w:tc>
      </w:tr>
      <w:tr w:rsidR="003C21AC" w:rsidTr="00EA1CE4" w14:paraId="7CA850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486898D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6FBB39E1" w14:textId="2956A32C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F63394">
              <w:rPr>
                <w:rFonts w:ascii="Times New Roman" w:hAnsi="Times New Roman"/>
                <w:b w:val="0"/>
              </w:rPr>
              <w:t>19 september 2024</w:t>
            </w:r>
          </w:p>
        </w:tc>
      </w:tr>
      <w:tr w:rsidR="00B01BA6" w:rsidTr="00EA1CE4" w14:paraId="6D07A0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0185CF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21B30D0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22A097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5899E2DA" w14:textId="35A3BE94">
            <w:pPr>
              <w:ind w:firstLine="284"/>
            </w:pPr>
            <w:r w:rsidRPr="00EA69AC">
              <w:t>De ondergetekende</w:t>
            </w:r>
            <w:r w:rsidR="009632E8">
              <w:t>n</w:t>
            </w:r>
            <w:r w:rsidRPr="00EA69AC">
              <w:t xml:space="preserve"> stel</w:t>
            </w:r>
            <w:r w:rsidR="009632E8">
              <w:t>len</w:t>
            </w:r>
            <w:r w:rsidRPr="00EA69AC">
              <w:t xml:space="preserve"> het volgende amendement voor:</w:t>
            </w:r>
          </w:p>
        </w:tc>
      </w:tr>
    </w:tbl>
    <w:p w:rsidRPr="00EA69AC" w:rsidR="004330ED" w:rsidP="00D774B3" w:rsidRDefault="004330ED" w14:paraId="05E83A9F" w14:textId="77777777"/>
    <w:p w:rsidR="005B1DCC" w:rsidP="0088452C" w:rsidRDefault="00701BB4" w14:paraId="398051E2" w14:textId="58823B6E">
      <w:pPr>
        <w:ind w:firstLine="284"/>
      </w:pPr>
      <w:r>
        <w:t>Artikel VIII, onderdeel E, wordt als volgt gewijzigd:</w:t>
      </w:r>
    </w:p>
    <w:p w:rsidR="00701BB4" w:rsidP="0088452C" w:rsidRDefault="00701BB4" w14:paraId="0B25E719" w14:textId="77777777">
      <w:pPr>
        <w:ind w:firstLine="284"/>
      </w:pPr>
    </w:p>
    <w:p w:rsidR="00701BB4" w:rsidP="0088452C" w:rsidRDefault="00A10BB3" w14:paraId="15A719A0" w14:textId="4B8B103C">
      <w:pPr>
        <w:ind w:firstLine="284"/>
      </w:pPr>
      <w:r>
        <w:t>1</w:t>
      </w:r>
      <w:r w:rsidR="00701BB4">
        <w:t>. Voor de tekst wordt een “1.” geplaatst.</w:t>
      </w:r>
    </w:p>
    <w:p w:rsidR="00A10BB3" w:rsidP="0088452C" w:rsidRDefault="00A10BB3" w14:paraId="16326EBB" w14:textId="77777777">
      <w:pPr>
        <w:ind w:firstLine="284"/>
      </w:pPr>
    </w:p>
    <w:p w:rsidR="00A10BB3" w:rsidP="00A10BB3" w:rsidRDefault="00A10BB3" w14:paraId="58C856F0" w14:textId="20C205B6">
      <w:pPr>
        <w:ind w:firstLine="284"/>
      </w:pPr>
      <w:r>
        <w:t>2. Voor onderdeel 1 (nieuw) wordt een aanhef geplaatst, luidende:</w:t>
      </w:r>
    </w:p>
    <w:p w:rsidR="00A10BB3" w:rsidP="00A10BB3" w:rsidRDefault="00A10BB3" w14:paraId="18BC0AC2" w14:textId="77777777">
      <w:pPr>
        <w:ind w:firstLine="284"/>
      </w:pPr>
    </w:p>
    <w:p w:rsidR="00A10BB3" w:rsidP="00A10BB3" w:rsidRDefault="00A10BB3" w14:paraId="21EB3E78" w14:textId="0E787BD9">
      <w:pPr>
        <w:ind w:firstLine="284"/>
      </w:pPr>
      <w:r>
        <w:t>Artikel 31a wordt als volgt gewijzigd:</w:t>
      </w:r>
    </w:p>
    <w:p w:rsidR="00701BB4" w:rsidP="0088452C" w:rsidRDefault="00701BB4" w14:paraId="6D620466" w14:textId="77777777">
      <w:pPr>
        <w:ind w:firstLine="284"/>
      </w:pPr>
    </w:p>
    <w:p w:rsidR="00701BB4" w:rsidP="0088452C" w:rsidRDefault="00701BB4" w14:paraId="7851D1BA" w14:textId="421F5BAE">
      <w:pPr>
        <w:ind w:firstLine="284"/>
      </w:pPr>
      <w:r>
        <w:t>3. In onderdeel 1 (nieuw) wordt “Artikel 31a, tweede lid” vervangen door “Het tweede lid”.</w:t>
      </w:r>
    </w:p>
    <w:p w:rsidR="00701BB4" w:rsidP="0088452C" w:rsidRDefault="00701BB4" w14:paraId="33A761FC" w14:textId="77777777">
      <w:pPr>
        <w:ind w:firstLine="284"/>
      </w:pPr>
    </w:p>
    <w:p w:rsidR="00701BB4" w:rsidP="0088452C" w:rsidRDefault="00701BB4" w14:paraId="7D84B446" w14:textId="171282E8">
      <w:pPr>
        <w:ind w:firstLine="284"/>
      </w:pPr>
      <w:r>
        <w:t>4. Er wordt een onderdeel toegevoegd, luidende:</w:t>
      </w:r>
    </w:p>
    <w:p w:rsidR="00701BB4" w:rsidP="00701BB4" w:rsidRDefault="00701BB4" w14:paraId="191E39B6" w14:textId="01DD5F9C">
      <w:pPr>
        <w:ind w:firstLine="284"/>
      </w:pPr>
      <w:r>
        <w:t>2. In het achtste lid wordt “</w:t>
      </w:r>
      <w:r w:rsidRPr="00701BB4">
        <w:t>voor een periode van ten hoogste 20 maanden tot ten hoogste 30% van het daarbij aan te wijzen gedeelte van het loon, voor de daaropvolgende periode van ten hoogste 20 maanden tot ten hoogste 20% van het daarbij aan te wijzen gedeelte van het loon en voor de daaropvolgende periode van ten hoogste 20 maanden tot ten hoogste 10% van het daarbij aan te wijzen gedeelte van het loon, alsmede tot het bedrag van de daarbij aan te wijzen schoolgelden</w:t>
      </w:r>
      <w:r>
        <w:t>” vervangen door “</w:t>
      </w:r>
      <w:r w:rsidRPr="00701BB4">
        <w:t xml:space="preserve">tot ten hoogste </w:t>
      </w:r>
      <w:r>
        <w:t>25,9</w:t>
      </w:r>
      <w:r w:rsidRPr="00701BB4">
        <w:t>% van het daarbij aan te wijzen gedeelte van het loon, alsmede tot het bedrag van de daarbij aan te wijzen schoolgelden</w:t>
      </w:r>
      <w:r>
        <w:t>” en vervallen de tweede tot en met vierde zin.</w:t>
      </w:r>
    </w:p>
    <w:p w:rsidR="00EA1CE4" w:rsidP="00EA1CE4" w:rsidRDefault="00EA1CE4" w14:paraId="0AD22F82" w14:textId="77777777"/>
    <w:p w:rsidRPr="00EA69AC" w:rsidR="003C21AC" w:rsidP="00EA1CE4" w:rsidRDefault="003C21AC" w14:paraId="3C7550FD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7BB0CDAD" w14:textId="77777777"/>
    <w:p w:rsidRPr="009C60BC" w:rsidR="0007510B" w:rsidP="0007510B" w:rsidRDefault="0007510B" w14:paraId="13247926" w14:textId="68CC1E33">
      <w:pPr>
        <w:rPr>
          <w:b/>
          <w:bCs/>
        </w:rPr>
      </w:pPr>
      <w:r>
        <w:t>De financiering van het amendement Dobbe, waarmee de bezuiniging op publieke gezondheid wordt geschrapt, wordt</w:t>
      </w:r>
      <w:r w:rsidR="009632E8">
        <w:t xml:space="preserve"> met dit amendement</w:t>
      </w:r>
      <w:r>
        <w:t xml:space="preserve"> gevonden in het taakstellend verlagen van het forfait in de 30% (27%) regeling. Indiener</w:t>
      </w:r>
      <w:r w:rsidR="009632E8">
        <w:t>s</w:t>
      </w:r>
      <w:r>
        <w:t xml:space="preserve"> vind</w:t>
      </w:r>
      <w:r w:rsidR="009632E8">
        <w:t>en</w:t>
      </w:r>
      <w:r>
        <w:t xml:space="preserve"> dit een gepaste dekking door het feit dat oorspronkelijk al een Kamermeerderheid voor een stapsgewijze afbouw van de 30% regeling heeft gestemd en dit amendement slechts een beperkte invulling daaraan geeft samen met de al aangekondigde verlaging naar 27%.</w:t>
      </w:r>
      <w:r w:rsidR="009632E8">
        <w:t xml:space="preserve"> Voor de benodigde dekkingsopgave van 50 miljoen is een 1,1 procentpunt verlaging van het forfait nodig ten opzichte van de aangekondigde verlaging naar 27%.</w:t>
      </w:r>
    </w:p>
    <w:p w:rsidRPr="00EA69AC" w:rsidR="005B1DCC" w:rsidP="00BF623B" w:rsidRDefault="005B1DCC" w14:paraId="57F80D8E" w14:textId="77777777"/>
    <w:p w:rsidR="00B4708A" w:rsidP="00EA1CE4" w:rsidRDefault="0007510B" w14:paraId="622CDDCC" w14:textId="52858127">
      <w:r>
        <w:t>Dobbe</w:t>
      </w:r>
    </w:p>
    <w:p w:rsidRPr="00EA69AC" w:rsidR="0007510B" w:rsidP="00EA1CE4" w:rsidRDefault="0007510B" w14:paraId="51810F54" w14:textId="3AFE005C">
      <w:r>
        <w:t>Dijk</w:t>
      </w:r>
    </w:p>
    <w:sectPr w:rsidRPr="00EA69AC" w:rsidR="0007510B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E57A" w14:textId="77777777" w:rsidR="00CC25EC" w:rsidRDefault="00CC25EC">
      <w:pPr>
        <w:spacing w:line="20" w:lineRule="exact"/>
      </w:pPr>
    </w:p>
  </w:endnote>
  <w:endnote w:type="continuationSeparator" w:id="0">
    <w:p w14:paraId="5A2FEAF2" w14:textId="77777777" w:rsidR="00CC25EC" w:rsidRDefault="00CC25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091CC8" w14:textId="77777777" w:rsidR="00CC25EC" w:rsidRDefault="00CC25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B373" w14:textId="77777777" w:rsidR="00CC25EC" w:rsidRDefault="00CC25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F3C102" w14:textId="77777777" w:rsidR="00CC25EC" w:rsidRDefault="00CC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EC"/>
    <w:rsid w:val="0007510B"/>
    <w:rsid w:val="000D17BF"/>
    <w:rsid w:val="001550C8"/>
    <w:rsid w:val="00157CAF"/>
    <w:rsid w:val="001656EE"/>
    <w:rsid w:val="0016653D"/>
    <w:rsid w:val="001D56AF"/>
    <w:rsid w:val="001E0E21"/>
    <w:rsid w:val="00212E0A"/>
    <w:rsid w:val="002153B0"/>
    <w:rsid w:val="0021777F"/>
    <w:rsid w:val="00241DD0"/>
    <w:rsid w:val="002A0713"/>
    <w:rsid w:val="003B37F9"/>
    <w:rsid w:val="003C21AC"/>
    <w:rsid w:val="003C5218"/>
    <w:rsid w:val="003C7876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267E6"/>
    <w:rsid w:val="006558D2"/>
    <w:rsid w:val="00672D25"/>
    <w:rsid w:val="006738BC"/>
    <w:rsid w:val="006D3E69"/>
    <w:rsid w:val="006E0971"/>
    <w:rsid w:val="00701BB4"/>
    <w:rsid w:val="007709F6"/>
    <w:rsid w:val="007777EC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632E8"/>
    <w:rsid w:val="00993E91"/>
    <w:rsid w:val="009A409F"/>
    <w:rsid w:val="009A7DBB"/>
    <w:rsid w:val="009B5845"/>
    <w:rsid w:val="009C0C1F"/>
    <w:rsid w:val="00A10505"/>
    <w:rsid w:val="00A10BB3"/>
    <w:rsid w:val="00A1288B"/>
    <w:rsid w:val="00A23217"/>
    <w:rsid w:val="00A53203"/>
    <w:rsid w:val="00A772EB"/>
    <w:rsid w:val="00AA28AE"/>
    <w:rsid w:val="00B01BA6"/>
    <w:rsid w:val="00B4708A"/>
    <w:rsid w:val="00BF623B"/>
    <w:rsid w:val="00C035D4"/>
    <w:rsid w:val="00C679BF"/>
    <w:rsid w:val="00C81BBD"/>
    <w:rsid w:val="00CC25EC"/>
    <w:rsid w:val="00CD3132"/>
    <w:rsid w:val="00CE27CD"/>
    <w:rsid w:val="00D134F3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A1CE4"/>
    <w:rsid w:val="00EA69AC"/>
    <w:rsid w:val="00EB40A1"/>
    <w:rsid w:val="00EC3112"/>
    <w:rsid w:val="00ED5E57"/>
    <w:rsid w:val="00EE1BD8"/>
    <w:rsid w:val="00F63394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880FB"/>
  <w15:docId w15:val="{D9943CBE-13A9-45C3-9C77-7A9CA9DB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01BB4"/>
    <w:pPr>
      <w:ind w:left="720"/>
      <w:contextualSpacing/>
    </w:pPr>
  </w:style>
  <w:style w:type="paragraph" w:styleId="Revisie">
    <w:name w:val="Revision"/>
    <w:hidden/>
    <w:uiPriority w:val="99"/>
    <w:semiHidden/>
    <w:rsid w:val="009632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314</ap:Words>
  <ap:Characters>1678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1989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2024-09-19T08:06:00.0000000Z</dcterms:created>
  <dcterms:modified xsi:type="dcterms:W3CDTF">2024-09-19T08:07:00.0000000Z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0x0101001B067878C8B02044B3203B415D214475</vt:lpwstr>
  </property>
</Properties>
</file>