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B5D" w:rsidP="00CD4B5D" w:rsidRDefault="00CD4B5D" w14:paraId="6CBCB488" w14:textId="5E303F12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Vaststelling van de begrotingsstaat van Buitenlandse Handel en Ontwikkelings</w:t>
      </w:r>
      <w:r w:rsidR="00AD2245">
        <w:rPr>
          <w:rStyle w:val="Strong"/>
          <w:rFonts w:ascii="Verdana" w:hAnsi="Verdana"/>
          <w:color w:val="000000"/>
        </w:rPr>
        <w:t>hulp</w:t>
      </w:r>
      <w:r>
        <w:rPr>
          <w:rStyle w:val="Strong"/>
          <w:rFonts w:ascii="Verdana" w:hAnsi="Verdana"/>
          <w:color w:val="000000"/>
        </w:rPr>
        <w:t xml:space="preserve"> (XVII) voor het jaar 202</w:t>
      </w:r>
      <w:r w:rsidR="00AD2245">
        <w:rPr>
          <w:rStyle w:val="Strong"/>
          <w:rFonts w:ascii="Verdana" w:hAnsi="Verdana"/>
          <w:color w:val="000000"/>
        </w:rPr>
        <w:t>5</w:t>
      </w:r>
    </w:p>
    <w:p w:rsidR="00CD4B5D" w:rsidP="00CD4B5D" w:rsidRDefault="00CD4B5D" w14:paraId="1E66B02E" w14:textId="61E470A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Bijlage bij Nader Rapport inzake de begroting 202</w:t>
      </w:r>
      <w:r w:rsidR="00AD2245">
        <w:rPr>
          <w:rStyle w:val="Strong"/>
          <w:rFonts w:ascii="Verdana" w:hAnsi="Verdana"/>
          <w:color w:val="000000"/>
        </w:rPr>
        <w:t>5</w:t>
      </w:r>
    </w:p>
    <w:p w:rsidR="00CD4B5D" w:rsidP="00CD4B5D" w:rsidRDefault="00CD4B5D" w14:paraId="6481A867" w14:textId="3002AA69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Betreft: Advies van de Raad van State </w:t>
      </w:r>
      <w:proofErr w:type="spellStart"/>
      <w:r>
        <w:rPr>
          <w:rFonts w:ascii="Verdana" w:hAnsi="Verdana"/>
          <w:color w:val="000000"/>
        </w:rPr>
        <w:t>d.d</w:t>
      </w:r>
      <w:proofErr w:type="spellEnd"/>
      <w:r>
        <w:rPr>
          <w:rFonts w:ascii="Verdana" w:hAnsi="Verdana"/>
          <w:color w:val="000000"/>
        </w:rPr>
        <w:t xml:space="preserve"> </w:t>
      </w:r>
      <w:r w:rsidR="00AD2245">
        <w:rPr>
          <w:rFonts w:ascii="Verdana" w:hAnsi="Verdana"/>
          <w:color w:val="000000"/>
        </w:rPr>
        <w:t>09</w:t>
      </w:r>
      <w:r w:rsidRPr="003E5B53">
        <w:rPr>
          <w:rFonts w:ascii="Verdana" w:hAnsi="Verdana"/>
          <w:color w:val="000000"/>
        </w:rPr>
        <w:t>-09-202</w:t>
      </w:r>
      <w:r w:rsidRPr="003E5B53" w:rsidR="003E5B53"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 xml:space="preserve">, </w:t>
      </w:r>
      <w:r w:rsidRPr="003E5B53">
        <w:rPr>
          <w:rFonts w:ascii="Verdana" w:hAnsi="Verdana"/>
          <w:color w:val="000000"/>
        </w:rPr>
        <w:t>nr.</w:t>
      </w:r>
      <w:r w:rsidR="00AC5466">
        <w:rPr>
          <w:rFonts w:ascii="Verdana" w:hAnsi="Verdana"/>
          <w:color w:val="000000"/>
        </w:rPr>
        <w:t xml:space="preserve"> </w:t>
      </w:r>
      <w:r w:rsidRPr="00AC5466" w:rsidR="00AC5466">
        <w:rPr>
          <w:rFonts w:ascii="Verdana" w:hAnsi="Verdana"/>
          <w:color w:val="000000"/>
        </w:rPr>
        <w:t>W02.24.00204/II</w:t>
      </w:r>
    </w:p>
    <w:p w:rsidR="00CD4B5D" w:rsidP="00CD4B5D" w:rsidRDefault="00CD4B5D" w14:paraId="5D26737F" w14:textId="04E22F8C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I. Beantwoording blanco advies</w:t>
      </w:r>
    </w:p>
    <w:p w:rsidR="00CD4B5D" w:rsidP="00CD4B5D" w:rsidRDefault="00CD4B5D" w14:paraId="4D904D07" w14:textId="1363C8D2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Blijkens het bijgaande advies kan de Afdeling advisering van de Raad van State zich verenigen met bovenvermelde begroting.</w:t>
      </w:r>
    </w:p>
    <w:p w:rsidRPr="00CD4B5D" w:rsidR="003E5B53" w:rsidP="00CD4B5D" w:rsidRDefault="003E5B53" w14:paraId="761BEDE9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</w:p>
    <w:p w:rsidR="00CD4B5D" w:rsidP="00CD4B5D" w:rsidRDefault="00CD4B5D" w14:paraId="08D91BBB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II. Nadere wijzigingen</w:t>
      </w:r>
    </w:p>
    <w:p w:rsidR="00CD4B5D" w:rsidP="00CD4B5D" w:rsidRDefault="00CD4B5D" w14:paraId="0C098E8F" w14:textId="0940CA38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Inmiddels is het noodzakelijk gebleken in bovenvermelde begroting een wijziging aan te brengen. </w:t>
      </w:r>
      <w:r w:rsidR="007748A4">
        <w:rPr>
          <w:rFonts w:ascii="Verdana" w:hAnsi="Verdana"/>
          <w:color w:val="000000"/>
        </w:rPr>
        <w:t>D</w:t>
      </w:r>
      <w:r w:rsidR="000B3051">
        <w:rPr>
          <w:rFonts w:ascii="Verdana" w:hAnsi="Verdana"/>
          <w:color w:val="000000"/>
        </w:rPr>
        <w:t xml:space="preserve">e toelichting op de financiële instrumenten van artikel 5 is </w:t>
      </w:r>
      <w:r w:rsidR="007748A4">
        <w:rPr>
          <w:rFonts w:ascii="Verdana" w:hAnsi="Verdana"/>
          <w:color w:val="000000"/>
        </w:rPr>
        <w:t>aangepast om te beschrijven</w:t>
      </w:r>
      <w:r w:rsidR="000B3051">
        <w:rPr>
          <w:rFonts w:ascii="Verdana" w:hAnsi="Verdana"/>
          <w:color w:val="000000"/>
        </w:rPr>
        <w:t xml:space="preserve"> dat h</w:t>
      </w:r>
      <w:r w:rsidRPr="000B3051" w:rsidR="000B3051">
        <w:rPr>
          <w:rFonts w:ascii="Verdana" w:hAnsi="Verdana"/>
          <w:color w:val="000000"/>
        </w:rPr>
        <w:t>et ODA-budget is aangepast als gevolg van de ontwikkeling van het BNI tot en met de Voorjaarsnota (CEP van het CPB)</w:t>
      </w:r>
      <w:r w:rsidR="000B3051">
        <w:rPr>
          <w:rFonts w:ascii="Verdana" w:hAnsi="Verdana"/>
          <w:color w:val="000000"/>
        </w:rPr>
        <w:t>, en</w:t>
      </w:r>
      <w:r w:rsidRPr="000B3051" w:rsidR="000B3051">
        <w:rPr>
          <w:rFonts w:ascii="Verdana" w:hAnsi="Verdana"/>
          <w:color w:val="000000"/>
        </w:rPr>
        <w:t xml:space="preserve"> niet</w:t>
      </w:r>
      <w:r w:rsidR="000B3051">
        <w:rPr>
          <w:rFonts w:ascii="Verdana" w:hAnsi="Verdana"/>
          <w:color w:val="000000"/>
        </w:rPr>
        <w:t xml:space="preserve"> is</w:t>
      </w:r>
      <w:r w:rsidRPr="000B3051" w:rsidR="000B3051">
        <w:rPr>
          <w:rFonts w:ascii="Verdana" w:hAnsi="Verdana"/>
          <w:color w:val="000000"/>
        </w:rPr>
        <w:t xml:space="preserve"> aangepast naar aanleiding van de Macro Economische Verkenning</w:t>
      </w:r>
      <w:r w:rsidR="000B3051">
        <w:rPr>
          <w:rFonts w:ascii="Verdana" w:hAnsi="Verdana"/>
          <w:color w:val="000000"/>
        </w:rPr>
        <w:t xml:space="preserve">. </w:t>
      </w:r>
    </w:p>
    <w:p w:rsidR="00AD2245" w:rsidP="00CD4B5D" w:rsidRDefault="00AD2245" w14:paraId="381541D2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</w:p>
    <w:p w:rsidR="00AD2245" w:rsidP="00CD4B5D" w:rsidRDefault="00AD2245" w14:paraId="4310C42F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</w:p>
    <w:p w:rsidR="00CD4B5D" w:rsidP="00CD4B5D" w:rsidRDefault="00CD4B5D" w14:paraId="65AEAB36" w14:textId="47E96A45">
      <w:pPr>
        <w:pStyle w:val="NormalWeb"/>
        <w:spacing w:before="0" w:beforeAutospacing="0" w:after="300" w:afterAutospacing="0"/>
      </w:pPr>
      <w:r>
        <w:rPr>
          <w:rFonts w:ascii="Verdana" w:hAnsi="Verdana"/>
          <w:color w:val="000000"/>
        </w:rPr>
        <w:t>De Minister voor Buitenlandse Handel en Ontwikkelings</w:t>
      </w:r>
      <w:r w:rsidR="00AD2245">
        <w:rPr>
          <w:rFonts w:ascii="Verdana" w:hAnsi="Verdana"/>
          <w:color w:val="000000"/>
        </w:rPr>
        <w:t>hulp</w:t>
      </w:r>
    </w:p>
    <w:p w:rsidR="006E0852" w:rsidRDefault="006E0852" w14:paraId="2160C319" w14:textId="77777777"/>
    <w:sectPr w:rsidR="006E0852"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711"/>
    <w:multiLevelType w:val="hybridMultilevel"/>
    <w:tmpl w:val="5360EA1E"/>
    <w:lvl w:ilvl="0" w:tplc="94CCE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9DE"/>
    <w:multiLevelType w:val="multilevel"/>
    <w:tmpl w:val="7B2A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303058">
    <w:abstractNumId w:val="0"/>
  </w:num>
  <w:num w:numId="2" w16cid:durableId="165756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5D"/>
    <w:rsid w:val="000B3051"/>
    <w:rsid w:val="00370BFB"/>
    <w:rsid w:val="003E5B53"/>
    <w:rsid w:val="004B0920"/>
    <w:rsid w:val="005553CC"/>
    <w:rsid w:val="005E419C"/>
    <w:rsid w:val="006E0852"/>
    <w:rsid w:val="007748A4"/>
    <w:rsid w:val="00AC5466"/>
    <w:rsid w:val="00AD2245"/>
    <w:rsid w:val="00B60899"/>
    <w:rsid w:val="00CD4B5D"/>
    <w:rsid w:val="00D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E4C1"/>
  <w15:chartTrackingRefBased/>
  <w15:docId w15:val="{AB2C3B3B-D9EB-43E7-B773-D69A16E2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CD4B5D"/>
    <w:rPr>
      <w:b/>
      <w:bCs/>
    </w:rPr>
  </w:style>
  <w:style w:type="paragraph" w:customStyle="1" w:styleId="labeled">
    <w:name w:val="labeled"/>
    <w:basedOn w:val="Normal"/>
    <w:rsid w:val="00CD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on">
    <w:name w:val="Revision"/>
    <w:hidden/>
    <w:uiPriority w:val="99"/>
    <w:semiHidden/>
    <w:rsid w:val="005E41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723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2024-09-10T09:43:00.0000000Z</dcterms:created>
  <dcterms:modified xsi:type="dcterms:W3CDTF">2024-09-10T09:43:00.0000000Z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0x01010013A6534939B3E945AD8A4D9148E819D3</vt:lpwstr>
  </property>
  <property fmtid="{D5CDD505-2E9C-101B-9397-08002B2CF9AE}" pid="3" name="BZ_Forum">
    <vt:lpwstr>3;#Not applicable|0049e722-bfb1-4a3f-9d08-af7366a9af40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1;#Budget and accountability|72935488-e8d7-4765-95c3-88216b1ea696</vt:lpwstr>
  </property>
  <property fmtid="{D5CDD505-2E9C-101B-9397-08002B2CF9AE}" pid="6" name="BZ_Classification">
    <vt:lpwstr>4;#UNCLASSIFIED|d92c6340-bc14-4cb2-a9a6-6deda93c493b;#6;#NO MARKING|879e64ec-6597-483b-94db-f5f70afd7299</vt:lpwstr>
  </property>
</Properties>
</file>