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20AC5" w:rsidR="00E407C8" w:rsidP="005571C5" w:rsidRDefault="00E407C8" w14:paraId="46758B40" w14:textId="5AD0A5B2">
      <w:pPr>
        <w:pStyle w:val="WitregelW1bodytekst"/>
      </w:pPr>
      <w:bookmarkStart w:name="_GoBack" w:id="0"/>
      <w:bookmarkEnd w:id="0"/>
      <w:r w:rsidRPr="00C20AC5">
        <w:t xml:space="preserve">Geachte voorzitter, </w:t>
      </w:r>
    </w:p>
    <w:p w:rsidR="00663ADD" w:rsidP="006271CA" w:rsidRDefault="00663ADD" w14:paraId="1CEC3FE3" w14:textId="77777777">
      <w:pPr>
        <w:spacing w:line="240" w:lineRule="exact"/>
      </w:pPr>
    </w:p>
    <w:p w:rsidR="001A08A1" w:rsidP="006271CA" w:rsidRDefault="00C70B83" w14:paraId="05E6F7AB" w14:textId="1268EA31">
      <w:pPr>
        <w:spacing w:line="240" w:lineRule="exact"/>
      </w:pPr>
      <w:r>
        <w:t xml:space="preserve">Met </w:t>
      </w:r>
      <w:r w:rsidR="008E6137">
        <w:t>deze brief</w:t>
      </w:r>
      <w:r w:rsidR="00F644A1">
        <w:t xml:space="preserve"> </w:t>
      </w:r>
      <w:r>
        <w:t xml:space="preserve">wordt </w:t>
      </w:r>
      <w:r w:rsidR="00747D05">
        <w:t>de Kamer</w:t>
      </w:r>
      <w:r>
        <w:t xml:space="preserve"> geïnformeerd</w:t>
      </w:r>
      <w:r w:rsidR="00F644A1">
        <w:t xml:space="preserve"> over het analyse-instrument Mobiliteitsfonds</w:t>
      </w:r>
      <w:r w:rsidR="00F76776">
        <w:t xml:space="preserve"> </w:t>
      </w:r>
      <w:r w:rsidR="006271CA">
        <w:t xml:space="preserve">waarmee </w:t>
      </w:r>
      <w:r>
        <w:t xml:space="preserve">wordt voldaan aan de </w:t>
      </w:r>
      <w:r w:rsidRPr="00864F12">
        <w:t>motie Van Dijk c.s.</w:t>
      </w:r>
      <w:r>
        <w:rPr>
          <w:rStyle w:val="FootnoteReference"/>
        </w:rPr>
        <w:footnoteReference w:id="1"/>
      </w:r>
      <w:r w:rsidRPr="00864F12">
        <w:t xml:space="preserve"> </w:t>
      </w:r>
      <w:r w:rsidR="002753E8">
        <w:t xml:space="preserve">Met het analyse-instrument </w:t>
      </w:r>
      <w:r w:rsidR="001D27FA">
        <w:t xml:space="preserve">Mobiliteitsfonds </w:t>
      </w:r>
      <w:r w:rsidR="00F76776">
        <w:t>kan</w:t>
      </w:r>
      <w:r w:rsidR="002753E8">
        <w:t xml:space="preserve"> </w:t>
      </w:r>
      <w:r w:rsidR="00F76776">
        <w:t xml:space="preserve">de </w:t>
      </w:r>
      <w:r w:rsidR="002753E8">
        <w:t>beschikbare beslisinformatie over mogelijke investeringsopties en andere maatregelen met betrekking tot het Mobiliteitsfonds</w:t>
      </w:r>
      <w:bookmarkStart w:name="_Hlk175939727" w:id="1"/>
      <w:r w:rsidR="00BF655D">
        <w:t xml:space="preserve"> worden </w:t>
      </w:r>
      <w:r w:rsidR="002753E8">
        <w:t>verzameld, gestructureerd</w:t>
      </w:r>
      <w:r w:rsidR="0099074A">
        <w:t xml:space="preserve"> en </w:t>
      </w:r>
      <w:r w:rsidR="002753E8">
        <w:t xml:space="preserve">geanalyseerd. </w:t>
      </w:r>
      <w:bookmarkEnd w:id="1"/>
      <w:r w:rsidRPr="00E15A4A" w:rsidR="002753E8">
        <w:t>Het</w:t>
      </w:r>
      <w:r w:rsidRPr="00E15A4A" w:rsidR="00F644A1">
        <w:t xml:space="preserve"> instrument is </w:t>
      </w:r>
      <w:r w:rsidRPr="00E15A4A" w:rsidR="001D27FA">
        <w:t>een</w:t>
      </w:r>
      <w:r w:rsidRPr="00E15A4A" w:rsidR="00F644A1">
        <w:t xml:space="preserve"> hulpmiddel </w:t>
      </w:r>
      <w:r w:rsidR="0045465A">
        <w:t xml:space="preserve">voor de </w:t>
      </w:r>
      <w:r w:rsidR="00BF655D">
        <w:t>politieke afweging over investeringsbeslissingen</w:t>
      </w:r>
      <w:r w:rsidR="0045465A">
        <w:t xml:space="preserve"> waarover in de bestuurlijke overleggen MIRT </w:t>
      </w:r>
      <w:r w:rsidR="00CA2548">
        <w:t xml:space="preserve">afspraken worden gemaakt. </w:t>
      </w:r>
      <w:r w:rsidR="00DA2B0B">
        <w:t>Indien nodig kan het</w:t>
      </w:r>
      <w:r w:rsidRPr="00DA2B0B" w:rsidR="00DA2B0B">
        <w:t xml:space="preserve"> </w:t>
      </w:r>
      <w:r w:rsidR="00DA2B0B">
        <w:t xml:space="preserve">analyse-instrument Mobiliteitsfonds ook worden ingezet </w:t>
      </w:r>
      <w:r w:rsidR="001A08A1">
        <w:t>als hulpmiddel bij het stellen van prioriteiten</w:t>
      </w:r>
      <w:r w:rsidR="003C5764">
        <w:t xml:space="preserve"> </w:t>
      </w:r>
      <w:r w:rsidR="001A08A1">
        <w:t>in het geval van herprioritering.</w:t>
      </w:r>
      <w:r w:rsidRPr="001A08A1" w:rsidR="001A08A1">
        <w:t xml:space="preserve"> </w:t>
      </w:r>
    </w:p>
    <w:p w:rsidRPr="002F5F58" w:rsidR="002F5F58" w:rsidP="002F5F58" w:rsidRDefault="002F5F58" w14:paraId="2F70503C" w14:textId="77777777">
      <w:pPr>
        <w:pStyle w:val="NoSpacing"/>
        <w:spacing w:line="240" w:lineRule="exact"/>
        <w:rPr>
          <w:rFonts w:ascii="Verdana" w:hAnsi="Verdana" w:eastAsia="DejaVu Sans" w:cs="Lohit Hindi"/>
          <w:color w:val="000000"/>
          <w:sz w:val="18"/>
          <w:szCs w:val="18"/>
          <w:lang w:eastAsia="nl-NL"/>
        </w:rPr>
      </w:pPr>
    </w:p>
    <w:p w:rsidR="00731790" w:rsidP="005571C5" w:rsidRDefault="00E25B6D" w14:paraId="0DE310B4" w14:textId="34B00217">
      <w:pPr>
        <w:spacing w:line="240" w:lineRule="exact"/>
      </w:pPr>
      <w:r w:rsidRPr="00E25B6D">
        <w:t xml:space="preserve">Er zijn steeds meer </w:t>
      </w:r>
      <w:r w:rsidR="00F76776">
        <w:t xml:space="preserve">soorten </w:t>
      </w:r>
      <w:r w:rsidRPr="00E25B6D">
        <w:t>oplossingen voor bereikbaarheidsvraagstukken</w:t>
      </w:r>
      <w:r>
        <w:t xml:space="preserve"> en er worden steeds meer beleidsaspecten aan bereikbaarheid gekoppeld. Dit maakt de beleidsvorming steeds rijker</w:t>
      </w:r>
      <w:r w:rsidR="00CC180A">
        <w:t xml:space="preserve">, maar de </w:t>
      </w:r>
      <w:r>
        <w:t>beleidsafwegingen</w:t>
      </w:r>
      <w:r w:rsidR="00CC180A">
        <w:t xml:space="preserve"> ook</w:t>
      </w:r>
      <w:r>
        <w:t xml:space="preserve"> steeds complexer.</w:t>
      </w:r>
      <w:r w:rsidR="00CC180A">
        <w:t xml:space="preserve"> </w:t>
      </w:r>
      <w:r w:rsidR="00663ADD">
        <w:t>Het is daarom erg</w:t>
      </w:r>
      <w:r w:rsidR="00CC180A">
        <w:t xml:space="preserve"> belangrijk om beleidsinformatie goed te verzamelen, te structuren en te analyseren. Het instrument zal</w:t>
      </w:r>
      <w:r>
        <w:t xml:space="preserve"> </w:t>
      </w:r>
      <w:r w:rsidR="00657360">
        <w:t xml:space="preserve">zich </w:t>
      </w:r>
      <w:r w:rsidR="00663ADD">
        <w:t xml:space="preserve">ook </w:t>
      </w:r>
      <w:r w:rsidR="00657360">
        <w:t>blij</w:t>
      </w:r>
      <w:r w:rsidR="00CC180A">
        <w:t>ven</w:t>
      </w:r>
      <w:r w:rsidR="00657360">
        <w:t xml:space="preserve"> ontwikkelen</w:t>
      </w:r>
      <w:r>
        <w:t xml:space="preserve">. </w:t>
      </w:r>
    </w:p>
    <w:p w:rsidR="002F5F58" w:rsidP="005571C5" w:rsidRDefault="00E25B6D" w14:paraId="6A15A9A2" w14:textId="1386C263">
      <w:pPr>
        <w:spacing w:line="240" w:lineRule="exact"/>
      </w:pPr>
      <w:r>
        <w:t>Afgelopen</w:t>
      </w:r>
      <w:r w:rsidR="001D27FA">
        <w:t xml:space="preserve"> jaar</w:t>
      </w:r>
      <w:r w:rsidR="0045465A">
        <w:t xml:space="preserve"> hebben</w:t>
      </w:r>
      <w:r w:rsidR="00731790">
        <w:t xml:space="preserve"> </w:t>
      </w:r>
      <w:r w:rsidR="00030430">
        <w:t>brede welvaart, de</w:t>
      </w:r>
      <w:r w:rsidR="00E65D61">
        <w:t xml:space="preserve"> </w:t>
      </w:r>
      <w:r>
        <w:t>Mobiliteitsvisie</w:t>
      </w:r>
      <w:r w:rsidR="00030430">
        <w:t xml:space="preserve"> 2050</w:t>
      </w:r>
      <w:r w:rsidR="001D27FA">
        <w:t xml:space="preserve"> en </w:t>
      </w:r>
      <w:r>
        <w:t>‘E</w:t>
      </w:r>
      <w:r w:rsidR="001D27FA">
        <w:t xml:space="preserve">igen </w:t>
      </w:r>
      <w:r>
        <w:t>R</w:t>
      </w:r>
      <w:r w:rsidR="001D27FA">
        <w:t xml:space="preserve">egio </w:t>
      </w:r>
      <w:r>
        <w:t>T</w:t>
      </w:r>
      <w:r w:rsidR="001D27FA">
        <w:t>elt</w:t>
      </w:r>
      <w:r>
        <w:t>!’</w:t>
      </w:r>
      <w:r w:rsidR="0045465A">
        <w:t xml:space="preserve"> een plek</w:t>
      </w:r>
      <w:r w:rsidR="00663ADD">
        <w:t xml:space="preserve"> in het instrument</w:t>
      </w:r>
      <w:r w:rsidR="0045465A">
        <w:t xml:space="preserve"> gekregen</w:t>
      </w:r>
      <w:r w:rsidR="001D27FA">
        <w:t>.</w:t>
      </w:r>
      <w:r>
        <w:t xml:space="preserve"> </w:t>
      </w:r>
    </w:p>
    <w:p w:rsidR="001D27FA" w:rsidP="005571C5" w:rsidRDefault="001D27FA" w14:paraId="1AADF0C3" w14:textId="77777777">
      <w:pPr>
        <w:spacing w:line="240" w:lineRule="exact"/>
      </w:pPr>
    </w:p>
    <w:p w:rsidR="00457193" w:rsidP="005571C5" w:rsidRDefault="00457193" w14:paraId="60F8E5EC" w14:textId="77777777">
      <w:pPr>
        <w:spacing w:line="240" w:lineRule="exact"/>
      </w:pPr>
    </w:p>
    <w:p w:rsidR="00457193" w:rsidP="005571C5" w:rsidRDefault="00457193" w14:paraId="6402B8ED" w14:textId="77777777">
      <w:pPr>
        <w:spacing w:line="240" w:lineRule="exact"/>
      </w:pPr>
    </w:p>
    <w:p w:rsidR="00457193" w:rsidP="005571C5" w:rsidRDefault="00457193" w14:paraId="7ACFDB3E" w14:textId="77777777">
      <w:pPr>
        <w:spacing w:line="240" w:lineRule="exact"/>
      </w:pPr>
    </w:p>
    <w:p w:rsidR="00457193" w:rsidP="005571C5" w:rsidRDefault="00457193" w14:paraId="0742305B" w14:textId="77777777">
      <w:pPr>
        <w:spacing w:line="240" w:lineRule="exact"/>
      </w:pPr>
    </w:p>
    <w:p w:rsidR="00457193" w:rsidP="005571C5" w:rsidRDefault="00457193" w14:paraId="3AB38067" w14:textId="77777777">
      <w:pPr>
        <w:spacing w:line="240" w:lineRule="exact"/>
      </w:pPr>
    </w:p>
    <w:p w:rsidR="00457193" w:rsidP="005571C5" w:rsidRDefault="00457193" w14:paraId="4207AD24" w14:textId="77777777">
      <w:pPr>
        <w:spacing w:line="240" w:lineRule="exact"/>
      </w:pPr>
    </w:p>
    <w:p w:rsidR="00457193" w:rsidP="005571C5" w:rsidRDefault="00457193" w14:paraId="3DC6ECE5" w14:textId="77777777">
      <w:pPr>
        <w:spacing w:line="240" w:lineRule="exact"/>
      </w:pPr>
    </w:p>
    <w:p w:rsidR="00457193" w:rsidP="005571C5" w:rsidRDefault="00457193" w14:paraId="6B9C5F7C" w14:textId="77777777">
      <w:pPr>
        <w:spacing w:line="240" w:lineRule="exact"/>
      </w:pPr>
    </w:p>
    <w:p w:rsidR="00457193" w:rsidP="005571C5" w:rsidRDefault="00457193" w14:paraId="71FF75F7" w14:textId="77777777">
      <w:pPr>
        <w:spacing w:line="240" w:lineRule="exact"/>
      </w:pPr>
    </w:p>
    <w:p w:rsidR="00457193" w:rsidP="005571C5" w:rsidRDefault="00457193" w14:paraId="4AA865D9" w14:textId="77777777">
      <w:pPr>
        <w:spacing w:line="240" w:lineRule="exact"/>
      </w:pPr>
    </w:p>
    <w:p w:rsidR="00457193" w:rsidP="005571C5" w:rsidRDefault="00457193" w14:paraId="0599E5EA" w14:textId="77777777">
      <w:pPr>
        <w:spacing w:line="240" w:lineRule="exact"/>
      </w:pPr>
    </w:p>
    <w:p w:rsidR="00B22E33" w:rsidP="005571C5" w:rsidRDefault="00B22E33" w14:paraId="50B820D6" w14:textId="7416D94E">
      <w:pPr>
        <w:spacing w:line="240" w:lineRule="exact"/>
      </w:pPr>
      <w:r>
        <w:lastRenderedPageBreak/>
        <w:t xml:space="preserve">In de bijlage bij deze brief </w:t>
      </w:r>
      <w:r w:rsidR="005A7519">
        <w:t xml:space="preserve">is een korte presentatie toegevoegd met nadere </w:t>
      </w:r>
      <w:r w:rsidR="00A2253F">
        <w:t>toelichting</w:t>
      </w:r>
      <w:r w:rsidR="005A7519">
        <w:t xml:space="preserve"> over het </w:t>
      </w:r>
      <w:r>
        <w:t>analyse-instrument Mobiliteitsfonds.</w:t>
      </w:r>
      <w:r w:rsidRPr="00E15A4A" w:rsidR="00E15A4A">
        <w:t xml:space="preserve"> </w:t>
      </w:r>
    </w:p>
    <w:p w:rsidR="002F5F58" w:rsidP="005571C5" w:rsidRDefault="002F5F58" w14:paraId="0788690F" w14:textId="77777777">
      <w:pPr>
        <w:spacing w:line="240" w:lineRule="exact"/>
      </w:pPr>
    </w:p>
    <w:p w:rsidR="001108C5" w:rsidP="005571C5" w:rsidRDefault="00DE2BF4" w14:paraId="192508F5" w14:textId="476217F3">
      <w:pPr>
        <w:pStyle w:val="Slotzin"/>
        <w:spacing w:before="0"/>
      </w:pPr>
      <w:r w:rsidRPr="00C20AC5">
        <w:t>Hoogachtend,</w:t>
      </w:r>
    </w:p>
    <w:p w:rsidR="00663ADD" w:rsidP="005571C5" w:rsidRDefault="00663ADD" w14:paraId="143D5019" w14:textId="77777777">
      <w:pPr>
        <w:pStyle w:val="OndertekeningArea1"/>
        <w:spacing w:before="0"/>
      </w:pPr>
    </w:p>
    <w:p w:rsidRPr="00C20AC5" w:rsidR="001108C5" w:rsidP="005571C5" w:rsidRDefault="00DE2BF4" w14:paraId="3CD56F54" w14:textId="4D88CD6B">
      <w:pPr>
        <w:pStyle w:val="OndertekeningArea1"/>
        <w:spacing w:before="0"/>
      </w:pPr>
      <w:r w:rsidRPr="00C20AC5">
        <w:t>DE MINISTER VAN INFRASTRUCTUUR EN WATERSTAAT,</w:t>
      </w:r>
    </w:p>
    <w:p w:rsidRPr="00C20AC5" w:rsidR="00D9175D" w:rsidP="005571C5" w:rsidRDefault="00D9175D" w14:paraId="14809266" w14:textId="77777777">
      <w:pPr>
        <w:spacing w:line="240" w:lineRule="exact"/>
      </w:pPr>
    </w:p>
    <w:p w:rsidR="002821F9" w:rsidP="005571C5" w:rsidRDefault="002821F9" w14:paraId="12AFF8D2" w14:textId="77777777">
      <w:pPr>
        <w:spacing w:line="240" w:lineRule="exact"/>
      </w:pPr>
    </w:p>
    <w:p w:rsidR="00457193" w:rsidP="005571C5" w:rsidRDefault="00457193" w14:paraId="71C2245B" w14:textId="77777777">
      <w:pPr>
        <w:spacing w:line="240" w:lineRule="exact"/>
      </w:pPr>
    </w:p>
    <w:p w:rsidR="00457193" w:rsidP="005571C5" w:rsidRDefault="00457193" w14:paraId="65580C5E" w14:textId="77777777">
      <w:pPr>
        <w:spacing w:line="240" w:lineRule="exact"/>
      </w:pPr>
    </w:p>
    <w:p w:rsidR="00457193" w:rsidP="005571C5" w:rsidRDefault="00457193" w14:paraId="7CE87E42" w14:textId="77777777">
      <w:pPr>
        <w:spacing w:line="240" w:lineRule="exact"/>
      </w:pPr>
    </w:p>
    <w:p w:rsidRPr="00C20AC5" w:rsidR="001108C5" w:rsidP="005571C5" w:rsidRDefault="00DE2BF4" w14:paraId="03D043DC" w14:textId="78092A7D">
      <w:pPr>
        <w:spacing w:line="240" w:lineRule="exact"/>
      </w:pPr>
      <w:r w:rsidRPr="00C20AC5">
        <w:t>Barry Madlener</w:t>
      </w:r>
    </w:p>
    <w:p w:rsidRPr="00C20AC5" w:rsidR="00E407C8" w:rsidP="005571C5" w:rsidRDefault="00E407C8" w14:paraId="0B5830FF" w14:textId="11E40815">
      <w:pPr>
        <w:spacing w:line="240" w:lineRule="exact"/>
      </w:pPr>
    </w:p>
    <w:p w:rsidR="00E407C8" w:rsidP="005571C5" w:rsidRDefault="00747D05" w14:paraId="057B1EE6" w14:textId="57AC88A9">
      <w:pPr>
        <w:spacing w:line="240" w:lineRule="exact"/>
      </w:pPr>
      <w:r w:rsidRPr="00747D05">
        <w:t>DE STAATSSECRETARIS VAN INFRASTRUCTUUR EN WATERSTAAT - OPENBAAR VERVOER EN MILIEU,</w:t>
      </w:r>
    </w:p>
    <w:p w:rsidR="00457193" w:rsidP="005571C5" w:rsidRDefault="00457193" w14:paraId="0EB9DBE5" w14:textId="77777777">
      <w:pPr>
        <w:spacing w:line="240" w:lineRule="exact"/>
      </w:pPr>
    </w:p>
    <w:p w:rsidR="00457193" w:rsidP="005571C5" w:rsidRDefault="00457193" w14:paraId="24E9F0B4" w14:textId="77777777">
      <w:pPr>
        <w:spacing w:line="240" w:lineRule="exact"/>
      </w:pPr>
    </w:p>
    <w:p w:rsidR="00457193" w:rsidP="005571C5" w:rsidRDefault="00457193" w14:paraId="21F0D4CD" w14:textId="77777777">
      <w:pPr>
        <w:spacing w:line="240" w:lineRule="exact"/>
      </w:pPr>
    </w:p>
    <w:p w:rsidR="00457193" w:rsidP="005571C5" w:rsidRDefault="00457193" w14:paraId="0B764350" w14:textId="77777777">
      <w:pPr>
        <w:spacing w:line="240" w:lineRule="exact"/>
      </w:pPr>
    </w:p>
    <w:p w:rsidR="00457193" w:rsidP="005571C5" w:rsidRDefault="00457193" w14:paraId="6B627598" w14:textId="77777777">
      <w:pPr>
        <w:spacing w:line="240" w:lineRule="exact"/>
      </w:pPr>
    </w:p>
    <w:p w:rsidRPr="00C20AC5" w:rsidR="00E407C8" w:rsidP="005571C5" w:rsidRDefault="00E407C8" w14:paraId="44F72F4D" w14:textId="15F40F06">
      <w:pPr>
        <w:spacing w:line="240" w:lineRule="exact"/>
      </w:pPr>
      <w:r w:rsidRPr="00C20AC5">
        <w:t>Chris Jansen</w:t>
      </w:r>
    </w:p>
    <w:sectPr w:rsidRPr="00C20AC5" w:rsidR="00E407C8" w:rsidSect="002821F9">
      <w:headerReference w:type="default" r:id="rId9"/>
      <w:headerReference w:type="first" r:id="rId10"/>
      <w:pgSz w:w="11905" w:h="16837"/>
      <w:pgMar w:top="2676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D101D" w14:textId="77777777" w:rsidR="00C525A2" w:rsidRDefault="00C525A2">
      <w:pPr>
        <w:spacing w:line="240" w:lineRule="auto"/>
      </w:pPr>
      <w:r>
        <w:separator/>
      </w:r>
    </w:p>
  </w:endnote>
  <w:endnote w:type="continuationSeparator" w:id="0">
    <w:p w14:paraId="12AF1906" w14:textId="77777777" w:rsidR="00C525A2" w:rsidRDefault="00C525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84AD8" w14:textId="77777777" w:rsidR="00C525A2" w:rsidRDefault="00C525A2">
      <w:pPr>
        <w:spacing w:line="240" w:lineRule="auto"/>
      </w:pPr>
      <w:r>
        <w:separator/>
      </w:r>
    </w:p>
  </w:footnote>
  <w:footnote w:type="continuationSeparator" w:id="0">
    <w:p w14:paraId="546B2802" w14:textId="77777777" w:rsidR="00C525A2" w:rsidRDefault="00C525A2">
      <w:pPr>
        <w:spacing w:line="240" w:lineRule="auto"/>
      </w:pPr>
      <w:r>
        <w:continuationSeparator/>
      </w:r>
    </w:p>
  </w:footnote>
  <w:footnote w:id="1">
    <w:p w14:paraId="6EF106F8" w14:textId="56EC5B5F" w:rsidR="00C70B83" w:rsidRPr="00C70B83" w:rsidRDefault="00C70B83">
      <w:pPr>
        <w:pStyle w:val="FootnoteText"/>
        <w:rPr>
          <w:sz w:val="14"/>
          <w:szCs w:val="14"/>
        </w:rPr>
      </w:pPr>
      <w:r w:rsidRPr="00C70B83">
        <w:rPr>
          <w:rStyle w:val="FootnoteReference"/>
          <w:sz w:val="14"/>
          <w:szCs w:val="14"/>
        </w:rPr>
        <w:footnoteRef/>
      </w:r>
      <w:r w:rsidRPr="00C70B83">
        <w:rPr>
          <w:sz w:val="14"/>
          <w:szCs w:val="14"/>
        </w:rPr>
        <w:t xml:space="preserve"> Kamerstukken 2023-2034, 36410A, nr. 37</w:t>
      </w:r>
      <w:r w:rsidR="00663ADD">
        <w:rPr>
          <w:sz w:val="14"/>
          <w:szCs w:val="14"/>
        </w:rPr>
        <w:t>.</w:t>
      </w:r>
      <w:r w:rsidR="0045465A" w:rsidRPr="0045465A">
        <w:rPr>
          <w:sz w:val="14"/>
          <w:szCs w:val="14"/>
        </w:rPr>
        <w:t xml:space="preserve"> </w:t>
      </w:r>
      <w:r w:rsidR="0045465A">
        <w:rPr>
          <w:sz w:val="14"/>
          <w:szCs w:val="14"/>
        </w:rPr>
        <w:t xml:space="preserve">De motie spreekt van </w:t>
      </w:r>
      <w:r w:rsidR="00663ADD">
        <w:rPr>
          <w:sz w:val="14"/>
          <w:szCs w:val="14"/>
        </w:rPr>
        <w:t>‘</w:t>
      </w:r>
      <w:r w:rsidR="0045465A">
        <w:rPr>
          <w:sz w:val="14"/>
          <w:szCs w:val="14"/>
        </w:rPr>
        <w:t>een afweegkader</w:t>
      </w:r>
      <w:r w:rsidR="00663ADD">
        <w:rPr>
          <w:sz w:val="14"/>
          <w:szCs w:val="14"/>
        </w:rPr>
        <w:t>’ en e</w:t>
      </w:r>
      <w:r w:rsidR="0045465A" w:rsidRPr="00BF655D">
        <w:rPr>
          <w:sz w:val="14"/>
          <w:szCs w:val="14"/>
        </w:rPr>
        <w:t xml:space="preserve">erder werd het instrument </w:t>
      </w:r>
      <w:r w:rsidR="00663ADD">
        <w:rPr>
          <w:sz w:val="14"/>
          <w:szCs w:val="14"/>
        </w:rPr>
        <w:t>‘a</w:t>
      </w:r>
      <w:r w:rsidR="0045465A" w:rsidRPr="00BF655D">
        <w:rPr>
          <w:sz w:val="14"/>
          <w:szCs w:val="14"/>
        </w:rPr>
        <w:t>fweegmethode Mobiliteitsfonds</w:t>
      </w:r>
      <w:r w:rsidR="00663ADD">
        <w:rPr>
          <w:sz w:val="14"/>
          <w:szCs w:val="14"/>
        </w:rPr>
        <w:t>’</w:t>
      </w:r>
      <w:r w:rsidR="0045465A" w:rsidRPr="00BF655D">
        <w:rPr>
          <w:sz w:val="14"/>
          <w:szCs w:val="14"/>
        </w:rPr>
        <w:t xml:space="preserve"> genoemd. De term </w:t>
      </w:r>
      <w:r w:rsidR="00663ADD">
        <w:rPr>
          <w:sz w:val="14"/>
          <w:szCs w:val="14"/>
        </w:rPr>
        <w:t>‘</w:t>
      </w:r>
      <w:r w:rsidR="0045465A" w:rsidRPr="00BF655D">
        <w:rPr>
          <w:sz w:val="14"/>
          <w:szCs w:val="14"/>
        </w:rPr>
        <w:t>analyse-instrument Mobiliteitsfonds</w:t>
      </w:r>
      <w:r w:rsidR="00663ADD">
        <w:rPr>
          <w:sz w:val="14"/>
          <w:szCs w:val="14"/>
        </w:rPr>
        <w:t>’</w:t>
      </w:r>
      <w:r w:rsidR="0045465A" w:rsidRPr="00BF655D">
        <w:rPr>
          <w:sz w:val="14"/>
          <w:szCs w:val="14"/>
        </w:rPr>
        <w:t xml:space="preserve"> past </w:t>
      </w:r>
      <w:r w:rsidR="0045465A">
        <w:rPr>
          <w:sz w:val="14"/>
          <w:szCs w:val="14"/>
        </w:rPr>
        <w:t xml:space="preserve">echter </w:t>
      </w:r>
      <w:r w:rsidR="0045465A" w:rsidRPr="00BF655D">
        <w:rPr>
          <w:sz w:val="14"/>
          <w:szCs w:val="14"/>
        </w:rPr>
        <w:t>beter bij de toepassing en het doel van het instrument.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9162B" w14:textId="77777777" w:rsidR="001108C5" w:rsidRDefault="00DE2BF4"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1584" behindDoc="0" locked="1" layoutInCell="1" allowOverlap="1" wp14:anchorId="66DA17A8" wp14:editId="57CA8636">
              <wp:simplePos x="0" y="0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" name="7268d852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166957" w14:textId="77777777" w:rsidR="001108C5" w:rsidRDefault="00DE2BF4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0AD404C7" w14:textId="77777777" w:rsidR="001108C5" w:rsidRDefault="001108C5">
                          <w:pPr>
                            <w:pStyle w:val="WitregelW2"/>
                          </w:pPr>
                        </w:p>
                        <w:p w14:paraId="5D79FF68" w14:textId="77777777" w:rsidR="00CC1F98" w:rsidRPr="00CC1F98" w:rsidRDefault="00CC1F98" w:rsidP="00CC1F98">
                          <w:pPr>
                            <w:pStyle w:val="Referentiegegevenskop"/>
                            <w:rPr>
                              <w:bCs/>
                            </w:rPr>
                          </w:pPr>
                          <w:r w:rsidRPr="00CC1F98">
                            <w:rPr>
                              <w:bCs/>
                            </w:rPr>
                            <w:t>Ons kenmerk</w:t>
                          </w:r>
                        </w:p>
                        <w:p w14:paraId="2C482DD2" w14:textId="62DFB92C" w:rsidR="00CC1F98" w:rsidRDefault="00CC1F98" w:rsidP="00CC1F98">
                          <w:pPr>
                            <w:pStyle w:val="WitregelW1"/>
                            <w:spacing w:line="180" w:lineRule="exact"/>
                            <w:rPr>
                              <w:sz w:val="13"/>
                              <w:szCs w:val="13"/>
                            </w:rPr>
                          </w:pPr>
                          <w:r w:rsidRPr="00CC1F98">
                            <w:rPr>
                              <w:sz w:val="13"/>
                              <w:szCs w:val="13"/>
                            </w:rPr>
                            <w:t>IENW</w:t>
                          </w:r>
                          <w:r w:rsidR="002821F9">
                            <w:rPr>
                              <w:sz w:val="13"/>
                              <w:szCs w:val="13"/>
                            </w:rPr>
                            <w:t>/</w:t>
                          </w:r>
                          <w:r w:rsidRPr="00CC1F98">
                            <w:rPr>
                              <w:sz w:val="13"/>
                              <w:szCs w:val="13"/>
                            </w:rPr>
                            <w:t>BSK-2024</w:t>
                          </w:r>
                          <w:r w:rsidR="002821F9">
                            <w:rPr>
                              <w:sz w:val="13"/>
                              <w:szCs w:val="13"/>
                            </w:rPr>
                            <w:t>/244156</w:t>
                          </w:r>
                        </w:p>
                        <w:p w14:paraId="4C1F13BD" w14:textId="28A85963" w:rsidR="001108C5" w:rsidRDefault="001108C5" w:rsidP="00CC1F98">
                          <w:pPr>
                            <w:pStyle w:val="Referentiegegevenskop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6DA17A8" id="_x0000_t202" coordsize="21600,21600" o:spt="202" path="m,l,21600r21600,l21600,xe">
              <v:stroke joinstyle="miter"/>
              <v:path gradientshapeok="t" o:connecttype="rect"/>
            </v:shapetype>
            <v:shape id="7268d852-823c-11ee-8554-0242ac12000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" filled="f" stroked="f">
              <v:textbox inset="0,0,0,0">
                <w:txbxContent>
                  <w:p w14:paraId="24166957" w14:textId="77777777" w:rsidR="001108C5" w:rsidRDefault="00DE2BF4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0AD404C7" w14:textId="77777777" w:rsidR="001108C5" w:rsidRDefault="001108C5">
                    <w:pPr>
                      <w:pStyle w:val="WitregelW2"/>
                    </w:pPr>
                  </w:p>
                  <w:p w14:paraId="5D79FF68" w14:textId="77777777" w:rsidR="00CC1F98" w:rsidRPr="00CC1F98" w:rsidRDefault="00CC1F98" w:rsidP="00CC1F98">
                    <w:pPr>
                      <w:pStyle w:val="Referentiegegevenskop"/>
                      <w:rPr>
                        <w:bCs/>
                      </w:rPr>
                    </w:pPr>
                    <w:r w:rsidRPr="00CC1F98">
                      <w:rPr>
                        <w:bCs/>
                      </w:rPr>
                      <w:t>Ons kenmerk</w:t>
                    </w:r>
                  </w:p>
                  <w:p w14:paraId="2C482DD2" w14:textId="62DFB92C" w:rsidR="00CC1F98" w:rsidRDefault="00CC1F98" w:rsidP="00CC1F98">
                    <w:pPr>
                      <w:pStyle w:val="WitregelW1"/>
                      <w:spacing w:line="180" w:lineRule="exact"/>
                      <w:rPr>
                        <w:sz w:val="13"/>
                        <w:szCs w:val="13"/>
                      </w:rPr>
                    </w:pPr>
                    <w:r w:rsidRPr="00CC1F98">
                      <w:rPr>
                        <w:sz w:val="13"/>
                        <w:szCs w:val="13"/>
                      </w:rPr>
                      <w:t>IENW</w:t>
                    </w:r>
                    <w:r w:rsidR="002821F9">
                      <w:rPr>
                        <w:sz w:val="13"/>
                        <w:szCs w:val="13"/>
                      </w:rPr>
                      <w:t>/</w:t>
                    </w:r>
                    <w:r w:rsidRPr="00CC1F98">
                      <w:rPr>
                        <w:sz w:val="13"/>
                        <w:szCs w:val="13"/>
                      </w:rPr>
                      <w:t>BSK-2024</w:t>
                    </w:r>
                    <w:r w:rsidR="002821F9">
                      <w:rPr>
                        <w:sz w:val="13"/>
                        <w:szCs w:val="13"/>
                      </w:rPr>
                      <w:t>/244156</w:t>
                    </w:r>
                  </w:p>
                  <w:p w14:paraId="4C1F13BD" w14:textId="28A85963" w:rsidR="001108C5" w:rsidRDefault="001108C5" w:rsidP="00CC1F98">
                    <w:pPr>
                      <w:pStyle w:val="Referentiegegevenskop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0F8B9AF7" wp14:editId="79C4A4EF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7268d87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4BEFB0" w14:textId="77777777" w:rsidR="001108C5" w:rsidRDefault="00DE2BF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418A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418A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8B9AF7" id="7268d871-823c-11ee-8554-0242ac12000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" filled="f" stroked="f">
              <v:textbox inset="0,0,0,0">
                <w:txbxContent>
                  <w:p w14:paraId="794BEFB0" w14:textId="77777777" w:rsidR="001108C5" w:rsidRDefault="00DE2BF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418A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418A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07F84F4D" wp14:editId="5C06F4CB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3" name="726221f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16B03E" w14:textId="77777777" w:rsidR="00F2511F" w:rsidRDefault="00F2511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7F84F4D" id="726221f1-823c-11ee-8554-0242ac120003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A9+7y2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6C16B03E" w14:textId="77777777" w:rsidR="00F2511F" w:rsidRDefault="00F2511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11E9F5F4" wp14:editId="578D3BD3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4" name="726e58e4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436E41" w14:textId="77777777" w:rsidR="00F2511F" w:rsidRDefault="00F2511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1E9F5F4" id="726e58e4-823c-11ee-8554-0242ac120003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R4C3y74BAABT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2B436E41" w14:textId="77777777" w:rsidR="00F2511F" w:rsidRDefault="00F2511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B5C1B" w14:textId="77777777" w:rsidR="001108C5" w:rsidRDefault="00DE2BF4">
    <w:pPr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603CF19B" wp14:editId="1D0DACFD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5" name="7262218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F017CF" w14:textId="77777777" w:rsidR="00F2511F" w:rsidRDefault="00F2511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03CF19B" id="_x0000_t202" coordsize="21600,21600" o:spt="202" path="m,l,21600r21600,l21600,xe">
              <v:stroke joinstyle="miter"/>
              <v:path gradientshapeok="t" o:connecttype="rect"/>
            </v:shapetype>
            <v:shape id="72622181-823c-11ee-8554-0242ac120003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H0fF6W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1DF017CF" w14:textId="77777777" w:rsidR="00F2511F" w:rsidRDefault="00F2511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30B22C0B" wp14:editId="3E507C6F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6" name="7268d813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84FDA1" w14:textId="0AB1D5E3" w:rsidR="001108C5" w:rsidRDefault="00DE2BF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B57E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B57E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B22C0B" id="7268d813-823c-11ee-8554-0242ac120003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" filled="f" stroked="f">
              <v:textbox inset="0,0,0,0">
                <w:txbxContent>
                  <w:p w14:paraId="6384FDA1" w14:textId="0AB1D5E3" w:rsidR="001108C5" w:rsidRDefault="00DE2BF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B57E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B57E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30C29161" wp14:editId="33501506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7" name="7268d739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58E25A" w14:textId="77777777" w:rsidR="001108C5" w:rsidRDefault="00DE2BF4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48F04B72" w14:textId="77777777" w:rsidR="001108C5" w:rsidRDefault="001108C5">
                          <w:pPr>
                            <w:pStyle w:val="WitregelW1"/>
                          </w:pPr>
                        </w:p>
                        <w:p w14:paraId="458B374B" w14:textId="77777777" w:rsidR="001108C5" w:rsidRDefault="00DE2BF4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08D501AE" w14:textId="77777777" w:rsidR="001108C5" w:rsidRPr="004418AB" w:rsidRDefault="00DE2BF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418AB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6EAE23FC" w14:textId="77777777" w:rsidR="001108C5" w:rsidRPr="004418AB" w:rsidRDefault="00DE2BF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418AB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29A76818" w14:textId="77777777" w:rsidR="001108C5" w:rsidRPr="004418AB" w:rsidRDefault="00DE2BF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418AB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165129C7" w14:textId="77777777" w:rsidR="001108C5" w:rsidRPr="004418AB" w:rsidRDefault="001108C5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42BC6E97" w14:textId="77777777" w:rsidR="001108C5" w:rsidRPr="004418AB" w:rsidRDefault="00DE2BF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418AB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51EB72A4" w14:textId="77777777" w:rsidR="001108C5" w:rsidRDefault="00DE2BF4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5099EAF9" w14:textId="77777777" w:rsidR="001108C5" w:rsidRDefault="001108C5" w:rsidP="00CC1F98">
                          <w:pPr>
                            <w:pStyle w:val="WitregelW2"/>
                            <w:spacing w:line="180" w:lineRule="exact"/>
                          </w:pPr>
                        </w:p>
                        <w:p w14:paraId="3BD833CA" w14:textId="77777777" w:rsidR="001108C5" w:rsidRPr="00CC1F98" w:rsidRDefault="00DE2BF4" w:rsidP="00CC1F98">
                          <w:pPr>
                            <w:pStyle w:val="Referentiegegevenskop"/>
                            <w:rPr>
                              <w:bCs/>
                            </w:rPr>
                          </w:pPr>
                          <w:r w:rsidRPr="00CC1F98">
                            <w:rPr>
                              <w:bCs/>
                            </w:rPr>
                            <w:t>Ons kenmerk</w:t>
                          </w:r>
                        </w:p>
                        <w:p w14:paraId="0778CD9E" w14:textId="1B97B2CF" w:rsidR="001108C5" w:rsidRDefault="00CC1F98" w:rsidP="00CC1F98">
                          <w:pPr>
                            <w:pStyle w:val="WitregelW1"/>
                            <w:spacing w:line="180" w:lineRule="exact"/>
                            <w:rPr>
                              <w:sz w:val="13"/>
                              <w:szCs w:val="13"/>
                            </w:rPr>
                          </w:pPr>
                          <w:r w:rsidRPr="00CC1F98">
                            <w:rPr>
                              <w:sz w:val="13"/>
                              <w:szCs w:val="13"/>
                            </w:rPr>
                            <w:t>IENW</w:t>
                          </w:r>
                          <w:r w:rsidR="002821F9">
                            <w:rPr>
                              <w:sz w:val="13"/>
                              <w:szCs w:val="13"/>
                            </w:rPr>
                            <w:t>/</w:t>
                          </w:r>
                          <w:r w:rsidRPr="00CC1F98">
                            <w:rPr>
                              <w:sz w:val="13"/>
                              <w:szCs w:val="13"/>
                            </w:rPr>
                            <w:t>BSK-2024</w:t>
                          </w:r>
                          <w:r w:rsidR="002821F9">
                            <w:rPr>
                              <w:sz w:val="13"/>
                              <w:szCs w:val="13"/>
                            </w:rPr>
                            <w:t>/244156</w:t>
                          </w:r>
                        </w:p>
                        <w:p w14:paraId="7B5451DA" w14:textId="77777777" w:rsidR="00CC1F98" w:rsidRPr="00CC1F98" w:rsidRDefault="00CC1F98" w:rsidP="00CC1F98"/>
                        <w:p w14:paraId="4074CD70" w14:textId="77777777" w:rsidR="001108C5" w:rsidRDefault="00DE2BF4">
                          <w:pPr>
                            <w:pStyle w:val="Referentiegegevenskop"/>
                          </w:pPr>
                          <w:r>
                            <w:t>Bijlage(n)</w:t>
                          </w:r>
                        </w:p>
                        <w:p w14:paraId="5BFA0D83" w14:textId="6A439D5B" w:rsidR="001108C5" w:rsidRDefault="00457193">
                          <w:pPr>
                            <w:pStyle w:val="Referentiegegevens"/>
                          </w:pPr>
                          <w: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C29161" id="7268d739-823c-11ee-8554-0242ac120003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" filled="f" stroked="f">
              <v:textbox inset="0,0,0,0">
                <w:txbxContent>
                  <w:p w14:paraId="0C58E25A" w14:textId="77777777" w:rsidR="001108C5" w:rsidRDefault="00DE2BF4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48F04B72" w14:textId="77777777" w:rsidR="001108C5" w:rsidRDefault="001108C5">
                    <w:pPr>
                      <w:pStyle w:val="WitregelW1"/>
                    </w:pPr>
                  </w:p>
                  <w:p w14:paraId="458B374B" w14:textId="77777777" w:rsidR="001108C5" w:rsidRDefault="00DE2BF4">
                    <w:pPr>
                      <w:pStyle w:val="Afzendgegevens"/>
                    </w:pPr>
                    <w:r>
                      <w:t>Rijnstraat 8</w:t>
                    </w:r>
                  </w:p>
                  <w:p w14:paraId="08D501AE" w14:textId="77777777" w:rsidR="001108C5" w:rsidRPr="004418AB" w:rsidRDefault="00DE2BF4">
                    <w:pPr>
                      <w:pStyle w:val="Afzendgegevens"/>
                      <w:rPr>
                        <w:lang w:val="de-DE"/>
                      </w:rPr>
                    </w:pPr>
                    <w:r w:rsidRPr="004418AB">
                      <w:rPr>
                        <w:lang w:val="de-DE"/>
                      </w:rPr>
                      <w:t>2515 XP  Den Haag</w:t>
                    </w:r>
                  </w:p>
                  <w:p w14:paraId="6EAE23FC" w14:textId="77777777" w:rsidR="001108C5" w:rsidRPr="004418AB" w:rsidRDefault="00DE2BF4">
                    <w:pPr>
                      <w:pStyle w:val="Afzendgegevens"/>
                      <w:rPr>
                        <w:lang w:val="de-DE"/>
                      </w:rPr>
                    </w:pPr>
                    <w:r w:rsidRPr="004418AB">
                      <w:rPr>
                        <w:lang w:val="de-DE"/>
                      </w:rPr>
                      <w:t>Postbus 20901</w:t>
                    </w:r>
                  </w:p>
                  <w:p w14:paraId="29A76818" w14:textId="77777777" w:rsidR="001108C5" w:rsidRPr="004418AB" w:rsidRDefault="00DE2BF4">
                    <w:pPr>
                      <w:pStyle w:val="Afzendgegevens"/>
                      <w:rPr>
                        <w:lang w:val="de-DE"/>
                      </w:rPr>
                    </w:pPr>
                    <w:r w:rsidRPr="004418AB">
                      <w:rPr>
                        <w:lang w:val="de-DE"/>
                      </w:rPr>
                      <w:t>2500 EX Den Haag</w:t>
                    </w:r>
                  </w:p>
                  <w:p w14:paraId="165129C7" w14:textId="77777777" w:rsidR="001108C5" w:rsidRPr="004418AB" w:rsidRDefault="001108C5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42BC6E97" w14:textId="77777777" w:rsidR="001108C5" w:rsidRPr="004418AB" w:rsidRDefault="00DE2BF4">
                    <w:pPr>
                      <w:pStyle w:val="Afzendgegevens"/>
                      <w:rPr>
                        <w:lang w:val="de-DE"/>
                      </w:rPr>
                    </w:pPr>
                    <w:r w:rsidRPr="004418AB">
                      <w:rPr>
                        <w:lang w:val="de-DE"/>
                      </w:rPr>
                      <w:t>T   070-456 0000</w:t>
                    </w:r>
                  </w:p>
                  <w:p w14:paraId="51EB72A4" w14:textId="77777777" w:rsidR="001108C5" w:rsidRDefault="00DE2BF4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5099EAF9" w14:textId="77777777" w:rsidR="001108C5" w:rsidRDefault="001108C5" w:rsidP="00CC1F98">
                    <w:pPr>
                      <w:pStyle w:val="WitregelW2"/>
                      <w:spacing w:line="180" w:lineRule="exact"/>
                    </w:pPr>
                  </w:p>
                  <w:p w14:paraId="3BD833CA" w14:textId="77777777" w:rsidR="001108C5" w:rsidRPr="00CC1F98" w:rsidRDefault="00DE2BF4" w:rsidP="00CC1F98">
                    <w:pPr>
                      <w:pStyle w:val="Referentiegegevenskop"/>
                      <w:rPr>
                        <w:bCs/>
                      </w:rPr>
                    </w:pPr>
                    <w:r w:rsidRPr="00CC1F98">
                      <w:rPr>
                        <w:bCs/>
                      </w:rPr>
                      <w:t>Ons kenmerk</w:t>
                    </w:r>
                  </w:p>
                  <w:p w14:paraId="0778CD9E" w14:textId="1B97B2CF" w:rsidR="001108C5" w:rsidRDefault="00CC1F98" w:rsidP="00CC1F98">
                    <w:pPr>
                      <w:pStyle w:val="WitregelW1"/>
                      <w:spacing w:line="180" w:lineRule="exact"/>
                      <w:rPr>
                        <w:sz w:val="13"/>
                        <w:szCs w:val="13"/>
                      </w:rPr>
                    </w:pPr>
                    <w:r w:rsidRPr="00CC1F98">
                      <w:rPr>
                        <w:sz w:val="13"/>
                        <w:szCs w:val="13"/>
                      </w:rPr>
                      <w:t>IENW</w:t>
                    </w:r>
                    <w:r w:rsidR="002821F9">
                      <w:rPr>
                        <w:sz w:val="13"/>
                        <w:szCs w:val="13"/>
                      </w:rPr>
                      <w:t>/</w:t>
                    </w:r>
                    <w:r w:rsidRPr="00CC1F98">
                      <w:rPr>
                        <w:sz w:val="13"/>
                        <w:szCs w:val="13"/>
                      </w:rPr>
                      <w:t>BSK-2024</w:t>
                    </w:r>
                    <w:r w:rsidR="002821F9">
                      <w:rPr>
                        <w:sz w:val="13"/>
                        <w:szCs w:val="13"/>
                      </w:rPr>
                      <w:t>/244156</w:t>
                    </w:r>
                  </w:p>
                  <w:p w14:paraId="7B5451DA" w14:textId="77777777" w:rsidR="00CC1F98" w:rsidRPr="00CC1F98" w:rsidRDefault="00CC1F98" w:rsidP="00CC1F98"/>
                  <w:p w14:paraId="4074CD70" w14:textId="77777777" w:rsidR="001108C5" w:rsidRDefault="00DE2BF4">
                    <w:pPr>
                      <w:pStyle w:val="Referentiegegevenskop"/>
                    </w:pPr>
                    <w:r>
                      <w:t>Bijlage(n)</w:t>
                    </w:r>
                  </w:p>
                  <w:p w14:paraId="5BFA0D83" w14:textId="6A439D5B" w:rsidR="001108C5" w:rsidRDefault="00457193">
                    <w:pPr>
                      <w:pStyle w:val="Referentiegegevens"/>
                    </w:pPr>
                    <w: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22435867" wp14:editId="0CA33D5D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8" name="7268d75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D07B51" w14:textId="77777777" w:rsidR="001108C5" w:rsidRDefault="00DE2BF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2F9CF82D" wp14:editId="33E998BC">
                                <wp:extent cx="467995" cy="1583865"/>
                                <wp:effectExtent l="0" t="0" r="0" b="0"/>
                                <wp:docPr id="18" name="Afbeelding 18" descr="Rijkslint, logo voor de Rijksoverheid (blauw)" title="Rijkslint, logo voor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435867" id="7268d758-823c-11ee-8554-0242ac120003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" filled="f" stroked="f">
              <v:textbox inset="0,0,0,0">
                <w:txbxContent>
                  <w:p w14:paraId="52D07B51" w14:textId="77777777" w:rsidR="001108C5" w:rsidRDefault="00DE2BF4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2F9CF82D" wp14:editId="33E998BC">
                          <wp:extent cx="467995" cy="1583865"/>
                          <wp:effectExtent l="0" t="0" r="0" b="0"/>
                          <wp:docPr id="18" name="Afbeelding 18" descr="Rijkslint, logo voor de Rijksoverheid (blauw)" title="Rijkslint, logo voor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6D75D95F" wp14:editId="5D21016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0" name="7268d77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7AC6E9" w14:textId="77777777" w:rsidR="001108C5" w:rsidRDefault="00DE2BF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23953B97" wp14:editId="2F1BDAC9">
                                <wp:extent cx="2339975" cy="1582834"/>
                                <wp:effectExtent l="0" t="0" r="0" b="0"/>
                                <wp:docPr id="19" name="Afbeelding 19" descr="Ministerie van Infrastructuur en Waterstaat" title="Ministerie van Infrastructuur en Waterstaa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D75D95F" id="7268d778-823c-11ee-8554-0242ac120003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67dIv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5D7AC6E9" w14:textId="77777777" w:rsidR="001108C5" w:rsidRDefault="00DE2BF4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23953B97" wp14:editId="2F1BDAC9">
                          <wp:extent cx="2339975" cy="1582834"/>
                          <wp:effectExtent l="0" t="0" r="0" b="0"/>
                          <wp:docPr id="19" name="Afbeelding 19" descr="Ministerie van Infrastructuur en Waterstaat" title="Ministerie van Infrastructuur en Waterstaa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563EC76B" wp14:editId="41754444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12" name="7268d797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980B8B" w14:textId="77777777" w:rsidR="001108C5" w:rsidRDefault="00DE2BF4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3EC76B" id="7268d797-823c-11ee-8554-0242ac120003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" filled="f" stroked="f">
              <v:textbox inset="0,0,0,0">
                <w:txbxContent>
                  <w:p w14:paraId="56980B8B" w14:textId="77777777" w:rsidR="001108C5" w:rsidRDefault="00DE2BF4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4AC8A9DD" wp14:editId="0F294FDD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13" name="7268d7b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A32021" w14:textId="77777777" w:rsidR="001108C5" w:rsidRDefault="00DE2BF4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AC8A9DD" id="7268d7b6-823c-11ee-8554-0242ac120003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" filled="f" stroked="f">
              <v:textbox inset="0,0,0,0">
                <w:txbxContent>
                  <w:p w14:paraId="6CA32021" w14:textId="77777777" w:rsidR="001108C5" w:rsidRDefault="00DE2BF4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3EE99D30" wp14:editId="2340145B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14" name="7266255e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1108C5" w14:paraId="4C7D8464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4FFB623" w14:textId="77777777" w:rsidR="001108C5" w:rsidRDefault="001108C5"/>
                            </w:tc>
                            <w:tc>
                              <w:tcPr>
                                <w:tcW w:w="5400" w:type="dxa"/>
                              </w:tcPr>
                              <w:p w14:paraId="50FB1C67" w14:textId="77777777" w:rsidR="001108C5" w:rsidRDefault="001108C5"/>
                            </w:tc>
                          </w:tr>
                          <w:tr w:rsidR="001108C5" w14:paraId="2FD95ED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64CDC87" w14:textId="77777777" w:rsidR="001108C5" w:rsidRDefault="00DE2BF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DB4E59C" w14:textId="6B58A54D" w:rsidR="001108C5" w:rsidRPr="00973290" w:rsidRDefault="00457193">
                                <w:pPr>
                                  <w:rPr>
                                    <w:color w:val="auto"/>
                                  </w:rPr>
                                </w:pPr>
                                <w:r>
                                  <w:rPr>
                                    <w:color w:val="auto"/>
                                  </w:rPr>
                                  <w:t>17 september 2024</w:t>
                                </w:r>
                              </w:p>
                            </w:tc>
                          </w:tr>
                          <w:tr w:rsidR="001108C5" w14:paraId="3502BAE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118881E" w14:textId="77777777" w:rsidR="001108C5" w:rsidRDefault="00DE2BF4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52AC635" w14:textId="2040BEC9" w:rsidR="001108C5" w:rsidRDefault="009D73DF">
                                <w:r>
                                  <w:t>Analyse-instrument Mobiliteitsfonds</w:t>
                                </w:r>
                              </w:p>
                            </w:tc>
                          </w:tr>
                          <w:tr w:rsidR="001108C5" w14:paraId="7DC51DEF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4C89C49" w14:textId="77777777" w:rsidR="001108C5" w:rsidRDefault="001108C5"/>
                            </w:tc>
                            <w:tc>
                              <w:tcPr>
                                <w:tcW w:w="5400" w:type="dxa"/>
                              </w:tcPr>
                              <w:p w14:paraId="5F208618" w14:textId="77777777" w:rsidR="001108C5" w:rsidRDefault="001108C5"/>
                            </w:tc>
                          </w:tr>
                        </w:tbl>
                        <w:p w14:paraId="0E1A4427" w14:textId="77777777" w:rsidR="00F2511F" w:rsidRDefault="00F2511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EE99D30" id="7266255e-823c-11ee-8554-0242ac120003" o:spid="_x0000_s1037" type="#_x0000_t202" style="position:absolute;margin-left:79.35pt;margin-top:286.25pt;width:323.25pt;height:49.6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1108C5" w14:paraId="4C7D8464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4FFB623" w14:textId="77777777" w:rsidR="001108C5" w:rsidRDefault="001108C5"/>
                      </w:tc>
                      <w:tc>
                        <w:tcPr>
                          <w:tcW w:w="5400" w:type="dxa"/>
                        </w:tcPr>
                        <w:p w14:paraId="50FB1C67" w14:textId="77777777" w:rsidR="001108C5" w:rsidRDefault="001108C5"/>
                      </w:tc>
                    </w:tr>
                    <w:tr w:rsidR="001108C5" w14:paraId="2FD95ED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64CDC87" w14:textId="77777777" w:rsidR="001108C5" w:rsidRDefault="00DE2BF4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DB4E59C" w14:textId="6B58A54D" w:rsidR="001108C5" w:rsidRPr="00973290" w:rsidRDefault="00457193">
                          <w:pPr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17 september 2024</w:t>
                          </w:r>
                        </w:p>
                      </w:tc>
                    </w:tr>
                    <w:tr w:rsidR="001108C5" w14:paraId="3502BAE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118881E" w14:textId="77777777" w:rsidR="001108C5" w:rsidRDefault="00DE2BF4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52AC635" w14:textId="2040BEC9" w:rsidR="001108C5" w:rsidRDefault="009D73DF">
                          <w:r>
                            <w:t>Analyse-instrument Mobiliteitsfonds</w:t>
                          </w:r>
                        </w:p>
                      </w:tc>
                    </w:tr>
                    <w:tr w:rsidR="001108C5" w14:paraId="7DC51DEF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4C89C49" w14:textId="77777777" w:rsidR="001108C5" w:rsidRDefault="001108C5"/>
                      </w:tc>
                      <w:tc>
                        <w:tcPr>
                          <w:tcW w:w="5400" w:type="dxa"/>
                        </w:tcPr>
                        <w:p w14:paraId="5F208618" w14:textId="77777777" w:rsidR="001108C5" w:rsidRDefault="001108C5"/>
                      </w:tc>
                    </w:tr>
                  </w:tbl>
                  <w:p w14:paraId="0E1A4427" w14:textId="77777777" w:rsidR="00F2511F" w:rsidRDefault="00F2511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6C599955" wp14:editId="445C4D83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5" name="726e24d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E77F2A" w14:textId="77777777" w:rsidR="00F2511F" w:rsidRDefault="00F2511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599955" id="726e24d6-823c-11ee-8554-0242ac120003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iwT+6r4BAABV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62E77F2A" w14:textId="77777777" w:rsidR="00F2511F" w:rsidRDefault="00F2511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CFD6C6"/>
    <w:multiLevelType w:val="multilevel"/>
    <w:tmpl w:val="AF89F627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8996BF16"/>
    <w:multiLevelType w:val="multilevel"/>
    <w:tmpl w:val="1B75E568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·"/>
      <w:lvlJc w:val="left"/>
      <w:pPr>
        <w:ind w:left="284" w:hanging="284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C96D3C2"/>
    <w:multiLevelType w:val="multilevel"/>
    <w:tmpl w:val="4164C1BA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D4A33D2"/>
    <w:multiLevelType w:val="multilevel"/>
    <w:tmpl w:val="1B09ACAA"/>
    <w:name w:val="OIM Rapport Opsomminglijst"/>
    <w:lvl w:ilvl="0">
      <w:start w:val="1"/>
      <w:numFmt w:val="bullet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5D246F0"/>
    <w:multiLevelType w:val="multilevel"/>
    <w:tmpl w:val="331EE2B1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D2086A3E"/>
    <w:multiLevelType w:val="multilevel"/>
    <w:tmpl w:val="80C6BED4"/>
    <w:name w:val="ANVS - Opsomming"/>
    <w:lvl w:ilvl="0">
      <w:start w:val="1"/>
      <w:numFmt w:val="bullet"/>
      <w:pStyle w:val="ANVS-Opsommingstekens"/>
      <w:lvlText w:val="·"/>
      <w:lvlJc w:val="left"/>
      <w:pPr>
        <w:ind w:left="226" w:hanging="226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D507EE6C"/>
    <w:multiLevelType w:val="multilevel"/>
    <w:tmpl w:val="107F160E"/>
    <w:name w:val="ANVS - Inhoudsopgave 9"/>
    <w:lvl w:ilvl="0">
      <w:start w:val="1"/>
      <w:numFmt w:val="bullet"/>
      <w:pStyle w:val="ANVS-Hoofdstukongenummerd"/>
      <w:lvlText w:val="·"/>
      <w:lvlJc w:val="left"/>
      <w:pPr>
        <w:ind w:left="0" w:hanging="1020"/>
      </w:pPr>
      <w:rPr>
        <w:rFonts w:ascii="Symbol" w:hAnsi="Symbol"/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DF9DD511"/>
    <w:multiLevelType w:val="multilevel"/>
    <w:tmpl w:val="964F4C81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E73D889E"/>
    <w:multiLevelType w:val="multilevel"/>
    <w:tmpl w:val="E80A17EF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EF70C9F8"/>
    <w:multiLevelType w:val="multilevel"/>
    <w:tmpl w:val="0845F1BB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B65B03A"/>
    <w:multiLevelType w:val="multilevel"/>
    <w:tmpl w:val="E1D7020F"/>
    <w:name w:val="Huisstijl opsomming colofon en inleiding"/>
    <w:lvl w:ilvl="0">
      <w:start w:val="1"/>
      <w:numFmt w:val="bullet"/>
      <w:pStyle w:val="Huisstijl-Colofon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Bijlagezletter"/>
      <w:lvlText w:val="·"/>
      <w:lvlJc w:val="left"/>
      <w:pPr>
        <w:ind w:left="-1120" w:firstLine="1120"/>
      </w:pPr>
      <w:rPr>
        <w:rFonts w:ascii="Symbol" w:hAnsi="Symbol"/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126AEB9"/>
    <w:multiLevelType w:val="multilevel"/>
    <w:tmpl w:val="0FECC5BF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1C23BE07"/>
    <w:multiLevelType w:val="multilevel"/>
    <w:tmpl w:val="F2B24531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6044456"/>
    <w:multiLevelType w:val="multilevel"/>
    <w:tmpl w:val="6BF1CE70"/>
    <w:name w:val="Standaard opsomming lijst"/>
    <w:lvl w:ilvl="0">
      <w:start w:val="1"/>
      <w:numFmt w:val="bullet"/>
      <w:pStyle w:val="Standaard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6CED6E3"/>
    <w:multiLevelType w:val="multilevel"/>
    <w:tmpl w:val="4DD50C55"/>
    <w:name w:val="Huisstijl nummering zonder nummer"/>
    <w:lvl w:ilvl="0">
      <w:start w:val="1"/>
      <w:numFmt w:val="bullet"/>
      <w:pStyle w:val="Huisstijl-Kopznr1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Kopznr2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2">
      <w:start w:val="1"/>
      <w:numFmt w:val="bullet"/>
      <w:pStyle w:val="Huisstijl-Kopznr3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3">
      <w:start w:val="1"/>
      <w:numFmt w:val="bullet"/>
      <w:pStyle w:val="Huisstijl-Kopznr4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085C38"/>
    <w:multiLevelType w:val="hybridMultilevel"/>
    <w:tmpl w:val="78C0CF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DFC0B"/>
    <w:multiLevelType w:val="multilevel"/>
    <w:tmpl w:val="CFCAEEE9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F3A4903"/>
    <w:multiLevelType w:val="hybridMultilevel"/>
    <w:tmpl w:val="82A2DE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A74CC"/>
    <w:multiLevelType w:val="multilevel"/>
    <w:tmpl w:val="60842F3D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A4B62D6"/>
    <w:multiLevelType w:val="hybridMultilevel"/>
    <w:tmpl w:val="0DEA463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43E8A5"/>
    <w:multiLevelType w:val="multilevel"/>
    <w:tmpl w:val="C51D6B75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F58D0CC"/>
    <w:multiLevelType w:val="multilevel"/>
    <w:tmpl w:val="78CE89F6"/>
    <w:name w:val="OIM Rapport Nummerlijst"/>
    <w:lvl w:ilvl="0">
      <w:start w:val="1"/>
      <w:numFmt w:val="decimal"/>
      <w:pStyle w:val="OIMRapportNummer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D444ACE"/>
    <w:multiLevelType w:val="hybridMultilevel"/>
    <w:tmpl w:val="0C6C036C"/>
    <w:lvl w:ilvl="0" w:tplc="0D40C794">
      <w:numFmt w:val="bullet"/>
      <w:lvlText w:val=""/>
      <w:lvlJc w:val="left"/>
      <w:pPr>
        <w:ind w:left="720" w:hanging="360"/>
      </w:pPr>
      <w:rPr>
        <w:rFonts w:ascii="Symbol" w:eastAsia="DejaVu Sans" w:hAnsi="Symbol" w:cs="Lohit Hin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94732C"/>
    <w:multiLevelType w:val="multilevel"/>
    <w:tmpl w:val="151EEE4A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4155A43"/>
    <w:multiLevelType w:val="multilevel"/>
    <w:tmpl w:val="951FDAC0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7F88901"/>
    <w:multiLevelType w:val="multilevel"/>
    <w:tmpl w:val="E52B5B4F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8BA6B8F"/>
    <w:multiLevelType w:val="hybridMultilevel"/>
    <w:tmpl w:val="4ED0F44A"/>
    <w:lvl w:ilvl="0" w:tplc="49D6EB2A">
      <w:start w:val="4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17440"/>
    <w:multiLevelType w:val="multilevel"/>
    <w:tmpl w:val="BA0C830D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D7E49AB"/>
    <w:multiLevelType w:val="hybridMultilevel"/>
    <w:tmpl w:val="BEF68F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5"/>
  </w:num>
  <w:num w:numId="4">
    <w:abstractNumId w:val="12"/>
  </w:num>
  <w:num w:numId="5">
    <w:abstractNumId w:val="0"/>
  </w:num>
  <w:num w:numId="6">
    <w:abstractNumId w:val="23"/>
  </w:num>
  <w:num w:numId="7">
    <w:abstractNumId w:val="20"/>
  </w:num>
  <w:num w:numId="8">
    <w:abstractNumId w:val="14"/>
  </w:num>
  <w:num w:numId="9">
    <w:abstractNumId w:val="10"/>
  </w:num>
  <w:num w:numId="10">
    <w:abstractNumId w:val="1"/>
  </w:num>
  <w:num w:numId="11">
    <w:abstractNumId w:val="7"/>
  </w:num>
  <w:num w:numId="12">
    <w:abstractNumId w:val="11"/>
  </w:num>
  <w:num w:numId="13">
    <w:abstractNumId w:val="25"/>
  </w:num>
  <w:num w:numId="14">
    <w:abstractNumId w:val="4"/>
  </w:num>
  <w:num w:numId="15">
    <w:abstractNumId w:val="9"/>
  </w:num>
  <w:num w:numId="16">
    <w:abstractNumId w:val="2"/>
  </w:num>
  <w:num w:numId="17">
    <w:abstractNumId w:val="27"/>
  </w:num>
  <w:num w:numId="18">
    <w:abstractNumId w:val="24"/>
  </w:num>
  <w:num w:numId="19">
    <w:abstractNumId w:val="21"/>
  </w:num>
  <w:num w:numId="20">
    <w:abstractNumId w:val="3"/>
  </w:num>
  <w:num w:numId="21">
    <w:abstractNumId w:val="8"/>
  </w:num>
  <w:num w:numId="22">
    <w:abstractNumId w:val="18"/>
  </w:num>
  <w:num w:numId="23">
    <w:abstractNumId w:val="13"/>
  </w:num>
  <w:num w:numId="24">
    <w:abstractNumId w:val="19"/>
  </w:num>
  <w:num w:numId="25">
    <w:abstractNumId w:val="17"/>
  </w:num>
  <w:num w:numId="26">
    <w:abstractNumId w:val="26"/>
  </w:num>
  <w:num w:numId="27">
    <w:abstractNumId w:val="15"/>
  </w:num>
  <w:num w:numId="28">
    <w:abstractNumId w:val="28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8AB"/>
    <w:rsid w:val="000224FC"/>
    <w:rsid w:val="00025413"/>
    <w:rsid w:val="00030430"/>
    <w:rsid w:val="0005797C"/>
    <w:rsid w:val="00070C01"/>
    <w:rsid w:val="000A02E6"/>
    <w:rsid w:val="000A3FB9"/>
    <w:rsid w:val="000B1993"/>
    <w:rsid w:val="000B7463"/>
    <w:rsid w:val="000C1EAE"/>
    <w:rsid w:val="000F7A69"/>
    <w:rsid w:val="00104764"/>
    <w:rsid w:val="001108C5"/>
    <w:rsid w:val="00134243"/>
    <w:rsid w:val="00196B86"/>
    <w:rsid w:val="001A08A1"/>
    <w:rsid w:val="001A2B01"/>
    <w:rsid w:val="001A38DB"/>
    <w:rsid w:val="001B6E98"/>
    <w:rsid w:val="001D27FA"/>
    <w:rsid w:val="002753E8"/>
    <w:rsid w:val="00281171"/>
    <w:rsid w:val="002821F9"/>
    <w:rsid w:val="002A6B6C"/>
    <w:rsid w:val="002A794A"/>
    <w:rsid w:val="002F0BE6"/>
    <w:rsid w:val="002F5F58"/>
    <w:rsid w:val="00356F49"/>
    <w:rsid w:val="00365944"/>
    <w:rsid w:val="0039050C"/>
    <w:rsid w:val="00394354"/>
    <w:rsid w:val="003B2972"/>
    <w:rsid w:val="003C5764"/>
    <w:rsid w:val="003D2921"/>
    <w:rsid w:val="003F104B"/>
    <w:rsid w:val="0041357D"/>
    <w:rsid w:val="00417649"/>
    <w:rsid w:val="004418AB"/>
    <w:rsid w:val="0045465A"/>
    <w:rsid w:val="00457193"/>
    <w:rsid w:val="00457279"/>
    <w:rsid w:val="00486CB9"/>
    <w:rsid w:val="004A52BA"/>
    <w:rsid w:val="004E683B"/>
    <w:rsid w:val="004F6BD5"/>
    <w:rsid w:val="00502005"/>
    <w:rsid w:val="0050675F"/>
    <w:rsid w:val="005223BB"/>
    <w:rsid w:val="005571C5"/>
    <w:rsid w:val="005A28D7"/>
    <w:rsid w:val="005A7519"/>
    <w:rsid w:val="005D29D8"/>
    <w:rsid w:val="006271CA"/>
    <w:rsid w:val="00657360"/>
    <w:rsid w:val="00663ADD"/>
    <w:rsid w:val="006905E2"/>
    <w:rsid w:val="00712042"/>
    <w:rsid w:val="00731790"/>
    <w:rsid w:val="00747D05"/>
    <w:rsid w:val="007A24C8"/>
    <w:rsid w:val="007C2569"/>
    <w:rsid w:val="00812EDA"/>
    <w:rsid w:val="008307A6"/>
    <w:rsid w:val="00852625"/>
    <w:rsid w:val="00856F1B"/>
    <w:rsid w:val="00880135"/>
    <w:rsid w:val="008824AE"/>
    <w:rsid w:val="00886EA0"/>
    <w:rsid w:val="008C1DE6"/>
    <w:rsid w:val="008E6137"/>
    <w:rsid w:val="008F0891"/>
    <w:rsid w:val="008F468E"/>
    <w:rsid w:val="00907E53"/>
    <w:rsid w:val="00913D18"/>
    <w:rsid w:val="00921D73"/>
    <w:rsid w:val="00923606"/>
    <w:rsid w:val="009603ED"/>
    <w:rsid w:val="009607C5"/>
    <w:rsid w:val="00973290"/>
    <w:rsid w:val="00982E5F"/>
    <w:rsid w:val="0099074A"/>
    <w:rsid w:val="00993529"/>
    <w:rsid w:val="009956A4"/>
    <w:rsid w:val="009B57E3"/>
    <w:rsid w:val="009D73DF"/>
    <w:rsid w:val="009F56EB"/>
    <w:rsid w:val="00A2253F"/>
    <w:rsid w:val="00A612D1"/>
    <w:rsid w:val="00A67612"/>
    <w:rsid w:val="00A76B45"/>
    <w:rsid w:val="00AF05FC"/>
    <w:rsid w:val="00B07F7F"/>
    <w:rsid w:val="00B22E33"/>
    <w:rsid w:val="00B61B85"/>
    <w:rsid w:val="00BB04AA"/>
    <w:rsid w:val="00BF05DF"/>
    <w:rsid w:val="00BF2089"/>
    <w:rsid w:val="00BF655D"/>
    <w:rsid w:val="00C0564A"/>
    <w:rsid w:val="00C20AC5"/>
    <w:rsid w:val="00C414EE"/>
    <w:rsid w:val="00C44466"/>
    <w:rsid w:val="00C525A2"/>
    <w:rsid w:val="00C64717"/>
    <w:rsid w:val="00C70B83"/>
    <w:rsid w:val="00CA2548"/>
    <w:rsid w:val="00CB4E2C"/>
    <w:rsid w:val="00CC180A"/>
    <w:rsid w:val="00CC1F98"/>
    <w:rsid w:val="00CC2C00"/>
    <w:rsid w:val="00CD5E5A"/>
    <w:rsid w:val="00CE3B91"/>
    <w:rsid w:val="00D12EF2"/>
    <w:rsid w:val="00D4545F"/>
    <w:rsid w:val="00D6178E"/>
    <w:rsid w:val="00D63AB4"/>
    <w:rsid w:val="00D9175D"/>
    <w:rsid w:val="00D95BD6"/>
    <w:rsid w:val="00DA2B0B"/>
    <w:rsid w:val="00DA7CB9"/>
    <w:rsid w:val="00DD019F"/>
    <w:rsid w:val="00DE2BF4"/>
    <w:rsid w:val="00DF3101"/>
    <w:rsid w:val="00E15A4A"/>
    <w:rsid w:val="00E17564"/>
    <w:rsid w:val="00E25B6D"/>
    <w:rsid w:val="00E3500E"/>
    <w:rsid w:val="00E36BEA"/>
    <w:rsid w:val="00E407C8"/>
    <w:rsid w:val="00E65D61"/>
    <w:rsid w:val="00E82CDA"/>
    <w:rsid w:val="00EA7187"/>
    <w:rsid w:val="00F2511F"/>
    <w:rsid w:val="00F6179E"/>
    <w:rsid w:val="00F644A1"/>
    <w:rsid w:val="00F76776"/>
    <w:rsid w:val="00FB464B"/>
    <w:rsid w:val="00FF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5923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</w:style>
  <w:style w:type="numbering" w:customStyle="1" w:styleId="Genummerdelijst">
    <w:name w:val="Genummerde lijst"/>
    <w:pPr>
      <w:numPr>
        <w:numId w:val="5"/>
      </w:numPr>
    </w:p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.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.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6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9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9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7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7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7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Kopznr1">
    <w:name w:val="Huisstijl - Kop z.nr 1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8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8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8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10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10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10"/>
      </w:numPr>
      <w:spacing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1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1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numbering" w:customStyle="1" w:styleId="Lijstmetopsommingstekens">
    <w:name w:val="Lijst met opsommingstekens"/>
    <w:pPr>
      <w:numPr>
        <w:numId w:val="12"/>
      </w:numPr>
    </w:p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3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Eaopsommingletters">
    <w:name w:val="NEa opsomming (letters)"/>
    <w:basedOn w:val="Normal"/>
    <w:pPr>
      <w:numPr>
        <w:numId w:val="15"/>
      </w:numPr>
      <w:spacing w:line="240" w:lineRule="exact"/>
    </w:pPr>
  </w:style>
  <w:style w:type="paragraph" w:customStyle="1" w:styleId="NEaopsommingextra">
    <w:name w:val="NEa opsomming extra"/>
    <w:basedOn w:val="Normal"/>
    <w:next w:val="Normal"/>
    <w:pPr>
      <w:numPr>
        <w:numId w:val="16"/>
      </w:numPr>
    </w:pPr>
  </w:style>
  <w:style w:type="paragraph" w:customStyle="1" w:styleId="NEaOpsommingstekst">
    <w:name w:val="NEa Opsommingstekst"/>
    <w:basedOn w:val="NEaStandaard"/>
    <w:pPr>
      <w:numPr>
        <w:numId w:val="17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4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8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oofdstuk">
    <w:name w:val="OIM Rapport Hoofdstuk"/>
    <w:basedOn w:val="Normal"/>
    <w:next w:val="Normal"/>
    <w:pPr>
      <w:numPr>
        <w:numId w:val="18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9"/>
      </w:num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8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21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2"/>
      </w:num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3"/>
      </w:num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.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.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4418A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8AB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418A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8AB"/>
    <w:rPr>
      <w:rFonts w:ascii="Verdana" w:hAnsi="Verdana"/>
      <w:color w:val="000000"/>
      <w:sz w:val="18"/>
      <w:szCs w:val="18"/>
    </w:rPr>
  </w:style>
  <w:style w:type="paragraph" w:styleId="NoSpacing">
    <w:name w:val="No Spacing"/>
    <w:uiPriority w:val="1"/>
    <w:qFormat/>
    <w:rsid w:val="00D12EF2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D12EF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5262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2625"/>
    <w:rPr>
      <w:rFonts w:ascii="Verdana" w:hAnsi="Verdana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85262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F08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08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0891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8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0891"/>
    <w:rPr>
      <w:rFonts w:ascii="Verdana" w:hAnsi="Verdana"/>
      <w:b/>
      <w:bCs/>
      <w:color w:val="000000"/>
    </w:rPr>
  </w:style>
  <w:style w:type="paragraph" w:styleId="Revision">
    <w:name w:val="Revision"/>
    <w:hidden/>
    <w:uiPriority w:val="99"/>
    <w:semiHidden/>
    <w:rsid w:val="009D73DF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2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15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6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webSetting" Target="webSettings0.xml" Id="rId22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230</ap:Words>
  <ap:Characters>1317</ap:Characters>
  <ap:DocSecurity>0</ap:DocSecurity>
  <ap:Lines>10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Afweegmethode Mobiliteitsfonds</vt:lpstr>
    </vt:vector>
  </ap:TitlesOfParts>
  <ap:LinksUpToDate>false</ap:LinksUpToDate>
  <ap:CharactersWithSpaces>1544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2024-09-17T13:03:00.0000000Z</dcterms:created>
  <dcterms:modified xsi:type="dcterms:W3CDTF">2024-09-17T13:03:00.0000000Z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Afweegmethode Mobiliteitsfonds</vt:lpwstr>
  </property>
  <property fmtid="{D5CDD505-2E9C-101B-9397-08002B2CF9AE}" pid="5" name="Publicatiedatum">
    <vt:lpwstr/>
  </property>
  <property fmtid="{D5CDD505-2E9C-101B-9397-08002B2CF9AE}" pid="6" name="Verantwoordelijke organisatie">
    <vt:lpwstr>Dir.Innovatie en Strategie v. Mobiliteit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De voorzitter van de Tweede Kamer_x000d_der Staten-Generaal_x000d_Postbus 20018_x000d_2500 EA  DEN HAAG</vt:lpwstr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M.W.A. Paauwe</vt:lpwstr>
  </property>
  <property fmtid="{D5CDD505-2E9C-101B-9397-08002B2CF9AE}" pid="14" name="Opgesteld door, Telefoonnummer">
    <vt:lpwstr/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</Properties>
</file>