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69C" w:rsidP="0038469C" w:rsidRDefault="0038469C" w14:paraId="4D7E1D53" w14:textId="77777777"/>
    <w:p w:rsidR="0038469C" w:rsidP="0038469C" w:rsidRDefault="0038469C" w14:paraId="7A37D2B0" w14:textId="77777777">
      <w:pPr>
        <w:pStyle w:val="WitregelW1bodytekst"/>
      </w:pPr>
      <w:r>
        <w:t xml:space="preserve">Hierbij bied ik u het werkprogramma 2025 van het Adviescollege openbaarheid en </w:t>
      </w:r>
    </w:p>
    <w:p w:rsidR="0038469C" w:rsidP="0038469C" w:rsidRDefault="0038469C" w14:paraId="4A9AAC76" w14:textId="77777777">
      <w:pPr>
        <w:pStyle w:val="WitregelW1bodytekst"/>
      </w:pPr>
      <w:r>
        <w:t>Informatiehuishouding (ACOI) aan.</w:t>
      </w:r>
    </w:p>
    <w:p w:rsidRPr="004542FC" w:rsidR="0038469C" w:rsidP="0038469C" w:rsidRDefault="0038469C" w14:paraId="2AD714E4" w14:textId="77777777"/>
    <w:p w:rsidR="0038469C" w:rsidP="0038469C" w:rsidRDefault="0038469C" w14:paraId="1849497E" w14:textId="77777777">
      <w:pPr>
        <w:pStyle w:val="WitregelW1bodytekst"/>
      </w:pPr>
      <w:r>
        <w:t xml:space="preserve">Conform artikel 26, derde lid van de Kaderwet adviescolleges wordt het </w:t>
      </w:r>
    </w:p>
    <w:p w:rsidR="0038469C" w:rsidP="0038469C" w:rsidRDefault="0038469C" w14:paraId="4E95385F" w14:textId="77777777">
      <w:pPr>
        <w:pStyle w:val="WitregelW1bodytekst"/>
      </w:pPr>
      <w:r>
        <w:t xml:space="preserve">werkprogramma van het adviescollege op de derde dinsdag van september aan </w:t>
      </w:r>
    </w:p>
    <w:p w:rsidR="0038469C" w:rsidP="0038469C" w:rsidRDefault="0038469C" w14:paraId="4DA066EF" w14:textId="77777777">
      <w:pPr>
        <w:pStyle w:val="WitregelW1bodytekst"/>
      </w:pPr>
      <w:r>
        <w:t xml:space="preserve">de beide Kamers der Staten-Generaal aangeboden. </w:t>
      </w:r>
    </w:p>
    <w:p w:rsidR="0038469C" w:rsidP="0038469C" w:rsidRDefault="009F27CE" w14:paraId="1D99B12C" w14:textId="77777777">
      <w:pPr>
        <w:pStyle w:val="WitregelW1bodytekst"/>
      </w:pPr>
      <w:r>
        <w:br/>
      </w:r>
    </w:p>
    <w:p w:rsidRPr="0005088D" w:rsidR="0038469C" w:rsidP="0038469C" w:rsidRDefault="0038469C" w14:paraId="2C2EB05D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  <w:r w:rsidRPr="0005088D">
        <w:rPr>
          <w:rFonts w:eastAsia="Calibri" w:cs="Calibri"/>
          <w:color w:val="auto"/>
          <w:lang w:eastAsia="en-US"/>
          <w14:ligatures w14:val="standardContextual"/>
        </w:rPr>
        <w:t>De minister van Binnenlandse Zaken en Koninkrijksrelaties,</w:t>
      </w:r>
    </w:p>
    <w:p w:rsidRPr="0005088D" w:rsidR="0038469C" w:rsidP="0038469C" w:rsidRDefault="0038469C" w14:paraId="1630AF49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38469C" w:rsidP="0038469C" w:rsidRDefault="0038469C" w14:paraId="64C152A4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38469C" w:rsidP="0038469C" w:rsidRDefault="0038469C" w14:paraId="678C5696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38469C" w:rsidP="0038469C" w:rsidRDefault="0038469C" w14:paraId="0DE29FBF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38469C" w:rsidP="0038469C" w:rsidRDefault="0038469C" w14:paraId="4A172167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="00D61D81" w:rsidRDefault="0038469C" w14:paraId="74693D0A" w14:textId="77777777">
      <w:r w:rsidRPr="0005088D">
        <w:t>J</w:t>
      </w:r>
      <w:r>
        <w:t xml:space="preserve">.J.M. </w:t>
      </w:r>
      <w:r w:rsidRPr="0005088D">
        <w:t>Uitermark</w:t>
      </w:r>
    </w:p>
    <w:sectPr w:rsidR="00D61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D437" w14:textId="77777777" w:rsidR="004126AA" w:rsidRDefault="004126AA">
      <w:pPr>
        <w:spacing w:line="240" w:lineRule="auto"/>
      </w:pPr>
      <w:r>
        <w:separator/>
      </w:r>
    </w:p>
  </w:endnote>
  <w:endnote w:type="continuationSeparator" w:id="0">
    <w:p w14:paraId="762D34F3" w14:textId="77777777" w:rsidR="004126AA" w:rsidRDefault="004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C76B" w14:textId="77777777" w:rsidR="0038469C" w:rsidRDefault="003846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B301" w14:textId="77777777" w:rsidR="00D61D81" w:rsidRDefault="00D61D81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4CA6" w14:textId="77777777" w:rsidR="0038469C" w:rsidRDefault="003846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B885" w14:textId="77777777" w:rsidR="004126AA" w:rsidRDefault="004126AA">
      <w:pPr>
        <w:spacing w:line="240" w:lineRule="auto"/>
      </w:pPr>
      <w:r>
        <w:separator/>
      </w:r>
    </w:p>
  </w:footnote>
  <w:footnote w:type="continuationSeparator" w:id="0">
    <w:p w14:paraId="4026B407" w14:textId="77777777" w:rsidR="004126AA" w:rsidRDefault="00412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F170" w14:textId="77777777" w:rsidR="0038469C" w:rsidRDefault="003846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1A7B" w14:textId="77777777" w:rsidR="00D61D81" w:rsidRDefault="0038469C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EBCEAD1" wp14:editId="2089228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74338" w14:textId="77777777" w:rsidR="00D61D81" w:rsidRDefault="0038469C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763AB579" w14:textId="77777777" w:rsidR="00D61D81" w:rsidRDefault="0038469C">
                          <w:pPr>
                            <w:pStyle w:val="Referentiegegevens"/>
                          </w:pPr>
                          <w:r>
                            <w:t>Programma Open Overheid</w:t>
                          </w:r>
                        </w:p>
                        <w:p w14:paraId="4550E628" w14:textId="77777777" w:rsidR="00D61D81" w:rsidRDefault="00D61D81">
                          <w:pPr>
                            <w:pStyle w:val="WitregelW2"/>
                          </w:pPr>
                        </w:p>
                        <w:p w14:paraId="4B9A6878" w14:textId="77777777" w:rsidR="00D61D81" w:rsidRDefault="0038469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DA6988F" w14:textId="77777777" w:rsidR="000A6498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7B37A566" w14:textId="77777777" w:rsidR="00D61D81" w:rsidRDefault="00D61D81">
                          <w:pPr>
                            <w:pStyle w:val="WitregelW1"/>
                          </w:pPr>
                        </w:p>
                        <w:p w14:paraId="20D13936" w14:textId="77777777" w:rsidR="00D61D81" w:rsidRDefault="003846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58C8989" w14:textId="77777777" w:rsidR="000A649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834E3">
                              <w:t>2024-0000772855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BCEAD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DD74338" w14:textId="77777777" w:rsidR="00D61D81" w:rsidRDefault="0038469C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763AB579" w14:textId="77777777" w:rsidR="00D61D81" w:rsidRDefault="0038469C">
                    <w:pPr>
                      <w:pStyle w:val="Referentiegegevens"/>
                    </w:pPr>
                    <w:r>
                      <w:t>Programma Open Overheid</w:t>
                    </w:r>
                  </w:p>
                  <w:p w14:paraId="4550E628" w14:textId="77777777" w:rsidR="00D61D81" w:rsidRDefault="00D61D81">
                    <w:pPr>
                      <w:pStyle w:val="WitregelW2"/>
                    </w:pPr>
                  </w:p>
                  <w:p w14:paraId="4B9A6878" w14:textId="77777777" w:rsidR="00D61D81" w:rsidRDefault="0038469C">
                    <w:pPr>
                      <w:pStyle w:val="Referentiegegevensbold"/>
                    </w:pPr>
                    <w:r>
                      <w:t>Datum</w:t>
                    </w:r>
                  </w:p>
                  <w:p w14:paraId="7DA6988F" w14:textId="77777777" w:rsidR="000A6498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7B37A566" w14:textId="77777777" w:rsidR="00D61D81" w:rsidRDefault="00D61D81">
                    <w:pPr>
                      <w:pStyle w:val="WitregelW1"/>
                    </w:pPr>
                  </w:p>
                  <w:p w14:paraId="20D13936" w14:textId="77777777" w:rsidR="00D61D81" w:rsidRDefault="003846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58C8989" w14:textId="77777777" w:rsidR="000A649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7834E3">
                        <w:t>2024-0000772855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7FE5D46" wp14:editId="044D242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46F5F1" w14:textId="77777777" w:rsidR="000A649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FE5D46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4C46F5F1" w14:textId="77777777" w:rsidR="000A649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E714204" wp14:editId="79FE565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C8AC9" w14:textId="77777777" w:rsidR="000A6498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714204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1BC8AC9" w14:textId="77777777" w:rsidR="000A6498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60A3" w14:textId="77777777" w:rsidR="00D61D81" w:rsidRDefault="0038469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D440F7E" wp14:editId="2713293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287972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D9E0D" w14:textId="77777777" w:rsidR="00D61D81" w:rsidRDefault="0038469C">
                          <w:r>
                            <w:t xml:space="preserve">Aan de </w:t>
                          </w:r>
                          <w:sdt>
                            <w:sdtPr>
                              <w:id w:val="-72279870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4FB533AF" w14:textId="77777777" w:rsidR="00D61D81" w:rsidRDefault="00000000">
                          <w:sdt>
                            <w:sdtPr>
                              <w:id w:val="705751681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38469C">
                                <w:t xml:space="preserve">Postbus 20018 </w:t>
                              </w:r>
                            </w:sdtContent>
                          </w:sdt>
                        </w:p>
                        <w:p w14:paraId="758CAE0B" w14:textId="77777777" w:rsidR="00D61D81" w:rsidRDefault="00000000">
                          <w:sdt>
                            <w:sdtPr>
                              <w:id w:val="-1229148430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38469C">
                                <w:t>2500 EA</w:t>
                              </w:r>
                            </w:sdtContent>
                          </w:sdt>
                          <w:r w:rsidR="0038469C">
                            <w:t xml:space="preserve">  </w:t>
                          </w:r>
                          <w:sdt>
                            <w:sdtPr>
                              <w:id w:val="-657076148"/>
                              <w:dataBinding w:prefixMappings="xmlns:ns0='docgen-assistant'" w:xpath="/ns0:CustomXml[1]/ns0:Variables[1]/ns0:Variable[5]/ns0:Value[1]" w:storeItemID="{69D6EEC8-C9E1-4904-8281-341938F2DEB0}"/>
                              <w:text/>
                            </w:sdtPr>
                            <w:sdtContent>
                              <w:r w:rsidR="0038469C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440F7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226.75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" filled="f" stroked="f">
              <v:textbox inset="0,0,0,0">
                <w:txbxContent>
                  <w:p w14:paraId="2F4D9E0D" w14:textId="77777777" w:rsidR="00D61D81" w:rsidRDefault="0038469C">
                    <w:r>
                      <w:t xml:space="preserve">Aan de </w:t>
                    </w:r>
                    <w:sdt>
                      <w:sdtPr>
                        <w:id w:val="-72279870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>
                          <w:t>Voorzitter van de Tweede Kamer der Staten-Generaal</w:t>
                        </w:r>
                      </w:sdtContent>
                    </w:sdt>
                  </w:p>
                  <w:p w14:paraId="4FB533AF" w14:textId="77777777" w:rsidR="00D61D81" w:rsidRDefault="00000000">
                    <w:sdt>
                      <w:sdtPr>
                        <w:id w:val="705751681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38469C">
                          <w:t xml:space="preserve">Postbus 20018 </w:t>
                        </w:r>
                      </w:sdtContent>
                    </w:sdt>
                  </w:p>
                  <w:p w14:paraId="758CAE0B" w14:textId="77777777" w:rsidR="00D61D81" w:rsidRDefault="00000000">
                    <w:sdt>
                      <w:sdtPr>
                        <w:id w:val="-1229148430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38469C">
                          <w:t>2500 EA</w:t>
                        </w:r>
                      </w:sdtContent>
                    </w:sdt>
                    <w:r w:rsidR="0038469C">
                      <w:t xml:space="preserve">  </w:t>
                    </w:r>
                    <w:sdt>
                      <w:sdtPr>
                        <w:id w:val="-657076148"/>
                        <w:dataBinding w:prefixMappings="xmlns:ns0='docgen-assistant'" w:xpath="/ns0:CustomXml[1]/ns0:Variables[1]/ns0:Variable[5]/ns0:Value[1]" w:storeItemID="{69D6EEC8-C9E1-4904-8281-341938F2DEB0}"/>
                        <w:text/>
                      </w:sdtPr>
                      <w:sdtContent>
                        <w:r w:rsidR="0038469C">
                          <w:t>DEN HAAG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211805" wp14:editId="01A34705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72025" cy="5048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04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61D81" w14:paraId="651B6F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606B75" w14:textId="77777777" w:rsidR="00D61D81" w:rsidRDefault="0038469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80724CC" w14:textId="752628C7" w:rsidR="000A6498" w:rsidRDefault="007834E3">
                                <w:r>
                                  <w:t>17 september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D61D81" w14:paraId="632A87F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8A13A9F" w14:textId="77777777" w:rsidR="00D61D81" w:rsidRDefault="0038469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C52E512" w14:textId="77777777" w:rsidR="000A6498" w:rsidRDefault="00000000">
                                <w:fldSimple w:instr=" DOCPROPERTY  &quot;Onderwerp&quot;  \* MERGEFORMAT ">
                                  <w:r w:rsidR="007834E3">
                                    <w:t>Toezending werkprogramma 2025 Adviescollege openbaarheid en informatiehuishouding (ACOI)</w:t>
                                  </w:r>
                                </w:fldSimple>
                              </w:p>
                            </w:tc>
                          </w:tr>
                        </w:tbl>
                        <w:p w14:paraId="71AE801E" w14:textId="77777777" w:rsidR="0038469C" w:rsidRDefault="0038469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211805" id="46feebd0-aa3c-11ea-a756-beb5f67e67be" o:spid="_x0000_s1030" type="#_x0000_t202" style="position:absolute;margin-left:79.5pt;margin-top:263.95pt;width:375.75pt;height:39.7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61D81" w14:paraId="651B6F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606B75" w14:textId="77777777" w:rsidR="00D61D81" w:rsidRDefault="0038469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80724CC" w14:textId="752628C7" w:rsidR="000A6498" w:rsidRDefault="007834E3">
                          <w:r>
                            <w:t>17 september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D61D81" w14:paraId="632A87F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8A13A9F" w14:textId="77777777" w:rsidR="00D61D81" w:rsidRDefault="0038469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C52E512" w14:textId="77777777" w:rsidR="000A6498" w:rsidRDefault="00000000">
                          <w:fldSimple w:instr=" DOCPROPERTY  &quot;Onderwerp&quot;  \* MERGEFORMAT ">
                            <w:r w:rsidR="007834E3">
                              <w:t>Toezending werkprogramma 2025 Adviescollege openbaarheid en informatiehuishouding (ACOI)</w:t>
                            </w:r>
                          </w:fldSimple>
                        </w:p>
                      </w:tc>
                    </w:tr>
                  </w:tbl>
                  <w:p w14:paraId="71AE801E" w14:textId="77777777" w:rsidR="0038469C" w:rsidRDefault="003846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FE83E11" wp14:editId="3BA1F54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E55ED" w14:textId="77777777" w:rsidR="0038469C" w:rsidRPr="004542FC" w:rsidRDefault="0038469C" w:rsidP="0038469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4542FC">
                            <w:rPr>
                              <w:b/>
                              <w:bCs/>
                            </w:rPr>
                            <w:t xml:space="preserve">Ministerie van Binnenlandse Zaken en Koninkrijksrelaties </w:t>
                          </w:r>
                        </w:p>
                        <w:p w14:paraId="47131BCC" w14:textId="77777777" w:rsidR="0038469C" w:rsidRDefault="0038469C" w:rsidP="0038469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31E2B83" w14:textId="77777777" w:rsidR="0038469C" w:rsidRDefault="0038469C" w:rsidP="0038469C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77782896" w14:textId="77777777" w:rsidR="00D61D81" w:rsidRDefault="00D61D81">
                          <w:pPr>
                            <w:pStyle w:val="WitregelW2"/>
                          </w:pPr>
                        </w:p>
                        <w:p w14:paraId="57BA0730" w14:textId="77777777" w:rsidR="00D61D81" w:rsidRDefault="003846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B2B0A7" w14:textId="77777777" w:rsidR="000A649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834E3">
                              <w:t>2024-0000772855</w:t>
                            </w:r>
                          </w:fldSimple>
                        </w:p>
                        <w:p w14:paraId="602FC5F1" w14:textId="77777777" w:rsidR="00D61D81" w:rsidRDefault="00D61D81">
                          <w:pPr>
                            <w:pStyle w:val="WitregelW1"/>
                          </w:pPr>
                        </w:p>
                        <w:p w14:paraId="23C98F23" w14:textId="77777777" w:rsidR="00D61D81" w:rsidRDefault="0038469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684EA5D" w14:textId="77777777" w:rsidR="00D61D81" w:rsidRDefault="0038469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83E1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D5E55ED" w14:textId="77777777" w:rsidR="0038469C" w:rsidRPr="004542FC" w:rsidRDefault="0038469C" w:rsidP="0038469C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4542FC">
                      <w:rPr>
                        <w:b/>
                        <w:bCs/>
                      </w:rPr>
                      <w:t xml:space="preserve">Ministerie van Binnenlandse Zaken en Koninkrijksrelaties </w:t>
                    </w:r>
                  </w:p>
                  <w:p w14:paraId="47131BCC" w14:textId="77777777" w:rsidR="0038469C" w:rsidRDefault="0038469C" w:rsidP="0038469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31E2B83" w14:textId="77777777" w:rsidR="0038469C" w:rsidRDefault="0038469C" w:rsidP="0038469C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77782896" w14:textId="77777777" w:rsidR="00D61D81" w:rsidRDefault="00D61D81">
                    <w:pPr>
                      <w:pStyle w:val="WitregelW2"/>
                    </w:pPr>
                  </w:p>
                  <w:p w14:paraId="57BA0730" w14:textId="77777777" w:rsidR="00D61D81" w:rsidRDefault="003846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B2B0A7" w14:textId="77777777" w:rsidR="000A649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7834E3">
                        <w:t>2024-0000772855</w:t>
                      </w:r>
                    </w:fldSimple>
                  </w:p>
                  <w:p w14:paraId="602FC5F1" w14:textId="77777777" w:rsidR="00D61D81" w:rsidRDefault="00D61D81">
                    <w:pPr>
                      <w:pStyle w:val="WitregelW1"/>
                    </w:pPr>
                  </w:p>
                  <w:p w14:paraId="23C98F23" w14:textId="77777777" w:rsidR="00D61D81" w:rsidRDefault="0038469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684EA5D" w14:textId="77777777" w:rsidR="00D61D81" w:rsidRDefault="0038469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F4CA2B4" wp14:editId="4A0AA66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EB37CD" w14:textId="77777777" w:rsidR="000A649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4CA2B4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3EEB37CD" w14:textId="77777777" w:rsidR="000A649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59EEDE1" wp14:editId="0D187B2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042F2A" w14:textId="77777777" w:rsidR="000A6498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9EEDE1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B042F2A" w14:textId="77777777" w:rsidR="000A6498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F39334C" wp14:editId="5071EA4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204B1" w14:textId="77777777" w:rsidR="00D61D81" w:rsidRDefault="003846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43FD2" wp14:editId="64310A44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39334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41204B1" w14:textId="77777777" w:rsidR="00D61D81" w:rsidRDefault="003846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A43FD2" wp14:editId="64310A44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D35E024" wp14:editId="56E494F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3304A" w14:textId="77777777" w:rsidR="00D61D81" w:rsidRDefault="003846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3CEA2" wp14:editId="37FB0753">
                                <wp:extent cx="2339975" cy="1582834"/>
                                <wp:effectExtent l="0" t="0" r="0" b="0"/>
                                <wp:docPr id="1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35E024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713304A" w14:textId="77777777" w:rsidR="00D61D81" w:rsidRDefault="003846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63CEA2" wp14:editId="37FB0753">
                          <wp:extent cx="2339975" cy="1582834"/>
                          <wp:effectExtent l="0" t="0" r="0" b="0"/>
                          <wp:docPr id="12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A33203F" wp14:editId="3668CEE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1CC5B" w14:textId="77777777" w:rsidR="00D61D81" w:rsidRDefault="0038469C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3203F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5BA1CC5B" w14:textId="77777777" w:rsidR="00D61D81" w:rsidRDefault="0038469C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268B4F"/>
    <w:multiLevelType w:val="multilevel"/>
    <w:tmpl w:val="FD571B0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AD4C0E6"/>
    <w:multiLevelType w:val="multilevel"/>
    <w:tmpl w:val="E1657AD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39925C9"/>
    <w:multiLevelType w:val="multilevel"/>
    <w:tmpl w:val="78B6CE4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9B7DEC6"/>
    <w:multiLevelType w:val="multilevel"/>
    <w:tmpl w:val="A4A6296D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2486DF7"/>
    <w:multiLevelType w:val="multilevel"/>
    <w:tmpl w:val="68EEA64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531842205">
    <w:abstractNumId w:val="0"/>
  </w:num>
  <w:num w:numId="2" w16cid:durableId="335353774">
    <w:abstractNumId w:val="2"/>
  </w:num>
  <w:num w:numId="3" w16cid:durableId="855770690">
    <w:abstractNumId w:val="1"/>
  </w:num>
  <w:num w:numId="4" w16cid:durableId="1267812028">
    <w:abstractNumId w:val="3"/>
  </w:num>
  <w:num w:numId="5" w16cid:durableId="871966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81"/>
    <w:rsid w:val="000A6498"/>
    <w:rsid w:val="0038469C"/>
    <w:rsid w:val="004126AA"/>
    <w:rsid w:val="005A16D3"/>
    <w:rsid w:val="006E0188"/>
    <w:rsid w:val="007834E3"/>
    <w:rsid w:val="007E2FBF"/>
    <w:rsid w:val="008434F4"/>
    <w:rsid w:val="008521D4"/>
    <w:rsid w:val="008E7351"/>
    <w:rsid w:val="009F27CE"/>
    <w:rsid w:val="00D61D81"/>
    <w:rsid w:val="00D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FBE93"/>
  <w15:docId w15:val="{98E9BF84-05C0-4ECE-B804-3B3CD55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8469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469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8469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469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2024-09-10T13:11:00.0000000Z</dcterms:created>
  <dcterms:modified xsi:type="dcterms:W3CDTF">2024-09-16T11:57:00.0000000Z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Toezending werkprogramma 2025 Adviescollege openbaarheid en informatiehuishouding (ACOI)</vt:lpwstr>
  </property>
  <property fmtid="{D5CDD505-2E9C-101B-9397-08002B2CF9AE}" pid="5" name="Publicatiedatum">
    <vt:lpwstr/>
  </property>
  <property fmtid="{D5CDD505-2E9C-101B-9397-08002B2CF9AE}" pid="6" name="Verantwoordelijke organisatie">
    <vt:lpwstr>Programma Open Overheid</vt:lpwstr>
  </property>
  <property fmtid="{D5CDD505-2E9C-101B-9397-08002B2CF9AE}" pid="7" name="Taal">
    <vt:lpwstr>nl_NL</vt:lpwstr>
  </property>
  <property fmtid="{D5CDD505-2E9C-101B-9397-08002B2CF9AE}" pid="8" name="Inhoudsindicatie">
    <vt:lpwstr>kamerbrief ter verzending van het werkprogramma van het Adviescollege openbaarheid en informatiehuishouding (ACOI) voor 2025 aan de Tweede Kamer.</vt:lpwstr>
  </property>
  <property fmtid="{D5CDD505-2E9C-101B-9397-08002B2CF9AE}" pid="9" name="Status">
    <vt:lpwstr/>
  </property>
  <property fmtid="{D5CDD505-2E9C-101B-9397-08002B2CF9AE}" pid="10" name="Aan">
    <vt:lpwstr>_x000d_
Voorzitter van de Tweede Kamer der Staten-Generaal_x000d_
Postbus 20018_x000d_
2500 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Ronne de Bruin</vt:lpwstr>
  </property>
  <property fmtid="{D5CDD505-2E9C-101B-9397-08002B2CF9AE}" pid="14" name="Opgesteld door, Telefoonnummer">
    <vt:lpwstr/>
  </property>
  <property fmtid="{D5CDD505-2E9C-101B-9397-08002B2CF9AE}" pid="15" name="Kenmerk">
    <vt:lpwstr>2024-0000772855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Toezending werkprogramma 2025 Adviescollege openbaarheid en informatiehuishouding (ACOI)</vt:lpwstr>
  </property>
</Properties>
</file>