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5C97" w:rsidR="00845C97" w:rsidP="00845C97" w:rsidRDefault="00845C97" w14:paraId="14A67780" w14:textId="77777777">
      <w:pPr>
        <w:spacing w:line="360" w:lineRule="auto"/>
        <w:ind w:firstLine="709"/>
        <w:rPr>
          <w:rFonts w:eastAsia="Times New Roman"/>
          <w:b/>
          <w:bCs/>
          <w:szCs w:val="18"/>
          <w:lang w:eastAsia="nl-NL"/>
        </w:rPr>
      </w:pPr>
      <w:bookmarkStart w:name="_Hlk176960168" w:id="0"/>
      <w:bookmarkStart w:name="_Hlk176960736" w:id="1"/>
      <w:bookmarkStart w:name="_Hlk176960374" w:id="2"/>
      <w:r w:rsidRPr="00845C97">
        <w:rPr>
          <w:rFonts w:ascii="Cambria" w:hAnsi="Cambria" w:eastAsia="Times New Roman"/>
          <w:noProof/>
          <w:lang w:eastAsia="nl-NL"/>
        </w:rPr>
        <w:drawing>
          <wp:anchor distT="0" distB="0" distL="114300" distR="114300" simplePos="0" relativeHeight="251659264" behindDoc="0" locked="0" layoutInCell="1" allowOverlap="1" wp14:editId="4F7E1CFF" wp14:anchorId="605F9FB0">
            <wp:simplePos x="0" y="0"/>
            <wp:positionH relativeFrom="margin">
              <wp:posOffset>0</wp:posOffset>
            </wp:positionH>
            <wp:positionV relativeFrom="margin">
              <wp:posOffset>209550</wp:posOffset>
            </wp:positionV>
            <wp:extent cx="5760720" cy="1722120"/>
            <wp:effectExtent l="0" t="0" r="0" b="0"/>
            <wp:wrapSquare wrapText="bothSides"/>
            <wp:docPr id="1"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A5795D5F-4B44-475C-A6BF-DE168C78DB1D/tmp/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anchor>
        </w:drawing>
      </w:r>
    </w:p>
    <w:p w:rsidRPr="00845C97" w:rsidR="00845C97" w:rsidP="00845C97" w:rsidRDefault="00845C97" w14:paraId="51431302" w14:textId="77777777">
      <w:pPr>
        <w:spacing w:line="360" w:lineRule="auto"/>
        <w:ind w:firstLine="709"/>
        <w:rPr>
          <w:rFonts w:eastAsia="Times New Roman"/>
          <w:b/>
          <w:bCs/>
          <w:szCs w:val="18"/>
          <w:lang w:eastAsia="nl-NL"/>
        </w:rPr>
      </w:pPr>
    </w:p>
    <w:p w:rsidRPr="00845C97" w:rsidR="00845C97" w:rsidP="00845C97" w:rsidRDefault="00845C97" w14:paraId="153D25B2" w14:textId="77777777">
      <w:pPr>
        <w:spacing w:line="360" w:lineRule="auto"/>
        <w:ind w:firstLine="709"/>
        <w:rPr>
          <w:rFonts w:eastAsia="Times New Roman"/>
          <w:b/>
          <w:bCs/>
          <w:szCs w:val="18"/>
          <w:lang w:eastAsia="nl-NL"/>
        </w:rPr>
      </w:pPr>
      <w:r w:rsidRPr="00845C97">
        <w:rPr>
          <w:rFonts w:eastAsia="Times New Roman"/>
          <w:b/>
          <w:bCs/>
          <w:szCs w:val="18"/>
          <w:lang w:eastAsia="nl-NL"/>
        </w:rPr>
        <w:t>Wijziging van enkele belastingwetten en enige andere wetten (Fiscale verzamelwet 2025)</w:t>
      </w:r>
    </w:p>
    <w:p w:rsidRPr="00845C97" w:rsidR="00845C97" w:rsidP="00845C97" w:rsidRDefault="00845C97" w14:paraId="65DBDBB4" w14:textId="77777777">
      <w:pPr>
        <w:spacing w:line="360" w:lineRule="auto"/>
        <w:ind w:firstLine="709"/>
        <w:rPr>
          <w:rFonts w:eastAsia="Times New Roman"/>
          <w:b/>
          <w:szCs w:val="18"/>
          <w:lang w:eastAsia="nl-NL"/>
        </w:rPr>
      </w:pPr>
    </w:p>
    <w:p w:rsidRPr="00845C97" w:rsidR="00845C97" w:rsidP="00845C97" w:rsidRDefault="00845C97" w14:paraId="3E887184" w14:textId="77777777">
      <w:pPr>
        <w:spacing w:line="360" w:lineRule="auto"/>
        <w:ind w:firstLine="709"/>
        <w:rPr>
          <w:rFonts w:eastAsia="Times New Roman"/>
          <w:b/>
          <w:szCs w:val="18"/>
          <w:lang w:eastAsia="nl-NL"/>
        </w:rPr>
      </w:pPr>
      <w:r w:rsidRPr="00845C97">
        <w:rPr>
          <w:rFonts w:eastAsia="Times New Roman"/>
          <w:b/>
          <w:szCs w:val="18"/>
          <w:lang w:eastAsia="nl-NL"/>
        </w:rPr>
        <w:t>VOORSTEL VAN WET</w:t>
      </w:r>
    </w:p>
    <w:p w:rsidRPr="00845C97" w:rsidR="00845C97" w:rsidP="00845C97" w:rsidRDefault="00845C97" w14:paraId="1377A8BA" w14:textId="77777777">
      <w:pPr>
        <w:spacing w:line="360" w:lineRule="auto"/>
        <w:ind w:firstLine="709"/>
        <w:rPr>
          <w:rFonts w:eastAsia="Times New Roman"/>
          <w:szCs w:val="18"/>
          <w:lang w:eastAsia="nl-NL"/>
        </w:rPr>
      </w:pPr>
    </w:p>
    <w:p w:rsidRPr="00845C97" w:rsidR="00845C97" w:rsidP="00845C97" w:rsidRDefault="00845C97" w14:paraId="70909DE4" w14:textId="77777777">
      <w:pPr>
        <w:spacing w:line="360" w:lineRule="auto"/>
        <w:ind w:firstLine="709"/>
        <w:rPr>
          <w:rFonts w:eastAsia="Times New Roman"/>
          <w:szCs w:val="18"/>
          <w:lang w:val="nl" w:eastAsia="nl-NL"/>
        </w:rPr>
      </w:pPr>
      <w:r w:rsidRPr="00845C97">
        <w:rPr>
          <w:rFonts w:eastAsia="Times New Roman"/>
          <w:szCs w:val="18"/>
          <w:lang w:val="nl" w:eastAsia="nl-NL"/>
        </w:rPr>
        <w:t>Allen, die deze zullen zien of horen lezen, saluut! doen te weten:</w:t>
      </w:r>
    </w:p>
    <w:p w:rsidRPr="00845C97" w:rsidR="00845C97" w:rsidP="00845C97" w:rsidRDefault="00845C97" w14:paraId="7706281D" w14:textId="77777777">
      <w:pPr>
        <w:spacing w:line="360" w:lineRule="auto"/>
        <w:ind w:firstLine="709"/>
        <w:rPr>
          <w:rFonts w:eastAsia="Times New Roman"/>
          <w:szCs w:val="18"/>
          <w:lang w:eastAsia="nl-NL"/>
        </w:rPr>
      </w:pPr>
      <w:r w:rsidRPr="00845C97">
        <w:rPr>
          <w:rFonts w:eastAsia="Times New Roman"/>
          <w:szCs w:val="18"/>
          <w:lang w:eastAsia="nl-NL"/>
        </w:rPr>
        <w:t>Alzo Wij in overweging genomen hebben, dat het in het kader van het fiscale beleid voor het jaar 2025 wenselijk is in een aantal belastingwetten en enige andere wetten wijzigingen aan te brengen;</w:t>
      </w:r>
    </w:p>
    <w:p w:rsidRPr="00845C97" w:rsidR="00845C97" w:rsidP="00845C97" w:rsidRDefault="00845C97" w14:paraId="423DDD24" w14:textId="77777777">
      <w:pPr>
        <w:spacing w:line="360" w:lineRule="auto"/>
        <w:ind w:firstLine="709"/>
        <w:rPr>
          <w:rFonts w:eastAsia="Times New Roman"/>
          <w:lang w:eastAsia="nl-NL"/>
        </w:rPr>
      </w:pPr>
      <w:r w:rsidRPr="00845C97">
        <w:rPr>
          <w:rFonts w:eastAsia="Times New Roman"/>
          <w:szCs w:val="18"/>
          <w:lang w:val="nl" w:eastAsia="nl-NL"/>
        </w:rPr>
        <w:t xml:space="preserve">Zo is het, dat Wij, de </w:t>
      </w:r>
      <w:r w:rsidRPr="00845C97">
        <w:rPr>
          <w:rFonts w:eastAsia="Times New Roman"/>
          <w:szCs w:val="18"/>
          <w:lang w:eastAsia="nl-NL"/>
        </w:rPr>
        <w:t xml:space="preserve">Afdeling advisering van de </w:t>
      </w:r>
      <w:r w:rsidRPr="00845C97">
        <w:rPr>
          <w:rFonts w:eastAsia="Times New Roman"/>
          <w:szCs w:val="18"/>
          <w:lang w:val="nl" w:eastAsia="nl-NL"/>
        </w:rPr>
        <w:t>Raad van State gehoord, en met gemeen overleg der Staten-Generaal, hebben goedgevonden en verstaan, gelijk Wij goedvinden en verstaan bij deze:</w:t>
      </w:r>
    </w:p>
    <w:p w:rsidRPr="00845C97" w:rsidR="00845C97" w:rsidP="00845C97" w:rsidRDefault="00845C97" w14:paraId="5A598A9D" w14:textId="77777777">
      <w:pPr>
        <w:spacing w:line="360" w:lineRule="auto"/>
        <w:ind w:firstLine="709"/>
        <w:rPr>
          <w:rFonts w:eastAsia="Times New Roman"/>
          <w:lang w:eastAsia="nl-NL"/>
        </w:rPr>
      </w:pPr>
    </w:p>
    <w:p w:rsidRPr="00845C97" w:rsidR="00845C97" w:rsidP="00845C97" w:rsidRDefault="00845C97" w14:paraId="38278F63" w14:textId="77777777">
      <w:pPr>
        <w:spacing w:line="360" w:lineRule="auto"/>
        <w:ind w:firstLine="709"/>
        <w:rPr>
          <w:rFonts w:eastAsia="Times New Roman"/>
          <w:b/>
          <w:lang w:eastAsia="nl-NL"/>
        </w:rPr>
      </w:pPr>
      <w:r w:rsidRPr="00845C97">
        <w:rPr>
          <w:rFonts w:eastAsia="Times New Roman"/>
          <w:b/>
          <w:lang w:eastAsia="nl-NL"/>
        </w:rPr>
        <w:t>Artikel I</w:t>
      </w:r>
    </w:p>
    <w:p w:rsidRPr="00845C97" w:rsidR="00845C97" w:rsidP="00845C97" w:rsidRDefault="00845C97" w14:paraId="60B4A773" w14:textId="77777777">
      <w:pPr>
        <w:spacing w:line="360" w:lineRule="auto"/>
        <w:ind w:firstLine="709"/>
        <w:rPr>
          <w:rFonts w:eastAsia="Times New Roman"/>
          <w:lang w:eastAsia="nl-NL"/>
        </w:rPr>
      </w:pPr>
    </w:p>
    <w:p w:rsidRPr="00845C97" w:rsidR="00845C97" w:rsidP="00845C97" w:rsidRDefault="00845C97" w14:paraId="0D88C27E" w14:textId="77777777">
      <w:pPr>
        <w:spacing w:line="360" w:lineRule="auto"/>
        <w:ind w:firstLine="709"/>
        <w:rPr>
          <w:rFonts w:eastAsia="Times New Roman"/>
          <w:lang w:eastAsia="nl-NL"/>
        </w:rPr>
      </w:pPr>
      <w:r w:rsidRPr="00845C97">
        <w:rPr>
          <w:rFonts w:eastAsia="Times New Roman"/>
          <w:lang w:eastAsia="nl-NL"/>
        </w:rPr>
        <w:t>De Wet inkomstenbelasting 2001 wordt als volgt gewijzigd:</w:t>
      </w:r>
    </w:p>
    <w:p w:rsidRPr="00845C97" w:rsidR="00845C97" w:rsidP="00845C97" w:rsidRDefault="00845C97" w14:paraId="529A1BD6" w14:textId="77777777">
      <w:pPr>
        <w:spacing w:line="360" w:lineRule="auto"/>
        <w:ind w:firstLine="709"/>
        <w:rPr>
          <w:rFonts w:eastAsia="Times New Roman"/>
          <w:lang w:eastAsia="nl-NL"/>
        </w:rPr>
      </w:pPr>
    </w:p>
    <w:p w:rsidRPr="00845C97" w:rsidR="00845C97" w:rsidP="00845C97" w:rsidRDefault="00845C97" w14:paraId="7D2AC631" w14:textId="77777777">
      <w:pPr>
        <w:spacing w:line="360" w:lineRule="auto"/>
        <w:ind w:firstLine="709"/>
        <w:rPr>
          <w:rFonts w:eastAsia="Times New Roman"/>
          <w:lang w:eastAsia="nl-NL"/>
        </w:rPr>
      </w:pPr>
      <w:r w:rsidRPr="00845C97">
        <w:rPr>
          <w:rFonts w:eastAsia="Times New Roman"/>
          <w:lang w:eastAsia="nl-NL"/>
        </w:rPr>
        <w:t xml:space="preserve">A. </w:t>
      </w:r>
    </w:p>
    <w:p w:rsidRPr="00845C97" w:rsidR="00845C97" w:rsidP="00845C97" w:rsidRDefault="00845C97" w14:paraId="6D0243C1" w14:textId="77777777">
      <w:pPr>
        <w:spacing w:line="360" w:lineRule="auto"/>
        <w:ind w:firstLine="709"/>
        <w:rPr>
          <w:rFonts w:eastAsia="Times New Roman"/>
          <w:lang w:eastAsia="nl-NL"/>
        </w:rPr>
      </w:pPr>
      <w:r w:rsidRPr="00845C97">
        <w:rPr>
          <w:rFonts w:eastAsia="Times New Roman"/>
          <w:lang w:eastAsia="nl-NL"/>
        </w:rPr>
        <w:t>Aan artikel 3.126a, zesde lid, wordt toegevoegd “of legatarissen”.</w:t>
      </w:r>
    </w:p>
    <w:p w:rsidRPr="00845C97" w:rsidR="00845C97" w:rsidP="00845C97" w:rsidRDefault="00845C97" w14:paraId="0AEE29FE" w14:textId="77777777">
      <w:pPr>
        <w:spacing w:line="360" w:lineRule="auto"/>
        <w:ind w:firstLine="709"/>
        <w:rPr>
          <w:rFonts w:eastAsia="Times New Roman"/>
          <w:lang w:eastAsia="nl-NL"/>
        </w:rPr>
      </w:pPr>
    </w:p>
    <w:p w:rsidRPr="00845C97" w:rsidR="00845C97" w:rsidP="00845C97" w:rsidRDefault="00845C97" w14:paraId="6DCDB7E2" w14:textId="77777777">
      <w:pPr>
        <w:spacing w:line="360" w:lineRule="auto"/>
        <w:ind w:firstLine="709"/>
        <w:rPr>
          <w:rFonts w:eastAsia="Times New Roman"/>
          <w:lang w:eastAsia="nl-NL"/>
        </w:rPr>
      </w:pPr>
      <w:r w:rsidRPr="00845C97">
        <w:rPr>
          <w:rFonts w:eastAsia="Times New Roman"/>
          <w:lang w:eastAsia="nl-NL"/>
        </w:rPr>
        <w:t xml:space="preserve">B. </w:t>
      </w:r>
    </w:p>
    <w:p w:rsidRPr="00845C97" w:rsidR="00845C97" w:rsidP="00845C97" w:rsidRDefault="00845C97" w14:paraId="0814454D" w14:textId="77777777">
      <w:pPr>
        <w:spacing w:line="360" w:lineRule="auto"/>
        <w:ind w:firstLine="709"/>
        <w:rPr>
          <w:rFonts w:eastAsia="Times New Roman"/>
          <w:lang w:eastAsia="nl-NL"/>
        </w:rPr>
      </w:pPr>
      <w:r w:rsidRPr="00845C97">
        <w:rPr>
          <w:rFonts w:eastAsia="Times New Roman"/>
          <w:lang w:eastAsia="nl-NL"/>
        </w:rPr>
        <w:t>Artikel 5.16c wordt als volgt gewijzigd:</w:t>
      </w:r>
    </w:p>
    <w:p w:rsidRPr="00845C97" w:rsidR="00845C97" w:rsidP="00845C97" w:rsidRDefault="00845C97" w14:paraId="0CB3598B" w14:textId="77777777">
      <w:pPr>
        <w:spacing w:line="360" w:lineRule="auto"/>
        <w:ind w:firstLine="709"/>
        <w:rPr>
          <w:rFonts w:eastAsia="Times New Roman"/>
          <w:lang w:eastAsia="nl-NL"/>
        </w:rPr>
      </w:pPr>
      <w:r w:rsidRPr="00845C97">
        <w:rPr>
          <w:rFonts w:eastAsia="Times New Roman"/>
          <w:lang w:eastAsia="nl-NL"/>
        </w:rPr>
        <w:t>1. In het eerste lid wordt “voor de volledige aanspraak” vervangen door “, voor zover de onderdelen a, b, c of d van toepassing zijn, voor de aanspraak”.</w:t>
      </w:r>
    </w:p>
    <w:p w:rsidRPr="00845C97" w:rsidR="00845C97" w:rsidP="00845C97" w:rsidRDefault="00845C97" w14:paraId="577ED04F" w14:textId="77777777">
      <w:pPr>
        <w:spacing w:line="360" w:lineRule="auto"/>
        <w:ind w:firstLine="709"/>
        <w:rPr>
          <w:rFonts w:eastAsia="Times New Roman"/>
          <w:lang w:eastAsia="nl-NL"/>
        </w:rPr>
      </w:pPr>
      <w:r w:rsidRPr="00845C97">
        <w:rPr>
          <w:rFonts w:eastAsia="Times New Roman"/>
          <w:lang w:eastAsia="nl-NL"/>
        </w:rPr>
        <w:t xml:space="preserve">2. In het derde lid wordt na “voorafgaande kalenderjaar” ingevoegd “op de gehele of gedeeltelijke aanspraak” en wordt “de aanspraak, bedoeld in het eerste lid” vervangen door “die gehele aanspraak, onderscheidenlijk gedeeltelijke aanspraak”. </w:t>
      </w:r>
    </w:p>
    <w:p w:rsidRPr="00845C97" w:rsidR="00845C97" w:rsidP="00845C97" w:rsidRDefault="00845C97" w14:paraId="370A43FC" w14:textId="77777777">
      <w:pPr>
        <w:spacing w:line="360" w:lineRule="auto"/>
        <w:ind w:firstLine="709"/>
        <w:rPr>
          <w:rFonts w:eastAsia="Times New Roman"/>
          <w:lang w:eastAsia="nl-NL"/>
        </w:rPr>
      </w:pPr>
    </w:p>
    <w:p w:rsidRPr="00845C97" w:rsidR="00845C97" w:rsidP="00845C97" w:rsidRDefault="00845C97" w14:paraId="1FDEF9DC" w14:textId="77777777">
      <w:pPr>
        <w:spacing w:line="360" w:lineRule="auto"/>
        <w:ind w:firstLine="709"/>
        <w:rPr>
          <w:rFonts w:eastAsia="Times New Roman"/>
          <w:b/>
          <w:lang w:eastAsia="nl-NL"/>
        </w:rPr>
      </w:pPr>
      <w:r w:rsidRPr="00845C97">
        <w:rPr>
          <w:rFonts w:eastAsia="Times New Roman"/>
          <w:b/>
          <w:lang w:eastAsia="nl-NL"/>
        </w:rPr>
        <w:t>Artikel II</w:t>
      </w:r>
    </w:p>
    <w:p w:rsidRPr="00845C97" w:rsidR="00845C97" w:rsidP="00845C97" w:rsidRDefault="00845C97" w14:paraId="48242232" w14:textId="77777777">
      <w:pPr>
        <w:spacing w:line="360" w:lineRule="auto"/>
        <w:ind w:firstLine="709"/>
        <w:rPr>
          <w:rFonts w:eastAsia="Times New Roman"/>
          <w:lang w:eastAsia="nl-NL"/>
        </w:rPr>
      </w:pPr>
    </w:p>
    <w:p w:rsidRPr="00845C97" w:rsidR="00845C97" w:rsidP="00845C97" w:rsidRDefault="00845C97" w14:paraId="2D40B7A0" w14:textId="77777777">
      <w:pPr>
        <w:spacing w:line="360" w:lineRule="auto"/>
        <w:ind w:left="709"/>
        <w:rPr>
          <w:rFonts w:eastAsia="Times New Roman"/>
          <w:lang w:eastAsia="nl-NL"/>
        </w:rPr>
      </w:pPr>
      <w:r w:rsidRPr="00845C97">
        <w:rPr>
          <w:rFonts w:eastAsia="Times New Roman"/>
          <w:lang w:eastAsia="nl-NL"/>
        </w:rPr>
        <w:t>In de Invoeringswet Wet inkomstenbelasting 2001 worden in hoofdstuk 2 aan artikel I, onderdeel O, drie leden toegevoegd, luidende:</w:t>
      </w:r>
    </w:p>
    <w:p w:rsidRPr="00845C97" w:rsidR="00845C97" w:rsidP="00845C97" w:rsidRDefault="00845C97" w14:paraId="26D13856" w14:textId="77777777">
      <w:pPr>
        <w:spacing w:line="360" w:lineRule="auto"/>
        <w:ind w:firstLine="709"/>
        <w:rPr>
          <w:rFonts w:eastAsia="Times New Roman"/>
          <w:lang w:eastAsia="nl-NL"/>
        </w:rPr>
      </w:pPr>
      <w:r w:rsidRPr="00845C97">
        <w:rPr>
          <w:rFonts w:eastAsia="Times New Roman"/>
          <w:lang w:eastAsia="nl-NL"/>
        </w:rPr>
        <w:lastRenderedPageBreak/>
        <w:t>10. In afwijking van het eerste lid, aanhef en onderdeel b, is artikel 11, eerste lid, onderdeel g, van de Wet op de loonbelasting 1964 zoals dat luidde op 31 december 1994 niet van toepassing op periodieke uitkeringen of verstrekkingen als bedoeld in het eerste lid, aanhef en onderdeel b.</w:t>
      </w:r>
    </w:p>
    <w:p w:rsidRPr="00845C97" w:rsidR="00845C97" w:rsidP="00845C97" w:rsidRDefault="00845C97" w14:paraId="436B1275" w14:textId="77777777">
      <w:pPr>
        <w:spacing w:line="360" w:lineRule="auto"/>
        <w:ind w:firstLine="709"/>
        <w:rPr>
          <w:rFonts w:eastAsia="Times New Roman"/>
          <w:lang w:eastAsia="nl-NL"/>
        </w:rPr>
      </w:pPr>
      <w:r w:rsidRPr="00845C97">
        <w:rPr>
          <w:rFonts w:eastAsia="Times New Roman"/>
          <w:lang w:eastAsia="nl-NL"/>
        </w:rPr>
        <w:t>11. In afwijking van het eerste lid is op uitkeringen op grond van een pensioenregeling van een internationale organisatie artikel 3.82, aanhef en onderdeel c, van de Wet inkomstenbelasting 2001 van toepassing.</w:t>
      </w:r>
    </w:p>
    <w:p w:rsidRPr="00845C97" w:rsidR="00845C97" w:rsidP="00845C97" w:rsidRDefault="00845C97" w14:paraId="7DAFFCD3" w14:textId="77777777">
      <w:pPr>
        <w:spacing w:line="360" w:lineRule="auto"/>
        <w:ind w:firstLine="709"/>
        <w:rPr>
          <w:rFonts w:eastAsia="Times New Roman"/>
          <w:lang w:eastAsia="nl-NL"/>
        </w:rPr>
      </w:pPr>
      <w:r w:rsidRPr="00845C97">
        <w:rPr>
          <w:rFonts w:eastAsia="Times New Roman"/>
          <w:lang w:eastAsia="nl-NL"/>
        </w:rPr>
        <w:t>12. Het eerste lid is niet van toepassing voor zover voor een recht op periodieke uitkeringen of verstrekkingen negatieve uitgaven voor inkomensvoorzieningen in aanmerking zijn genomen op grond van artikel 3.133, eerste en tweede lid, van de Wet inkomstenbelasting 2001 dan wel voor zover dit recht wordt geacht te zijn afgekocht op grond van artikel 3.133, derde lid, van die wet.</w:t>
      </w:r>
    </w:p>
    <w:p w:rsidRPr="00845C97" w:rsidR="00845C97" w:rsidP="00845C97" w:rsidRDefault="00845C97" w14:paraId="63832130" w14:textId="77777777">
      <w:pPr>
        <w:spacing w:line="360" w:lineRule="auto"/>
        <w:ind w:firstLine="709"/>
        <w:rPr>
          <w:rFonts w:eastAsia="Times New Roman"/>
          <w:lang w:eastAsia="nl-NL"/>
        </w:rPr>
      </w:pPr>
    </w:p>
    <w:p w:rsidRPr="00845C97" w:rsidR="00845C97" w:rsidP="00845C97" w:rsidRDefault="00845C97" w14:paraId="389D1610" w14:textId="77777777">
      <w:pPr>
        <w:spacing w:line="360" w:lineRule="auto"/>
        <w:ind w:firstLine="709"/>
        <w:rPr>
          <w:rFonts w:eastAsia="Times New Roman"/>
          <w:b/>
          <w:lang w:eastAsia="nl-NL"/>
        </w:rPr>
      </w:pPr>
      <w:r w:rsidRPr="00845C97">
        <w:rPr>
          <w:rFonts w:eastAsia="Times New Roman"/>
          <w:b/>
          <w:lang w:eastAsia="nl-NL"/>
        </w:rPr>
        <w:t>Artikel III</w:t>
      </w:r>
    </w:p>
    <w:p w:rsidRPr="00845C97" w:rsidR="00845C97" w:rsidP="00845C97" w:rsidRDefault="00845C97" w14:paraId="7D6445AA" w14:textId="77777777">
      <w:pPr>
        <w:spacing w:line="360" w:lineRule="auto"/>
        <w:ind w:firstLine="709"/>
        <w:rPr>
          <w:rFonts w:eastAsia="Times New Roman"/>
          <w:lang w:eastAsia="nl-NL"/>
        </w:rPr>
      </w:pPr>
    </w:p>
    <w:p w:rsidRPr="00845C97" w:rsidR="00845C97" w:rsidP="00845C97" w:rsidRDefault="00845C97" w14:paraId="0AD19381" w14:textId="77777777">
      <w:pPr>
        <w:spacing w:line="360" w:lineRule="auto"/>
        <w:ind w:firstLine="709"/>
        <w:rPr>
          <w:rFonts w:eastAsia="Times New Roman"/>
          <w:lang w:eastAsia="nl-NL"/>
        </w:rPr>
      </w:pPr>
      <w:r w:rsidRPr="00845C97">
        <w:rPr>
          <w:rFonts w:eastAsia="Times New Roman"/>
          <w:lang w:eastAsia="nl-NL"/>
        </w:rPr>
        <w:t>De Wet op de loonbelasting 1964 wordt als volgt gewijzigd:</w:t>
      </w:r>
    </w:p>
    <w:p w:rsidRPr="00845C97" w:rsidR="00845C97" w:rsidP="00845C97" w:rsidRDefault="00845C97" w14:paraId="2514825F" w14:textId="77777777">
      <w:pPr>
        <w:spacing w:line="360" w:lineRule="auto"/>
        <w:ind w:firstLine="709"/>
        <w:rPr>
          <w:rFonts w:eastAsia="Times New Roman"/>
          <w:lang w:eastAsia="nl-NL"/>
        </w:rPr>
      </w:pPr>
    </w:p>
    <w:p w:rsidRPr="00845C97" w:rsidR="00845C97" w:rsidP="00845C97" w:rsidRDefault="00845C97" w14:paraId="1EDA4D6E" w14:textId="77777777">
      <w:pPr>
        <w:spacing w:line="360" w:lineRule="auto"/>
        <w:ind w:firstLine="709"/>
        <w:rPr>
          <w:rFonts w:eastAsia="Times New Roman"/>
          <w:lang w:eastAsia="nl-NL"/>
        </w:rPr>
      </w:pPr>
      <w:r w:rsidRPr="00845C97">
        <w:rPr>
          <w:rFonts w:eastAsia="Times New Roman"/>
          <w:lang w:eastAsia="nl-NL"/>
        </w:rPr>
        <w:t>A.</w:t>
      </w:r>
    </w:p>
    <w:p w:rsidRPr="00845C97" w:rsidR="00845C97" w:rsidP="00845C97" w:rsidRDefault="00845C97" w14:paraId="37D94369" w14:textId="77777777">
      <w:pPr>
        <w:spacing w:line="360" w:lineRule="auto"/>
        <w:ind w:firstLine="709"/>
        <w:rPr>
          <w:rFonts w:eastAsia="Times New Roman"/>
          <w:lang w:eastAsia="nl-NL"/>
        </w:rPr>
      </w:pPr>
      <w:r w:rsidRPr="00845C97">
        <w:rPr>
          <w:rFonts w:eastAsia="Times New Roman"/>
          <w:lang w:eastAsia="nl-NL"/>
        </w:rPr>
        <w:t>Artikel 38n wordt als volgt gewijzigd:</w:t>
      </w:r>
    </w:p>
    <w:p w:rsidRPr="00845C97" w:rsidR="00845C97" w:rsidP="00845C97" w:rsidRDefault="00845C97" w14:paraId="24FBF3CE" w14:textId="77777777">
      <w:pPr>
        <w:spacing w:line="360" w:lineRule="auto"/>
        <w:ind w:firstLine="709"/>
        <w:rPr>
          <w:rFonts w:eastAsia="Times New Roman"/>
          <w:lang w:eastAsia="nl-NL"/>
        </w:rPr>
      </w:pPr>
      <w:r w:rsidRPr="00845C97">
        <w:rPr>
          <w:rFonts w:eastAsia="Times New Roman"/>
          <w:lang w:eastAsia="nl-NL"/>
        </w:rPr>
        <w:t xml:space="preserve">1. Voor de tekst wordt de aanduiding “1.” geplaatst. </w:t>
      </w:r>
    </w:p>
    <w:p w:rsidRPr="00845C97" w:rsidR="00845C97" w:rsidP="00845C97" w:rsidRDefault="00845C97" w14:paraId="70C4E573" w14:textId="77777777">
      <w:pPr>
        <w:spacing w:line="360" w:lineRule="auto"/>
        <w:ind w:firstLine="709"/>
        <w:rPr>
          <w:rFonts w:eastAsia="Times New Roman"/>
          <w:lang w:eastAsia="nl-NL"/>
        </w:rPr>
      </w:pPr>
      <w:r w:rsidRPr="00845C97">
        <w:rPr>
          <w:rFonts w:eastAsia="Times New Roman"/>
          <w:lang w:eastAsia="nl-NL"/>
        </w:rPr>
        <w:t xml:space="preserve">2. Er wordt een lid toegevoegd, luidende: </w:t>
      </w:r>
    </w:p>
    <w:p w:rsidRPr="00845C97" w:rsidR="00845C97" w:rsidP="00845C97" w:rsidRDefault="00845C97" w14:paraId="4CA34EC8" w14:textId="77777777">
      <w:pPr>
        <w:spacing w:line="360" w:lineRule="auto"/>
        <w:ind w:firstLine="709"/>
        <w:rPr>
          <w:rFonts w:eastAsia="Times New Roman"/>
          <w:lang w:eastAsia="nl-NL"/>
        </w:rPr>
      </w:pPr>
      <w:r w:rsidRPr="00845C97">
        <w:rPr>
          <w:rFonts w:eastAsia="Times New Roman"/>
          <w:lang w:eastAsia="nl-NL"/>
        </w:rPr>
        <w:t>2. Indien artikel 19b, eerste lid, zoals dat luidde op 31 december 2016 van toepassing is of is geweest op een aanspraak als bedoeld in het eerste lid en de aanspraak in afwijking van dat artikel bij de bepaling van de verschuldigde belasting niet als loon in aanmerking is genomen, blijft dat artikel van overeenkomstige toepassing op die aanspraak.</w:t>
      </w:r>
    </w:p>
    <w:p w:rsidRPr="00845C97" w:rsidR="00845C97" w:rsidP="00845C97" w:rsidRDefault="00845C97" w14:paraId="30123EFA" w14:textId="77777777">
      <w:pPr>
        <w:spacing w:line="360" w:lineRule="auto"/>
        <w:ind w:firstLine="709"/>
        <w:rPr>
          <w:rFonts w:eastAsia="Times New Roman"/>
          <w:lang w:eastAsia="nl-NL"/>
        </w:rPr>
      </w:pPr>
    </w:p>
    <w:p w:rsidRPr="00845C97" w:rsidR="00845C97" w:rsidP="00845C97" w:rsidRDefault="00845C97" w14:paraId="294EDA15" w14:textId="77777777">
      <w:pPr>
        <w:spacing w:line="360" w:lineRule="auto"/>
        <w:ind w:firstLine="709"/>
        <w:rPr>
          <w:rFonts w:eastAsia="Times New Roman"/>
          <w:lang w:eastAsia="nl-NL"/>
        </w:rPr>
      </w:pPr>
      <w:r w:rsidRPr="00845C97">
        <w:rPr>
          <w:rFonts w:eastAsia="Times New Roman"/>
          <w:lang w:eastAsia="nl-NL"/>
        </w:rPr>
        <w:t xml:space="preserve">B. </w:t>
      </w:r>
    </w:p>
    <w:p w:rsidRPr="00845C97" w:rsidR="00845C97" w:rsidP="00845C97" w:rsidRDefault="00845C97" w14:paraId="51111E83" w14:textId="77777777">
      <w:pPr>
        <w:spacing w:line="360" w:lineRule="auto"/>
        <w:ind w:firstLine="709"/>
        <w:rPr>
          <w:rFonts w:eastAsia="Times New Roman"/>
          <w:lang w:eastAsia="nl-NL"/>
        </w:rPr>
      </w:pPr>
      <w:r w:rsidRPr="00845C97">
        <w:rPr>
          <w:rFonts w:eastAsia="Times New Roman"/>
          <w:lang w:eastAsia="nl-NL"/>
        </w:rPr>
        <w:t>Artikel 38p wordt als volgt gewijzigd:</w:t>
      </w:r>
    </w:p>
    <w:p w:rsidRPr="00845C97" w:rsidR="00845C97" w:rsidP="00845C97" w:rsidRDefault="00845C97" w14:paraId="18CC5AFD" w14:textId="77777777">
      <w:pPr>
        <w:spacing w:line="360" w:lineRule="auto"/>
        <w:ind w:firstLine="709"/>
        <w:rPr>
          <w:rFonts w:eastAsia="Times New Roman"/>
          <w:lang w:eastAsia="nl-NL"/>
        </w:rPr>
      </w:pPr>
      <w:r w:rsidRPr="00845C97">
        <w:rPr>
          <w:rFonts w:eastAsia="Times New Roman"/>
          <w:lang w:eastAsia="nl-NL"/>
        </w:rPr>
        <w:t>1. In het tweede lid, onderdeel b, onder 2˚, en in het derde lid wordt “zijn erfgenamen,” vervangen door “zijn erfgenamen of legatarissen”.</w:t>
      </w:r>
    </w:p>
    <w:p w:rsidRPr="00845C97" w:rsidR="00845C97" w:rsidP="00845C97" w:rsidRDefault="00845C97" w14:paraId="72CB55C1" w14:textId="77777777">
      <w:pPr>
        <w:spacing w:line="360" w:lineRule="auto"/>
        <w:ind w:firstLine="709"/>
        <w:rPr>
          <w:rFonts w:eastAsia="Times New Roman"/>
          <w:lang w:eastAsia="nl-NL"/>
        </w:rPr>
      </w:pPr>
      <w:r w:rsidRPr="00845C97">
        <w:rPr>
          <w:rFonts w:eastAsia="Times New Roman"/>
          <w:lang w:eastAsia="nl-NL"/>
        </w:rPr>
        <w:t>2. Er wordt een lid toegevoegd, luidende:</w:t>
      </w:r>
    </w:p>
    <w:p w:rsidRPr="00845C97" w:rsidR="00845C97" w:rsidP="00845C97" w:rsidRDefault="00845C97" w14:paraId="7DA5AFA4" w14:textId="77777777">
      <w:pPr>
        <w:spacing w:line="360" w:lineRule="auto"/>
        <w:ind w:firstLine="709"/>
        <w:rPr>
          <w:rFonts w:eastAsia="Times New Roman"/>
          <w:lang w:eastAsia="nl-NL"/>
        </w:rPr>
      </w:pPr>
      <w:r w:rsidRPr="00845C97">
        <w:rPr>
          <w:rFonts w:eastAsia="Times New Roman"/>
          <w:lang w:eastAsia="nl-NL"/>
        </w:rPr>
        <w:t xml:space="preserve">6. Indien artikel 19b, eerste lid, zoals dat luidde op 31 december 2016, van overeenkomstige toepassing is of is geweest op een aanspraak ingevolge een </w:t>
      </w:r>
      <w:proofErr w:type="spellStart"/>
      <w:r w:rsidRPr="00845C97">
        <w:rPr>
          <w:rFonts w:eastAsia="Times New Roman"/>
          <w:lang w:eastAsia="nl-NL"/>
        </w:rPr>
        <w:t>oudedagsverplichting</w:t>
      </w:r>
      <w:proofErr w:type="spellEnd"/>
      <w:r w:rsidRPr="00845C97">
        <w:rPr>
          <w:rFonts w:eastAsia="Times New Roman"/>
          <w:lang w:eastAsia="nl-NL"/>
        </w:rPr>
        <w:t xml:space="preserve"> als bedoeld in het eerste lid en de aanspraak in afwijking van dat artikel bij de bepaling van de verschuldigde belasting niet als loon in aanmerking is genomen, blijft dat artikel van overeenkomstige toepassing op die aanspraak.</w:t>
      </w:r>
    </w:p>
    <w:p w:rsidRPr="00845C97" w:rsidR="00845C97" w:rsidP="00845C97" w:rsidRDefault="00845C97" w14:paraId="58502162" w14:textId="77777777">
      <w:pPr>
        <w:spacing w:line="360" w:lineRule="auto"/>
        <w:rPr>
          <w:rFonts w:eastAsia="Times New Roman"/>
          <w:lang w:eastAsia="nl-NL"/>
        </w:rPr>
      </w:pPr>
    </w:p>
    <w:p w:rsidRPr="00845C97" w:rsidR="00845C97" w:rsidP="00845C97" w:rsidRDefault="00845C97" w14:paraId="151DA1B8" w14:textId="77777777">
      <w:pPr>
        <w:spacing w:line="360" w:lineRule="auto"/>
        <w:ind w:firstLine="709"/>
        <w:rPr>
          <w:rFonts w:eastAsia="Times New Roman"/>
          <w:lang w:eastAsia="nl-NL"/>
        </w:rPr>
      </w:pPr>
      <w:r w:rsidRPr="00845C97">
        <w:rPr>
          <w:rFonts w:eastAsia="Times New Roman"/>
          <w:lang w:eastAsia="nl-NL"/>
        </w:rPr>
        <w:t xml:space="preserve">C. </w:t>
      </w:r>
    </w:p>
    <w:p w:rsidRPr="00845C97" w:rsidR="00845C97" w:rsidP="00845C97" w:rsidRDefault="00845C97" w14:paraId="2CD1BFA6" w14:textId="77777777">
      <w:pPr>
        <w:spacing w:line="360" w:lineRule="auto"/>
        <w:ind w:firstLine="709"/>
        <w:rPr>
          <w:rFonts w:eastAsia="Times New Roman"/>
          <w:lang w:eastAsia="nl-NL"/>
        </w:rPr>
      </w:pPr>
      <w:r w:rsidRPr="00845C97">
        <w:rPr>
          <w:rFonts w:eastAsia="Times New Roman"/>
          <w:lang w:eastAsia="nl-NL"/>
        </w:rPr>
        <w:t>Aan artikel 39f wordt een lid toegevoegd, luidende:</w:t>
      </w:r>
    </w:p>
    <w:p w:rsidRPr="00845C97" w:rsidR="00845C97" w:rsidP="00845C97" w:rsidRDefault="00845C97" w14:paraId="05B218CD" w14:textId="77777777">
      <w:pPr>
        <w:spacing w:line="360" w:lineRule="auto"/>
        <w:ind w:firstLine="709"/>
        <w:rPr>
          <w:rFonts w:eastAsia="Times New Roman"/>
          <w:lang w:eastAsia="nl-NL"/>
        </w:rPr>
      </w:pPr>
      <w:r w:rsidRPr="00845C97">
        <w:rPr>
          <w:rFonts w:eastAsia="Times New Roman"/>
          <w:lang w:eastAsia="nl-NL"/>
        </w:rPr>
        <w:t xml:space="preserve">5. Indien artikel 19b, eerste lid, zoals dat luidde op 31 december 2013, van overeenkomstige toepassing is of is geweest op een aanspraak als bedoeld in het eerste lid, waarvan een lichaam als bedoeld in artikel 19a, eerste lid, onderdeel d of e, zoals dat luidde op 31 december 2013 als verzekeraar optreedt en de aanspraak in afwijking van artikel 19b, zoals dat </w:t>
      </w:r>
      <w:r w:rsidRPr="00845C97">
        <w:rPr>
          <w:rFonts w:eastAsia="Times New Roman"/>
          <w:lang w:eastAsia="nl-NL"/>
        </w:rPr>
        <w:lastRenderedPageBreak/>
        <w:t>luidde op 31 december 2013, bij de bepaling van de verschuldigde belasting niet als loon in aanmerking is genomen, blijft dat artikel van overeenkomstige toepassing op die aanspraak.</w:t>
      </w:r>
    </w:p>
    <w:p w:rsidRPr="00845C97" w:rsidR="00845C97" w:rsidP="00845C97" w:rsidRDefault="00845C97" w14:paraId="1C6E2D9E" w14:textId="77777777">
      <w:pPr>
        <w:spacing w:line="360" w:lineRule="auto"/>
        <w:ind w:firstLine="709"/>
        <w:rPr>
          <w:rFonts w:eastAsia="Times New Roman"/>
          <w:lang w:eastAsia="nl-NL"/>
        </w:rPr>
      </w:pPr>
    </w:p>
    <w:p w:rsidRPr="00845C97" w:rsidR="00845C97" w:rsidP="00845C97" w:rsidRDefault="00845C97" w14:paraId="49D8C244" w14:textId="77777777">
      <w:pPr>
        <w:spacing w:line="360" w:lineRule="auto"/>
        <w:ind w:firstLine="709"/>
        <w:rPr>
          <w:rFonts w:eastAsia="Times New Roman"/>
          <w:b/>
          <w:lang w:eastAsia="nl-NL"/>
        </w:rPr>
      </w:pPr>
      <w:r w:rsidRPr="00845C97">
        <w:rPr>
          <w:rFonts w:eastAsia="Times New Roman"/>
          <w:b/>
          <w:lang w:eastAsia="nl-NL"/>
        </w:rPr>
        <w:t>Artikel IV</w:t>
      </w:r>
    </w:p>
    <w:p w:rsidRPr="00845C97" w:rsidR="00845C97" w:rsidP="00845C97" w:rsidRDefault="00845C97" w14:paraId="1BA18991" w14:textId="77777777">
      <w:pPr>
        <w:spacing w:line="360" w:lineRule="auto"/>
        <w:ind w:firstLine="709"/>
        <w:rPr>
          <w:rFonts w:eastAsia="Times New Roman"/>
          <w:lang w:eastAsia="nl-NL"/>
        </w:rPr>
      </w:pPr>
    </w:p>
    <w:p w:rsidRPr="00845C97" w:rsidR="00845C97" w:rsidP="00845C97" w:rsidRDefault="00845C97" w14:paraId="1F273181" w14:textId="77777777">
      <w:pPr>
        <w:spacing w:line="360" w:lineRule="auto"/>
        <w:ind w:firstLine="709"/>
        <w:rPr>
          <w:rFonts w:eastAsia="Times New Roman"/>
          <w:lang w:eastAsia="nl-NL"/>
        </w:rPr>
      </w:pPr>
      <w:r w:rsidRPr="00845C97">
        <w:rPr>
          <w:rFonts w:eastAsia="Times New Roman"/>
          <w:lang w:eastAsia="nl-NL"/>
        </w:rPr>
        <w:t>In de Wet vermindering afdracht loonbelasting en premie voor de volksverzekeringen wordt artikel 29 als volgt gewijzigd:</w:t>
      </w:r>
    </w:p>
    <w:p w:rsidRPr="00845C97" w:rsidR="00845C97" w:rsidP="00845C97" w:rsidRDefault="00845C97" w14:paraId="3DA2F3AF" w14:textId="77777777">
      <w:pPr>
        <w:spacing w:line="360" w:lineRule="auto"/>
        <w:ind w:firstLine="709"/>
        <w:rPr>
          <w:rFonts w:eastAsia="Times New Roman"/>
          <w:lang w:eastAsia="nl-NL"/>
        </w:rPr>
      </w:pPr>
      <w:r w:rsidRPr="00845C97">
        <w:rPr>
          <w:rFonts w:eastAsia="Times New Roman"/>
          <w:lang w:eastAsia="nl-NL"/>
        </w:rPr>
        <w:t>1. Onder vervanging van de punt aan het slot van onderdeel c door een puntkomma wordt een onderdeel toegevoegd, luidende:</w:t>
      </w:r>
    </w:p>
    <w:p w:rsidRPr="00845C97" w:rsidR="00845C97" w:rsidP="00845C97" w:rsidRDefault="00845C97" w14:paraId="2F6B67E7" w14:textId="77777777">
      <w:pPr>
        <w:spacing w:line="360" w:lineRule="auto"/>
        <w:ind w:firstLine="709"/>
        <w:rPr>
          <w:rFonts w:eastAsia="Times New Roman"/>
          <w:lang w:eastAsia="nl-NL"/>
        </w:rPr>
      </w:pPr>
      <w:r w:rsidRPr="00845C97">
        <w:rPr>
          <w:rFonts w:eastAsia="Times New Roman"/>
          <w:lang w:eastAsia="nl-NL"/>
        </w:rPr>
        <w:t>d. het in artikel 23, derde en vierde lid, vermelde bedrag, onderscheidenlijk laatst vermelde bedrag, worden verhoogd of verlaagd.</w:t>
      </w:r>
    </w:p>
    <w:p w:rsidRPr="00845C97" w:rsidR="00845C97" w:rsidP="00845C97" w:rsidRDefault="00845C97" w14:paraId="467DCEE7" w14:textId="77777777">
      <w:pPr>
        <w:spacing w:line="360" w:lineRule="auto"/>
        <w:ind w:firstLine="709"/>
        <w:rPr>
          <w:rFonts w:eastAsia="Times New Roman"/>
          <w:lang w:eastAsia="nl-NL"/>
        </w:rPr>
      </w:pPr>
      <w:r w:rsidRPr="00845C97">
        <w:rPr>
          <w:rFonts w:eastAsia="Times New Roman"/>
          <w:lang w:eastAsia="nl-NL"/>
        </w:rPr>
        <w:t>2. De tweede zin vervalt.</w:t>
      </w:r>
    </w:p>
    <w:p w:rsidRPr="00845C97" w:rsidR="00845C97" w:rsidP="00845C97" w:rsidRDefault="00845C97" w14:paraId="6377406B" w14:textId="77777777">
      <w:pPr>
        <w:spacing w:line="360" w:lineRule="auto"/>
        <w:ind w:firstLine="709"/>
        <w:rPr>
          <w:rFonts w:eastAsia="Times New Roman"/>
          <w:lang w:eastAsia="nl-NL"/>
        </w:rPr>
      </w:pPr>
    </w:p>
    <w:p w:rsidRPr="00845C97" w:rsidR="00845C97" w:rsidP="00845C97" w:rsidRDefault="00845C97" w14:paraId="70EF342A" w14:textId="77777777">
      <w:pPr>
        <w:spacing w:line="360" w:lineRule="auto"/>
        <w:ind w:firstLine="709"/>
        <w:rPr>
          <w:rFonts w:eastAsia="Times New Roman"/>
          <w:b/>
          <w:lang w:eastAsia="nl-NL"/>
        </w:rPr>
      </w:pPr>
      <w:r w:rsidRPr="00845C97">
        <w:rPr>
          <w:rFonts w:eastAsia="Times New Roman"/>
          <w:b/>
          <w:lang w:eastAsia="nl-NL"/>
        </w:rPr>
        <w:t>Artikel V</w:t>
      </w:r>
    </w:p>
    <w:p w:rsidRPr="00845C97" w:rsidR="00845C97" w:rsidP="00845C97" w:rsidRDefault="00845C97" w14:paraId="23B133A8" w14:textId="77777777">
      <w:pPr>
        <w:spacing w:line="360" w:lineRule="auto"/>
        <w:ind w:firstLine="709"/>
        <w:rPr>
          <w:rFonts w:eastAsia="Times New Roman"/>
          <w:lang w:eastAsia="nl-NL"/>
        </w:rPr>
      </w:pPr>
    </w:p>
    <w:p w:rsidRPr="00845C97" w:rsidR="00845C97" w:rsidP="00845C97" w:rsidRDefault="00845C97" w14:paraId="60178C5F" w14:textId="77777777">
      <w:pPr>
        <w:spacing w:line="360" w:lineRule="auto"/>
        <w:ind w:firstLine="709"/>
        <w:rPr>
          <w:rFonts w:eastAsia="Times New Roman"/>
          <w:lang w:eastAsia="nl-NL"/>
        </w:rPr>
      </w:pPr>
      <w:r w:rsidRPr="00845C97">
        <w:rPr>
          <w:rFonts w:eastAsia="Times New Roman"/>
          <w:lang w:eastAsia="nl-NL"/>
        </w:rPr>
        <w:t>De Wet op belastingen van rechtsverkeer wordt als volgt gewijzigd:</w:t>
      </w:r>
    </w:p>
    <w:p w:rsidRPr="00845C97" w:rsidR="00845C97" w:rsidP="00845C97" w:rsidRDefault="00845C97" w14:paraId="0270F846" w14:textId="77777777">
      <w:pPr>
        <w:spacing w:line="360" w:lineRule="auto"/>
        <w:ind w:firstLine="709"/>
        <w:rPr>
          <w:rFonts w:eastAsia="Times New Roman"/>
          <w:lang w:eastAsia="nl-NL"/>
        </w:rPr>
      </w:pPr>
    </w:p>
    <w:p w:rsidRPr="00845C97" w:rsidR="00845C97" w:rsidP="00845C97" w:rsidRDefault="00845C97" w14:paraId="42F14E27" w14:textId="77777777">
      <w:pPr>
        <w:spacing w:line="360" w:lineRule="auto"/>
        <w:ind w:firstLine="709"/>
        <w:rPr>
          <w:rFonts w:eastAsia="Times New Roman"/>
          <w:lang w:eastAsia="nl-NL"/>
        </w:rPr>
      </w:pPr>
      <w:r w:rsidRPr="00845C97">
        <w:rPr>
          <w:rFonts w:eastAsia="Times New Roman"/>
          <w:lang w:eastAsia="nl-NL"/>
        </w:rPr>
        <w:t xml:space="preserve">A. </w:t>
      </w:r>
    </w:p>
    <w:p w:rsidRPr="00845C97" w:rsidR="00845C97" w:rsidP="00845C97" w:rsidRDefault="00845C97" w14:paraId="3E4FF4E7" w14:textId="77777777">
      <w:pPr>
        <w:spacing w:line="360" w:lineRule="auto"/>
        <w:ind w:firstLine="709"/>
        <w:rPr>
          <w:rFonts w:eastAsia="Times New Roman"/>
          <w:lang w:eastAsia="nl-NL"/>
        </w:rPr>
      </w:pPr>
      <w:r w:rsidRPr="00845C97">
        <w:rPr>
          <w:rFonts w:eastAsia="Times New Roman"/>
          <w:lang w:eastAsia="nl-NL"/>
        </w:rPr>
        <w:t>Artikel 2 wordt als volgt gewijzigd:</w:t>
      </w:r>
    </w:p>
    <w:p w:rsidRPr="00845C97" w:rsidR="00845C97" w:rsidP="00845C97" w:rsidRDefault="00845C97" w14:paraId="1C731E62" w14:textId="77777777">
      <w:pPr>
        <w:spacing w:line="360" w:lineRule="auto"/>
        <w:ind w:firstLine="709"/>
        <w:rPr>
          <w:rFonts w:eastAsia="Times New Roman"/>
          <w:lang w:eastAsia="nl-NL"/>
        </w:rPr>
      </w:pPr>
      <w:r w:rsidRPr="00845C97">
        <w:rPr>
          <w:rFonts w:eastAsia="Times New Roman"/>
          <w:lang w:eastAsia="nl-NL"/>
        </w:rPr>
        <w:t>1. Het tweede lid, laatste zin, vervalt.</w:t>
      </w:r>
    </w:p>
    <w:p w:rsidRPr="00845C97" w:rsidR="00845C97" w:rsidP="00845C97" w:rsidRDefault="00845C97" w14:paraId="07614EA0" w14:textId="77777777">
      <w:pPr>
        <w:spacing w:line="360" w:lineRule="auto"/>
        <w:ind w:firstLine="709"/>
        <w:rPr>
          <w:rFonts w:eastAsia="Times New Roman"/>
          <w:lang w:eastAsia="nl-NL"/>
        </w:rPr>
      </w:pPr>
      <w:r w:rsidRPr="00845C97">
        <w:rPr>
          <w:rFonts w:eastAsia="Times New Roman"/>
          <w:lang w:eastAsia="nl-NL"/>
        </w:rPr>
        <w:t>2. Onder vernummering van het derde tot en met zevende lid tot vijfde tot en met negende lid worden twee leden ingevoegd, luidende:</w:t>
      </w:r>
    </w:p>
    <w:p w:rsidRPr="00845C97" w:rsidR="00845C97" w:rsidP="00845C97" w:rsidRDefault="00845C97" w14:paraId="3B120C5E" w14:textId="77777777">
      <w:pPr>
        <w:spacing w:line="360" w:lineRule="auto"/>
        <w:ind w:firstLine="709"/>
        <w:rPr>
          <w:rFonts w:eastAsia="Times New Roman"/>
          <w:lang w:eastAsia="nl-NL"/>
        </w:rPr>
      </w:pPr>
      <w:r w:rsidRPr="00845C97">
        <w:rPr>
          <w:rFonts w:eastAsia="Times New Roman"/>
          <w:lang w:eastAsia="nl-NL"/>
        </w:rPr>
        <w:t>3. Als verkrijging van economische eigendom wordt niet aangemerkt:</w:t>
      </w:r>
    </w:p>
    <w:p w:rsidRPr="00845C97" w:rsidR="00845C97" w:rsidP="00845C97" w:rsidRDefault="00845C97" w14:paraId="3E714D7D" w14:textId="77777777">
      <w:pPr>
        <w:spacing w:line="360" w:lineRule="auto"/>
        <w:ind w:firstLine="709"/>
        <w:rPr>
          <w:rFonts w:eastAsia="Times New Roman"/>
          <w:lang w:eastAsia="nl-NL"/>
        </w:rPr>
      </w:pPr>
      <w:r w:rsidRPr="00845C97">
        <w:rPr>
          <w:rFonts w:eastAsia="Times New Roman"/>
          <w:lang w:eastAsia="nl-NL"/>
        </w:rPr>
        <w:t>a. de verkrijging van uitsluitend het recht op levering;</w:t>
      </w:r>
    </w:p>
    <w:p w:rsidRPr="00845C97" w:rsidR="00845C97" w:rsidP="00845C97" w:rsidRDefault="00845C97" w14:paraId="1BB677FF" w14:textId="77777777">
      <w:pPr>
        <w:spacing w:line="360" w:lineRule="auto"/>
        <w:ind w:firstLine="709"/>
        <w:rPr>
          <w:rFonts w:eastAsia="Times New Roman"/>
          <w:lang w:eastAsia="nl-NL"/>
        </w:rPr>
      </w:pPr>
      <w:r w:rsidRPr="00845C97">
        <w:rPr>
          <w:rFonts w:eastAsia="Times New Roman"/>
          <w:lang w:eastAsia="nl-NL"/>
        </w:rPr>
        <w:t>b. de verkrijging van het recht op levering van een woning door een natuurlijk persoon in combinatie met de toegang tot die woning of de toestemming om enige werkzaamheden in of aan de woning te verrichten of te laten verrichten voorafgaande aan de verkrijging van die woning, bedoeld in het eerste lid, mits:</w:t>
      </w:r>
    </w:p>
    <w:p w:rsidRPr="00845C97" w:rsidR="00845C97" w:rsidP="00845C97" w:rsidRDefault="00845C97" w14:paraId="42264555" w14:textId="77777777">
      <w:pPr>
        <w:spacing w:line="360" w:lineRule="auto"/>
        <w:ind w:firstLine="709"/>
        <w:rPr>
          <w:rFonts w:eastAsia="Times New Roman"/>
          <w:lang w:eastAsia="nl-NL"/>
        </w:rPr>
      </w:pPr>
      <w:r w:rsidRPr="00845C97">
        <w:rPr>
          <w:rFonts w:eastAsia="Times New Roman"/>
          <w:lang w:eastAsia="nl-NL"/>
        </w:rPr>
        <w:t>1°. de verkrijging van de woning, bedoeld in het eerste lid, plaatsvindt binnen zes maanden na de verkrijging van het recht op die toegang of die toestemming; en</w:t>
      </w:r>
    </w:p>
    <w:p w:rsidRPr="00845C97" w:rsidR="00845C97" w:rsidP="00845C97" w:rsidRDefault="00845C97" w14:paraId="513EA399" w14:textId="77777777">
      <w:pPr>
        <w:spacing w:line="360" w:lineRule="auto"/>
        <w:ind w:firstLine="709"/>
        <w:rPr>
          <w:rFonts w:eastAsia="Times New Roman"/>
          <w:lang w:eastAsia="nl-NL"/>
        </w:rPr>
      </w:pPr>
      <w:r w:rsidRPr="00845C97">
        <w:rPr>
          <w:rFonts w:eastAsia="Times New Roman"/>
          <w:lang w:eastAsia="nl-NL"/>
        </w:rPr>
        <w:t>2°. op de verkrijging van de woning het tarief, bedoeld in artikel 14, tweede lid, of de vrijstelling, bedoeld in artikel 15, eerste lid, onderdeel p, van toepassing is.</w:t>
      </w:r>
    </w:p>
    <w:p w:rsidRPr="00845C97" w:rsidR="00845C97" w:rsidP="00845C97" w:rsidRDefault="00845C97" w14:paraId="6B16F6A0" w14:textId="77777777">
      <w:pPr>
        <w:spacing w:line="360" w:lineRule="auto"/>
        <w:ind w:firstLine="709"/>
        <w:rPr>
          <w:rFonts w:eastAsia="Times New Roman"/>
          <w:lang w:eastAsia="nl-NL"/>
        </w:rPr>
      </w:pPr>
      <w:r w:rsidRPr="00845C97">
        <w:rPr>
          <w:rFonts w:eastAsia="Times New Roman"/>
          <w:lang w:eastAsia="nl-NL"/>
        </w:rPr>
        <w:t>4. Voor de toepassing van het derde lid wordt onder ‘woning’ mede verstaan: rechten waaraan een woning is onderworpen, rechten van lidmaatschap als bedoeld in artikel 4, eerste lid, onderdeel b, voor zover deze betrekking hebben op een woning, en de tot die woning behorende aanhorigheden.</w:t>
      </w:r>
    </w:p>
    <w:p w:rsidRPr="00845C97" w:rsidR="00845C97" w:rsidP="00845C97" w:rsidRDefault="00845C97" w14:paraId="6B00545B" w14:textId="77777777">
      <w:pPr>
        <w:spacing w:line="360" w:lineRule="auto"/>
        <w:ind w:firstLine="709"/>
        <w:rPr>
          <w:rFonts w:eastAsia="Times New Roman"/>
          <w:lang w:eastAsia="nl-NL"/>
        </w:rPr>
      </w:pPr>
      <w:r w:rsidRPr="00845C97">
        <w:rPr>
          <w:rFonts w:eastAsia="Times New Roman"/>
          <w:lang w:eastAsia="nl-NL"/>
        </w:rPr>
        <w:t>3. In het zesde lid (nieuw), aanhef, het zevende lid (nieuw), aanhef, en het achtste lid (nieuw) wordt “het derde lid” vervangen door “het vijfde lid”.</w:t>
      </w:r>
    </w:p>
    <w:p w:rsidRPr="00845C97" w:rsidR="00845C97" w:rsidP="00845C97" w:rsidRDefault="00845C97" w14:paraId="06B10732" w14:textId="77777777">
      <w:pPr>
        <w:spacing w:line="360" w:lineRule="auto"/>
        <w:ind w:firstLine="709"/>
        <w:rPr>
          <w:rFonts w:eastAsia="Times New Roman"/>
          <w:lang w:eastAsia="nl-NL"/>
        </w:rPr>
      </w:pPr>
    </w:p>
    <w:p w:rsidRPr="00845C97" w:rsidR="00845C97" w:rsidP="00845C97" w:rsidRDefault="00845C97" w14:paraId="506DBE70" w14:textId="77777777">
      <w:pPr>
        <w:spacing w:line="360" w:lineRule="auto"/>
        <w:ind w:firstLine="709"/>
        <w:rPr>
          <w:rFonts w:eastAsia="Times New Roman"/>
          <w:lang w:eastAsia="nl-NL"/>
        </w:rPr>
      </w:pPr>
      <w:r w:rsidRPr="00845C97">
        <w:rPr>
          <w:rFonts w:eastAsia="Times New Roman"/>
          <w:lang w:eastAsia="nl-NL"/>
        </w:rPr>
        <w:t xml:space="preserve">B. </w:t>
      </w:r>
    </w:p>
    <w:p w:rsidRPr="00845C97" w:rsidR="00845C97" w:rsidP="00845C97" w:rsidRDefault="00845C97" w14:paraId="1D2FAE26" w14:textId="77777777">
      <w:pPr>
        <w:spacing w:line="360" w:lineRule="auto"/>
        <w:ind w:firstLine="709"/>
        <w:rPr>
          <w:rFonts w:eastAsia="Times New Roman"/>
          <w:lang w:eastAsia="nl-NL"/>
        </w:rPr>
      </w:pPr>
      <w:r w:rsidRPr="00845C97">
        <w:rPr>
          <w:rFonts w:eastAsia="Times New Roman"/>
          <w:lang w:eastAsia="nl-NL"/>
        </w:rPr>
        <w:t>In artikel 4, tiende lid, wordt “zevende lid” vervangen door “negende lid”.</w:t>
      </w:r>
    </w:p>
    <w:p w:rsidRPr="00845C97" w:rsidR="00845C97" w:rsidP="00845C97" w:rsidRDefault="00845C97" w14:paraId="4938AB04" w14:textId="77777777">
      <w:pPr>
        <w:spacing w:line="360" w:lineRule="auto"/>
        <w:ind w:firstLine="709"/>
        <w:rPr>
          <w:rFonts w:eastAsia="Times New Roman"/>
          <w:lang w:eastAsia="nl-NL"/>
        </w:rPr>
      </w:pPr>
    </w:p>
    <w:p w:rsidRPr="00845C97" w:rsidR="00845C97" w:rsidP="00845C97" w:rsidRDefault="00845C97" w14:paraId="1E058FAC" w14:textId="77777777">
      <w:pPr>
        <w:spacing w:line="360" w:lineRule="auto"/>
        <w:ind w:firstLine="709"/>
        <w:rPr>
          <w:rFonts w:eastAsia="Times New Roman"/>
          <w:lang w:eastAsia="nl-NL"/>
        </w:rPr>
      </w:pPr>
      <w:r w:rsidRPr="00845C97">
        <w:rPr>
          <w:rFonts w:eastAsia="Times New Roman"/>
          <w:lang w:eastAsia="nl-NL"/>
        </w:rPr>
        <w:t xml:space="preserve">C. </w:t>
      </w:r>
    </w:p>
    <w:p w:rsidRPr="00845C97" w:rsidR="00845C97" w:rsidP="00845C97" w:rsidRDefault="00845C97" w14:paraId="56657D71" w14:textId="77777777">
      <w:pPr>
        <w:spacing w:line="360" w:lineRule="auto"/>
        <w:ind w:firstLine="709"/>
        <w:rPr>
          <w:rFonts w:eastAsia="Times New Roman"/>
          <w:lang w:eastAsia="nl-NL"/>
        </w:rPr>
      </w:pPr>
      <w:r w:rsidRPr="00845C97">
        <w:rPr>
          <w:rFonts w:eastAsia="Times New Roman"/>
          <w:lang w:eastAsia="nl-NL"/>
        </w:rPr>
        <w:lastRenderedPageBreak/>
        <w:t>In artikel 9 wordt, onder vernummering van het vijfde tot en met zevende lid tot zesde tot en met achtste lid, een lid ingevoegd, luidende:</w:t>
      </w:r>
    </w:p>
    <w:p w:rsidRPr="00845C97" w:rsidR="00845C97" w:rsidP="00845C97" w:rsidRDefault="00845C97" w14:paraId="0E8A4E97" w14:textId="77777777">
      <w:pPr>
        <w:spacing w:line="360" w:lineRule="auto"/>
        <w:ind w:firstLine="709"/>
        <w:rPr>
          <w:rFonts w:eastAsia="Times New Roman"/>
          <w:lang w:eastAsia="nl-NL"/>
        </w:rPr>
      </w:pPr>
      <w:r w:rsidRPr="00845C97">
        <w:rPr>
          <w:rFonts w:eastAsia="Times New Roman"/>
          <w:lang w:eastAsia="nl-NL"/>
        </w:rPr>
        <w:t>5. In afwijking van het vierde lid wordt het bedrag aan belasting verminderd met het bedrag aan belasting dat ter zake van de vorige verkrijging was verschuldigd en niet in mindering heeft gestrekt van schenk- of erfbelasting indien het betreft een verkrijging als bedoeld in artikel 2, tweede lid, die wordt gevolgd door een verkrijging als bedoeld in artikel 2, eerste lid, of andersom, door dezelfde persoon of door zijn rechtsopvolger krachtens huwelijksvermogensrecht of erfrecht, waarbij ter zake van die vorige verkrijging het tarief, genoemd in artikel 14, tweede lid, is toegepast. Het verminderde bedrag aan belasting is niet lager dan nihil.</w:t>
      </w:r>
    </w:p>
    <w:p w:rsidRPr="00845C97" w:rsidR="00845C97" w:rsidP="00845C97" w:rsidRDefault="00845C97" w14:paraId="6AF5B7F7" w14:textId="77777777">
      <w:pPr>
        <w:spacing w:line="360" w:lineRule="auto"/>
        <w:ind w:firstLine="709"/>
        <w:rPr>
          <w:rFonts w:eastAsia="Times New Roman"/>
          <w:lang w:eastAsia="nl-NL"/>
        </w:rPr>
      </w:pPr>
    </w:p>
    <w:p w:rsidRPr="00845C97" w:rsidR="00845C97" w:rsidP="00845C97" w:rsidRDefault="00845C97" w14:paraId="6F9F7903" w14:textId="77777777">
      <w:pPr>
        <w:spacing w:line="360" w:lineRule="auto"/>
        <w:ind w:firstLine="709"/>
        <w:rPr>
          <w:rFonts w:eastAsia="Times New Roman"/>
          <w:lang w:eastAsia="nl-NL"/>
        </w:rPr>
      </w:pPr>
      <w:r w:rsidRPr="00845C97">
        <w:rPr>
          <w:rFonts w:eastAsia="Times New Roman"/>
          <w:lang w:eastAsia="nl-NL"/>
        </w:rPr>
        <w:t xml:space="preserve">D. </w:t>
      </w:r>
    </w:p>
    <w:p w:rsidRPr="00845C97" w:rsidR="00845C97" w:rsidP="00845C97" w:rsidRDefault="00845C97" w14:paraId="53F252B6" w14:textId="77777777">
      <w:pPr>
        <w:spacing w:line="360" w:lineRule="auto"/>
        <w:ind w:firstLine="709"/>
        <w:rPr>
          <w:rFonts w:eastAsia="Times New Roman"/>
          <w:lang w:eastAsia="nl-NL"/>
        </w:rPr>
      </w:pPr>
      <w:r w:rsidRPr="00845C97">
        <w:rPr>
          <w:rFonts w:eastAsia="Times New Roman"/>
          <w:lang w:eastAsia="nl-NL"/>
        </w:rPr>
        <w:t>In artikel 14, vijfde lid, vervalt “de verkrijging van economische eigendom of”.</w:t>
      </w:r>
    </w:p>
    <w:p w:rsidRPr="00845C97" w:rsidR="00845C97" w:rsidP="00845C97" w:rsidRDefault="00845C97" w14:paraId="125BFC3E" w14:textId="77777777">
      <w:pPr>
        <w:spacing w:line="360" w:lineRule="auto"/>
        <w:ind w:firstLine="709"/>
        <w:rPr>
          <w:rFonts w:eastAsia="Times New Roman"/>
          <w:lang w:eastAsia="nl-NL"/>
        </w:rPr>
      </w:pPr>
    </w:p>
    <w:p w:rsidRPr="00845C97" w:rsidR="00845C97" w:rsidP="00845C97" w:rsidRDefault="00845C97" w14:paraId="6DE88E1E" w14:textId="77777777">
      <w:pPr>
        <w:spacing w:line="360" w:lineRule="auto"/>
        <w:ind w:firstLine="709"/>
        <w:rPr>
          <w:rFonts w:eastAsia="Times New Roman"/>
          <w:lang w:eastAsia="nl-NL"/>
        </w:rPr>
      </w:pPr>
      <w:r w:rsidRPr="00845C97">
        <w:rPr>
          <w:rFonts w:eastAsia="Times New Roman"/>
          <w:lang w:eastAsia="nl-NL"/>
        </w:rPr>
        <w:t xml:space="preserve">E. </w:t>
      </w:r>
    </w:p>
    <w:p w:rsidRPr="00845C97" w:rsidR="00845C97" w:rsidP="00845C97" w:rsidRDefault="00845C97" w14:paraId="0DA10C90" w14:textId="77777777">
      <w:pPr>
        <w:spacing w:line="360" w:lineRule="auto"/>
        <w:ind w:firstLine="709"/>
        <w:rPr>
          <w:rFonts w:eastAsia="Times New Roman"/>
          <w:lang w:eastAsia="nl-NL"/>
        </w:rPr>
      </w:pPr>
      <w:r w:rsidRPr="00845C97">
        <w:rPr>
          <w:rFonts w:eastAsia="Times New Roman"/>
          <w:lang w:eastAsia="nl-NL"/>
        </w:rPr>
        <w:t>Artikel 15 wordt als volgt gewijzigd:</w:t>
      </w:r>
    </w:p>
    <w:p w:rsidRPr="00845C97" w:rsidR="00845C97" w:rsidP="00845C97" w:rsidRDefault="00845C97" w14:paraId="766BA6EF" w14:textId="77777777">
      <w:pPr>
        <w:spacing w:line="360" w:lineRule="auto"/>
        <w:ind w:firstLine="709"/>
        <w:rPr>
          <w:rFonts w:eastAsia="Times New Roman"/>
          <w:lang w:eastAsia="nl-NL"/>
        </w:rPr>
      </w:pPr>
      <w:r w:rsidRPr="00845C97">
        <w:rPr>
          <w:rFonts w:eastAsia="Times New Roman"/>
          <w:lang w:eastAsia="nl-NL"/>
        </w:rPr>
        <w:t>1. In het eerste lid, onderdeel t, wordt na “de vervreemder was bij die eerdere verkrijging.” een zin ingevoegd, luidende: Deze bepaling is eveneens van toepassing op aanhorigheden die tot de woning behoren, indien zij gelijktijdig met deze woning worden verkregen.</w:t>
      </w:r>
    </w:p>
    <w:p w:rsidRPr="00845C97" w:rsidR="00845C97" w:rsidP="00845C97" w:rsidRDefault="00845C97" w14:paraId="1AF008A0" w14:textId="77777777">
      <w:pPr>
        <w:spacing w:line="360" w:lineRule="auto"/>
        <w:ind w:firstLine="709"/>
        <w:rPr>
          <w:rFonts w:eastAsia="Times New Roman"/>
          <w:lang w:eastAsia="nl-NL"/>
        </w:rPr>
      </w:pPr>
      <w:r w:rsidRPr="00845C97">
        <w:rPr>
          <w:rFonts w:eastAsia="Times New Roman"/>
          <w:lang w:eastAsia="nl-NL"/>
        </w:rPr>
        <w:t>2. In het achtste lid vervalt “de verkrijging van economische eigendom of”.</w:t>
      </w:r>
    </w:p>
    <w:p w:rsidRPr="00845C97" w:rsidR="00845C97" w:rsidP="00845C97" w:rsidRDefault="00845C97" w14:paraId="0587A7E3" w14:textId="77777777">
      <w:pPr>
        <w:spacing w:line="360" w:lineRule="auto"/>
        <w:ind w:firstLine="709"/>
        <w:rPr>
          <w:rFonts w:eastAsia="Times New Roman"/>
          <w:lang w:eastAsia="nl-NL"/>
        </w:rPr>
      </w:pPr>
    </w:p>
    <w:p w:rsidRPr="00845C97" w:rsidR="00845C97" w:rsidP="00845C97" w:rsidRDefault="00845C97" w14:paraId="40406710" w14:textId="77777777">
      <w:pPr>
        <w:spacing w:line="360" w:lineRule="auto"/>
        <w:ind w:firstLine="709"/>
        <w:rPr>
          <w:rFonts w:eastAsia="Times New Roman"/>
          <w:lang w:eastAsia="nl-NL"/>
        </w:rPr>
      </w:pPr>
      <w:r w:rsidRPr="00845C97">
        <w:rPr>
          <w:rFonts w:eastAsia="Times New Roman"/>
          <w:lang w:eastAsia="nl-NL"/>
        </w:rPr>
        <w:t xml:space="preserve">F. </w:t>
      </w:r>
    </w:p>
    <w:p w:rsidRPr="00845C97" w:rsidR="00845C97" w:rsidP="00845C97" w:rsidRDefault="00845C97" w14:paraId="01BEA21D" w14:textId="77777777">
      <w:pPr>
        <w:spacing w:line="360" w:lineRule="auto"/>
        <w:ind w:firstLine="709"/>
        <w:rPr>
          <w:rFonts w:eastAsia="Times New Roman"/>
          <w:lang w:eastAsia="nl-NL"/>
        </w:rPr>
      </w:pPr>
      <w:r w:rsidRPr="00845C97">
        <w:rPr>
          <w:rFonts w:eastAsia="Times New Roman"/>
          <w:lang w:eastAsia="nl-NL"/>
        </w:rPr>
        <w:t>Artikel 15a, tweede lid, komt te luiden:</w:t>
      </w:r>
    </w:p>
    <w:p w:rsidRPr="00845C97" w:rsidR="00845C97" w:rsidP="00845C97" w:rsidRDefault="00845C97" w14:paraId="095DE916" w14:textId="77777777">
      <w:pPr>
        <w:spacing w:line="360" w:lineRule="auto"/>
        <w:ind w:firstLine="709"/>
        <w:rPr>
          <w:rFonts w:eastAsia="Times New Roman"/>
          <w:lang w:eastAsia="nl-NL"/>
        </w:rPr>
      </w:pPr>
      <w:r w:rsidRPr="00845C97">
        <w:rPr>
          <w:rFonts w:eastAsia="Times New Roman"/>
          <w:lang w:eastAsia="nl-NL"/>
        </w:rPr>
        <w:t>2. De schriftelijke verklaring is onderdeel van de aangifte en wordt indien die verklaring is afgelegd op de wijze, bedoeld in het eerste lid, onderdeel b:</w:t>
      </w:r>
    </w:p>
    <w:p w:rsidRPr="00845C97" w:rsidR="00845C97" w:rsidP="00845C97" w:rsidRDefault="00845C97" w14:paraId="72C3AD75" w14:textId="77777777">
      <w:pPr>
        <w:spacing w:line="360" w:lineRule="auto"/>
        <w:ind w:firstLine="709"/>
        <w:rPr>
          <w:rFonts w:eastAsia="Times New Roman"/>
          <w:lang w:eastAsia="nl-NL"/>
        </w:rPr>
      </w:pPr>
      <w:r w:rsidRPr="00845C97">
        <w:rPr>
          <w:rFonts w:eastAsia="Times New Roman"/>
          <w:lang w:eastAsia="nl-NL"/>
        </w:rPr>
        <w:t>a. aan de notariële akte gehecht, indien ter zake van de verkrijging een notariële akte moet worden opgemaakt en de belasting wordt voldaan ter gelegenheid van de aanbieding van die akte ter registratie, als bedoeld in artikel 18;</w:t>
      </w:r>
    </w:p>
    <w:p w:rsidRPr="00845C97" w:rsidR="00845C97" w:rsidP="00845C97" w:rsidRDefault="00845C97" w14:paraId="57E268BD" w14:textId="77777777">
      <w:pPr>
        <w:spacing w:line="360" w:lineRule="auto"/>
        <w:ind w:firstLine="709"/>
        <w:rPr>
          <w:rFonts w:eastAsia="Times New Roman"/>
          <w:lang w:eastAsia="nl-NL"/>
        </w:rPr>
      </w:pPr>
      <w:r w:rsidRPr="00845C97">
        <w:rPr>
          <w:rFonts w:eastAsia="Times New Roman"/>
          <w:lang w:eastAsia="nl-NL"/>
        </w:rPr>
        <w:t>b. toegezonden op de in de aangiftebrief aangegeven wijze, indien ter zake van de verkrijging geen notariële akte opgemaakt moet worden;</w:t>
      </w:r>
    </w:p>
    <w:p w:rsidRPr="00845C97" w:rsidR="00845C97" w:rsidP="00845C97" w:rsidRDefault="00845C97" w14:paraId="23D90656" w14:textId="77777777">
      <w:pPr>
        <w:spacing w:line="360" w:lineRule="auto"/>
        <w:ind w:firstLine="709"/>
        <w:rPr>
          <w:rFonts w:eastAsia="Times New Roman"/>
          <w:lang w:eastAsia="nl-NL"/>
        </w:rPr>
      </w:pPr>
      <w:r w:rsidRPr="00845C97">
        <w:rPr>
          <w:rFonts w:eastAsia="Times New Roman"/>
          <w:lang w:eastAsia="nl-NL"/>
        </w:rPr>
        <w:t>3. In het derde lid wordt “, indien deze op de wijze, bedoeld in het eerste lid, onderdeel b, is afgelegd” vervangen door “indien die verklaring is afgelegd op de wijze, bedoeld in het eerste lid, onderdeel b”.</w:t>
      </w:r>
    </w:p>
    <w:p w:rsidRPr="00845C97" w:rsidR="00845C97" w:rsidP="00845C97" w:rsidRDefault="00845C97" w14:paraId="57D4C564" w14:textId="77777777">
      <w:pPr>
        <w:spacing w:line="360" w:lineRule="auto"/>
        <w:ind w:firstLine="709"/>
        <w:rPr>
          <w:rFonts w:eastAsia="Times New Roman"/>
          <w:lang w:eastAsia="nl-NL"/>
        </w:rPr>
      </w:pPr>
    </w:p>
    <w:p w:rsidRPr="00845C97" w:rsidR="00845C97" w:rsidP="00845C97" w:rsidRDefault="00845C97" w14:paraId="18A5775B" w14:textId="77777777">
      <w:pPr>
        <w:spacing w:line="360" w:lineRule="auto"/>
        <w:ind w:firstLine="709"/>
        <w:rPr>
          <w:rFonts w:eastAsia="Times New Roman"/>
          <w:b/>
          <w:lang w:eastAsia="nl-NL"/>
        </w:rPr>
      </w:pPr>
      <w:r w:rsidRPr="00845C97">
        <w:rPr>
          <w:rFonts w:eastAsia="Times New Roman"/>
          <w:b/>
          <w:lang w:eastAsia="nl-NL"/>
        </w:rPr>
        <w:t>Artikel VI</w:t>
      </w:r>
    </w:p>
    <w:p w:rsidRPr="00845C97" w:rsidR="00845C97" w:rsidP="00845C97" w:rsidRDefault="00845C97" w14:paraId="1EE0925C" w14:textId="77777777">
      <w:pPr>
        <w:spacing w:line="360" w:lineRule="auto"/>
        <w:ind w:firstLine="709"/>
        <w:rPr>
          <w:rFonts w:eastAsia="Times New Roman"/>
          <w:lang w:eastAsia="nl-NL"/>
        </w:rPr>
      </w:pPr>
    </w:p>
    <w:p w:rsidRPr="00845C97" w:rsidR="00845C97" w:rsidP="00845C97" w:rsidRDefault="00845C97" w14:paraId="285BA505" w14:textId="77777777">
      <w:pPr>
        <w:spacing w:line="360" w:lineRule="auto"/>
        <w:ind w:firstLine="709"/>
        <w:rPr>
          <w:rFonts w:eastAsia="Times New Roman"/>
          <w:lang w:eastAsia="nl-NL"/>
        </w:rPr>
      </w:pPr>
      <w:r w:rsidRPr="00845C97">
        <w:rPr>
          <w:rFonts w:eastAsia="Times New Roman"/>
          <w:lang w:eastAsia="nl-NL"/>
        </w:rPr>
        <w:t>In de Wet op de omzetbelasting 1968 wordt tabel II, onderdeel a, als volgt gewijzigd:</w:t>
      </w:r>
    </w:p>
    <w:p w:rsidRPr="00845C97" w:rsidR="00845C97" w:rsidP="00845C97" w:rsidRDefault="00845C97" w14:paraId="5ED6833C" w14:textId="77777777">
      <w:pPr>
        <w:spacing w:line="360" w:lineRule="auto"/>
        <w:ind w:firstLine="709"/>
        <w:rPr>
          <w:rFonts w:eastAsia="Times New Roman"/>
          <w:lang w:eastAsia="nl-NL"/>
        </w:rPr>
      </w:pPr>
      <w:r w:rsidRPr="00845C97">
        <w:rPr>
          <w:rFonts w:eastAsia="Times New Roman"/>
          <w:lang w:eastAsia="nl-NL"/>
        </w:rPr>
        <w:t>1. Post 6, bijzondere bepaling, komt te luiden:</w:t>
      </w:r>
    </w:p>
    <w:p w:rsidRPr="00845C97" w:rsidR="00845C97" w:rsidP="00845C97" w:rsidRDefault="00845C97" w14:paraId="66758D81" w14:textId="77777777">
      <w:pPr>
        <w:spacing w:line="360" w:lineRule="auto"/>
        <w:ind w:firstLine="709"/>
        <w:rPr>
          <w:rFonts w:eastAsia="Times New Roman"/>
          <w:lang w:eastAsia="nl-NL"/>
        </w:rPr>
      </w:pPr>
      <w:r w:rsidRPr="00845C97">
        <w:rPr>
          <w:rFonts w:eastAsia="Times New Roman"/>
          <w:lang w:eastAsia="nl-NL"/>
        </w:rPr>
        <w:t>Bijzondere bepaling</w:t>
      </w:r>
    </w:p>
    <w:p w:rsidRPr="00845C97" w:rsidR="00845C97" w:rsidP="00845C97" w:rsidRDefault="00845C97" w14:paraId="46C27F9B" w14:textId="77777777">
      <w:pPr>
        <w:spacing w:line="360" w:lineRule="auto"/>
        <w:ind w:firstLine="709"/>
        <w:rPr>
          <w:rFonts w:eastAsia="Times New Roman"/>
          <w:lang w:eastAsia="nl-NL"/>
        </w:rPr>
      </w:pPr>
      <w:r w:rsidRPr="00845C97">
        <w:rPr>
          <w:rFonts w:eastAsia="Times New Roman"/>
          <w:lang w:eastAsia="nl-NL"/>
        </w:rPr>
        <w:t xml:space="preserve">Tot de post behoren niet accijnsgoederen die worden vervoerd naar een andere lidstaat ingevolge een levering aan een afnemer waarvoor artikel 3, eerste lid, van de </w:t>
      </w:r>
      <w:proofErr w:type="spellStart"/>
      <w:r w:rsidRPr="00845C97">
        <w:rPr>
          <w:rFonts w:eastAsia="Times New Roman"/>
          <w:lang w:eastAsia="nl-NL"/>
        </w:rPr>
        <w:t>BTW-richtlijn</w:t>
      </w:r>
      <w:proofErr w:type="spellEnd"/>
      <w:r w:rsidRPr="00845C97">
        <w:rPr>
          <w:rFonts w:eastAsia="Times New Roman"/>
          <w:lang w:eastAsia="nl-NL"/>
        </w:rPr>
        <w:t xml:space="preserve"> 2006 toepassing vindt, tenzij de accijnsgoederen worden vervoerd naar een geregistreerde geadresseerde of gecertificeerde geadresseerde als bedoeld in artikel 1a van de Wet op de accijns met gebruikmaking van een elektronisch administratief document als bedoeld in artikel 20, eerste, </w:t>
      </w:r>
      <w:r w:rsidRPr="00845C97">
        <w:rPr>
          <w:rFonts w:eastAsia="Times New Roman"/>
          <w:lang w:eastAsia="nl-NL"/>
        </w:rPr>
        <w:lastRenderedPageBreak/>
        <w:t>tweede en derde lid, van Richtlijn 2020/262 van de Raad van 19 december 2019 houdende een algemene regeling inzake accijns (</w:t>
      </w:r>
      <w:proofErr w:type="spellStart"/>
      <w:r w:rsidRPr="00845C97">
        <w:rPr>
          <w:rFonts w:eastAsia="Times New Roman"/>
          <w:lang w:eastAsia="nl-NL"/>
        </w:rPr>
        <w:t>PbEU</w:t>
      </w:r>
      <w:proofErr w:type="spellEnd"/>
      <w:r w:rsidRPr="00845C97">
        <w:rPr>
          <w:rFonts w:eastAsia="Times New Roman"/>
          <w:lang w:eastAsia="nl-NL"/>
        </w:rPr>
        <w:t xml:space="preserve"> 2020, L 58) (e-AD) of vereenvoudigd elektronisch administratief document als bedoeld in artikel 36, eerste en tweede lid, van die richtlijn (e-VAD);.</w:t>
      </w:r>
    </w:p>
    <w:p w:rsidRPr="00845C97" w:rsidR="00845C97" w:rsidP="00845C97" w:rsidRDefault="00845C97" w14:paraId="2EA62CCF" w14:textId="77777777">
      <w:pPr>
        <w:spacing w:line="360" w:lineRule="auto"/>
        <w:ind w:firstLine="709"/>
        <w:rPr>
          <w:rFonts w:eastAsia="Times New Roman"/>
          <w:lang w:eastAsia="nl-NL"/>
        </w:rPr>
      </w:pPr>
      <w:r w:rsidRPr="00845C97">
        <w:rPr>
          <w:rFonts w:eastAsia="Times New Roman"/>
          <w:lang w:eastAsia="nl-NL"/>
        </w:rPr>
        <w:t>2. Post 7, onderdeel b, onder 2°, komt te luiden:</w:t>
      </w:r>
    </w:p>
    <w:p w:rsidRPr="00845C97" w:rsidR="00845C97" w:rsidP="00845C97" w:rsidRDefault="00845C97" w14:paraId="3811D053" w14:textId="77777777">
      <w:pPr>
        <w:spacing w:line="360" w:lineRule="auto"/>
        <w:ind w:firstLine="709"/>
        <w:rPr>
          <w:rFonts w:eastAsia="Times New Roman"/>
          <w:lang w:eastAsia="nl-NL"/>
        </w:rPr>
      </w:pPr>
      <w:r w:rsidRPr="00845C97">
        <w:rPr>
          <w:rFonts w:eastAsia="Times New Roman"/>
          <w:lang w:eastAsia="nl-NL"/>
        </w:rPr>
        <w:t>2°. voor het vervoer van de minerale oliën ingevolge de Wet op de accijns een elektronisch administratief document als bedoeld in artikel 20, eerste, tweede en derde lid, van Richtlijn 2020/262 van de Raad van 19 december 2019 houdende een algemene regeling inzake accijns (</w:t>
      </w:r>
      <w:proofErr w:type="spellStart"/>
      <w:r w:rsidRPr="00845C97">
        <w:rPr>
          <w:rFonts w:eastAsia="Times New Roman"/>
          <w:lang w:eastAsia="nl-NL"/>
        </w:rPr>
        <w:t>PbEU</w:t>
      </w:r>
      <w:proofErr w:type="spellEnd"/>
      <w:r w:rsidRPr="00845C97">
        <w:rPr>
          <w:rFonts w:eastAsia="Times New Roman"/>
          <w:lang w:eastAsia="nl-NL"/>
        </w:rPr>
        <w:t xml:space="preserve"> 2020, L 58) (e-AD) is afgegeven voor de overbrenging van accijnsgoederen onder schorsing van accijns; en.</w:t>
      </w:r>
    </w:p>
    <w:p w:rsidRPr="00845C97" w:rsidR="00845C97" w:rsidP="00845C97" w:rsidRDefault="00845C97" w14:paraId="1E71D2CD" w14:textId="77777777">
      <w:pPr>
        <w:spacing w:line="360" w:lineRule="auto"/>
        <w:ind w:firstLine="709"/>
        <w:rPr>
          <w:rFonts w:eastAsia="Times New Roman"/>
          <w:lang w:eastAsia="nl-NL"/>
        </w:rPr>
      </w:pPr>
    </w:p>
    <w:p w:rsidRPr="00845C97" w:rsidR="00845C97" w:rsidP="00845C97" w:rsidRDefault="00845C97" w14:paraId="0FB0C35D" w14:textId="77777777">
      <w:pPr>
        <w:spacing w:line="360" w:lineRule="auto"/>
        <w:ind w:firstLine="709"/>
        <w:rPr>
          <w:rFonts w:eastAsia="Times New Roman"/>
          <w:b/>
          <w:lang w:eastAsia="nl-NL"/>
        </w:rPr>
      </w:pPr>
      <w:r w:rsidRPr="00845C97">
        <w:rPr>
          <w:rFonts w:eastAsia="Times New Roman"/>
          <w:b/>
          <w:lang w:eastAsia="nl-NL"/>
        </w:rPr>
        <w:t>Artikel VII</w:t>
      </w:r>
    </w:p>
    <w:p w:rsidRPr="00845C97" w:rsidR="00845C97" w:rsidP="00845C97" w:rsidRDefault="00845C97" w14:paraId="0B4385CE" w14:textId="77777777">
      <w:pPr>
        <w:spacing w:line="360" w:lineRule="auto"/>
        <w:ind w:firstLine="709"/>
        <w:rPr>
          <w:rFonts w:eastAsia="Times New Roman"/>
          <w:lang w:eastAsia="nl-NL"/>
        </w:rPr>
      </w:pPr>
    </w:p>
    <w:p w:rsidRPr="00845C97" w:rsidR="00845C97" w:rsidP="00845C97" w:rsidRDefault="00845C97" w14:paraId="3870DA19" w14:textId="77777777">
      <w:pPr>
        <w:spacing w:line="360" w:lineRule="auto"/>
        <w:ind w:firstLine="709"/>
        <w:rPr>
          <w:rFonts w:eastAsia="Times New Roman"/>
          <w:lang w:eastAsia="nl-NL"/>
        </w:rPr>
      </w:pPr>
      <w:r w:rsidRPr="00845C97">
        <w:rPr>
          <w:rFonts w:eastAsia="Times New Roman"/>
          <w:lang w:eastAsia="nl-NL"/>
        </w:rPr>
        <w:t>De Wet op de accijns wordt als volgt gewijzigd:</w:t>
      </w:r>
    </w:p>
    <w:p w:rsidRPr="00845C97" w:rsidR="00845C97" w:rsidP="00845C97" w:rsidRDefault="00845C97" w14:paraId="5C6BB5A4" w14:textId="77777777">
      <w:pPr>
        <w:spacing w:line="360" w:lineRule="auto"/>
        <w:ind w:firstLine="709"/>
        <w:rPr>
          <w:rFonts w:eastAsia="Times New Roman"/>
          <w:lang w:eastAsia="nl-NL"/>
        </w:rPr>
      </w:pPr>
    </w:p>
    <w:p w:rsidRPr="00845C97" w:rsidR="00845C97" w:rsidP="00845C97" w:rsidRDefault="00845C97" w14:paraId="2B243623" w14:textId="77777777">
      <w:pPr>
        <w:spacing w:line="360" w:lineRule="auto"/>
        <w:ind w:firstLine="709"/>
        <w:rPr>
          <w:rFonts w:eastAsia="Times New Roman"/>
          <w:lang w:eastAsia="nl-NL"/>
        </w:rPr>
      </w:pPr>
      <w:r w:rsidRPr="00845C97">
        <w:rPr>
          <w:rFonts w:eastAsia="Times New Roman"/>
          <w:lang w:eastAsia="nl-NL"/>
        </w:rPr>
        <w:t xml:space="preserve">A. </w:t>
      </w:r>
    </w:p>
    <w:p w:rsidRPr="00845C97" w:rsidR="00845C97" w:rsidP="00845C97" w:rsidRDefault="00845C97" w14:paraId="273DA339" w14:textId="77777777">
      <w:pPr>
        <w:spacing w:line="360" w:lineRule="auto"/>
        <w:ind w:firstLine="709"/>
        <w:rPr>
          <w:rFonts w:eastAsia="Times New Roman"/>
          <w:lang w:eastAsia="nl-NL"/>
        </w:rPr>
      </w:pPr>
      <w:r w:rsidRPr="00845C97">
        <w:rPr>
          <w:rFonts w:eastAsia="Times New Roman"/>
          <w:lang w:eastAsia="nl-NL"/>
        </w:rPr>
        <w:t>In artikel 90 wordt, onder vernummering van het zevende tot en met negende lid tot achtste tot en met tiende lid, een lid ingevoegd, luidende:</w:t>
      </w:r>
    </w:p>
    <w:p w:rsidRPr="00845C97" w:rsidR="00845C97" w:rsidP="00845C97" w:rsidRDefault="00845C97" w14:paraId="02AB98A1" w14:textId="77777777">
      <w:pPr>
        <w:spacing w:line="360" w:lineRule="auto"/>
        <w:ind w:firstLine="709"/>
        <w:rPr>
          <w:rFonts w:eastAsia="Times New Roman"/>
          <w:lang w:eastAsia="nl-NL"/>
        </w:rPr>
      </w:pPr>
      <w:r w:rsidRPr="00845C97">
        <w:rPr>
          <w:rFonts w:eastAsia="Times New Roman"/>
          <w:lang w:eastAsia="nl-NL"/>
        </w:rPr>
        <w:t>7. De vergunning voor het produceren of voorhanden hebben van een distilleertoestel kan door de inspecteur worden ingetrokken ingeval:</w:t>
      </w:r>
    </w:p>
    <w:p w:rsidRPr="00845C97" w:rsidR="00845C97" w:rsidP="00845C97" w:rsidRDefault="00845C97" w14:paraId="0C0B0094" w14:textId="77777777">
      <w:pPr>
        <w:spacing w:line="360" w:lineRule="auto"/>
        <w:ind w:firstLine="709"/>
        <w:rPr>
          <w:rFonts w:eastAsia="Times New Roman"/>
          <w:lang w:eastAsia="nl-NL"/>
        </w:rPr>
      </w:pPr>
      <w:r w:rsidRPr="00845C97">
        <w:rPr>
          <w:rFonts w:eastAsia="Times New Roman"/>
          <w:lang w:eastAsia="nl-NL"/>
        </w:rPr>
        <w:t>a. niet wordt voldaan aan de in de vergunning opgenomen voorwaarden;</w:t>
      </w:r>
    </w:p>
    <w:p w:rsidRPr="00845C97" w:rsidR="00845C97" w:rsidP="00845C97" w:rsidRDefault="00845C97" w14:paraId="1D21E811" w14:textId="77777777">
      <w:pPr>
        <w:spacing w:line="360" w:lineRule="auto"/>
        <w:ind w:firstLine="709"/>
        <w:rPr>
          <w:rFonts w:eastAsia="Times New Roman"/>
          <w:lang w:eastAsia="nl-NL"/>
        </w:rPr>
      </w:pPr>
      <w:r w:rsidRPr="00845C97">
        <w:rPr>
          <w:rFonts w:eastAsia="Times New Roman"/>
          <w:lang w:eastAsia="nl-NL"/>
        </w:rPr>
        <w:t>b. misbruik van de vergunning is gemaakt of een poging daartoe is gedaan;</w:t>
      </w:r>
    </w:p>
    <w:p w:rsidRPr="00845C97" w:rsidR="00845C97" w:rsidP="00845C97" w:rsidRDefault="00845C97" w14:paraId="38D0846C" w14:textId="77777777">
      <w:pPr>
        <w:spacing w:line="360" w:lineRule="auto"/>
        <w:ind w:firstLine="709"/>
        <w:rPr>
          <w:rFonts w:eastAsia="Times New Roman"/>
          <w:lang w:eastAsia="nl-NL"/>
        </w:rPr>
      </w:pPr>
      <w:r w:rsidRPr="00845C97">
        <w:rPr>
          <w:rFonts w:eastAsia="Times New Roman"/>
          <w:lang w:eastAsia="nl-NL"/>
        </w:rPr>
        <w:t>c. de vergunninghouder onherroepelijk is veroordeeld wegens het niet nakomen van een wettelijke bepaling inzake de accijns;</w:t>
      </w:r>
    </w:p>
    <w:p w:rsidRPr="00845C97" w:rsidR="00845C97" w:rsidP="00845C97" w:rsidRDefault="00845C97" w14:paraId="3274ECED" w14:textId="77777777">
      <w:pPr>
        <w:spacing w:line="360" w:lineRule="auto"/>
        <w:ind w:firstLine="709"/>
        <w:rPr>
          <w:rFonts w:eastAsia="Times New Roman"/>
          <w:lang w:eastAsia="nl-NL"/>
        </w:rPr>
      </w:pPr>
      <w:r w:rsidRPr="00845C97">
        <w:rPr>
          <w:rFonts w:eastAsia="Times New Roman"/>
          <w:lang w:eastAsia="nl-NL"/>
        </w:rPr>
        <w:t>d. de vergunninghouder in staat van faillissement verkeert of ten aanzien van hem de schuldsaneringsregeling natuurlijke personen van toepassing is;</w:t>
      </w:r>
    </w:p>
    <w:p w:rsidRPr="00845C97" w:rsidR="00845C97" w:rsidP="00845C97" w:rsidRDefault="00845C97" w14:paraId="4AB21F68" w14:textId="77777777">
      <w:pPr>
        <w:spacing w:line="360" w:lineRule="auto"/>
        <w:ind w:firstLine="709"/>
        <w:rPr>
          <w:rFonts w:eastAsia="Times New Roman"/>
          <w:lang w:eastAsia="nl-NL"/>
        </w:rPr>
      </w:pPr>
      <w:r w:rsidRPr="00845C97">
        <w:rPr>
          <w:rFonts w:eastAsia="Times New Roman"/>
          <w:lang w:eastAsia="nl-NL"/>
        </w:rPr>
        <w:t>e. de vergunninghouder daarom verzoekt;</w:t>
      </w:r>
    </w:p>
    <w:p w:rsidRPr="00845C97" w:rsidR="00845C97" w:rsidP="00845C97" w:rsidRDefault="00845C97" w14:paraId="2E6BB46C" w14:textId="77777777">
      <w:pPr>
        <w:spacing w:line="360" w:lineRule="auto"/>
        <w:ind w:firstLine="709"/>
        <w:rPr>
          <w:rFonts w:eastAsia="Times New Roman"/>
          <w:lang w:eastAsia="nl-NL"/>
        </w:rPr>
      </w:pPr>
      <w:r w:rsidRPr="00845C97">
        <w:rPr>
          <w:rFonts w:eastAsia="Times New Roman"/>
          <w:lang w:eastAsia="nl-NL"/>
        </w:rPr>
        <w:t>f. de vergunning gedurende een aaneengesloten periode van twaalf maanden niet is gebruikt; of</w:t>
      </w:r>
    </w:p>
    <w:p w:rsidRPr="00845C97" w:rsidR="00845C97" w:rsidP="00845C97" w:rsidRDefault="00845C97" w14:paraId="74F54C54" w14:textId="77777777">
      <w:pPr>
        <w:spacing w:line="360" w:lineRule="auto"/>
        <w:ind w:firstLine="709"/>
        <w:rPr>
          <w:rFonts w:eastAsia="Times New Roman"/>
          <w:lang w:eastAsia="nl-NL"/>
        </w:rPr>
      </w:pPr>
      <w:r w:rsidRPr="00845C97">
        <w:rPr>
          <w:rFonts w:eastAsia="Times New Roman"/>
          <w:lang w:eastAsia="nl-NL"/>
        </w:rPr>
        <w:t>g. het distilleertoestel niet meer voorhanden is.</w:t>
      </w:r>
    </w:p>
    <w:p w:rsidRPr="00845C97" w:rsidR="00845C97" w:rsidP="00845C97" w:rsidRDefault="00845C97" w14:paraId="017E1C18" w14:textId="77777777">
      <w:pPr>
        <w:spacing w:line="360" w:lineRule="auto"/>
        <w:ind w:firstLine="709"/>
        <w:rPr>
          <w:rFonts w:eastAsia="Times New Roman"/>
          <w:lang w:eastAsia="nl-NL"/>
        </w:rPr>
      </w:pPr>
    </w:p>
    <w:p w:rsidRPr="00845C97" w:rsidR="00845C97" w:rsidP="00845C97" w:rsidRDefault="00845C97" w14:paraId="5E0875A5" w14:textId="77777777">
      <w:pPr>
        <w:spacing w:line="360" w:lineRule="auto"/>
        <w:ind w:firstLine="709"/>
        <w:rPr>
          <w:rFonts w:eastAsia="Times New Roman"/>
          <w:lang w:eastAsia="nl-NL"/>
        </w:rPr>
      </w:pPr>
      <w:r w:rsidRPr="00845C97">
        <w:rPr>
          <w:rFonts w:eastAsia="Times New Roman"/>
          <w:lang w:eastAsia="nl-NL"/>
        </w:rPr>
        <w:t xml:space="preserve">B. </w:t>
      </w:r>
    </w:p>
    <w:p w:rsidRPr="00845C97" w:rsidR="00845C97" w:rsidP="00845C97" w:rsidRDefault="00845C97" w14:paraId="05962C3D" w14:textId="77777777">
      <w:pPr>
        <w:spacing w:line="360" w:lineRule="auto"/>
        <w:ind w:firstLine="709"/>
        <w:rPr>
          <w:rFonts w:eastAsia="Times New Roman"/>
          <w:lang w:eastAsia="nl-NL"/>
        </w:rPr>
      </w:pPr>
      <w:r w:rsidRPr="00845C97">
        <w:rPr>
          <w:rFonts w:eastAsia="Times New Roman"/>
          <w:lang w:eastAsia="nl-NL"/>
        </w:rPr>
        <w:t>In artikel 90a, derde lid, wordt “Artikel 90, derde tot en met zesde, achtste en negende lid,” vervangen door “Artikel 90, derde tot en met zevende, negende en tiende lid,”.</w:t>
      </w:r>
    </w:p>
    <w:p w:rsidRPr="00845C97" w:rsidR="00845C97" w:rsidP="00845C97" w:rsidRDefault="00845C97" w14:paraId="6D2BD150" w14:textId="77777777">
      <w:pPr>
        <w:spacing w:line="360" w:lineRule="auto"/>
        <w:ind w:firstLine="709"/>
        <w:rPr>
          <w:rFonts w:eastAsia="Times New Roman"/>
          <w:lang w:eastAsia="nl-NL"/>
        </w:rPr>
      </w:pPr>
    </w:p>
    <w:p w:rsidRPr="00845C97" w:rsidR="00845C97" w:rsidP="00845C97" w:rsidRDefault="00845C97" w14:paraId="4509C9E5" w14:textId="77777777">
      <w:pPr>
        <w:spacing w:line="360" w:lineRule="auto"/>
        <w:ind w:firstLine="709"/>
        <w:rPr>
          <w:rFonts w:eastAsia="Times New Roman"/>
          <w:b/>
          <w:lang w:eastAsia="nl-NL"/>
        </w:rPr>
      </w:pPr>
      <w:r w:rsidRPr="00845C97">
        <w:rPr>
          <w:rFonts w:eastAsia="Times New Roman"/>
          <w:b/>
          <w:lang w:eastAsia="nl-NL"/>
        </w:rPr>
        <w:t>Artikel VIII</w:t>
      </w:r>
    </w:p>
    <w:p w:rsidRPr="00845C97" w:rsidR="00845C97" w:rsidP="00845C97" w:rsidRDefault="00845C97" w14:paraId="23933C52" w14:textId="77777777">
      <w:pPr>
        <w:spacing w:line="360" w:lineRule="auto"/>
        <w:ind w:firstLine="709"/>
        <w:rPr>
          <w:rFonts w:eastAsia="Times New Roman"/>
          <w:lang w:eastAsia="nl-NL"/>
        </w:rPr>
      </w:pPr>
    </w:p>
    <w:p w:rsidRPr="00845C97" w:rsidR="00845C97" w:rsidP="00845C97" w:rsidRDefault="00845C97" w14:paraId="627DDF5E" w14:textId="77777777">
      <w:pPr>
        <w:spacing w:line="360" w:lineRule="auto"/>
        <w:ind w:firstLine="709"/>
        <w:rPr>
          <w:rFonts w:eastAsia="Times New Roman"/>
          <w:lang w:eastAsia="nl-NL"/>
        </w:rPr>
      </w:pPr>
      <w:r w:rsidRPr="00845C97">
        <w:rPr>
          <w:rFonts w:eastAsia="Times New Roman"/>
          <w:lang w:eastAsia="nl-NL"/>
        </w:rPr>
        <w:t>De Algemene wet inkomensafhankelijke regelingen wordt als volgt gewijzigd:</w:t>
      </w:r>
    </w:p>
    <w:p w:rsidRPr="00845C97" w:rsidR="00845C97" w:rsidP="00845C97" w:rsidRDefault="00845C97" w14:paraId="11EF013A" w14:textId="77777777">
      <w:pPr>
        <w:spacing w:line="360" w:lineRule="auto"/>
        <w:ind w:firstLine="709"/>
        <w:rPr>
          <w:rFonts w:eastAsia="Times New Roman"/>
          <w:lang w:eastAsia="nl-NL"/>
        </w:rPr>
      </w:pPr>
    </w:p>
    <w:p w:rsidRPr="00845C97" w:rsidR="00845C97" w:rsidP="00845C97" w:rsidRDefault="00845C97" w14:paraId="190ECD03" w14:textId="77777777">
      <w:pPr>
        <w:spacing w:line="360" w:lineRule="auto"/>
        <w:ind w:firstLine="709"/>
        <w:rPr>
          <w:rFonts w:eastAsia="Times New Roman"/>
          <w:lang w:eastAsia="nl-NL"/>
        </w:rPr>
      </w:pPr>
      <w:r w:rsidRPr="00845C97">
        <w:rPr>
          <w:rFonts w:eastAsia="Times New Roman"/>
          <w:lang w:eastAsia="nl-NL"/>
        </w:rPr>
        <w:t xml:space="preserve">A. </w:t>
      </w:r>
    </w:p>
    <w:p w:rsidRPr="00845C97" w:rsidR="00845C97" w:rsidP="00845C97" w:rsidRDefault="00845C97" w14:paraId="67DBB5BE" w14:textId="77777777">
      <w:pPr>
        <w:spacing w:line="360" w:lineRule="auto"/>
        <w:ind w:firstLine="709"/>
        <w:rPr>
          <w:rFonts w:eastAsia="Times New Roman"/>
          <w:lang w:eastAsia="nl-NL"/>
        </w:rPr>
      </w:pPr>
      <w:r w:rsidRPr="00845C97">
        <w:rPr>
          <w:rFonts w:eastAsia="Times New Roman"/>
          <w:lang w:eastAsia="nl-NL"/>
        </w:rPr>
        <w:t>Artikel 3, vijfde lid, wordt als volgt gewijzigd:</w:t>
      </w:r>
    </w:p>
    <w:p w:rsidRPr="00845C97" w:rsidR="00845C97" w:rsidP="00845C97" w:rsidRDefault="00845C97" w14:paraId="72D82910" w14:textId="77777777">
      <w:pPr>
        <w:spacing w:line="360" w:lineRule="auto"/>
        <w:ind w:firstLine="709"/>
        <w:rPr>
          <w:rFonts w:eastAsia="Times New Roman"/>
          <w:lang w:eastAsia="nl-NL"/>
        </w:rPr>
      </w:pPr>
      <w:r w:rsidRPr="00845C97">
        <w:rPr>
          <w:rFonts w:eastAsia="Times New Roman"/>
          <w:lang w:eastAsia="nl-NL"/>
        </w:rPr>
        <w:t>1. In onderdeel a vervalt “, tenzij beiden bij de aanvang van het kalenderjaar de leeftijd van 27 jaar hebben bereikt”.</w:t>
      </w:r>
    </w:p>
    <w:p w:rsidRPr="00845C97" w:rsidR="00845C97" w:rsidP="00845C97" w:rsidRDefault="00845C97" w14:paraId="69AC525B" w14:textId="77777777">
      <w:pPr>
        <w:spacing w:line="360" w:lineRule="auto"/>
        <w:ind w:firstLine="709"/>
        <w:rPr>
          <w:rFonts w:eastAsia="Times New Roman"/>
          <w:lang w:eastAsia="nl-NL"/>
        </w:rPr>
      </w:pPr>
      <w:r w:rsidRPr="00845C97">
        <w:rPr>
          <w:rFonts w:eastAsia="Times New Roman"/>
          <w:lang w:eastAsia="nl-NL"/>
        </w:rPr>
        <w:t>2. In onderdeel b vervalt “die de leeftijd van 27 jaar nog niet heeft bereikt en”.</w:t>
      </w:r>
    </w:p>
    <w:p w:rsidRPr="00845C97" w:rsidR="00845C97" w:rsidP="00845C97" w:rsidRDefault="00845C97" w14:paraId="12E05D87" w14:textId="77777777">
      <w:pPr>
        <w:spacing w:line="360" w:lineRule="auto"/>
        <w:ind w:firstLine="709"/>
        <w:rPr>
          <w:rFonts w:eastAsia="Times New Roman"/>
          <w:lang w:eastAsia="nl-NL"/>
        </w:rPr>
      </w:pPr>
      <w:r w:rsidRPr="00845C97">
        <w:rPr>
          <w:rFonts w:eastAsia="Times New Roman"/>
          <w:lang w:eastAsia="nl-NL"/>
        </w:rPr>
        <w:lastRenderedPageBreak/>
        <w:t>3. Het tiende lid vervalt.</w:t>
      </w:r>
    </w:p>
    <w:p w:rsidRPr="00845C97" w:rsidR="00845C97" w:rsidP="00845C97" w:rsidRDefault="00845C97" w14:paraId="4470D02C" w14:textId="77777777">
      <w:pPr>
        <w:spacing w:line="360" w:lineRule="auto"/>
        <w:ind w:firstLine="709"/>
        <w:rPr>
          <w:rFonts w:eastAsia="Times New Roman"/>
          <w:lang w:eastAsia="nl-NL"/>
        </w:rPr>
      </w:pPr>
    </w:p>
    <w:p w:rsidRPr="00845C97" w:rsidR="00845C97" w:rsidP="00845C97" w:rsidRDefault="00845C97" w14:paraId="36EEF071" w14:textId="77777777">
      <w:pPr>
        <w:spacing w:line="360" w:lineRule="auto"/>
        <w:ind w:firstLine="709"/>
        <w:rPr>
          <w:rFonts w:eastAsia="Times New Roman"/>
          <w:lang w:eastAsia="nl-NL"/>
        </w:rPr>
      </w:pPr>
      <w:r w:rsidRPr="00845C97">
        <w:rPr>
          <w:rFonts w:eastAsia="Times New Roman"/>
          <w:lang w:eastAsia="nl-NL"/>
        </w:rPr>
        <w:t xml:space="preserve">B. </w:t>
      </w:r>
    </w:p>
    <w:p w:rsidRPr="00845C97" w:rsidR="00845C97" w:rsidP="00845C97" w:rsidRDefault="00845C97" w14:paraId="078AEB55" w14:textId="77777777">
      <w:pPr>
        <w:spacing w:line="360" w:lineRule="auto"/>
        <w:ind w:firstLine="709"/>
        <w:rPr>
          <w:rFonts w:eastAsia="Times New Roman"/>
          <w:lang w:eastAsia="nl-NL"/>
        </w:rPr>
      </w:pPr>
      <w:r w:rsidRPr="00845C97">
        <w:rPr>
          <w:rFonts w:eastAsia="Times New Roman"/>
          <w:lang w:eastAsia="nl-NL"/>
        </w:rPr>
        <w:t>Artikel 8 wordt als volgt gewijzigd:</w:t>
      </w:r>
    </w:p>
    <w:p w:rsidRPr="00845C97" w:rsidR="00845C97" w:rsidP="00845C97" w:rsidRDefault="00845C97" w14:paraId="7772CBE8" w14:textId="77777777">
      <w:pPr>
        <w:spacing w:line="360" w:lineRule="auto"/>
        <w:ind w:firstLine="709"/>
        <w:rPr>
          <w:rFonts w:eastAsia="Times New Roman"/>
          <w:lang w:eastAsia="nl-NL"/>
        </w:rPr>
      </w:pPr>
      <w:r w:rsidRPr="00845C97">
        <w:rPr>
          <w:rFonts w:eastAsia="Times New Roman"/>
          <w:lang w:eastAsia="nl-NL"/>
        </w:rPr>
        <w:t>1. In het derde lid, aanhef, wordt “</w:t>
      </w:r>
      <w:proofErr w:type="spellStart"/>
      <w:r w:rsidRPr="00845C97">
        <w:rPr>
          <w:rFonts w:eastAsia="Times New Roman"/>
          <w:lang w:eastAsia="nl-NL"/>
        </w:rPr>
        <w:t>toetsinkomen</w:t>
      </w:r>
      <w:proofErr w:type="spellEnd"/>
      <w:r w:rsidRPr="00845C97">
        <w:rPr>
          <w:rFonts w:eastAsia="Times New Roman"/>
          <w:lang w:eastAsia="nl-NL"/>
        </w:rPr>
        <w:t>” vervangen door “toetsingsinkomen”.</w:t>
      </w:r>
    </w:p>
    <w:p w:rsidRPr="00845C97" w:rsidR="00845C97" w:rsidP="00845C97" w:rsidRDefault="00845C97" w14:paraId="0A056DAF" w14:textId="77777777">
      <w:pPr>
        <w:spacing w:line="360" w:lineRule="auto"/>
        <w:ind w:firstLine="709"/>
        <w:rPr>
          <w:rFonts w:eastAsia="Times New Roman"/>
          <w:lang w:eastAsia="nl-NL"/>
        </w:rPr>
      </w:pPr>
      <w:r w:rsidRPr="00845C97">
        <w:rPr>
          <w:rFonts w:eastAsia="Times New Roman"/>
          <w:lang w:eastAsia="nl-NL"/>
        </w:rPr>
        <w:t>2. Er wordt een lid toegevoegd, luidende:</w:t>
      </w:r>
    </w:p>
    <w:p w:rsidRPr="00845C97" w:rsidR="00845C97" w:rsidP="00845C97" w:rsidRDefault="00845C97" w14:paraId="0D4D835B" w14:textId="77777777">
      <w:pPr>
        <w:spacing w:line="360" w:lineRule="auto"/>
        <w:ind w:firstLine="709"/>
        <w:rPr>
          <w:rFonts w:eastAsia="Times New Roman"/>
          <w:lang w:eastAsia="nl-NL"/>
        </w:rPr>
      </w:pPr>
      <w:r w:rsidRPr="00845C97">
        <w:rPr>
          <w:rFonts w:eastAsia="Times New Roman"/>
          <w:lang w:eastAsia="nl-NL"/>
        </w:rPr>
        <w:t>7. Op verzoek van de belanghebbende wordt het toetsingsinkomen verminderd met het bedrag aan voordelen verkregen door het prijsgeven van niet voor verwezenlijking vatbare rechten door schuldeisers als bedoeld in artikel 3.13, eerste lid, onderdeel a, van de Wet inkomstenbelasting 2001, voor zover:</w:t>
      </w:r>
    </w:p>
    <w:p w:rsidRPr="00845C97" w:rsidR="00845C97" w:rsidP="00845C97" w:rsidRDefault="00845C97" w14:paraId="71B4F70C" w14:textId="77777777">
      <w:pPr>
        <w:spacing w:line="360" w:lineRule="auto"/>
        <w:ind w:firstLine="709"/>
        <w:rPr>
          <w:rFonts w:eastAsia="Times New Roman"/>
          <w:lang w:eastAsia="nl-NL"/>
        </w:rPr>
      </w:pPr>
      <w:r w:rsidRPr="00845C97">
        <w:rPr>
          <w:rFonts w:eastAsia="Times New Roman"/>
          <w:lang w:eastAsia="nl-NL"/>
        </w:rPr>
        <w:t>a. deze voordelen de som van het verlies uit werk en woning dat overigens mocht zijn geleden overtreffen; en</w:t>
      </w:r>
    </w:p>
    <w:p w:rsidRPr="00845C97" w:rsidR="00845C97" w:rsidP="00845C97" w:rsidRDefault="00845C97" w14:paraId="46768204" w14:textId="77777777">
      <w:pPr>
        <w:spacing w:line="360" w:lineRule="auto"/>
        <w:ind w:firstLine="709"/>
        <w:rPr>
          <w:rFonts w:eastAsia="Times New Roman"/>
          <w:lang w:eastAsia="nl-NL"/>
        </w:rPr>
      </w:pPr>
      <w:r w:rsidRPr="00845C97">
        <w:rPr>
          <w:rFonts w:eastAsia="Times New Roman"/>
          <w:lang w:eastAsia="nl-NL"/>
        </w:rPr>
        <w:t>b. deze voordelen ingevolge artikel 3.13, eerste lid, onderdeel a, van die wet niet zijn vrijgesteld van de belastbare winst uit onderneming als gevolg van de volgens afdeling 3.13 van die wet te verrekenen verliezen uit het verleden.</w:t>
      </w:r>
    </w:p>
    <w:p w:rsidRPr="00845C97" w:rsidR="00845C97" w:rsidP="00845C97" w:rsidRDefault="00845C97" w14:paraId="4B66BAA1" w14:textId="77777777">
      <w:pPr>
        <w:spacing w:line="360" w:lineRule="auto"/>
        <w:rPr>
          <w:rFonts w:eastAsia="Times New Roman"/>
          <w:lang w:eastAsia="nl-NL"/>
        </w:rPr>
      </w:pPr>
    </w:p>
    <w:p w:rsidRPr="00845C97" w:rsidR="00845C97" w:rsidP="00845C97" w:rsidRDefault="00845C97" w14:paraId="3F1290E6" w14:textId="77777777">
      <w:pPr>
        <w:spacing w:line="360" w:lineRule="auto"/>
        <w:ind w:firstLine="709"/>
        <w:rPr>
          <w:rFonts w:eastAsia="Times New Roman"/>
          <w:lang w:eastAsia="nl-NL"/>
        </w:rPr>
      </w:pPr>
      <w:r w:rsidRPr="00845C97">
        <w:rPr>
          <w:rFonts w:eastAsia="Times New Roman"/>
          <w:lang w:eastAsia="nl-NL"/>
        </w:rPr>
        <w:t xml:space="preserve">C. </w:t>
      </w:r>
    </w:p>
    <w:p w:rsidRPr="00845C97" w:rsidR="00845C97" w:rsidP="00845C97" w:rsidRDefault="00845C97" w14:paraId="464D9C4C" w14:textId="77777777">
      <w:pPr>
        <w:spacing w:line="360" w:lineRule="auto"/>
        <w:ind w:firstLine="709"/>
        <w:rPr>
          <w:rFonts w:eastAsia="Times New Roman"/>
          <w:lang w:eastAsia="nl-NL"/>
        </w:rPr>
      </w:pPr>
      <w:r w:rsidRPr="00845C97">
        <w:rPr>
          <w:rFonts w:eastAsia="Times New Roman"/>
          <w:lang w:eastAsia="nl-NL"/>
        </w:rPr>
        <w:t>Artikel 37 wordt als volgt gewijzigd:</w:t>
      </w:r>
    </w:p>
    <w:p w:rsidRPr="00845C97" w:rsidR="00845C97" w:rsidP="00845C97" w:rsidRDefault="00845C97" w14:paraId="2A71FA29" w14:textId="77777777">
      <w:pPr>
        <w:spacing w:line="360" w:lineRule="auto"/>
        <w:ind w:firstLine="709"/>
        <w:rPr>
          <w:rFonts w:eastAsia="Times New Roman"/>
          <w:lang w:eastAsia="nl-NL"/>
        </w:rPr>
      </w:pPr>
      <w:r w:rsidRPr="00845C97">
        <w:rPr>
          <w:rFonts w:eastAsia="Times New Roman"/>
          <w:lang w:eastAsia="nl-NL"/>
        </w:rPr>
        <w:t>1. Onder vernummering van het eerste tot en met zesde lid tot derde tot en met achtste lid worden twee leden ingevoegd, luidende:</w:t>
      </w:r>
    </w:p>
    <w:p w:rsidRPr="00845C97" w:rsidR="00845C97" w:rsidP="00845C97" w:rsidRDefault="00845C97" w14:paraId="7196B59B" w14:textId="77777777">
      <w:pPr>
        <w:spacing w:line="360" w:lineRule="auto"/>
        <w:ind w:firstLine="709"/>
        <w:rPr>
          <w:rFonts w:eastAsia="Times New Roman"/>
          <w:lang w:eastAsia="nl-NL"/>
        </w:rPr>
      </w:pPr>
      <w:r w:rsidRPr="00845C97">
        <w:rPr>
          <w:rFonts w:eastAsia="Times New Roman"/>
          <w:lang w:eastAsia="nl-NL"/>
        </w:rPr>
        <w:t>1. Een bezwaar tegen de toekenning of herziening van een tegemoetkoming wordt, tenzij uit het bezwaarschrift het tegendeel blijkt, geacht mede te zijn gericht tegen de beschikking tot terugvordering die in hetzelfde geschrift is vervat en die samenhangt met die beschikking tot toekenning of herziening van een tegemoetkoming.</w:t>
      </w:r>
    </w:p>
    <w:p w:rsidRPr="00845C97" w:rsidR="00845C97" w:rsidP="00845C97" w:rsidRDefault="00845C97" w14:paraId="3DC1FCC9" w14:textId="77777777">
      <w:pPr>
        <w:spacing w:line="360" w:lineRule="auto"/>
        <w:ind w:firstLine="709"/>
        <w:rPr>
          <w:rFonts w:eastAsia="Times New Roman"/>
          <w:lang w:eastAsia="nl-NL"/>
        </w:rPr>
      </w:pPr>
      <w:r w:rsidRPr="00845C97">
        <w:rPr>
          <w:rFonts w:eastAsia="Times New Roman"/>
          <w:lang w:eastAsia="nl-NL"/>
        </w:rPr>
        <w:t>2. Een bezwaar tegen de beschikking tot terugvordering wordt, tenzij uit het bezwaarschrift het tegendeel blijkt, geacht mede te zijn gericht tegen de toekenning of herziening van een tegemoetkoming die in hetzelfde geschrift is vervat en die samenhangt met die beschikking tot terugvordering.</w:t>
      </w:r>
    </w:p>
    <w:p w:rsidRPr="00845C97" w:rsidR="00845C97" w:rsidP="00845C97" w:rsidRDefault="00845C97" w14:paraId="560B8010" w14:textId="77777777">
      <w:pPr>
        <w:spacing w:line="360" w:lineRule="auto"/>
        <w:ind w:firstLine="709"/>
        <w:rPr>
          <w:rFonts w:eastAsia="Times New Roman"/>
          <w:lang w:eastAsia="nl-NL"/>
        </w:rPr>
      </w:pPr>
      <w:r w:rsidRPr="00845C97">
        <w:rPr>
          <w:rFonts w:eastAsia="Times New Roman"/>
          <w:lang w:eastAsia="nl-NL"/>
        </w:rPr>
        <w:t>2. In het achtste lid (nieuw) wordt “het eerste, tweede, derde, vierde en vijfde lid” vervangen door “het eerste tot en met zevende lid”.</w:t>
      </w:r>
    </w:p>
    <w:p w:rsidRPr="00845C97" w:rsidR="00845C97" w:rsidP="00845C97" w:rsidRDefault="00845C97" w14:paraId="123CC5E0" w14:textId="77777777">
      <w:pPr>
        <w:spacing w:line="360" w:lineRule="auto"/>
        <w:ind w:firstLine="709"/>
        <w:rPr>
          <w:rFonts w:eastAsia="Times New Roman"/>
          <w:lang w:eastAsia="nl-NL"/>
        </w:rPr>
      </w:pPr>
    </w:p>
    <w:p w:rsidRPr="00845C97" w:rsidR="00845C97" w:rsidP="00845C97" w:rsidRDefault="00845C97" w14:paraId="407FD09B" w14:textId="77777777">
      <w:pPr>
        <w:spacing w:line="360" w:lineRule="auto"/>
        <w:ind w:firstLine="709"/>
        <w:rPr>
          <w:rFonts w:eastAsia="Times New Roman"/>
          <w:b/>
          <w:lang w:eastAsia="nl-NL"/>
        </w:rPr>
      </w:pPr>
      <w:r w:rsidRPr="00845C97">
        <w:rPr>
          <w:rFonts w:eastAsia="Times New Roman"/>
          <w:b/>
          <w:lang w:eastAsia="nl-NL"/>
        </w:rPr>
        <w:t>Artikel IX</w:t>
      </w:r>
    </w:p>
    <w:p w:rsidRPr="00845C97" w:rsidR="00845C97" w:rsidP="00845C97" w:rsidRDefault="00845C97" w14:paraId="0272A6ED" w14:textId="77777777">
      <w:pPr>
        <w:spacing w:line="360" w:lineRule="auto"/>
        <w:ind w:firstLine="709"/>
        <w:rPr>
          <w:rFonts w:eastAsia="Times New Roman"/>
          <w:lang w:eastAsia="nl-NL"/>
        </w:rPr>
      </w:pPr>
    </w:p>
    <w:p w:rsidRPr="00845C97" w:rsidR="00845C97" w:rsidP="00845C97" w:rsidRDefault="00845C97" w14:paraId="037A72B2" w14:textId="77777777">
      <w:pPr>
        <w:spacing w:line="360" w:lineRule="auto"/>
        <w:ind w:firstLine="709"/>
        <w:rPr>
          <w:rFonts w:eastAsia="Times New Roman"/>
          <w:lang w:eastAsia="nl-NL"/>
        </w:rPr>
      </w:pPr>
      <w:r w:rsidRPr="00845C97">
        <w:rPr>
          <w:rFonts w:eastAsia="Times New Roman"/>
          <w:lang w:eastAsia="nl-NL"/>
        </w:rPr>
        <w:t>De Algemene wet inzake rijksbelastingen wordt als volgt gewijzigd:</w:t>
      </w:r>
    </w:p>
    <w:p w:rsidRPr="00845C97" w:rsidR="00845C97" w:rsidP="00845C97" w:rsidRDefault="00845C97" w14:paraId="0B8ECAAC" w14:textId="77777777">
      <w:pPr>
        <w:spacing w:line="360" w:lineRule="auto"/>
        <w:ind w:firstLine="709"/>
        <w:rPr>
          <w:rFonts w:eastAsia="Times New Roman"/>
          <w:lang w:eastAsia="nl-NL"/>
        </w:rPr>
      </w:pPr>
    </w:p>
    <w:p w:rsidRPr="00845C97" w:rsidR="00845C97" w:rsidP="00845C97" w:rsidRDefault="00845C97" w14:paraId="0001CED8" w14:textId="77777777">
      <w:pPr>
        <w:spacing w:line="360" w:lineRule="auto"/>
        <w:ind w:firstLine="709"/>
        <w:rPr>
          <w:rFonts w:eastAsia="Times New Roman"/>
          <w:lang w:eastAsia="nl-NL"/>
        </w:rPr>
      </w:pPr>
      <w:r w:rsidRPr="00845C97">
        <w:rPr>
          <w:rFonts w:eastAsia="Times New Roman"/>
          <w:lang w:eastAsia="nl-NL"/>
        </w:rPr>
        <w:t xml:space="preserve">A. </w:t>
      </w:r>
    </w:p>
    <w:p w:rsidRPr="00845C97" w:rsidR="00845C97" w:rsidP="00845C97" w:rsidRDefault="00845C97" w14:paraId="6068D8B0" w14:textId="77777777">
      <w:pPr>
        <w:spacing w:line="360" w:lineRule="auto"/>
        <w:ind w:firstLine="709"/>
        <w:rPr>
          <w:rFonts w:eastAsia="Times New Roman"/>
          <w:lang w:eastAsia="nl-NL"/>
        </w:rPr>
      </w:pPr>
      <w:r w:rsidRPr="00845C97">
        <w:rPr>
          <w:rFonts w:eastAsia="Times New Roman"/>
          <w:lang w:eastAsia="nl-NL"/>
        </w:rPr>
        <w:t>In artikel 30hb wordt na “voor verschillende belastingen” ingevoegd “en voor in rekening te brengen rente en te vergoeden rente”.</w:t>
      </w:r>
    </w:p>
    <w:p w:rsidRPr="00845C97" w:rsidR="00845C97" w:rsidP="00845C97" w:rsidRDefault="00845C97" w14:paraId="314DAEEC" w14:textId="77777777">
      <w:pPr>
        <w:spacing w:line="360" w:lineRule="auto"/>
        <w:ind w:firstLine="709"/>
        <w:rPr>
          <w:rFonts w:eastAsia="Times New Roman"/>
          <w:lang w:eastAsia="nl-NL"/>
        </w:rPr>
      </w:pPr>
    </w:p>
    <w:p w:rsidRPr="00845C97" w:rsidR="00845C97" w:rsidP="00845C97" w:rsidRDefault="00845C97" w14:paraId="0C3C67BC" w14:textId="77777777">
      <w:pPr>
        <w:spacing w:line="360" w:lineRule="auto"/>
        <w:ind w:firstLine="709"/>
        <w:rPr>
          <w:rFonts w:eastAsia="Times New Roman"/>
          <w:lang w:eastAsia="nl-NL"/>
        </w:rPr>
      </w:pPr>
      <w:r w:rsidRPr="00845C97">
        <w:rPr>
          <w:rFonts w:eastAsia="Times New Roman"/>
          <w:lang w:eastAsia="nl-NL"/>
        </w:rPr>
        <w:t xml:space="preserve">B. </w:t>
      </w:r>
    </w:p>
    <w:p w:rsidRPr="00845C97" w:rsidR="00845C97" w:rsidP="00845C97" w:rsidRDefault="00845C97" w14:paraId="04643C2A" w14:textId="77777777">
      <w:pPr>
        <w:spacing w:line="360" w:lineRule="auto"/>
        <w:ind w:firstLine="709"/>
        <w:rPr>
          <w:rFonts w:eastAsia="Times New Roman"/>
          <w:lang w:eastAsia="nl-NL"/>
        </w:rPr>
      </w:pPr>
      <w:r w:rsidRPr="00845C97">
        <w:rPr>
          <w:rFonts w:eastAsia="Times New Roman"/>
          <w:lang w:eastAsia="nl-NL"/>
        </w:rPr>
        <w:t>In artikel 30i, tweede lid, tweede zin, wordt na “ingeval” ingevoegd “artikel 3.133 dan wel” en wordt na “ingevolge” ingevoegd “dat artikel respectievelijk”.</w:t>
      </w:r>
    </w:p>
    <w:p w:rsidRPr="00845C97" w:rsidR="00845C97" w:rsidP="00845C97" w:rsidRDefault="00845C97" w14:paraId="1464D8D3" w14:textId="77777777">
      <w:pPr>
        <w:spacing w:line="360" w:lineRule="auto"/>
        <w:ind w:firstLine="709"/>
        <w:rPr>
          <w:rFonts w:eastAsia="Times New Roman"/>
          <w:lang w:eastAsia="nl-NL"/>
        </w:rPr>
      </w:pPr>
    </w:p>
    <w:p w:rsidRPr="00845C97" w:rsidR="00845C97" w:rsidP="00845C97" w:rsidRDefault="00845C97" w14:paraId="7BDEC7A7" w14:textId="77777777">
      <w:pPr>
        <w:spacing w:line="360" w:lineRule="auto"/>
        <w:ind w:firstLine="709"/>
        <w:rPr>
          <w:rFonts w:eastAsia="Times New Roman"/>
          <w:lang w:eastAsia="nl-NL"/>
        </w:rPr>
      </w:pPr>
      <w:r w:rsidRPr="00845C97">
        <w:rPr>
          <w:rFonts w:eastAsia="Times New Roman"/>
          <w:lang w:eastAsia="nl-NL"/>
        </w:rPr>
        <w:lastRenderedPageBreak/>
        <w:t xml:space="preserve">C. </w:t>
      </w:r>
    </w:p>
    <w:p w:rsidRPr="00845C97" w:rsidR="00845C97" w:rsidP="00845C97" w:rsidRDefault="00845C97" w14:paraId="2C9E49EE" w14:textId="77777777">
      <w:pPr>
        <w:spacing w:line="360" w:lineRule="auto"/>
        <w:ind w:firstLine="709"/>
        <w:rPr>
          <w:rFonts w:eastAsia="Times New Roman"/>
          <w:lang w:eastAsia="nl-NL"/>
        </w:rPr>
      </w:pPr>
      <w:r w:rsidRPr="00845C97">
        <w:rPr>
          <w:rFonts w:eastAsia="Times New Roman"/>
          <w:lang w:eastAsia="nl-NL"/>
        </w:rPr>
        <w:t>Artikel 67ob wordt als volgt gewijzigd:</w:t>
      </w:r>
    </w:p>
    <w:p w:rsidRPr="00845C97" w:rsidR="00845C97" w:rsidP="00845C97" w:rsidRDefault="00845C97" w14:paraId="4F86F777" w14:textId="77777777">
      <w:pPr>
        <w:spacing w:line="360" w:lineRule="auto"/>
        <w:ind w:firstLine="709"/>
        <w:rPr>
          <w:rFonts w:eastAsia="Times New Roman"/>
          <w:lang w:eastAsia="nl-NL"/>
        </w:rPr>
      </w:pPr>
      <w:r w:rsidRPr="00845C97">
        <w:rPr>
          <w:rFonts w:eastAsia="Times New Roman"/>
          <w:lang w:eastAsia="nl-NL"/>
        </w:rPr>
        <w:t>1. In het tweede lid wordt “de artikelen 67c, tweede lid, 67e, eerste lid, en 67f, derde lid” vervangen door “de artikelen 67c, eerste lid, 67e, eerste lid, en 67f, eerste lid”.</w:t>
      </w:r>
    </w:p>
    <w:p w:rsidRPr="00845C97" w:rsidR="00845C97" w:rsidP="00845C97" w:rsidRDefault="00845C97" w14:paraId="07D07F6E" w14:textId="77777777">
      <w:pPr>
        <w:spacing w:line="360" w:lineRule="auto"/>
        <w:ind w:firstLine="709"/>
        <w:rPr>
          <w:rFonts w:eastAsia="Times New Roman"/>
          <w:lang w:eastAsia="nl-NL"/>
        </w:rPr>
      </w:pPr>
      <w:r w:rsidRPr="00845C97">
        <w:rPr>
          <w:rFonts w:eastAsia="Times New Roman"/>
          <w:lang w:eastAsia="nl-NL"/>
        </w:rPr>
        <w:t>2. Er worden twee leden toegevoegd, luidende:</w:t>
      </w:r>
    </w:p>
    <w:p w:rsidRPr="00845C97" w:rsidR="00845C97" w:rsidP="00845C97" w:rsidRDefault="00845C97" w14:paraId="64B5415A" w14:textId="77777777">
      <w:pPr>
        <w:spacing w:line="360" w:lineRule="auto"/>
        <w:ind w:firstLine="709"/>
        <w:rPr>
          <w:rFonts w:eastAsia="Times New Roman"/>
          <w:lang w:eastAsia="nl-NL"/>
        </w:rPr>
      </w:pPr>
      <w:r w:rsidRPr="00845C97">
        <w:rPr>
          <w:rFonts w:eastAsia="Times New Roman"/>
          <w:lang w:eastAsia="nl-NL"/>
        </w:rPr>
        <w:t>3. In afwijking van het tweede lid vervalt de bevoegdheid om aan een ander dan de belastingplichtige een bestuurlijke boete als bedoeld in artikel 67e, eerste lid, op te leggen door verloop van twaalf jaren na het einde van het kalenderjaar waarin de overtreding heeft plaatsgevonden, indien navordering mogelijk is met toepassing van artikel 16, vierde lid, of artikel 66, vierde lid, van de Successiewet 1956.</w:t>
      </w:r>
    </w:p>
    <w:p w:rsidRPr="00845C97" w:rsidR="00845C97" w:rsidP="00845C97" w:rsidRDefault="00845C97" w14:paraId="189901D9" w14:textId="77777777">
      <w:pPr>
        <w:spacing w:line="360" w:lineRule="auto"/>
        <w:ind w:firstLine="709"/>
        <w:rPr>
          <w:rFonts w:eastAsia="Times New Roman"/>
          <w:lang w:eastAsia="nl-NL"/>
        </w:rPr>
      </w:pPr>
      <w:r w:rsidRPr="00845C97">
        <w:rPr>
          <w:rFonts w:eastAsia="Times New Roman"/>
          <w:lang w:eastAsia="nl-NL"/>
        </w:rPr>
        <w:t>4. In afwijking van het tweede lid vervalt de bevoegdheid om aan een ander dan de belastingplichtige of inhoudingsplichtige een bestuurlijke boete als bedoeld in de artikelen 67c, eerste lid, en 67f, eerste lid, op te leggen door verloop van twaalf jaren na het einde van het kalenderjaar waarin de overtreding heeft plaatsgevonden, indien naheffing mogelijk is met toepassing van artikel 20, vierde lid.</w:t>
      </w:r>
    </w:p>
    <w:p w:rsidRPr="00845C97" w:rsidR="00845C97" w:rsidP="00845C97" w:rsidRDefault="00845C97" w14:paraId="40E8A7BE" w14:textId="77777777">
      <w:pPr>
        <w:spacing w:line="360" w:lineRule="auto"/>
        <w:ind w:firstLine="709"/>
        <w:rPr>
          <w:rFonts w:eastAsia="Times New Roman"/>
          <w:lang w:eastAsia="nl-NL"/>
        </w:rPr>
      </w:pPr>
    </w:p>
    <w:p w:rsidRPr="00845C97" w:rsidR="00845C97" w:rsidP="00845C97" w:rsidRDefault="00845C97" w14:paraId="3877E98F" w14:textId="77777777">
      <w:pPr>
        <w:spacing w:line="360" w:lineRule="auto"/>
        <w:ind w:firstLine="709"/>
        <w:rPr>
          <w:rFonts w:eastAsia="Times New Roman"/>
          <w:b/>
          <w:lang w:eastAsia="nl-NL"/>
        </w:rPr>
      </w:pPr>
      <w:r w:rsidRPr="00845C97">
        <w:rPr>
          <w:rFonts w:eastAsia="Times New Roman"/>
          <w:b/>
          <w:lang w:eastAsia="nl-NL"/>
        </w:rPr>
        <w:t>Artikel X</w:t>
      </w:r>
    </w:p>
    <w:p w:rsidRPr="00845C97" w:rsidR="00845C97" w:rsidP="00845C97" w:rsidRDefault="00845C97" w14:paraId="6B47DC01" w14:textId="77777777">
      <w:pPr>
        <w:spacing w:line="360" w:lineRule="auto"/>
        <w:ind w:firstLine="709"/>
        <w:rPr>
          <w:rFonts w:eastAsia="Times New Roman"/>
          <w:lang w:eastAsia="nl-NL"/>
        </w:rPr>
      </w:pPr>
    </w:p>
    <w:p w:rsidRPr="00845C97" w:rsidR="00845C97" w:rsidP="00845C97" w:rsidRDefault="00845C97" w14:paraId="3ECFF006" w14:textId="77777777">
      <w:pPr>
        <w:spacing w:line="360" w:lineRule="auto"/>
        <w:ind w:firstLine="709"/>
        <w:rPr>
          <w:rFonts w:eastAsia="Times New Roman"/>
          <w:lang w:eastAsia="nl-NL"/>
        </w:rPr>
      </w:pPr>
      <w:r w:rsidRPr="00845C97">
        <w:rPr>
          <w:rFonts w:eastAsia="Times New Roman"/>
          <w:lang w:eastAsia="nl-NL"/>
        </w:rPr>
        <w:t xml:space="preserve">In de Invorderingswet 1990 komt artikel 28, eerste lid, te luiden: </w:t>
      </w:r>
    </w:p>
    <w:p w:rsidRPr="00845C97" w:rsidR="00845C97" w:rsidP="00845C97" w:rsidRDefault="00845C97" w14:paraId="4A37F21E" w14:textId="77777777">
      <w:pPr>
        <w:spacing w:line="360" w:lineRule="auto"/>
        <w:ind w:firstLine="709"/>
        <w:rPr>
          <w:rFonts w:eastAsia="Times New Roman"/>
          <w:lang w:eastAsia="nl-NL"/>
        </w:rPr>
      </w:pPr>
      <w:r w:rsidRPr="00845C97">
        <w:rPr>
          <w:rFonts w:eastAsia="Times New Roman"/>
          <w:lang w:eastAsia="nl-NL"/>
        </w:rPr>
        <w:t>1. Bij overschrijding van de voor de belastingaanslag geldende enige of laatste betalingstermijn wordt aan de belastingschuldige rente – invorderingsrente – in rekening gebracht over het op de belastingaanslag openstaande bedrag. Invorderingsrente wordt niet in rekening gebracht voor zover de belastingaanslag wordt verrekend met een belastingaanslag die op dezelfde belasting en hetzelfde tijdvak betrekking heeft. De tweede zin is niet van toepassing voor zover de te verrekenen belastingaanslag het gevolg is van een verrekening van een verlies van een volgend jaar.</w:t>
      </w:r>
    </w:p>
    <w:p w:rsidRPr="00845C97" w:rsidR="00845C97" w:rsidP="00845C97" w:rsidRDefault="00845C97" w14:paraId="5F503DDE" w14:textId="77777777">
      <w:pPr>
        <w:spacing w:line="360" w:lineRule="auto"/>
        <w:ind w:firstLine="709"/>
        <w:rPr>
          <w:rFonts w:eastAsia="Times New Roman"/>
          <w:lang w:eastAsia="nl-NL"/>
        </w:rPr>
      </w:pPr>
    </w:p>
    <w:p w:rsidRPr="00845C97" w:rsidR="00845C97" w:rsidP="00845C97" w:rsidRDefault="00845C97" w14:paraId="246246BD" w14:textId="77777777">
      <w:pPr>
        <w:spacing w:line="360" w:lineRule="auto"/>
        <w:ind w:firstLine="709"/>
        <w:rPr>
          <w:rFonts w:eastAsia="Times New Roman"/>
          <w:b/>
          <w:lang w:eastAsia="nl-NL"/>
        </w:rPr>
      </w:pPr>
      <w:r w:rsidRPr="00845C97">
        <w:rPr>
          <w:rFonts w:eastAsia="Times New Roman"/>
          <w:b/>
          <w:lang w:eastAsia="nl-NL"/>
        </w:rPr>
        <w:t>Artikel XI</w:t>
      </w:r>
    </w:p>
    <w:p w:rsidRPr="00845C97" w:rsidR="00845C97" w:rsidP="00845C97" w:rsidRDefault="00845C97" w14:paraId="69409960" w14:textId="77777777">
      <w:pPr>
        <w:spacing w:line="360" w:lineRule="auto"/>
        <w:ind w:firstLine="709"/>
        <w:rPr>
          <w:rFonts w:eastAsia="Times New Roman"/>
          <w:lang w:eastAsia="nl-NL"/>
        </w:rPr>
      </w:pPr>
    </w:p>
    <w:p w:rsidRPr="00845C97" w:rsidR="00845C97" w:rsidP="00845C97" w:rsidRDefault="00845C97" w14:paraId="6E48D41C" w14:textId="77777777">
      <w:pPr>
        <w:spacing w:line="360" w:lineRule="auto"/>
        <w:ind w:firstLine="709"/>
        <w:rPr>
          <w:rFonts w:eastAsia="Times New Roman"/>
          <w:lang w:eastAsia="nl-NL"/>
        </w:rPr>
      </w:pPr>
      <w:r w:rsidRPr="00845C97">
        <w:rPr>
          <w:rFonts w:eastAsia="Times New Roman"/>
          <w:lang w:eastAsia="nl-NL"/>
        </w:rPr>
        <w:t>In de Wet op de internationale bijstandsverlening bij de heffing van belastingen wordt artikel 10j als volgt gewijzigd:</w:t>
      </w:r>
    </w:p>
    <w:p w:rsidRPr="00845C97" w:rsidR="00845C97" w:rsidP="00845C97" w:rsidRDefault="00845C97" w14:paraId="7AFE2703" w14:textId="77777777">
      <w:pPr>
        <w:spacing w:line="360" w:lineRule="auto"/>
        <w:ind w:firstLine="709"/>
        <w:rPr>
          <w:rFonts w:eastAsia="Times New Roman"/>
          <w:lang w:eastAsia="nl-NL"/>
        </w:rPr>
      </w:pPr>
      <w:r w:rsidRPr="00845C97">
        <w:rPr>
          <w:rFonts w:eastAsia="Times New Roman"/>
          <w:lang w:eastAsia="nl-NL"/>
        </w:rPr>
        <w:t>1. Het vierde lid wordt als volgt gewijzigd:</w:t>
      </w:r>
    </w:p>
    <w:p w:rsidRPr="00845C97" w:rsidR="00845C97" w:rsidP="00845C97" w:rsidRDefault="00845C97" w14:paraId="032B8D36" w14:textId="77777777">
      <w:pPr>
        <w:spacing w:line="360" w:lineRule="auto"/>
        <w:ind w:firstLine="709"/>
        <w:rPr>
          <w:rFonts w:eastAsia="Times New Roman"/>
          <w:lang w:eastAsia="nl-NL"/>
        </w:rPr>
      </w:pPr>
      <w:r w:rsidRPr="00845C97">
        <w:rPr>
          <w:rFonts w:eastAsia="Times New Roman"/>
          <w:lang w:eastAsia="nl-NL"/>
        </w:rPr>
        <w:t xml:space="preserve">a. In de aanhef wordt “gekwalificeerd niet-Unierechtsgebied,” vervangen door “niet-Unierechtsgebied”. </w:t>
      </w:r>
    </w:p>
    <w:p w:rsidRPr="00845C97" w:rsidR="00845C97" w:rsidP="00845C97" w:rsidRDefault="00845C97" w14:paraId="38D5127B" w14:textId="77777777">
      <w:pPr>
        <w:spacing w:line="360" w:lineRule="auto"/>
        <w:ind w:firstLine="709"/>
        <w:rPr>
          <w:rFonts w:eastAsia="Times New Roman"/>
          <w:lang w:eastAsia="nl-NL"/>
        </w:rPr>
      </w:pPr>
      <w:r w:rsidRPr="00845C97">
        <w:rPr>
          <w:rFonts w:eastAsia="Times New Roman"/>
          <w:lang w:eastAsia="nl-NL"/>
        </w:rPr>
        <w:t xml:space="preserve">b. In onderdeel c wordt “als bedoeld in deel II, paragraaf D, OESO-modelregels van een gekwalificeerd niet-Unierechtsgebied” vervangen door “als bedoeld in de aanhef”. </w:t>
      </w:r>
    </w:p>
    <w:p w:rsidRPr="00845C97" w:rsidR="00845C97" w:rsidP="00845C97" w:rsidRDefault="00845C97" w14:paraId="6132C590" w14:textId="77777777">
      <w:pPr>
        <w:spacing w:line="360" w:lineRule="auto"/>
        <w:ind w:firstLine="709"/>
        <w:rPr>
          <w:rFonts w:eastAsia="Times New Roman"/>
          <w:lang w:eastAsia="nl-NL"/>
        </w:rPr>
      </w:pPr>
      <w:r w:rsidRPr="00845C97">
        <w:rPr>
          <w:rFonts w:eastAsia="Times New Roman"/>
          <w:lang w:eastAsia="nl-NL"/>
        </w:rPr>
        <w:t>2. Het zesde lid wordt als volgt gewijzigd:</w:t>
      </w:r>
    </w:p>
    <w:p w:rsidRPr="00845C97" w:rsidR="00845C97" w:rsidP="00845C97" w:rsidRDefault="00845C97" w14:paraId="73D1FDBA" w14:textId="77777777">
      <w:pPr>
        <w:spacing w:line="360" w:lineRule="auto"/>
        <w:ind w:firstLine="709"/>
        <w:rPr>
          <w:rFonts w:eastAsia="Times New Roman"/>
          <w:lang w:eastAsia="nl-NL"/>
        </w:rPr>
      </w:pPr>
      <w:r w:rsidRPr="00845C97">
        <w:rPr>
          <w:rFonts w:eastAsia="Times New Roman"/>
          <w:lang w:eastAsia="nl-NL"/>
        </w:rPr>
        <w:t xml:space="preserve">a. In de aanhef wordt “gekwalificeerd niet-Unierechtsgebied,” vervangen door “niet-Unierechtsgebied”. </w:t>
      </w:r>
    </w:p>
    <w:p w:rsidRPr="00845C97" w:rsidR="00845C97" w:rsidP="00845C97" w:rsidRDefault="00845C97" w14:paraId="59FFAF4C" w14:textId="77777777">
      <w:pPr>
        <w:spacing w:line="360" w:lineRule="auto"/>
        <w:ind w:firstLine="709"/>
        <w:rPr>
          <w:rFonts w:eastAsia="Times New Roman"/>
          <w:lang w:eastAsia="nl-NL"/>
        </w:rPr>
      </w:pPr>
      <w:r w:rsidRPr="00845C97">
        <w:rPr>
          <w:rFonts w:eastAsia="Times New Roman"/>
          <w:lang w:eastAsia="nl-NL"/>
        </w:rPr>
        <w:t>b. In onderdeel c wordt “als bedoeld in deel II, paragraaf D, OESO-modelregels van een gekwalificeerd niet-Unierechtsgebied” vervangen door “als bedoeld in de aanhef”.</w:t>
      </w:r>
    </w:p>
    <w:p w:rsidRPr="00845C97" w:rsidR="00845C97" w:rsidP="00845C97" w:rsidRDefault="00845C97" w14:paraId="40F4D1A6" w14:textId="77777777">
      <w:pPr>
        <w:spacing w:line="360" w:lineRule="auto"/>
        <w:ind w:firstLine="709"/>
        <w:rPr>
          <w:rFonts w:eastAsia="Times New Roman"/>
          <w:lang w:eastAsia="nl-NL"/>
        </w:rPr>
      </w:pPr>
    </w:p>
    <w:p w:rsidRPr="00845C97" w:rsidR="00845C97" w:rsidP="00845C97" w:rsidRDefault="00845C97" w14:paraId="0B1B9B62" w14:textId="77777777">
      <w:pPr>
        <w:spacing w:line="360" w:lineRule="auto"/>
        <w:ind w:firstLine="709"/>
        <w:rPr>
          <w:rFonts w:eastAsia="Times New Roman"/>
          <w:b/>
          <w:lang w:eastAsia="nl-NL"/>
        </w:rPr>
      </w:pPr>
      <w:r w:rsidRPr="00845C97">
        <w:rPr>
          <w:rFonts w:eastAsia="Times New Roman"/>
          <w:b/>
          <w:lang w:eastAsia="nl-NL"/>
        </w:rPr>
        <w:t>Artikel XII</w:t>
      </w:r>
    </w:p>
    <w:p w:rsidRPr="00845C97" w:rsidR="00845C97" w:rsidP="00845C97" w:rsidRDefault="00845C97" w14:paraId="3D24BC6B" w14:textId="77777777">
      <w:pPr>
        <w:spacing w:line="360" w:lineRule="auto"/>
        <w:ind w:firstLine="709"/>
        <w:rPr>
          <w:rFonts w:eastAsia="Times New Roman"/>
          <w:lang w:eastAsia="nl-NL"/>
        </w:rPr>
      </w:pPr>
    </w:p>
    <w:p w:rsidRPr="00845C97" w:rsidR="00845C97" w:rsidP="00845C97" w:rsidRDefault="00845C97" w14:paraId="455D2917" w14:textId="77777777">
      <w:pPr>
        <w:spacing w:line="360" w:lineRule="auto"/>
        <w:ind w:firstLine="709"/>
        <w:rPr>
          <w:rFonts w:eastAsia="Times New Roman"/>
          <w:lang w:eastAsia="nl-NL"/>
        </w:rPr>
      </w:pPr>
      <w:r w:rsidRPr="00845C97">
        <w:rPr>
          <w:rFonts w:eastAsia="Times New Roman"/>
          <w:lang w:eastAsia="nl-NL"/>
        </w:rPr>
        <w:t>In de Wet op het kindgebonden budget wordt artikel 3 als volgt gewijzigd:</w:t>
      </w:r>
    </w:p>
    <w:p w:rsidRPr="00845C97" w:rsidR="00845C97" w:rsidP="00845C97" w:rsidRDefault="00845C97" w14:paraId="21FE377E" w14:textId="77777777">
      <w:pPr>
        <w:spacing w:line="360" w:lineRule="auto"/>
        <w:ind w:firstLine="709"/>
        <w:rPr>
          <w:rFonts w:eastAsia="Times New Roman"/>
          <w:lang w:eastAsia="nl-NL"/>
        </w:rPr>
      </w:pPr>
      <w:r w:rsidRPr="00845C97">
        <w:rPr>
          <w:rFonts w:eastAsia="Times New Roman"/>
          <w:lang w:eastAsia="nl-NL"/>
        </w:rPr>
        <w:t>1. In het eerste lid wordt “3, zesde lid,” vervangen door “3, zesde en zevende lid,”.</w:t>
      </w:r>
    </w:p>
    <w:p w:rsidRPr="00845C97" w:rsidR="00845C97" w:rsidP="00845C97" w:rsidRDefault="00845C97" w14:paraId="30A391F9" w14:textId="77777777">
      <w:pPr>
        <w:spacing w:line="360" w:lineRule="auto"/>
        <w:ind w:firstLine="709"/>
        <w:rPr>
          <w:rFonts w:eastAsia="Times New Roman"/>
          <w:lang w:eastAsia="nl-NL"/>
        </w:rPr>
      </w:pPr>
      <w:r w:rsidRPr="00845C97">
        <w:rPr>
          <w:rFonts w:eastAsia="Times New Roman"/>
          <w:lang w:eastAsia="nl-NL"/>
        </w:rPr>
        <w:t>2. In het zesde lid vervalt “, waarbij de gewijzigde bedragen in de plaats treden van die bedragen en die gewijzigde bedragen door of namens Onze Minister worden medegedeeld in de Staatscourant”.</w:t>
      </w:r>
    </w:p>
    <w:p w:rsidRPr="00845C97" w:rsidR="00845C97" w:rsidP="00845C97" w:rsidRDefault="00845C97" w14:paraId="0E23D5F3" w14:textId="77777777">
      <w:pPr>
        <w:spacing w:line="360" w:lineRule="auto"/>
        <w:ind w:firstLine="709"/>
        <w:rPr>
          <w:rFonts w:eastAsia="Times New Roman"/>
          <w:lang w:eastAsia="nl-NL"/>
        </w:rPr>
      </w:pPr>
      <w:r w:rsidRPr="00845C97">
        <w:rPr>
          <w:rFonts w:eastAsia="Times New Roman"/>
          <w:lang w:eastAsia="nl-NL"/>
        </w:rPr>
        <w:t>3. Onder vernummering van het zevende tot achtste lid wordt een lid ingevoegd, luidende:</w:t>
      </w:r>
    </w:p>
    <w:p w:rsidRPr="00845C97" w:rsidR="00845C97" w:rsidP="00845C97" w:rsidRDefault="00845C97" w14:paraId="0FD3929D" w14:textId="77777777">
      <w:pPr>
        <w:spacing w:line="360" w:lineRule="auto"/>
        <w:ind w:firstLine="709"/>
        <w:rPr>
          <w:rFonts w:eastAsia="Times New Roman"/>
          <w:lang w:eastAsia="nl-NL"/>
        </w:rPr>
      </w:pPr>
      <w:r w:rsidRPr="00845C97">
        <w:rPr>
          <w:rFonts w:eastAsia="Times New Roman"/>
          <w:lang w:eastAsia="nl-NL"/>
        </w:rPr>
        <w:t>7. Onverminderd het zesde lid worden met ingang van 1 januari 2025 de bedragen, bedoeld in artikel 2, tweede lid, aanvullend verlaagd met € 5,28.</w:t>
      </w:r>
    </w:p>
    <w:p w:rsidRPr="00845C97" w:rsidR="00845C97" w:rsidP="00845C97" w:rsidRDefault="00845C97" w14:paraId="42AC4184" w14:textId="77777777">
      <w:pPr>
        <w:spacing w:line="360" w:lineRule="auto"/>
        <w:ind w:firstLine="709"/>
        <w:rPr>
          <w:rFonts w:eastAsia="Times New Roman"/>
          <w:lang w:eastAsia="nl-NL"/>
        </w:rPr>
      </w:pPr>
      <w:r w:rsidRPr="00845C97">
        <w:rPr>
          <w:rFonts w:eastAsia="Times New Roman"/>
          <w:lang w:eastAsia="nl-NL"/>
        </w:rPr>
        <w:t>4. Het achtste lid (nieuw) komt te luiden:</w:t>
      </w:r>
    </w:p>
    <w:p w:rsidRPr="00845C97" w:rsidR="00845C97" w:rsidP="00845C97" w:rsidRDefault="00845C97" w14:paraId="655A2C6F" w14:textId="77777777">
      <w:pPr>
        <w:spacing w:line="360" w:lineRule="auto"/>
        <w:ind w:firstLine="709"/>
        <w:rPr>
          <w:rFonts w:eastAsia="Times New Roman"/>
          <w:lang w:eastAsia="nl-NL"/>
        </w:rPr>
      </w:pPr>
      <w:r w:rsidRPr="00845C97">
        <w:rPr>
          <w:rFonts w:eastAsia="Times New Roman"/>
          <w:lang w:eastAsia="nl-NL"/>
        </w:rPr>
        <w:t>8. De verlagingen, bedoeld in het zesde en zevende lid, vinden plaats nadat het eerste lid toepassing heeft gevonden.</w:t>
      </w:r>
    </w:p>
    <w:p w:rsidRPr="00845C97" w:rsidR="00845C97" w:rsidP="00845C97" w:rsidRDefault="00845C97" w14:paraId="4F67831A" w14:textId="77777777">
      <w:pPr>
        <w:spacing w:line="360" w:lineRule="auto"/>
        <w:ind w:firstLine="709"/>
        <w:rPr>
          <w:rFonts w:eastAsia="Times New Roman"/>
          <w:lang w:eastAsia="nl-NL"/>
        </w:rPr>
      </w:pPr>
      <w:r w:rsidRPr="00845C97">
        <w:rPr>
          <w:rFonts w:eastAsia="Times New Roman"/>
          <w:lang w:eastAsia="nl-NL"/>
        </w:rPr>
        <w:t>5. Er wordt een lid toegevoegd, luidende:</w:t>
      </w:r>
    </w:p>
    <w:p w:rsidRPr="00845C97" w:rsidR="00845C97" w:rsidP="00845C97" w:rsidRDefault="00845C97" w14:paraId="511D620C" w14:textId="77777777">
      <w:pPr>
        <w:spacing w:line="360" w:lineRule="auto"/>
        <w:ind w:firstLine="709"/>
        <w:rPr>
          <w:rFonts w:eastAsia="Times New Roman"/>
          <w:lang w:eastAsia="nl-NL"/>
        </w:rPr>
      </w:pPr>
      <w:r w:rsidRPr="00845C97">
        <w:rPr>
          <w:rFonts w:eastAsia="Times New Roman"/>
          <w:lang w:eastAsia="nl-NL"/>
        </w:rPr>
        <w:t>9. De bedragen, gewijzigd overeenkomstig het zesde tot en met achtste lid, treden in de plaats van de bedragen, bedoeld in artikel 2, tweede en zesde lid. Die gewijzigde bedragen worden door of namens Onze Minister medegedeeld in de Staatscourant.</w:t>
      </w:r>
    </w:p>
    <w:p w:rsidRPr="00845C97" w:rsidR="00845C97" w:rsidP="00845C97" w:rsidRDefault="00845C97" w14:paraId="6F474BE2" w14:textId="77777777">
      <w:pPr>
        <w:spacing w:line="360" w:lineRule="auto"/>
        <w:ind w:firstLine="709"/>
        <w:rPr>
          <w:rFonts w:eastAsia="Times New Roman"/>
          <w:lang w:eastAsia="nl-NL"/>
        </w:rPr>
      </w:pPr>
    </w:p>
    <w:p w:rsidRPr="00845C97" w:rsidR="00845C97" w:rsidP="00845C97" w:rsidRDefault="00845C97" w14:paraId="1D372207" w14:textId="77777777">
      <w:pPr>
        <w:spacing w:line="360" w:lineRule="auto"/>
        <w:ind w:firstLine="709"/>
        <w:rPr>
          <w:rFonts w:eastAsia="Times New Roman"/>
          <w:b/>
          <w:lang w:eastAsia="nl-NL"/>
        </w:rPr>
      </w:pPr>
      <w:r w:rsidRPr="00845C97">
        <w:rPr>
          <w:rFonts w:eastAsia="Times New Roman"/>
          <w:b/>
          <w:lang w:eastAsia="nl-NL"/>
        </w:rPr>
        <w:t>Artikel XIII</w:t>
      </w:r>
    </w:p>
    <w:p w:rsidRPr="00845C97" w:rsidR="00845C97" w:rsidP="00845C97" w:rsidRDefault="00845C97" w14:paraId="67212302" w14:textId="77777777">
      <w:pPr>
        <w:spacing w:line="360" w:lineRule="auto"/>
        <w:ind w:firstLine="709"/>
        <w:rPr>
          <w:rFonts w:eastAsia="Times New Roman"/>
          <w:lang w:eastAsia="nl-NL"/>
        </w:rPr>
      </w:pPr>
    </w:p>
    <w:p w:rsidRPr="00845C97" w:rsidR="00845C97" w:rsidP="00845C97" w:rsidRDefault="00845C97" w14:paraId="7D48F3F7" w14:textId="77777777">
      <w:pPr>
        <w:spacing w:line="360" w:lineRule="auto"/>
        <w:ind w:firstLine="709"/>
        <w:rPr>
          <w:rFonts w:eastAsia="Times New Roman"/>
          <w:lang w:eastAsia="nl-NL"/>
        </w:rPr>
      </w:pPr>
      <w:bookmarkStart w:name="_Hlk147231130" w:id="3"/>
      <w:r w:rsidRPr="00845C97">
        <w:rPr>
          <w:rFonts w:eastAsia="Times New Roman"/>
          <w:lang w:eastAsia="nl-NL"/>
        </w:rPr>
        <w:t>Deze wet treedt in werking met ingang van 1 januari 2025, met dien verstande dat:</w:t>
      </w:r>
    </w:p>
    <w:p w:rsidRPr="00845C97" w:rsidR="00845C97" w:rsidP="00845C97" w:rsidRDefault="00845C97" w14:paraId="72C44EAD" w14:textId="77777777">
      <w:pPr>
        <w:spacing w:line="360" w:lineRule="auto"/>
        <w:ind w:firstLine="709"/>
        <w:rPr>
          <w:rFonts w:eastAsia="Times New Roman"/>
          <w:lang w:eastAsia="nl-NL"/>
        </w:rPr>
      </w:pPr>
      <w:r w:rsidRPr="00845C97">
        <w:rPr>
          <w:rFonts w:eastAsia="Times New Roman"/>
          <w:lang w:eastAsia="nl-NL"/>
        </w:rPr>
        <w:t>a. de bevoegdheid om aan een ander dan de belastingplichtige of inhoudingsplichtige een bestuurlijke boete op te leggen niet herleeft, indien die bevoegdheid bij inwerkingtreding van artikel IX, onderdeel C, reeds is vervallen.</w:t>
      </w:r>
    </w:p>
    <w:bookmarkEnd w:id="3"/>
    <w:p w:rsidRPr="00845C97" w:rsidR="00845C97" w:rsidP="00845C97" w:rsidRDefault="00845C97" w14:paraId="700B3E1A" w14:textId="77777777">
      <w:pPr>
        <w:spacing w:line="360" w:lineRule="auto"/>
        <w:ind w:firstLine="709"/>
        <w:rPr>
          <w:rFonts w:eastAsia="Times New Roman"/>
          <w:lang w:eastAsia="nl-NL"/>
        </w:rPr>
      </w:pPr>
      <w:r w:rsidRPr="00845C97">
        <w:rPr>
          <w:rFonts w:eastAsia="Times New Roman"/>
          <w:lang w:eastAsia="nl-NL"/>
        </w:rPr>
        <w:t>b. artikel X in werking treedt op een bij koninklijk besluit te bepalen tijdstip.</w:t>
      </w:r>
    </w:p>
    <w:p w:rsidRPr="00845C97" w:rsidR="00845C97" w:rsidP="00845C97" w:rsidRDefault="00845C97" w14:paraId="7A5A6400" w14:textId="77777777">
      <w:pPr>
        <w:spacing w:line="360" w:lineRule="auto"/>
        <w:rPr>
          <w:rFonts w:eastAsia="Times New Roman"/>
          <w:lang w:eastAsia="nl-NL"/>
        </w:rPr>
      </w:pPr>
    </w:p>
    <w:p w:rsidRPr="00845C97" w:rsidR="00845C97" w:rsidP="00845C97" w:rsidRDefault="00845C97" w14:paraId="78BB5E3D" w14:textId="77777777">
      <w:pPr>
        <w:spacing w:line="360" w:lineRule="auto"/>
        <w:ind w:firstLine="709"/>
        <w:rPr>
          <w:rFonts w:eastAsia="Times New Roman"/>
          <w:b/>
          <w:lang w:eastAsia="nl-NL"/>
        </w:rPr>
      </w:pPr>
      <w:r w:rsidRPr="00845C97">
        <w:rPr>
          <w:rFonts w:eastAsia="Times New Roman"/>
          <w:b/>
          <w:lang w:eastAsia="nl-NL"/>
        </w:rPr>
        <w:t>Artikel XIV</w:t>
      </w:r>
    </w:p>
    <w:p w:rsidRPr="00845C97" w:rsidR="00845C97" w:rsidP="00845C97" w:rsidRDefault="00845C97" w14:paraId="471B4F4F" w14:textId="77777777">
      <w:pPr>
        <w:spacing w:line="360" w:lineRule="auto"/>
        <w:ind w:firstLine="709"/>
        <w:rPr>
          <w:rFonts w:eastAsia="Times New Roman"/>
          <w:lang w:eastAsia="nl-NL"/>
        </w:rPr>
      </w:pPr>
    </w:p>
    <w:p w:rsidRPr="00845C97" w:rsidR="00845C97" w:rsidP="00845C97" w:rsidRDefault="00845C97" w14:paraId="7DBE5AFE" w14:textId="77777777">
      <w:pPr>
        <w:spacing w:line="360" w:lineRule="auto"/>
        <w:ind w:firstLine="709"/>
        <w:rPr>
          <w:rFonts w:eastAsia="Times New Roman"/>
          <w:lang w:eastAsia="nl-NL"/>
        </w:rPr>
      </w:pPr>
      <w:r w:rsidRPr="00845C97">
        <w:rPr>
          <w:rFonts w:eastAsia="Times New Roman"/>
          <w:lang w:eastAsia="nl-NL"/>
        </w:rPr>
        <w:t>Deze wet wordt aangehaald als: Fiscale verzamelwet 2025.</w:t>
      </w:r>
    </w:p>
    <w:p w:rsidRPr="00845C97" w:rsidR="00845C97" w:rsidP="00845C97" w:rsidRDefault="00845C97" w14:paraId="0AB5C58D" w14:textId="77777777">
      <w:pPr>
        <w:spacing w:line="360" w:lineRule="auto"/>
        <w:ind w:firstLine="709"/>
        <w:rPr>
          <w:rFonts w:eastAsia="Times New Roman"/>
          <w:lang w:eastAsia="nl-NL"/>
        </w:rPr>
      </w:pPr>
    </w:p>
    <w:p w:rsidRPr="00845C97" w:rsidR="00845C97" w:rsidP="00845C97" w:rsidRDefault="00845C97" w14:paraId="7A686EB0" w14:textId="77777777">
      <w:pPr>
        <w:spacing w:line="360" w:lineRule="auto"/>
        <w:ind w:firstLine="709"/>
        <w:rPr>
          <w:rFonts w:eastAsia="Times New Roman"/>
          <w:lang w:eastAsia="nl-NL"/>
        </w:rPr>
      </w:pPr>
      <w:r w:rsidRPr="00845C97">
        <w:rPr>
          <w:rFonts w:eastAsia="Times New Roman"/>
          <w:lang w:eastAsia="nl-NL"/>
        </w:rPr>
        <w:t xml:space="preserve">Lasten en bevelen dat deze in het Staatsblad zal worden geplaatst en dat alle ministeries, autoriteiten, colleges en ambtenaren die zulks aangaat, aan de nauwkeurige uitvoering de hand zullen houden. </w:t>
      </w:r>
    </w:p>
    <w:p w:rsidRPr="00845C97" w:rsidR="00845C97" w:rsidP="00845C97" w:rsidRDefault="00845C97" w14:paraId="136B462F" w14:textId="77777777">
      <w:pPr>
        <w:spacing w:line="360" w:lineRule="auto"/>
        <w:ind w:firstLine="709"/>
        <w:rPr>
          <w:rFonts w:eastAsia="Times New Roman"/>
          <w:lang w:eastAsia="nl-NL"/>
        </w:rPr>
      </w:pPr>
    </w:p>
    <w:p w:rsidRPr="00845C97" w:rsidR="00845C97" w:rsidP="00845C97" w:rsidRDefault="00845C97" w14:paraId="15703073" w14:textId="77777777">
      <w:pPr>
        <w:spacing w:line="360" w:lineRule="auto"/>
        <w:ind w:firstLine="709"/>
        <w:rPr>
          <w:rFonts w:eastAsia="Times New Roman"/>
          <w:lang w:eastAsia="nl-NL"/>
        </w:rPr>
      </w:pPr>
      <w:r w:rsidRPr="00845C97">
        <w:rPr>
          <w:rFonts w:eastAsia="Times New Roman"/>
          <w:lang w:eastAsia="nl-NL"/>
        </w:rPr>
        <w:t>Gegeven</w:t>
      </w:r>
    </w:p>
    <w:p w:rsidRPr="00845C97" w:rsidR="00845C97" w:rsidP="00845C97" w:rsidRDefault="00845C97" w14:paraId="0BFF682C" w14:textId="77777777">
      <w:pPr>
        <w:spacing w:line="360" w:lineRule="auto"/>
        <w:rPr>
          <w:rFonts w:eastAsia="Times New Roman"/>
          <w:lang w:eastAsia="nl-NL"/>
        </w:rPr>
      </w:pPr>
    </w:p>
    <w:p w:rsidRPr="00845C97" w:rsidR="00845C97" w:rsidP="00845C97" w:rsidRDefault="00845C97" w14:paraId="604C22E5" w14:textId="77777777">
      <w:pPr>
        <w:spacing w:line="360" w:lineRule="auto"/>
        <w:ind w:firstLine="709"/>
        <w:rPr>
          <w:rFonts w:eastAsia="Times New Roman"/>
          <w:lang w:eastAsia="nl-NL"/>
        </w:rPr>
      </w:pPr>
      <w:r w:rsidRPr="00845C97">
        <w:rPr>
          <w:rFonts w:eastAsia="Times New Roman"/>
          <w:lang w:eastAsia="nl-NL"/>
        </w:rPr>
        <w:t xml:space="preserve">De Staatssecretaris van Financiën, </w:t>
      </w:r>
    </w:p>
    <w:p w:rsidRPr="00845C97" w:rsidR="00845C97" w:rsidP="00845C97" w:rsidRDefault="00845C97" w14:paraId="63E38CE5" w14:textId="77777777">
      <w:pPr>
        <w:spacing w:line="360" w:lineRule="auto"/>
        <w:ind w:firstLine="709"/>
        <w:rPr>
          <w:rFonts w:eastAsia="Times New Roman"/>
          <w:lang w:eastAsia="nl-NL"/>
        </w:rPr>
      </w:pPr>
    </w:p>
    <w:p w:rsidRPr="00845C97" w:rsidR="00845C97" w:rsidP="00845C97" w:rsidRDefault="00845C97" w14:paraId="2BA12800" w14:textId="77777777">
      <w:pPr>
        <w:spacing w:line="360" w:lineRule="auto"/>
        <w:ind w:firstLine="709"/>
        <w:rPr>
          <w:rFonts w:eastAsia="Times New Roman"/>
          <w:lang w:eastAsia="nl-NL"/>
        </w:rPr>
      </w:pPr>
    </w:p>
    <w:p w:rsidRPr="00845C97" w:rsidR="00845C97" w:rsidP="00845C97" w:rsidRDefault="00845C97" w14:paraId="608856AC" w14:textId="77777777">
      <w:pPr>
        <w:spacing w:line="360" w:lineRule="auto"/>
        <w:ind w:firstLine="709"/>
        <w:rPr>
          <w:rFonts w:eastAsia="Times New Roman"/>
          <w:lang w:eastAsia="nl-NL"/>
        </w:rPr>
      </w:pPr>
    </w:p>
    <w:p w:rsidRPr="00845C97" w:rsidR="00845C97" w:rsidP="00845C97" w:rsidRDefault="00845C97" w14:paraId="6971FA0B" w14:textId="77777777">
      <w:pPr>
        <w:spacing w:line="360" w:lineRule="auto"/>
        <w:ind w:firstLine="709"/>
        <w:rPr>
          <w:rFonts w:eastAsia="Times New Roman"/>
          <w:lang w:eastAsia="nl-NL"/>
        </w:rPr>
      </w:pPr>
    </w:p>
    <w:p w:rsidRPr="00845C97" w:rsidR="00845C97" w:rsidP="00845C97" w:rsidRDefault="00845C97" w14:paraId="549277F9" w14:textId="77777777">
      <w:pPr>
        <w:spacing w:line="360" w:lineRule="auto"/>
        <w:ind w:firstLine="709"/>
        <w:rPr>
          <w:rFonts w:eastAsia="Times New Roman"/>
          <w:lang w:eastAsia="nl-NL"/>
        </w:rPr>
      </w:pPr>
    </w:p>
    <w:p w:rsidRPr="00845C97" w:rsidR="00845C97" w:rsidP="00845C97" w:rsidRDefault="00845C97" w14:paraId="12116E97" w14:textId="77777777">
      <w:pPr>
        <w:spacing w:line="360" w:lineRule="auto"/>
        <w:ind w:firstLine="709"/>
        <w:rPr>
          <w:rFonts w:eastAsia="Times New Roman"/>
          <w:lang w:eastAsia="nl-NL"/>
        </w:rPr>
      </w:pPr>
      <w:r w:rsidRPr="00845C97">
        <w:rPr>
          <w:rFonts w:eastAsia="Times New Roman"/>
          <w:lang w:eastAsia="nl-NL"/>
        </w:rPr>
        <w:t xml:space="preserve">De Staatssecretaris van Financiën, </w:t>
      </w:r>
    </w:p>
    <w:bookmarkEnd w:id="0"/>
    <w:bookmarkEnd w:id="1"/>
    <w:bookmarkEnd w:id="2"/>
    <w:p w:rsidRPr="004A40D6" w:rsidR="00C840F8" w:rsidP="0078078F" w:rsidRDefault="00C840F8" w14:paraId="473A1A53" w14:textId="6A0DF2E0">
      <w:pPr>
        <w:rPr>
          <w:rFonts w:eastAsia="Times New Roman"/>
          <w:lang w:eastAsia="nl-NL"/>
        </w:rPr>
      </w:pPr>
    </w:p>
    <w:sectPr w:rsidRPr="004A40D6" w:rsidR="00C840F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7B43" w14:textId="77777777" w:rsidR="001E7E77" w:rsidRDefault="001E7E77" w:rsidP="001E7E77">
      <w:r>
        <w:separator/>
      </w:r>
    </w:p>
  </w:endnote>
  <w:endnote w:type="continuationSeparator" w:id="0">
    <w:p w14:paraId="4E5ACCFC" w14:textId="77777777" w:rsidR="001E7E77" w:rsidRDefault="001E7E77" w:rsidP="001E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C167" w14:textId="77777777" w:rsidR="00BC24C7" w:rsidRDefault="00BC24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16542"/>
      <w:docPartObj>
        <w:docPartGallery w:val="Page Numbers (Bottom of Page)"/>
        <w:docPartUnique/>
      </w:docPartObj>
    </w:sdtPr>
    <w:sdtEndPr/>
    <w:sdtContent>
      <w:p w14:paraId="55BE168F" w14:textId="43843048" w:rsidR="00CF71AE" w:rsidRDefault="00CF71AE">
        <w:pPr>
          <w:pStyle w:val="Voettekst"/>
          <w:jc w:val="right"/>
        </w:pPr>
        <w:r>
          <w:fldChar w:fldCharType="begin"/>
        </w:r>
        <w:r>
          <w:instrText>PAGE   \* MERGEFORMAT</w:instrText>
        </w:r>
        <w:r>
          <w:fldChar w:fldCharType="separate"/>
        </w:r>
        <w:r>
          <w:t>2</w:t>
        </w:r>
        <w:r>
          <w:fldChar w:fldCharType="end"/>
        </w:r>
      </w:p>
    </w:sdtContent>
  </w:sdt>
  <w:p w14:paraId="307566F3" w14:textId="77777777" w:rsidR="00406471" w:rsidRDefault="004064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272B" w14:textId="77777777" w:rsidR="00BC24C7" w:rsidRDefault="00BC24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889A" w14:textId="77777777" w:rsidR="001E7E77" w:rsidRDefault="001E7E77" w:rsidP="001E7E77">
      <w:r>
        <w:separator/>
      </w:r>
    </w:p>
  </w:footnote>
  <w:footnote w:type="continuationSeparator" w:id="0">
    <w:p w14:paraId="4A5496E7" w14:textId="77777777" w:rsidR="001E7E77" w:rsidRDefault="001E7E77" w:rsidP="001E7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F5E2" w14:textId="77777777" w:rsidR="00BC24C7" w:rsidRDefault="00BC24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C030" w14:textId="77777777" w:rsidR="00BC24C7" w:rsidRDefault="00BC24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57B5" w14:textId="77777777" w:rsidR="00BC24C7" w:rsidRDefault="00BC24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20F"/>
    <w:multiLevelType w:val="hybridMultilevel"/>
    <w:tmpl w:val="AFC0E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9C1DE0"/>
    <w:multiLevelType w:val="hybridMultilevel"/>
    <w:tmpl w:val="B03C9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DD4313"/>
    <w:multiLevelType w:val="hybridMultilevel"/>
    <w:tmpl w:val="FA0AE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173004"/>
    <w:multiLevelType w:val="hybridMultilevel"/>
    <w:tmpl w:val="E22C63DA"/>
    <w:lvl w:ilvl="0" w:tplc="305812A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711BA3"/>
    <w:multiLevelType w:val="hybridMultilevel"/>
    <w:tmpl w:val="07CEC5A4"/>
    <w:lvl w:ilvl="0" w:tplc="FEB869D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AE33B7"/>
    <w:multiLevelType w:val="hybridMultilevel"/>
    <w:tmpl w:val="57CEF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650CA4"/>
    <w:multiLevelType w:val="hybridMultilevel"/>
    <w:tmpl w:val="ECBA21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22C774B"/>
    <w:multiLevelType w:val="hybridMultilevel"/>
    <w:tmpl w:val="9348AC7A"/>
    <w:lvl w:ilvl="0" w:tplc="DAB85D1C">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6C6119"/>
    <w:multiLevelType w:val="multilevel"/>
    <w:tmpl w:val="7324C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21731B6"/>
    <w:multiLevelType w:val="hybridMultilevel"/>
    <w:tmpl w:val="0E0AD7F2"/>
    <w:lvl w:ilvl="0" w:tplc="3670E6B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F8463A"/>
    <w:multiLevelType w:val="hybridMultilevel"/>
    <w:tmpl w:val="D76601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82A455E"/>
    <w:multiLevelType w:val="hybridMultilevel"/>
    <w:tmpl w:val="B84E17E6"/>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0F4EA7"/>
    <w:multiLevelType w:val="hybridMultilevel"/>
    <w:tmpl w:val="2B20C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75141E"/>
    <w:multiLevelType w:val="hybridMultilevel"/>
    <w:tmpl w:val="9EE2E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C0E6F8B"/>
    <w:multiLevelType w:val="hybridMultilevel"/>
    <w:tmpl w:val="F4AAE776"/>
    <w:lvl w:ilvl="0" w:tplc="676C2EF0">
      <w:start w:val="1"/>
      <w:numFmt w:val="decimal"/>
      <w:pStyle w:val="Kop3"/>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1915852">
    <w:abstractNumId w:val="4"/>
  </w:num>
  <w:num w:numId="2" w16cid:durableId="289022944">
    <w:abstractNumId w:val="15"/>
  </w:num>
  <w:num w:numId="3" w16cid:durableId="868105504">
    <w:abstractNumId w:val="7"/>
  </w:num>
  <w:num w:numId="4" w16cid:durableId="865489118">
    <w:abstractNumId w:val="5"/>
  </w:num>
  <w:num w:numId="5" w16cid:durableId="2130463594">
    <w:abstractNumId w:val="11"/>
  </w:num>
  <w:num w:numId="6" w16cid:durableId="407121553">
    <w:abstractNumId w:val="12"/>
  </w:num>
  <w:num w:numId="7" w16cid:durableId="1273785168">
    <w:abstractNumId w:val="10"/>
  </w:num>
  <w:num w:numId="8" w16cid:durableId="1654138557">
    <w:abstractNumId w:val="3"/>
  </w:num>
  <w:num w:numId="9" w16cid:durableId="1719935739">
    <w:abstractNumId w:val="6"/>
  </w:num>
  <w:num w:numId="10" w16cid:durableId="872883908">
    <w:abstractNumId w:val="9"/>
  </w:num>
  <w:num w:numId="11" w16cid:durableId="1215577925">
    <w:abstractNumId w:val="2"/>
  </w:num>
  <w:num w:numId="12" w16cid:durableId="1526559039">
    <w:abstractNumId w:val="13"/>
  </w:num>
  <w:num w:numId="13" w16cid:durableId="1175532076">
    <w:abstractNumId w:val="14"/>
  </w:num>
  <w:num w:numId="14" w16cid:durableId="1087074544">
    <w:abstractNumId w:val="0"/>
  </w:num>
  <w:num w:numId="15" w16cid:durableId="109013392">
    <w:abstractNumId w:val="1"/>
  </w:num>
  <w:num w:numId="16" w16cid:durableId="1330402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8A"/>
    <w:rsid w:val="000232C7"/>
    <w:rsid w:val="00023319"/>
    <w:rsid w:val="000446BA"/>
    <w:rsid w:val="00046684"/>
    <w:rsid w:val="00046F2F"/>
    <w:rsid w:val="00065176"/>
    <w:rsid w:val="000735DE"/>
    <w:rsid w:val="00073867"/>
    <w:rsid w:val="000751E8"/>
    <w:rsid w:val="000772ED"/>
    <w:rsid w:val="00083987"/>
    <w:rsid w:val="00085397"/>
    <w:rsid w:val="00092161"/>
    <w:rsid w:val="000A0C3F"/>
    <w:rsid w:val="000A1944"/>
    <w:rsid w:val="000B24C4"/>
    <w:rsid w:val="000B2BD4"/>
    <w:rsid w:val="000B343D"/>
    <w:rsid w:val="000B35DE"/>
    <w:rsid w:val="000C2687"/>
    <w:rsid w:val="000E1278"/>
    <w:rsid w:val="000E3E27"/>
    <w:rsid w:val="001062A6"/>
    <w:rsid w:val="00113C89"/>
    <w:rsid w:val="001202F4"/>
    <w:rsid w:val="00121812"/>
    <w:rsid w:val="001257D5"/>
    <w:rsid w:val="00131BFF"/>
    <w:rsid w:val="001338F4"/>
    <w:rsid w:val="001531DE"/>
    <w:rsid w:val="0015735F"/>
    <w:rsid w:val="001677C2"/>
    <w:rsid w:val="00175C1A"/>
    <w:rsid w:val="00175F99"/>
    <w:rsid w:val="001803C9"/>
    <w:rsid w:val="00183B9F"/>
    <w:rsid w:val="00190779"/>
    <w:rsid w:val="00191226"/>
    <w:rsid w:val="00195EE8"/>
    <w:rsid w:val="001A2F85"/>
    <w:rsid w:val="001B2C21"/>
    <w:rsid w:val="001B631E"/>
    <w:rsid w:val="001D0E7C"/>
    <w:rsid w:val="001D11BD"/>
    <w:rsid w:val="001D223D"/>
    <w:rsid w:val="001E7E77"/>
    <w:rsid w:val="001F1A79"/>
    <w:rsid w:val="001F310F"/>
    <w:rsid w:val="00212260"/>
    <w:rsid w:val="00222647"/>
    <w:rsid w:val="00227FC3"/>
    <w:rsid w:val="002479D0"/>
    <w:rsid w:val="0027452B"/>
    <w:rsid w:val="00274D3C"/>
    <w:rsid w:val="00287197"/>
    <w:rsid w:val="0028744F"/>
    <w:rsid w:val="00292A28"/>
    <w:rsid w:val="00293594"/>
    <w:rsid w:val="00293D60"/>
    <w:rsid w:val="002A35A2"/>
    <w:rsid w:val="002B4112"/>
    <w:rsid w:val="002B4F3E"/>
    <w:rsid w:val="002C065E"/>
    <w:rsid w:val="002E1515"/>
    <w:rsid w:val="002E5EB6"/>
    <w:rsid w:val="002F0CA7"/>
    <w:rsid w:val="002F28DC"/>
    <w:rsid w:val="002F3B82"/>
    <w:rsid w:val="00306DD5"/>
    <w:rsid w:val="003103B1"/>
    <w:rsid w:val="003126BD"/>
    <w:rsid w:val="00317618"/>
    <w:rsid w:val="00350D02"/>
    <w:rsid w:val="00351309"/>
    <w:rsid w:val="00361639"/>
    <w:rsid w:val="00365837"/>
    <w:rsid w:val="00377D08"/>
    <w:rsid w:val="003A4AA7"/>
    <w:rsid w:val="003A5207"/>
    <w:rsid w:val="003A6CF3"/>
    <w:rsid w:val="003A6D0B"/>
    <w:rsid w:val="003A7428"/>
    <w:rsid w:val="003B60C4"/>
    <w:rsid w:val="003C6395"/>
    <w:rsid w:val="003C7DA8"/>
    <w:rsid w:val="003D5022"/>
    <w:rsid w:val="00406471"/>
    <w:rsid w:val="00413914"/>
    <w:rsid w:val="00422347"/>
    <w:rsid w:val="0042517C"/>
    <w:rsid w:val="00432770"/>
    <w:rsid w:val="00434D23"/>
    <w:rsid w:val="00445E1F"/>
    <w:rsid w:val="00453C82"/>
    <w:rsid w:val="00465389"/>
    <w:rsid w:val="0047014A"/>
    <w:rsid w:val="00482815"/>
    <w:rsid w:val="004871D1"/>
    <w:rsid w:val="004A40D6"/>
    <w:rsid w:val="004A4CF7"/>
    <w:rsid w:val="004A65D1"/>
    <w:rsid w:val="004B22CE"/>
    <w:rsid w:val="004C405B"/>
    <w:rsid w:val="004C7B9B"/>
    <w:rsid w:val="004D0592"/>
    <w:rsid w:val="004D5DF7"/>
    <w:rsid w:val="004E1862"/>
    <w:rsid w:val="004F0CB2"/>
    <w:rsid w:val="004F5AFD"/>
    <w:rsid w:val="0051612C"/>
    <w:rsid w:val="00522BB4"/>
    <w:rsid w:val="005234D2"/>
    <w:rsid w:val="005261CD"/>
    <w:rsid w:val="0054171F"/>
    <w:rsid w:val="00551E03"/>
    <w:rsid w:val="0055299B"/>
    <w:rsid w:val="005626F8"/>
    <w:rsid w:val="00572DF2"/>
    <w:rsid w:val="00575A5B"/>
    <w:rsid w:val="00575DAA"/>
    <w:rsid w:val="005827F4"/>
    <w:rsid w:val="005A16DD"/>
    <w:rsid w:val="005A5125"/>
    <w:rsid w:val="005B1C46"/>
    <w:rsid w:val="005B3A35"/>
    <w:rsid w:val="005C403E"/>
    <w:rsid w:val="005D47D1"/>
    <w:rsid w:val="005E5ED1"/>
    <w:rsid w:val="005F22DB"/>
    <w:rsid w:val="005F5F2D"/>
    <w:rsid w:val="00606080"/>
    <w:rsid w:val="00621DC2"/>
    <w:rsid w:val="006379F2"/>
    <w:rsid w:val="0064791C"/>
    <w:rsid w:val="006645D1"/>
    <w:rsid w:val="006704C5"/>
    <w:rsid w:val="00691DFB"/>
    <w:rsid w:val="006B038B"/>
    <w:rsid w:val="006B25E2"/>
    <w:rsid w:val="006B4D39"/>
    <w:rsid w:val="006E185E"/>
    <w:rsid w:val="0070023E"/>
    <w:rsid w:val="007023FE"/>
    <w:rsid w:val="00702C6A"/>
    <w:rsid w:val="00706F91"/>
    <w:rsid w:val="00727025"/>
    <w:rsid w:val="00731A23"/>
    <w:rsid w:val="007341B6"/>
    <w:rsid w:val="00735A8F"/>
    <w:rsid w:val="00740B76"/>
    <w:rsid w:val="007451E1"/>
    <w:rsid w:val="007505D7"/>
    <w:rsid w:val="00761F0A"/>
    <w:rsid w:val="00765DDB"/>
    <w:rsid w:val="00767A94"/>
    <w:rsid w:val="007719E7"/>
    <w:rsid w:val="0078078F"/>
    <w:rsid w:val="00781F2B"/>
    <w:rsid w:val="00794FF3"/>
    <w:rsid w:val="007A558B"/>
    <w:rsid w:val="007A7F8C"/>
    <w:rsid w:val="007E0E3F"/>
    <w:rsid w:val="007E4850"/>
    <w:rsid w:val="008014AD"/>
    <w:rsid w:val="00806304"/>
    <w:rsid w:val="00810FDB"/>
    <w:rsid w:val="00835E0D"/>
    <w:rsid w:val="00840607"/>
    <w:rsid w:val="00845C97"/>
    <w:rsid w:val="00854814"/>
    <w:rsid w:val="00854B72"/>
    <w:rsid w:val="00856316"/>
    <w:rsid w:val="00857275"/>
    <w:rsid w:val="0086224F"/>
    <w:rsid w:val="00873286"/>
    <w:rsid w:val="0087650A"/>
    <w:rsid w:val="00882136"/>
    <w:rsid w:val="0088686D"/>
    <w:rsid w:val="00896C8A"/>
    <w:rsid w:val="00896D77"/>
    <w:rsid w:val="008A04D4"/>
    <w:rsid w:val="008C6F65"/>
    <w:rsid w:val="008D13BC"/>
    <w:rsid w:val="008D755C"/>
    <w:rsid w:val="008D79F9"/>
    <w:rsid w:val="008E037C"/>
    <w:rsid w:val="00921D00"/>
    <w:rsid w:val="0093341E"/>
    <w:rsid w:val="009461D3"/>
    <w:rsid w:val="00950260"/>
    <w:rsid w:val="0095200E"/>
    <w:rsid w:val="00957621"/>
    <w:rsid w:val="009741B9"/>
    <w:rsid w:val="009755C2"/>
    <w:rsid w:val="00977E39"/>
    <w:rsid w:val="00980966"/>
    <w:rsid w:val="00981C22"/>
    <w:rsid w:val="0098459A"/>
    <w:rsid w:val="0099793D"/>
    <w:rsid w:val="009A38DF"/>
    <w:rsid w:val="009C076D"/>
    <w:rsid w:val="009C3700"/>
    <w:rsid w:val="009D2F0E"/>
    <w:rsid w:val="009E3644"/>
    <w:rsid w:val="00A104DA"/>
    <w:rsid w:val="00A12C3A"/>
    <w:rsid w:val="00A3379A"/>
    <w:rsid w:val="00A5499F"/>
    <w:rsid w:val="00A56E5F"/>
    <w:rsid w:val="00A6110D"/>
    <w:rsid w:val="00A62220"/>
    <w:rsid w:val="00A63C8E"/>
    <w:rsid w:val="00A65B15"/>
    <w:rsid w:val="00A673C1"/>
    <w:rsid w:val="00A704A0"/>
    <w:rsid w:val="00A7084A"/>
    <w:rsid w:val="00A7698D"/>
    <w:rsid w:val="00A82996"/>
    <w:rsid w:val="00A82AAC"/>
    <w:rsid w:val="00A84587"/>
    <w:rsid w:val="00A94EEB"/>
    <w:rsid w:val="00AC4B94"/>
    <w:rsid w:val="00AD0753"/>
    <w:rsid w:val="00AD79A2"/>
    <w:rsid w:val="00AE07F6"/>
    <w:rsid w:val="00AE63CF"/>
    <w:rsid w:val="00B00EB4"/>
    <w:rsid w:val="00B02B6B"/>
    <w:rsid w:val="00B06E2C"/>
    <w:rsid w:val="00B07B02"/>
    <w:rsid w:val="00B12E0C"/>
    <w:rsid w:val="00B355BA"/>
    <w:rsid w:val="00B85621"/>
    <w:rsid w:val="00BA3B7F"/>
    <w:rsid w:val="00BA3D4F"/>
    <w:rsid w:val="00BA5F34"/>
    <w:rsid w:val="00BB1FB5"/>
    <w:rsid w:val="00BB3ADA"/>
    <w:rsid w:val="00BB569F"/>
    <w:rsid w:val="00BB5E1B"/>
    <w:rsid w:val="00BC24C7"/>
    <w:rsid w:val="00BE7A90"/>
    <w:rsid w:val="00C013FD"/>
    <w:rsid w:val="00C01407"/>
    <w:rsid w:val="00C15DAC"/>
    <w:rsid w:val="00C30972"/>
    <w:rsid w:val="00C31098"/>
    <w:rsid w:val="00C36336"/>
    <w:rsid w:val="00C529FC"/>
    <w:rsid w:val="00C60CF4"/>
    <w:rsid w:val="00C716DD"/>
    <w:rsid w:val="00C7552B"/>
    <w:rsid w:val="00C80FF4"/>
    <w:rsid w:val="00C840F8"/>
    <w:rsid w:val="00C856D3"/>
    <w:rsid w:val="00C87CBF"/>
    <w:rsid w:val="00C90BD6"/>
    <w:rsid w:val="00C92C01"/>
    <w:rsid w:val="00C93069"/>
    <w:rsid w:val="00CA689D"/>
    <w:rsid w:val="00CD7411"/>
    <w:rsid w:val="00CE311C"/>
    <w:rsid w:val="00CE40EF"/>
    <w:rsid w:val="00CF19EE"/>
    <w:rsid w:val="00CF68EC"/>
    <w:rsid w:val="00CF71AE"/>
    <w:rsid w:val="00D014F0"/>
    <w:rsid w:val="00D077CB"/>
    <w:rsid w:val="00D21B33"/>
    <w:rsid w:val="00D220A9"/>
    <w:rsid w:val="00D2591D"/>
    <w:rsid w:val="00D35ACA"/>
    <w:rsid w:val="00D457A3"/>
    <w:rsid w:val="00D54903"/>
    <w:rsid w:val="00D567F6"/>
    <w:rsid w:val="00D61186"/>
    <w:rsid w:val="00D70185"/>
    <w:rsid w:val="00D71725"/>
    <w:rsid w:val="00D758E1"/>
    <w:rsid w:val="00D84DB4"/>
    <w:rsid w:val="00DA7770"/>
    <w:rsid w:val="00DA7CDD"/>
    <w:rsid w:val="00DB2917"/>
    <w:rsid w:val="00DC11F2"/>
    <w:rsid w:val="00DD2E7D"/>
    <w:rsid w:val="00DE0C95"/>
    <w:rsid w:val="00DE10C6"/>
    <w:rsid w:val="00DE7483"/>
    <w:rsid w:val="00E00055"/>
    <w:rsid w:val="00E00426"/>
    <w:rsid w:val="00E27183"/>
    <w:rsid w:val="00E462FF"/>
    <w:rsid w:val="00E570E9"/>
    <w:rsid w:val="00E61059"/>
    <w:rsid w:val="00E610EB"/>
    <w:rsid w:val="00E615F5"/>
    <w:rsid w:val="00E855B5"/>
    <w:rsid w:val="00ED15FD"/>
    <w:rsid w:val="00EE36D4"/>
    <w:rsid w:val="00EE3965"/>
    <w:rsid w:val="00EE6EBB"/>
    <w:rsid w:val="00EF6556"/>
    <w:rsid w:val="00F005EB"/>
    <w:rsid w:val="00F015CD"/>
    <w:rsid w:val="00F12EE7"/>
    <w:rsid w:val="00F14F8D"/>
    <w:rsid w:val="00F16A1D"/>
    <w:rsid w:val="00F17115"/>
    <w:rsid w:val="00F4026D"/>
    <w:rsid w:val="00F4272B"/>
    <w:rsid w:val="00F4716C"/>
    <w:rsid w:val="00F619EB"/>
    <w:rsid w:val="00F6219E"/>
    <w:rsid w:val="00F71F96"/>
    <w:rsid w:val="00F8159F"/>
    <w:rsid w:val="00FA2394"/>
    <w:rsid w:val="00FA445C"/>
    <w:rsid w:val="00FB5C0A"/>
    <w:rsid w:val="00FC04E7"/>
    <w:rsid w:val="00FC5FF5"/>
    <w:rsid w:val="00FD631B"/>
    <w:rsid w:val="00FF5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B74B83E"/>
  <w15:chartTrackingRefBased/>
  <w15:docId w15:val="{172A31E1-9D97-4E4E-BCA4-6E455FEA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1639"/>
    <w:rPr>
      <w:rFonts w:ascii="Verdana" w:hAnsi="Verdana"/>
      <w:sz w:val="18"/>
    </w:rPr>
  </w:style>
  <w:style w:type="paragraph" w:styleId="Kop1">
    <w:name w:val="heading 1"/>
    <w:aliases w:val="Kop 1 BP24"/>
    <w:basedOn w:val="Standaard"/>
    <w:next w:val="Standaard"/>
    <w:link w:val="Kop1Char"/>
    <w:uiPriority w:val="9"/>
    <w:qFormat/>
    <w:rsid w:val="00413914"/>
    <w:pPr>
      <w:keepNext/>
      <w:keepLines/>
      <w:spacing w:before="240" w:line="360" w:lineRule="auto"/>
      <w:outlineLvl w:val="0"/>
    </w:pPr>
    <w:rPr>
      <w:rFonts w:eastAsiaTheme="majorEastAsia" w:cstheme="majorBidi"/>
      <w:b/>
      <w:sz w:val="32"/>
      <w:szCs w:val="32"/>
    </w:rPr>
  </w:style>
  <w:style w:type="paragraph" w:styleId="Kop2">
    <w:name w:val="heading 2"/>
    <w:aliases w:val="Kop 2 BP24"/>
    <w:basedOn w:val="Standaard"/>
    <w:next w:val="Standaard"/>
    <w:link w:val="Kop2Char"/>
    <w:uiPriority w:val="9"/>
    <w:unhideWhenUsed/>
    <w:qFormat/>
    <w:rsid w:val="001D223D"/>
    <w:pPr>
      <w:keepNext/>
      <w:keepLines/>
      <w:numPr>
        <w:numId w:val="3"/>
      </w:numPr>
      <w:spacing w:before="40" w:line="360" w:lineRule="auto"/>
      <w:ind w:left="360"/>
      <w:outlineLvl w:val="1"/>
    </w:pPr>
    <w:rPr>
      <w:rFonts w:eastAsiaTheme="majorEastAsia" w:cstheme="majorBidi"/>
      <w:b/>
      <w:szCs w:val="26"/>
    </w:rPr>
  </w:style>
  <w:style w:type="paragraph" w:styleId="Kop3">
    <w:name w:val="heading 3"/>
    <w:aliases w:val="Kop 3 BP24"/>
    <w:basedOn w:val="Standaard"/>
    <w:next w:val="Standaard"/>
    <w:link w:val="Kop3Char"/>
    <w:uiPriority w:val="9"/>
    <w:unhideWhenUsed/>
    <w:qFormat/>
    <w:rsid w:val="000A1944"/>
    <w:pPr>
      <w:keepNext/>
      <w:keepLines/>
      <w:numPr>
        <w:numId w:val="2"/>
      </w:numPr>
      <w:spacing w:before="40" w:line="360" w:lineRule="auto"/>
      <w:ind w:left="360"/>
      <w:outlineLvl w:val="2"/>
    </w:pPr>
    <w:rPr>
      <w:rFonts w:eastAsiaTheme="majorEastAsia" w:cstheme="majorBid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0A1944"/>
    <w:pPr>
      <w:ind w:left="720"/>
      <w:contextualSpacing/>
    </w:pPr>
  </w:style>
  <w:style w:type="character" w:customStyle="1" w:styleId="Kop1Char">
    <w:name w:val="Kop 1 Char"/>
    <w:aliases w:val="Kop 1 BP24 Char"/>
    <w:basedOn w:val="Standaardalinea-lettertype"/>
    <w:link w:val="Kop1"/>
    <w:uiPriority w:val="9"/>
    <w:rsid w:val="00413914"/>
    <w:rPr>
      <w:rFonts w:ascii="Verdana" w:eastAsiaTheme="majorEastAsia" w:hAnsi="Verdana" w:cstheme="majorBidi"/>
      <w:b/>
      <w:sz w:val="32"/>
      <w:szCs w:val="32"/>
    </w:rPr>
  </w:style>
  <w:style w:type="character" w:customStyle="1" w:styleId="Kop2Char">
    <w:name w:val="Kop 2 Char"/>
    <w:aliases w:val="Kop 2 BP24 Char"/>
    <w:basedOn w:val="Standaardalinea-lettertype"/>
    <w:link w:val="Kop2"/>
    <w:uiPriority w:val="9"/>
    <w:rsid w:val="001D223D"/>
    <w:rPr>
      <w:rFonts w:ascii="Verdana" w:eastAsiaTheme="majorEastAsia" w:hAnsi="Verdana" w:cstheme="majorBidi"/>
      <w:b/>
      <w:sz w:val="18"/>
      <w:szCs w:val="26"/>
    </w:rPr>
  </w:style>
  <w:style w:type="character" w:customStyle="1" w:styleId="Kop3Char">
    <w:name w:val="Kop 3 Char"/>
    <w:aliases w:val="Kop 3 BP24 Char"/>
    <w:basedOn w:val="Standaardalinea-lettertype"/>
    <w:link w:val="Kop3"/>
    <w:uiPriority w:val="9"/>
    <w:rsid w:val="000A1944"/>
    <w:rPr>
      <w:rFonts w:ascii="Verdana" w:eastAsiaTheme="majorEastAsia" w:hAnsi="Verdana" w:cstheme="majorBidi"/>
      <w:sz w:val="18"/>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529FC"/>
    <w:rPr>
      <w:rFonts w:ascii="Verdana" w:hAnsi="Verdana"/>
    </w:rPr>
  </w:style>
  <w:style w:type="table" w:styleId="Tabelraster">
    <w:name w:val="Table Grid"/>
    <w:basedOn w:val="Standaardtabel"/>
    <w:uiPriority w:val="39"/>
    <w:rsid w:val="001E7E7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1E7E77"/>
    <w:rPr>
      <w:rFonts w:cstheme="minorBidi"/>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1E7E77"/>
    <w:rPr>
      <w:rFonts w:ascii="Verdana" w:hAnsi="Verdana" w:cstheme="minorBidi"/>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1E7E77"/>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1E7E77"/>
    <w:pPr>
      <w:spacing w:after="160" w:line="240" w:lineRule="exact"/>
    </w:pPr>
    <w:rPr>
      <w:rFonts w:ascii="Times New Roman" w:hAnsi="Times New Roman"/>
      <w:vertAlign w:val="superscript"/>
    </w:rPr>
  </w:style>
  <w:style w:type="table" w:styleId="Rastertabel4-Accent1">
    <w:name w:val="Grid Table 4 Accent 1"/>
    <w:basedOn w:val="Standaardtabel"/>
    <w:uiPriority w:val="49"/>
    <w:rsid w:val="001E7E7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basedOn w:val="Kop1"/>
    <w:next w:val="Standaard"/>
    <w:uiPriority w:val="39"/>
    <w:unhideWhenUsed/>
    <w:qFormat/>
    <w:rsid w:val="00212260"/>
    <w:pPr>
      <w:spacing w:line="259" w:lineRule="auto"/>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ED15FD"/>
    <w:pPr>
      <w:tabs>
        <w:tab w:val="right" w:leader="dot" w:pos="9062"/>
      </w:tabs>
      <w:spacing w:after="100"/>
    </w:pPr>
  </w:style>
  <w:style w:type="paragraph" w:styleId="Inhopg2">
    <w:name w:val="toc 2"/>
    <w:basedOn w:val="Standaard"/>
    <w:next w:val="Standaard"/>
    <w:autoRedefine/>
    <w:uiPriority w:val="39"/>
    <w:unhideWhenUsed/>
    <w:rsid w:val="00212260"/>
    <w:pPr>
      <w:spacing w:after="100"/>
      <w:ind w:left="200"/>
    </w:pPr>
  </w:style>
  <w:style w:type="character" w:styleId="Hyperlink">
    <w:name w:val="Hyperlink"/>
    <w:basedOn w:val="Standaardalinea-lettertype"/>
    <w:uiPriority w:val="99"/>
    <w:unhideWhenUsed/>
    <w:rsid w:val="00212260"/>
    <w:rPr>
      <w:color w:val="0563C1" w:themeColor="hyperlink"/>
      <w:u w:val="single"/>
    </w:rPr>
  </w:style>
  <w:style w:type="paragraph" w:styleId="Inhopg3">
    <w:name w:val="toc 3"/>
    <w:basedOn w:val="Standaard"/>
    <w:next w:val="Standaard"/>
    <w:autoRedefine/>
    <w:uiPriority w:val="39"/>
    <w:unhideWhenUsed/>
    <w:rsid w:val="00183B9F"/>
    <w:pPr>
      <w:tabs>
        <w:tab w:val="left" w:pos="880"/>
        <w:tab w:val="right" w:leader="dot" w:pos="9062"/>
      </w:tabs>
      <w:spacing w:after="100" w:line="360" w:lineRule="auto"/>
      <w:ind w:left="360"/>
    </w:pPr>
  </w:style>
  <w:style w:type="character" w:styleId="Nadruk">
    <w:name w:val="Emphasis"/>
    <w:basedOn w:val="Standaardalinea-lettertype"/>
    <w:uiPriority w:val="20"/>
    <w:qFormat/>
    <w:rsid w:val="001F1A79"/>
    <w:rPr>
      <w:i/>
      <w:iCs/>
    </w:rPr>
  </w:style>
  <w:style w:type="paragraph" w:styleId="Revisie">
    <w:name w:val="Revision"/>
    <w:hidden/>
    <w:uiPriority w:val="99"/>
    <w:semiHidden/>
    <w:rsid w:val="005B3A35"/>
    <w:rPr>
      <w:rFonts w:ascii="Verdana" w:hAnsi="Verdana"/>
      <w:sz w:val="18"/>
    </w:rPr>
  </w:style>
  <w:style w:type="character" w:styleId="Verwijzingopmerking">
    <w:name w:val="annotation reference"/>
    <w:basedOn w:val="Standaardalinea-lettertype"/>
    <w:uiPriority w:val="99"/>
    <w:semiHidden/>
    <w:unhideWhenUsed/>
    <w:rsid w:val="00F015CD"/>
    <w:rPr>
      <w:sz w:val="16"/>
      <w:szCs w:val="16"/>
    </w:rPr>
  </w:style>
  <w:style w:type="paragraph" w:styleId="Tekstopmerking">
    <w:name w:val="annotation text"/>
    <w:basedOn w:val="Standaard"/>
    <w:link w:val="TekstopmerkingChar"/>
    <w:uiPriority w:val="99"/>
    <w:unhideWhenUsed/>
    <w:rsid w:val="00F015CD"/>
    <w:rPr>
      <w:sz w:val="20"/>
    </w:rPr>
  </w:style>
  <w:style w:type="character" w:customStyle="1" w:styleId="TekstopmerkingChar">
    <w:name w:val="Tekst opmerking Char"/>
    <w:basedOn w:val="Standaardalinea-lettertype"/>
    <w:link w:val="Tekstopmerking"/>
    <w:uiPriority w:val="99"/>
    <w:rsid w:val="00F015CD"/>
    <w:rPr>
      <w:rFonts w:ascii="Verdana" w:hAnsi="Verdana"/>
    </w:rPr>
  </w:style>
  <w:style w:type="paragraph" w:styleId="Geenafstand">
    <w:name w:val="No Spacing"/>
    <w:uiPriority w:val="1"/>
    <w:qFormat/>
    <w:rsid w:val="00EE36D4"/>
    <w:rPr>
      <w:rFonts w:ascii="Verdana" w:hAnsi="Verdana"/>
      <w:sz w:val="18"/>
    </w:rPr>
  </w:style>
  <w:style w:type="paragraph" w:styleId="Koptekst">
    <w:name w:val="header"/>
    <w:basedOn w:val="Standaard"/>
    <w:link w:val="KoptekstChar"/>
    <w:uiPriority w:val="99"/>
    <w:unhideWhenUsed/>
    <w:rsid w:val="00406471"/>
    <w:pPr>
      <w:tabs>
        <w:tab w:val="center" w:pos="4536"/>
        <w:tab w:val="right" w:pos="9072"/>
      </w:tabs>
    </w:pPr>
  </w:style>
  <w:style w:type="character" w:customStyle="1" w:styleId="KoptekstChar">
    <w:name w:val="Koptekst Char"/>
    <w:basedOn w:val="Standaardalinea-lettertype"/>
    <w:link w:val="Koptekst"/>
    <w:uiPriority w:val="99"/>
    <w:rsid w:val="00406471"/>
    <w:rPr>
      <w:rFonts w:ascii="Verdana" w:hAnsi="Verdana"/>
      <w:sz w:val="18"/>
    </w:rPr>
  </w:style>
  <w:style w:type="paragraph" w:styleId="Voettekst">
    <w:name w:val="footer"/>
    <w:basedOn w:val="Standaard"/>
    <w:link w:val="VoettekstChar"/>
    <w:uiPriority w:val="99"/>
    <w:unhideWhenUsed/>
    <w:rsid w:val="00406471"/>
    <w:pPr>
      <w:tabs>
        <w:tab w:val="center" w:pos="4536"/>
        <w:tab w:val="right" w:pos="9072"/>
      </w:tabs>
    </w:pPr>
  </w:style>
  <w:style w:type="character" w:customStyle="1" w:styleId="VoettekstChar">
    <w:name w:val="Voettekst Char"/>
    <w:basedOn w:val="Standaardalinea-lettertype"/>
    <w:link w:val="Voettekst"/>
    <w:uiPriority w:val="99"/>
    <w:rsid w:val="00406471"/>
    <w:rPr>
      <w:rFonts w:ascii="Verdana" w:hAnsi="Verdana"/>
      <w:sz w:val="18"/>
    </w:rPr>
  </w:style>
  <w:style w:type="paragraph" w:customStyle="1" w:styleId="Huisstijl-Standaard">
    <w:name w:val="Huisstijl-Standaard"/>
    <w:basedOn w:val="Standaard"/>
    <w:link w:val="Huisstijl-StandaardChar"/>
    <w:qFormat/>
    <w:rsid w:val="0093341E"/>
    <w:pPr>
      <w:autoSpaceDE w:val="0"/>
      <w:autoSpaceDN w:val="0"/>
      <w:adjustRightInd w:val="0"/>
      <w:spacing w:line="240" w:lineRule="atLeast"/>
    </w:pPr>
    <w:rPr>
      <w:rFonts w:eastAsia="Times New Roman"/>
      <w:szCs w:val="24"/>
      <w:lang w:eastAsia="nl-NL"/>
    </w:rPr>
  </w:style>
  <w:style w:type="character" w:customStyle="1" w:styleId="Huisstijl-StandaardChar">
    <w:name w:val="Huisstijl-Standaard Char"/>
    <w:basedOn w:val="Standaardalinea-lettertype"/>
    <w:link w:val="Huisstijl-Standaard"/>
    <w:rsid w:val="0093341E"/>
    <w:rPr>
      <w:rFonts w:ascii="Verdana" w:eastAsia="Times New Roman" w:hAnsi="Verdana"/>
      <w:sz w:val="18"/>
      <w:szCs w:val="24"/>
      <w:lang w:eastAsia="nl-NL"/>
    </w:rPr>
  </w:style>
  <w:style w:type="paragraph" w:styleId="Onderwerpvanopmerking">
    <w:name w:val="annotation subject"/>
    <w:basedOn w:val="Tekstopmerking"/>
    <w:next w:val="Tekstopmerking"/>
    <w:link w:val="OnderwerpvanopmerkingChar"/>
    <w:uiPriority w:val="99"/>
    <w:semiHidden/>
    <w:unhideWhenUsed/>
    <w:rsid w:val="00287197"/>
    <w:rPr>
      <w:b/>
      <w:bCs/>
    </w:rPr>
  </w:style>
  <w:style w:type="character" w:customStyle="1" w:styleId="OnderwerpvanopmerkingChar">
    <w:name w:val="Onderwerp van opmerking Char"/>
    <w:basedOn w:val="TekstopmerkingChar"/>
    <w:link w:val="Onderwerpvanopmerking"/>
    <w:uiPriority w:val="99"/>
    <w:semiHidden/>
    <w:rsid w:val="00287197"/>
    <w:rPr>
      <w:rFonts w:ascii="Verdana" w:hAnsi="Verdana"/>
      <w:b/>
      <w:bCs/>
    </w:rPr>
  </w:style>
  <w:style w:type="table" w:customStyle="1" w:styleId="Rastertabel4-Accent51">
    <w:name w:val="Rastertabel 4 - Accent 51"/>
    <w:basedOn w:val="Standaardtabel"/>
    <w:next w:val="Rastertabel4-Accent5"/>
    <w:uiPriority w:val="49"/>
    <w:rsid w:val="000E3E2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0E3E2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raster1">
    <w:name w:val="Tabelraster1"/>
    <w:basedOn w:val="Standaardtabel"/>
    <w:next w:val="Tabelraster"/>
    <w:uiPriority w:val="59"/>
    <w:rsid w:val="00C840F8"/>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76632">
      <w:bodyDiv w:val="1"/>
      <w:marLeft w:val="0"/>
      <w:marRight w:val="0"/>
      <w:marTop w:val="0"/>
      <w:marBottom w:val="0"/>
      <w:divBdr>
        <w:top w:val="none" w:sz="0" w:space="0" w:color="auto"/>
        <w:left w:val="none" w:sz="0" w:space="0" w:color="auto"/>
        <w:bottom w:val="none" w:sz="0" w:space="0" w:color="auto"/>
        <w:right w:val="none" w:sz="0" w:space="0" w:color="auto"/>
      </w:divBdr>
    </w:div>
    <w:div w:id="905072113">
      <w:bodyDiv w:val="1"/>
      <w:marLeft w:val="0"/>
      <w:marRight w:val="0"/>
      <w:marTop w:val="0"/>
      <w:marBottom w:val="0"/>
      <w:divBdr>
        <w:top w:val="none" w:sz="0" w:space="0" w:color="auto"/>
        <w:left w:val="none" w:sz="0" w:space="0" w:color="auto"/>
        <w:bottom w:val="none" w:sz="0" w:space="0" w:color="auto"/>
        <w:right w:val="none" w:sz="0" w:space="0" w:color="auto"/>
      </w:divBdr>
    </w:div>
    <w:div w:id="1175263650">
      <w:bodyDiv w:val="1"/>
      <w:marLeft w:val="0"/>
      <w:marRight w:val="0"/>
      <w:marTop w:val="0"/>
      <w:marBottom w:val="0"/>
      <w:divBdr>
        <w:top w:val="none" w:sz="0" w:space="0" w:color="auto"/>
        <w:left w:val="none" w:sz="0" w:space="0" w:color="auto"/>
        <w:bottom w:val="none" w:sz="0" w:space="0" w:color="auto"/>
        <w:right w:val="none" w:sz="0" w:space="0" w:color="auto"/>
      </w:divBdr>
    </w:div>
    <w:div w:id="15622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2663</ap:Words>
  <ap:Characters>14651</ap:Characters>
  <ap:DocSecurity>4</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2024-09-17T13:08:00.0000000Z</dcterms:created>
  <dcterms:modified xsi:type="dcterms:W3CDTF">2024-09-17T13:08:00.0000000Z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2024-08-01T07:50:09Z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9d9d962f-5d5f-4b85-af9c-9fdb2f63a0a4</vt:lpwstr>
  </property>
  <property fmtid="{D5CDD505-2E9C-101B-9397-08002B2CF9AE}" pid="8" name="MSIP_Label_f4b587cc-5349-4506-9b19-2242ab88a0ee_ContentBits">
    <vt:lpwstr>0</vt:lpwstr>
  </property>
</Properties>
</file>