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7821" w:rsidR="00AF7821" w:rsidP="00AF7821" w:rsidRDefault="00AF7821" w14:paraId="4D120702" w14:textId="77777777">
      <w:pPr>
        <w:spacing w:after="0" w:line="240" w:lineRule="auto"/>
        <w:ind w:left="-709"/>
        <w:rPr>
          <w:rFonts w:ascii="Calibri" w:hAnsi="Calibri" w:eastAsia="Times New Roman" w:cs="Calibri"/>
          <w:b/>
          <w:sz w:val="28"/>
          <w:szCs w:val="28"/>
          <w:u w:val="single"/>
          <w:lang w:eastAsia="nl-NL"/>
        </w:rPr>
      </w:pPr>
      <w:r w:rsidRPr="00AF7821">
        <w:rPr>
          <w:rFonts w:ascii="Calibri" w:hAnsi="Calibri" w:eastAsia="Times New Roman" w:cs="Calibri"/>
          <w:b/>
          <w:sz w:val="28"/>
          <w:szCs w:val="28"/>
          <w:u w:val="single"/>
          <w:lang w:eastAsia="nl-NL"/>
        </w:rPr>
        <w:t>Overzicht wetsvoorstellen, wetgevingsoverleggen en (dertigleden)debatten</w:t>
      </w:r>
    </w:p>
    <w:p w:rsidRPr="00AF7821" w:rsidR="00AF7821" w:rsidP="00AF7821" w:rsidRDefault="00AF7821" w14:paraId="47A3BCCE" w14:textId="77777777">
      <w:pPr>
        <w:spacing w:after="0" w:line="240" w:lineRule="auto"/>
        <w:ind w:hanging="709"/>
        <w:rPr>
          <w:rFonts w:ascii="Times New Roman" w:hAnsi="Times New Roman" w:eastAsia="Times New Roman" w:cs="Times New Roman"/>
          <w:sz w:val="27"/>
          <w:szCs w:val="23"/>
          <w:lang w:eastAsia="nl-NL"/>
        </w:rPr>
      </w:pPr>
    </w:p>
    <w:p w:rsidRPr="00AF7821" w:rsidR="00AF7821" w:rsidP="00AF7821" w:rsidRDefault="00AF7821" w14:paraId="6F8F05F2" w14:textId="77777777">
      <w:pPr>
        <w:spacing w:after="0" w:line="240" w:lineRule="auto"/>
        <w:ind w:hanging="709"/>
        <w:rPr>
          <w:rFonts w:ascii="Calibri" w:hAnsi="Calibri" w:eastAsia="Times New Roman" w:cs="Calibri"/>
          <w:sz w:val="27"/>
          <w:szCs w:val="23"/>
          <w:lang w:eastAsia="nl-NL"/>
        </w:rPr>
      </w:pPr>
    </w:p>
    <w:p w:rsidRPr="00AF7821" w:rsidR="00AF7821" w:rsidP="00AF7821" w:rsidRDefault="00AF7821" w14:paraId="5CE41052" w14:textId="77777777">
      <w:pPr>
        <w:spacing w:after="0" w:line="240" w:lineRule="auto"/>
        <w:ind w:hanging="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t>Lijst A: wetsvoorstellen voor plenaire behandeling</w:t>
      </w:r>
    </w:p>
    <w:p w:rsidRPr="00AF7821" w:rsidR="00AF7821" w:rsidP="00AF7821" w:rsidRDefault="00AF7821" w14:paraId="3452F9EC" w14:textId="77777777">
      <w:pPr>
        <w:spacing w:after="0" w:line="240" w:lineRule="auto"/>
        <w:ind w:hanging="709"/>
        <w:rPr>
          <w:rFonts w:ascii="Calibri" w:hAnsi="Calibri" w:eastAsia="Times New Roman" w:cs="Calibri"/>
          <w:b/>
          <w:sz w:val="28"/>
          <w:szCs w:val="28"/>
          <w:lang w:eastAsia="nl-NL"/>
        </w:rPr>
      </w:pP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578"/>
        <w:gridCol w:w="7513"/>
        <w:gridCol w:w="2835"/>
      </w:tblGrid>
      <w:tr w:rsidRPr="00AF7821" w:rsidR="00AF7821" w:rsidTr="00C91F49" w14:paraId="420D721A" w14:textId="77777777">
        <w:tc>
          <w:tcPr>
            <w:tcW w:w="10926" w:type="dxa"/>
            <w:gridSpan w:val="3"/>
            <w:tcBorders>
              <w:top w:val="single" w:color="auto" w:sz="4" w:space="0"/>
            </w:tcBorders>
            <w:shd w:val="clear" w:color="auto" w:fill="BFBFBF"/>
          </w:tcPr>
          <w:p w:rsidRPr="00AF7821" w:rsidR="00AF7821" w:rsidP="00AF7821" w:rsidRDefault="00AF7821" w14:paraId="6E4AAE4B"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sz w:val="24"/>
                <w:szCs w:val="24"/>
                <w:u w:val="single"/>
                <w:lang w:eastAsia="nl-NL"/>
              </w:rPr>
              <w:br w:type="page"/>
            </w:r>
            <w:r w:rsidRPr="00AF7821">
              <w:rPr>
                <w:rFonts w:ascii="Calibri" w:hAnsi="Calibri" w:eastAsia="Times New Roman" w:cs="Calibri"/>
                <w:sz w:val="24"/>
                <w:szCs w:val="24"/>
                <w:u w:val="single"/>
                <w:lang w:eastAsia="nl-NL"/>
              </w:rPr>
              <w:br w:type="page"/>
            </w:r>
            <w:r w:rsidRPr="00AF7821">
              <w:rPr>
                <w:rFonts w:ascii="Calibri" w:hAnsi="Calibri" w:eastAsia="Times New Roman" w:cs="Calibri"/>
                <w:b/>
                <w:sz w:val="24"/>
                <w:szCs w:val="24"/>
                <w:lang w:eastAsia="nl-NL"/>
              </w:rPr>
              <w:t>Te prioriteren wetsvoorstel(len)</w:t>
            </w:r>
          </w:p>
        </w:tc>
      </w:tr>
      <w:tr w:rsidRPr="00AF7821" w:rsidR="00AF7821" w:rsidTr="00C91F49" w14:paraId="72A00025" w14:textId="77777777">
        <w:tc>
          <w:tcPr>
            <w:tcW w:w="578"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18DF16DB"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3"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417C8701" w14:textId="6EDFBBB8">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w:t>
            </w:r>
            <w:r w:rsidR="00574A52">
              <w:rPr>
                <w:rFonts w:ascii="Calibri" w:hAnsi="Calibri" w:eastAsia="Times New Roman" w:cs="Calibri"/>
                <w:b/>
                <w:sz w:val="24"/>
                <w:szCs w:val="24"/>
                <w:lang w:eastAsia="nl-NL"/>
              </w:rPr>
              <w:t>s</w:t>
            </w:r>
            <w:r w:rsidRPr="00AF7821">
              <w:rPr>
                <w:rFonts w:ascii="Calibri" w:hAnsi="Calibri" w:eastAsia="Times New Roman" w:cs="Calibri"/>
                <w:b/>
                <w:sz w:val="24"/>
                <w:szCs w:val="24"/>
                <w:lang w:eastAsia="nl-NL"/>
              </w:rPr>
              <w:t>voorstel</w:t>
            </w:r>
          </w:p>
        </w:tc>
        <w:tc>
          <w:tcPr>
            <w:tcW w:w="2835" w:type="dxa"/>
            <w:tcBorders>
              <w:top w:val="single" w:color="auto" w:sz="12" w:space="0"/>
              <w:left w:val="single" w:color="auto" w:sz="12" w:space="0"/>
              <w:bottom w:val="single" w:color="auto" w:sz="12" w:space="0"/>
              <w:right w:val="single" w:color="auto" w:sz="12" w:space="0"/>
            </w:tcBorders>
            <w:shd w:val="clear" w:color="auto" w:fill="D9D9D9"/>
          </w:tcPr>
          <w:p w:rsidRPr="00AF7821" w:rsidR="00AF7821" w:rsidP="00AF7821" w:rsidRDefault="00AF7821" w14:paraId="61541B1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AF7821" w:rsidTr="00C91F49" w14:paraId="64B53612" w14:textId="77777777">
        <w:tc>
          <w:tcPr>
            <w:tcW w:w="578"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7F326D8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p>
        </w:tc>
        <w:tc>
          <w:tcPr>
            <w:tcW w:w="7513" w:type="dxa"/>
            <w:tcBorders>
              <w:top w:val="single" w:color="auto" w:sz="12" w:space="0"/>
              <w:left w:val="single" w:color="auto" w:sz="12" w:space="0"/>
              <w:bottom w:val="single" w:color="auto" w:sz="12" w:space="0"/>
              <w:right w:val="single" w:color="auto" w:sz="12" w:space="0"/>
            </w:tcBorders>
            <w:shd w:val="clear" w:color="auto" w:fill="FFFFFF"/>
          </w:tcPr>
          <w:p w:rsidRPr="0091102E" w:rsidR="00AF7821" w:rsidP="00AF7821" w:rsidRDefault="00CA264E" w14:paraId="4CA07EAD" w14:textId="0D612416">
            <w:pPr>
              <w:spacing w:after="0" w:line="240" w:lineRule="auto"/>
              <w:rPr>
                <w:rFonts w:ascii="Calibri" w:hAnsi="Calibri" w:eastAsia="Times New Roman" w:cs="Calibri"/>
                <w:sz w:val="24"/>
                <w:szCs w:val="24"/>
                <w:lang w:eastAsia="nl-NL"/>
              </w:rPr>
            </w:pPr>
            <w:r w:rsidRPr="00CA264E">
              <w:rPr>
                <w:rFonts w:ascii="Calibri" w:hAnsi="Calibri" w:eastAsia="Times New Roman" w:cs="Calibri"/>
                <w:sz w:val="24"/>
                <w:szCs w:val="24"/>
                <w:lang w:eastAsia="nl-NL"/>
              </w:rPr>
              <w:t>Wijziging van het voorstel van wet houdende wijziging van de Penitentiaire beginselenwet in verband met aanvullende maatregelen tegen georganiseerde criminaliteit tijdens detentie</w:t>
            </w:r>
            <w:r>
              <w:rPr>
                <w:rFonts w:ascii="Calibri" w:hAnsi="Calibri" w:eastAsia="Times New Roman" w:cs="Calibri"/>
                <w:sz w:val="24"/>
                <w:szCs w:val="24"/>
                <w:lang w:eastAsia="nl-NL"/>
              </w:rPr>
              <w:t xml:space="preserve"> (Kamerstuk 36 583)</w:t>
            </w:r>
          </w:p>
        </w:tc>
        <w:tc>
          <w:tcPr>
            <w:tcW w:w="2835"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44289A53" w14:textId="491863E6">
            <w:pPr>
              <w:spacing w:after="0" w:line="240" w:lineRule="auto"/>
              <w:rPr>
                <w:rFonts w:ascii="Calibri" w:hAnsi="Calibri" w:eastAsia="Times New Roman" w:cs="Calibri"/>
                <w:sz w:val="24"/>
                <w:szCs w:val="24"/>
                <w:lang w:eastAsia="nl-NL"/>
              </w:rPr>
            </w:pPr>
          </w:p>
        </w:tc>
      </w:tr>
    </w:tbl>
    <w:p w:rsidRPr="00AF7821" w:rsidR="00AF7821" w:rsidP="00AF7821" w:rsidRDefault="00AF7821" w14:paraId="16E83B2A" w14:textId="77777777">
      <w:pPr>
        <w:spacing w:after="0" w:line="240" w:lineRule="auto"/>
        <w:rPr>
          <w:rFonts w:ascii="Calibri" w:hAnsi="Calibri" w:eastAsia="Times New Roman" w:cs="Calibri"/>
          <w:b/>
          <w:sz w:val="28"/>
          <w:szCs w:val="28"/>
          <w:lang w:eastAsia="nl-NL"/>
        </w:rPr>
      </w:pPr>
    </w:p>
    <w:p w:rsidRPr="00AF7821" w:rsidR="00AF7821" w:rsidP="00AF7821" w:rsidRDefault="00AF7821" w14:paraId="66327FF0" w14:textId="77777777">
      <w:pPr>
        <w:spacing w:after="0" w:line="240" w:lineRule="auto"/>
        <w:rPr>
          <w:rFonts w:ascii="Calibri" w:hAnsi="Calibri" w:eastAsia="Times New Roman" w:cs="Calibri"/>
          <w:b/>
          <w:sz w:val="28"/>
          <w:szCs w:val="28"/>
          <w:lang w:eastAsia="nl-NL"/>
        </w:rPr>
      </w:pP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ook w:val="01E0" w:firstRow="1" w:lastRow="1" w:firstColumn="1" w:lastColumn="1" w:noHBand="0" w:noVBand="0"/>
      </w:tblPr>
      <w:tblGrid>
        <w:gridCol w:w="581"/>
        <w:gridCol w:w="7511"/>
        <w:gridCol w:w="2834"/>
      </w:tblGrid>
      <w:tr w:rsidRPr="00AF7821" w:rsidR="00AF7821" w:rsidTr="00C91F49" w14:paraId="068B04EB" w14:textId="77777777">
        <w:tc>
          <w:tcPr>
            <w:tcW w:w="10926" w:type="dxa"/>
            <w:gridSpan w:val="3"/>
            <w:tcBorders>
              <w:bottom w:val="single" w:color="auto" w:sz="4" w:space="0"/>
            </w:tcBorders>
            <w:shd w:val="clear" w:color="auto" w:fill="FFFFFF"/>
          </w:tcPr>
          <w:p w:rsidRPr="00AF7821" w:rsidR="00AF7821" w:rsidP="00AF7821" w:rsidRDefault="00AF7821" w14:paraId="3A63178B"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sz w:val="24"/>
                <w:szCs w:val="24"/>
                <w:u w:val="single"/>
                <w:lang w:eastAsia="nl-NL"/>
              </w:rPr>
              <w:br w:type="page"/>
            </w:r>
            <w:r w:rsidRPr="00AF7821">
              <w:rPr>
                <w:rFonts w:ascii="Calibri" w:hAnsi="Calibri" w:eastAsia="Times New Roman" w:cs="Calibri"/>
                <w:sz w:val="24"/>
                <w:szCs w:val="24"/>
                <w:u w:val="single"/>
                <w:lang w:eastAsia="nl-NL"/>
              </w:rPr>
              <w:br w:type="page"/>
            </w:r>
            <w:r w:rsidRPr="00AF7821">
              <w:rPr>
                <w:rFonts w:ascii="Calibri" w:hAnsi="Calibri" w:eastAsia="Times New Roman" w:cs="Calibri"/>
                <w:b/>
                <w:sz w:val="24"/>
                <w:szCs w:val="24"/>
                <w:lang w:eastAsia="nl-NL"/>
              </w:rPr>
              <w:t>Door de commissie vastgestelde volgorde plenaire behandeling aangemelde wetsvoorstellen</w:t>
            </w:r>
          </w:p>
        </w:tc>
      </w:tr>
      <w:tr w:rsidRPr="00AF7821" w:rsidR="00AF7821" w:rsidTr="00C91F49" w14:paraId="4746E523" w14:textId="77777777">
        <w:tc>
          <w:tcPr>
            <w:tcW w:w="58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1E48618C"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59D2F7D9" w14:textId="183178E8">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w:t>
            </w:r>
            <w:r w:rsidR="00574A52">
              <w:rPr>
                <w:rFonts w:ascii="Calibri" w:hAnsi="Calibri" w:eastAsia="Times New Roman" w:cs="Calibri"/>
                <w:b/>
                <w:sz w:val="24"/>
                <w:szCs w:val="24"/>
                <w:lang w:eastAsia="nl-NL"/>
              </w:rPr>
              <w:t>s</w:t>
            </w:r>
            <w:r w:rsidRPr="00AF7821">
              <w:rPr>
                <w:rFonts w:ascii="Calibri" w:hAnsi="Calibri" w:eastAsia="Times New Roman" w:cs="Calibri"/>
                <w:b/>
                <w:sz w:val="24"/>
                <w:szCs w:val="24"/>
                <w:lang w:eastAsia="nl-NL"/>
              </w:rPr>
              <w:t>voorstel</w:t>
            </w:r>
          </w:p>
        </w:tc>
        <w:tc>
          <w:tcPr>
            <w:tcW w:w="2834"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0D7B1E52"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6D1D32" w:rsidTr="00C91F49" w14:paraId="66214648"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6D1D32" w:rsidR="006D1D32" w:rsidP="006D1D32" w:rsidRDefault="006D1D32" w14:paraId="3C6B8DED" w14:textId="0EED095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6D1D32" w:rsidP="00AF7821" w:rsidRDefault="006D1D32" w14:paraId="05309A63" w14:textId="062138AD">
            <w:pPr>
              <w:spacing w:after="0" w:line="240" w:lineRule="auto"/>
              <w:rPr>
                <w:rFonts w:ascii="Calibri" w:hAnsi="Calibri" w:eastAsia="Times New Roman" w:cs="Calibri"/>
                <w:sz w:val="24"/>
                <w:szCs w:val="24"/>
                <w:lang w:eastAsia="nl-NL"/>
              </w:rPr>
            </w:pPr>
            <w:r w:rsidRPr="0091102E">
              <w:rPr>
                <w:rFonts w:ascii="Calibri" w:hAnsi="Calibri" w:eastAsia="Times New Roman" w:cs="Calibri"/>
                <w:sz w:val="24"/>
                <w:szCs w:val="24"/>
                <w:lang w:eastAsia="nl-NL"/>
              </w:rPr>
              <w:t>de Wijziging van de Opiumwet 1960 BES in verband met de invoering van de bevoegdheid voor het lokaal gezag van de openbare lichamen Bonaire, Sint Eustatius en Saba tot de oplegging van een last onder bestuursdwang ten aanzien van drugspanden (36462)</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6D1D32" w:rsidP="00AF7821" w:rsidRDefault="006D1D32" w14:paraId="349F80E9"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6C90BA5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6E0EBBD7" w14:textId="5743D28E">
            <w:pPr>
              <w:spacing w:after="0" w:line="240" w:lineRule="auto"/>
              <w:rPr>
                <w:rFonts w:ascii="Calibri" w:hAnsi="Calibri" w:eastAsia="Times New Roman" w:cs="Calibri"/>
                <w:sz w:val="24"/>
                <w:szCs w:val="24"/>
                <w:lang w:eastAsia="nl-NL"/>
              </w:rPr>
            </w:pPr>
            <w:bookmarkStart w:name="_Hlk170308467" w:id="0"/>
            <w:r>
              <w:rPr>
                <w:rFonts w:ascii="Calibri" w:hAnsi="Calibri" w:eastAsia="Times New Roman" w:cs="Calibri"/>
                <w:sz w:val="24"/>
                <w:szCs w:val="24"/>
                <w:lang w:eastAsia="nl-NL"/>
              </w:rPr>
              <w:t>2</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4649170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Wijziging van het Wetboek van Strafrecht en het Wetboek van Strafvordering en enige andere wetten in verband met verdere versterking van de strafrechtelijke aanpak van ondermijnende criminaliteit (versterking strafrechtelijke aanpak ondermijnende criminaliteit II) (Kamerstuk 36463)</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7D060F95"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0A07BD8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074A9014" w14:textId="4E7EC611">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3</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52860058"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Voorstel van wet van de leden Paulusma, Becker, Westerveld, Van Nispen en Kostic tot wijziging van het Wetboek van Strafrecht en enige andere wetten in verband met het strafbaar stellen van handelingen gericht op het veranderen of onderdrukken van de seksuele gerichtheid, genderidentiteit of genderexpressie (Wet strafbaarstelling conversiehandelingen) (Kamerstuk 36178)</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79C808D5"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128DF810"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65FFB2E5" w14:textId="2DE27F3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4</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1D7EF1E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Wijziging van de Politiewet 2012 in verband met een delegatiegrondslag voor een algemene maatregel van bestuur over de bewapening en uitrusting van buitengewoon opsporingsambtenaren (Kamerstuk 36395)</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2A1213CA"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41A9517E"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6B7242D2" w14:textId="1750687E">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5</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197A574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Wijziging van het Wetboek van Strafrecht en het Wetboek van Strafvordering in verband met het verbeteren van de bestrijding van heling, witwassen en de daaraan ten grondslag liggende vermogensdelicten (Kamerstuk 36 036)</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0573AC65" w14:textId="77777777">
            <w:pPr>
              <w:numPr>
                <w:ilvl w:val="0"/>
                <w:numId w:val="1"/>
              </w:numPr>
              <w:spacing w:after="0" w:line="240" w:lineRule="auto"/>
              <w:ind w:left="29" w:hanging="687"/>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Er heeft op 9 februari 2023 een rondetafelgesprek plaatsgevonden over dit onderwerp</w:t>
            </w:r>
          </w:p>
        </w:tc>
      </w:tr>
      <w:tr w:rsidRPr="00AF7821" w:rsidR="00AF7821" w:rsidTr="00C91F49" w14:paraId="02D81E7D"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17A82E76" w14:textId="69F02267">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6</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2A0B169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Regels voor het inzichtelijk maken van buitenlandse donaties ontvangen door maatschappelijke organisaties en tot wijziging van het Burgerlijk Wetboek, de Handelsregisterwet 2007 en de Wet op de economische delicten in verband met het deponeren van de balans en de staat van baten en lasten door stichtingen (Wet transparantie maatschappelijke organisaties) (Kamerstuk 35 646)</w:t>
            </w: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066F9C9E" w14:textId="77777777">
            <w:pPr>
              <w:numPr>
                <w:ilvl w:val="0"/>
                <w:numId w:val="1"/>
              </w:numPr>
              <w:spacing w:after="0" w:line="240" w:lineRule="auto"/>
              <w:ind w:left="29" w:hanging="687"/>
              <w:rPr>
                <w:rFonts w:ascii="Calibri" w:hAnsi="Calibri" w:eastAsia="Times New Roman" w:cs="Calibri"/>
                <w:sz w:val="24"/>
                <w:szCs w:val="24"/>
                <w:lang w:eastAsia="nl-NL"/>
              </w:rPr>
            </w:pPr>
          </w:p>
        </w:tc>
      </w:tr>
      <w:bookmarkEnd w:id="0"/>
      <w:tr w:rsidRPr="00AF7821" w:rsidR="00AF7821" w:rsidTr="00C91F49" w14:paraId="336F96C3" w14:textId="77777777">
        <w:tc>
          <w:tcPr>
            <w:tcW w:w="581"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230904" w14:paraId="61CF2B3B" w14:textId="7C67BD2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7</w:t>
            </w:r>
            <w:r w:rsidRPr="00AF7821" w:rsidR="00AF7821">
              <w:rPr>
                <w:rFonts w:ascii="Calibri" w:hAnsi="Calibri" w:eastAsia="Times New Roman" w:cs="Calibri"/>
                <w:sz w:val="24"/>
                <w:szCs w:val="24"/>
                <w:lang w:eastAsia="nl-NL"/>
              </w:rPr>
              <w:t>.</w:t>
            </w:r>
          </w:p>
        </w:tc>
        <w:tc>
          <w:tcPr>
            <w:tcW w:w="7511" w:type="dxa"/>
            <w:tcBorders>
              <w:top w:val="single" w:color="auto" w:sz="4" w:space="0"/>
              <w:left w:val="single" w:color="auto" w:sz="4" w:space="0"/>
              <w:bottom w:val="single" w:color="auto" w:sz="4" w:space="0"/>
              <w:right w:val="single" w:color="auto" w:sz="4" w:space="0"/>
            </w:tcBorders>
            <w:shd w:val="clear" w:color="auto" w:fill="FFFFFF"/>
          </w:tcPr>
          <w:p w:rsidR="00AF7821" w:rsidP="00AF7821" w:rsidRDefault="00AF7821" w14:paraId="148BD3C0"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 xml:space="preserve">Wijziging van Boek 3 van het Burgerlijk Wetboek en van Boek 3 van het Burgerlijk Wetboek BES in verband met het toekennen van preferentie aan de vorderingen ter zake van de verschuldigde uitkeringen tot </w:t>
            </w:r>
            <w:r w:rsidRPr="00AF7821">
              <w:rPr>
                <w:rFonts w:ascii="Calibri" w:hAnsi="Calibri" w:eastAsia="Times New Roman" w:cs="Calibri"/>
                <w:sz w:val="24"/>
                <w:szCs w:val="24"/>
                <w:lang w:eastAsia="nl-NL"/>
              </w:rPr>
              <w:lastRenderedPageBreak/>
              <w:t>voorziening in de kosten van levensonderhoud van minderjarige kinderen en jong meerderjarigen (Kamerstuk 36 433)</w:t>
            </w:r>
          </w:p>
          <w:p w:rsidRPr="00AF7821" w:rsidR="005A2FBD" w:rsidP="00AF7821" w:rsidRDefault="005A2FBD" w14:paraId="63BA567D" w14:textId="77777777">
            <w:pPr>
              <w:spacing w:after="0" w:line="240" w:lineRule="auto"/>
              <w:rPr>
                <w:rFonts w:ascii="Calibri" w:hAnsi="Calibri" w:eastAsia="Times New Roman" w:cs="Calibri"/>
                <w:sz w:val="24"/>
                <w:szCs w:val="24"/>
                <w:lang w:eastAsia="nl-NL"/>
              </w:rPr>
            </w:pPr>
          </w:p>
        </w:tc>
        <w:tc>
          <w:tcPr>
            <w:tcW w:w="2834" w:type="dxa"/>
            <w:tcBorders>
              <w:top w:val="single" w:color="auto" w:sz="4" w:space="0"/>
              <w:left w:val="single" w:color="auto" w:sz="4" w:space="0"/>
              <w:bottom w:val="single" w:color="auto" w:sz="4" w:space="0"/>
              <w:right w:val="single" w:color="auto" w:sz="4" w:space="0"/>
            </w:tcBorders>
            <w:shd w:val="clear" w:color="auto" w:fill="FFFFFF"/>
          </w:tcPr>
          <w:p w:rsidRPr="00AF7821" w:rsidR="00AF7821" w:rsidP="00AF7821" w:rsidRDefault="00AF7821" w14:paraId="7E94F45D" w14:textId="77777777">
            <w:pPr>
              <w:numPr>
                <w:ilvl w:val="0"/>
                <w:numId w:val="1"/>
              </w:numPr>
              <w:spacing w:after="0" w:line="240" w:lineRule="auto"/>
              <w:ind w:left="29" w:hanging="687"/>
              <w:rPr>
                <w:rFonts w:ascii="Calibri" w:hAnsi="Calibri" w:eastAsia="Times New Roman" w:cs="Calibri"/>
                <w:sz w:val="24"/>
                <w:szCs w:val="24"/>
                <w:lang w:eastAsia="nl-NL"/>
              </w:rPr>
            </w:pPr>
          </w:p>
        </w:tc>
      </w:tr>
      <w:tr w:rsidRPr="00AF7821" w:rsidR="00AF7821" w:rsidTr="00C91F49" w14:paraId="07768510" w14:textId="77777777">
        <w:tc>
          <w:tcPr>
            <w:tcW w:w="58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36136DC4"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1"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5A2FBD" w14:paraId="2266D1AB" w14:textId="517F2C87">
            <w:pPr>
              <w:spacing w:after="0" w:line="240" w:lineRule="auto"/>
              <w:rPr>
                <w:rFonts w:ascii="Calibri" w:hAnsi="Calibri" w:eastAsia="Times New Roman" w:cs="Calibri"/>
                <w:b/>
                <w:sz w:val="24"/>
                <w:szCs w:val="24"/>
                <w:lang w:eastAsia="nl-NL"/>
              </w:rPr>
            </w:pPr>
            <w:r>
              <w:rPr>
                <w:rFonts w:ascii="Calibri" w:hAnsi="Calibri" w:eastAsia="Times New Roman" w:cs="Calibri"/>
                <w:b/>
                <w:sz w:val="24"/>
                <w:szCs w:val="24"/>
                <w:lang w:eastAsia="nl-NL"/>
              </w:rPr>
              <w:t>Overige wetsvoorstellen</w:t>
            </w:r>
          </w:p>
        </w:tc>
        <w:tc>
          <w:tcPr>
            <w:tcW w:w="2834" w:type="dxa"/>
            <w:tcBorders>
              <w:top w:val="single" w:color="auto" w:sz="12" w:space="0"/>
              <w:left w:val="single" w:color="auto" w:sz="12" w:space="0"/>
              <w:bottom w:val="single" w:color="auto" w:sz="12" w:space="0"/>
              <w:right w:val="single" w:color="auto" w:sz="12" w:space="0"/>
            </w:tcBorders>
            <w:shd w:val="clear" w:color="auto" w:fill="E7E6E6"/>
          </w:tcPr>
          <w:p w:rsidRPr="00AF7821" w:rsidR="00AF7821" w:rsidP="00AF7821" w:rsidRDefault="00AF7821" w14:paraId="5D866250"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Bijzonderheden</w:t>
            </w:r>
          </w:p>
        </w:tc>
      </w:tr>
      <w:tr w:rsidRPr="00AF7821" w:rsidR="00AF7821" w:rsidTr="00C91F49" w14:paraId="0ED5BA8D" w14:textId="77777777">
        <w:tc>
          <w:tcPr>
            <w:tcW w:w="581"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68DB5CC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p>
        </w:tc>
        <w:tc>
          <w:tcPr>
            <w:tcW w:w="7511"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428401D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 xml:space="preserve">Wijziging van Boek 1 van het Burgerlijk Wetboek in verband met het veranderen van de voorwaarden voor wijziging van de vermelding van het geslacht in de akte van geboorte (Kamerstuk 35 825) </w:t>
            </w:r>
            <w:r w:rsidRPr="00AF7821">
              <w:rPr>
                <w:rFonts w:ascii="Calibri" w:hAnsi="Calibri" w:eastAsia="Times New Roman" w:cs="Calibri"/>
                <w:sz w:val="24"/>
                <w:szCs w:val="24"/>
                <w:lang w:eastAsia="nl-NL"/>
              </w:rPr>
              <w:tab/>
            </w:r>
          </w:p>
        </w:tc>
        <w:tc>
          <w:tcPr>
            <w:tcW w:w="2834" w:type="dxa"/>
            <w:tcBorders>
              <w:top w:val="single" w:color="auto" w:sz="12" w:space="0"/>
              <w:left w:val="single" w:color="auto" w:sz="12" w:space="0"/>
              <w:bottom w:val="single" w:color="auto" w:sz="12" w:space="0"/>
              <w:right w:val="single" w:color="auto" w:sz="12" w:space="0"/>
            </w:tcBorders>
            <w:shd w:val="clear" w:color="auto" w:fill="FFFFFF"/>
          </w:tcPr>
          <w:p w:rsidRPr="00AF7821" w:rsidR="00AF7821" w:rsidP="00AF7821" w:rsidRDefault="00AF7821" w14:paraId="5D472EA8" w14:textId="6F5564C4">
            <w:pPr>
              <w:numPr>
                <w:ilvl w:val="0"/>
                <w:numId w:val="1"/>
              </w:numPr>
              <w:spacing w:after="0" w:line="240" w:lineRule="auto"/>
              <w:ind w:left="29" w:hanging="687"/>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 eerste termijn van het kabinet en de tweede termijn van de Kamer moeten nog worden ingepland. Eerste termijn Kamer heeft plaatsgevonden op 27/28 september 2022.</w:t>
            </w:r>
            <w:r w:rsidR="00E335BC">
              <w:rPr>
                <w:rFonts w:ascii="Calibri" w:hAnsi="Calibri" w:eastAsia="Times New Roman" w:cs="Calibri"/>
                <w:sz w:val="24"/>
                <w:szCs w:val="24"/>
                <w:lang w:eastAsia="nl-NL"/>
              </w:rPr>
              <w:br/>
            </w:r>
            <w:r w:rsidR="005A2FBD">
              <w:rPr>
                <w:rFonts w:ascii="Calibri" w:hAnsi="Calibri" w:eastAsia="Times New Roman" w:cs="Calibri"/>
                <w:sz w:val="24"/>
                <w:szCs w:val="24"/>
                <w:lang w:eastAsia="nl-NL"/>
              </w:rPr>
              <w:t>Het wetsvoorstel is a</w:t>
            </w:r>
            <w:r w:rsidRPr="005A2FBD" w:rsidR="005A2FBD">
              <w:rPr>
                <w:rFonts w:ascii="Calibri" w:hAnsi="Calibri" w:eastAsia="Times New Roman" w:cs="Calibri"/>
                <w:sz w:val="24"/>
                <w:szCs w:val="24"/>
                <w:lang w:eastAsia="nl-NL"/>
              </w:rPr>
              <w:t>anhouden tot na ontvangst brief minister-president met overzicht van de wetsvoorstellen die zullen worden ingetrokken.</w:t>
            </w:r>
          </w:p>
        </w:tc>
      </w:tr>
    </w:tbl>
    <w:p w:rsidRPr="00AF7821" w:rsidR="00AF7821" w:rsidP="00AF7821" w:rsidRDefault="00AF7821" w14:paraId="38626CB2"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32F0A85B" w14:textId="77777777">
      <w:pPr>
        <w:spacing w:after="0" w:line="240" w:lineRule="auto"/>
        <w:ind w:left="-709"/>
        <w:rPr>
          <w:rFonts w:ascii="Calibri" w:hAnsi="Calibri" w:eastAsia="Times New Roman" w:cs="Calibri"/>
          <w:bCs/>
          <w:color w:val="FF0000"/>
          <w:sz w:val="28"/>
          <w:szCs w:val="28"/>
          <w:lang w:eastAsia="nl-NL"/>
        </w:rPr>
      </w:pPr>
      <w:r w:rsidRPr="00AF7821">
        <w:rPr>
          <w:rFonts w:ascii="Calibri" w:hAnsi="Calibri" w:eastAsia="Times New Roman" w:cs="Calibri"/>
          <w:bCs/>
          <w:color w:val="FF0000"/>
          <w:sz w:val="28"/>
          <w:szCs w:val="28"/>
          <w:lang w:eastAsia="nl-NL"/>
        </w:rPr>
        <w:t>NB: de stemmingen over de penitentiaire beginselenwet (Kamerstuk 36372), zijn aangehouden tot na ommekomst en behandeling van de wijzigingswet, die is ontvangen op 26 juni 2024.</w:t>
      </w:r>
    </w:p>
    <w:p w:rsidRPr="00AF7821" w:rsidR="00AF7821" w:rsidP="00AF7821" w:rsidRDefault="00AF7821" w14:paraId="55776DAB"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61B72551" w14:textId="77777777">
      <w:pPr>
        <w:spacing w:after="0" w:line="240" w:lineRule="auto"/>
        <w:ind w:left="-709"/>
        <w:rPr>
          <w:rFonts w:ascii="Calibri" w:hAnsi="Calibri" w:eastAsia="Times New Roman" w:cs="Calibri"/>
          <w:b/>
          <w:sz w:val="28"/>
          <w:szCs w:val="28"/>
          <w:lang w:eastAsia="nl-NL"/>
        </w:rPr>
      </w:pPr>
    </w:p>
    <w:p w:rsidRPr="00AF7821" w:rsidR="00AF7821" w:rsidP="00AF7821" w:rsidRDefault="00AF7821" w14:paraId="4A1F795B"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t xml:space="preserve">Lijst B: Wetgevingsoverleggen </w:t>
      </w:r>
    </w:p>
    <w:tbl>
      <w:tblPr>
        <w:tblW w:w="10926"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78"/>
        <w:gridCol w:w="7513"/>
        <w:gridCol w:w="2835"/>
      </w:tblGrid>
      <w:tr w:rsidRPr="00AF7821" w:rsidR="00AF7821" w:rsidTr="00C91F49" w14:paraId="68D732D3" w14:textId="77777777">
        <w:tc>
          <w:tcPr>
            <w:tcW w:w="578" w:type="dxa"/>
            <w:tcBorders>
              <w:top w:val="single" w:color="auto" w:sz="12" w:space="0"/>
              <w:left w:val="single" w:color="auto" w:sz="12" w:space="0"/>
              <w:bottom w:val="single" w:color="auto" w:sz="4" w:space="0"/>
              <w:right w:val="single" w:color="auto" w:sz="12" w:space="0"/>
            </w:tcBorders>
            <w:shd w:val="clear" w:color="auto" w:fill="E6E6E6"/>
          </w:tcPr>
          <w:p w:rsidRPr="00AF7821" w:rsidR="00AF7821" w:rsidP="00AF7821" w:rsidRDefault="00AF7821" w14:paraId="347F653C"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7513" w:type="dxa"/>
            <w:tcBorders>
              <w:top w:val="single" w:color="auto" w:sz="12" w:space="0"/>
              <w:left w:val="single" w:color="auto" w:sz="12" w:space="0"/>
              <w:bottom w:val="single" w:color="auto" w:sz="4" w:space="0"/>
              <w:right w:val="single" w:color="auto" w:sz="4" w:space="0"/>
            </w:tcBorders>
            <w:shd w:val="clear" w:color="auto" w:fill="E6E6E6"/>
          </w:tcPr>
          <w:p w:rsidRPr="00AF7821" w:rsidR="00AF7821" w:rsidP="00AF7821" w:rsidRDefault="00AF7821" w14:paraId="165B8C1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Wetsvoorstel</w:t>
            </w:r>
          </w:p>
        </w:tc>
        <w:tc>
          <w:tcPr>
            <w:tcW w:w="2835" w:type="dxa"/>
            <w:tcBorders>
              <w:top w:val="single" w:color="auto" w:sz="12" w:space="0"/>
              <w:left w:val="single" w:color="auto" w:sz="4" w:space="0"/>
              <w:bottom w:val="single" w:color="auto" w:sz="4" w:space="0"/>
              <w:right w:val="single" w:color="auto" w:sz="12" w:space="0"/>
            </w:tcBorders>
            <w:shd w:val="clear" w:color="auto" w:fill="E6E6E6"/>
          </w:tcPr>
          <w:p w:rsidRPr="00AF7821" w:rsidR="00AF7821" w:rsidP="00AF7821" w:rsidRDefault="00AF7821" w14:paraId="5119E0F0"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b/>
                <w:sz w:val="24"/>
                <w:szCs w:val="24"/>
                <w:lang w:eastAsia="nl-NL"/>
              </w:rPr>
              <w:t>Opmerking</w:t>
            </w:r>
          </w:p>
        </w:tc>
      </w:tr>
      <w:tr w:rsidRPr="00AF7821" w:rsidR="00AF7821" w:rsidTr="00C91F49" w14:paraId="38315745" w14:textId="77777777">
        <w:tc>
          <w:tcPr>
            <w:tcW w:w="578" w:type="dxa"/>
            <w:tcBorders>
              <w:top w:val="single" w:color="auto" w:sz="4" w:space="0"/>
              <w:left w:val="single" w:color="auto" w:sz="4" w:space="0"/>
              <w:bottom w:val="single" w:color="auto" w:sz="4" w:space="0"/>
              <w:right w:val="single" w:color="auto" w:sz="12" w:space="0"/>
            </w:tcBorders>
            <w:shd w:val="clear" w:color="auto" w:fill="auto"/>
          </w:tcPr>
          <w:p w:rsidRPr="00AF7821" w:rsidR="00AF7821" w:rsidP="00AF7821" w:rsidRDefault="00AF7821" w14:paraId="22C5A81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p>
        </w:tc>
        <w:tc>
          <w:tcPr>
            <w:tcW w:w="7513" w:type="dxa"/>
            <w:tcBorders>
              <w:top w:val="single" w:color="auto" w:sz="4" w:space="0"/>
              <w:left w:val="single" w:color="auto" w:sz="12" w:space="0"/>
              <w:bottom w:val="single" w:color="auto" w:sz="4" w:space="0"/>
              <w:right w:val="single" w:color="auto" w:sz="4" w:space="0"/>
            </w:tcBorders>
            <w:shd w:val="clear" w:color="auto" w:fill="auto"/>
          </w:tcPr>
          <w:p w:rsidRPr="00AF7821" w:rsidR="00AF7821" w:rsidP="00AF7821" w:rsidRDefault="00AF7821" w14:paraId="13CF23C0" w14:textId="77777777">
            <w:pPr>
              <w:spacing w:after="0" w:line="240" w:lineRule="auto"/>
              <w:rPr>
                <w:rFonts w:ascii="Verdana" w:hAnsi="Verdana" w:eastAsia="Times New Roman" w:cs="Calibri"/>
                <w:sz w:val="20"/>
                <w:szCs w:val="20"/>
                <w:lang w:eastAsia="nl-NL"/>
              </w:rPr>
            </w:pPr>
            <w:r w:rsidRPr="00AF7821">
              <w:rPr>
                <w:rFonts w:ascii="Verdana" w:hAnsi="Verdana" w:eastAsia="Times New Roman" w:cs="Times New Roman"/>
                <w:sz w:val="20"/>
                <w:szCs w:val="20"/>
                <w:lang w:eastAsia="nl-NL"/>
              </w:rPr>
              <w:t>Aanpassingswet bewijslasttermijn consumentenkoop levende dieren (36163)</w:t>
            </w:r>
          </w:p>
        </w:tc>
        <w:tc>
          <w:tcPr>
            <w:tcW w:w="2835"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C9B2D9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Was gepland op 17 juni 2024 maar is uitgesteld op verzoek van de Partij van de Dieren en met instemming op de pv van 12 juni 2024</w:t>
            </w:r>
          </w:p>
        </w:tc>
      </w:tr>
    </w:tbl>
    <w:p w:rsidRPr="00AF7821" w:rsidR="00AF7821" w:rsidP="00AF7821" w:rsidRDefault="00AF7821" w14:paraId="70759880"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b/>
          <w:sz w:val="28"/>
          <w:szCs w:val="28"/>
          <w:lang w:eastAsia="nl-NL"/>
        </w:rPr>
        <w:br w:type="page"/>
      </w:r>
      <w:r w:rsidRPr="00AF7821">
        <w:rPr>
          <w:rFonts w:ascii="Calibri" w:hAnsi="Calibri" w:eastAsia="Times New Roman" w:cs="Calibri"/>
          <w:b/>
          <w:sz w:val="28"/>
          <w:szCs w:val="28"/>
          <w:lang w:eastAsia="nl-NL"/>
        </w:rPr>
        <w:lastRenderedPageBreak/>
        <w:t>Lijst C: (Dertigleden)debatten</w:t>
      </w:r>
    </w:p>
    <w:p w:rsidRPr="00AF7821" w:rsidR="00AF7821" w:rsidP="00AF7821" w:rsidRDefault="00AF7821" w14:paraId="6A6863DA" w14:textId="77777777">
      <w:pPr>
        <w:spacing w:after="0" w:line="240" w:lineRule="auto"/>
        <w:ind w:left="-709"/>
        <w:rPr>
          <w:rFonts w:ascii="Calibri" w:hAnsi="Calibri" w:eastAsia="Times New Roman" w:cs="Calibri"/>
          <w:b/>
          <w:sz w:val="28"/>
          <w:szCs w:val="28"/>
          <w:lang w:eastAsia="nl-NL"/>
        </w:rPr>
      </w:pPr>
      <w:r w:rsidRPr="00AF7821">
        <w:rPr>
          <w:rFonts w:ascii="Calibri" w:hAnsi="Calibri" w:eastAsia="Times New Roman" w:cs="Calibri"/>
          <w:sz w:val="24"/>
          <w:szCs w:val="24"/>
          <w:lang w:eastAsia="nl-NL"/>
        </w:rPr>
        <w:t>Opmerking: onderstaande lijst is uitsluitend informatief. In deze lijst kan door de commissie geen prioritering worden aangebracht.</w:t>
      </w:r>
    </w:p>
    <w:p w:rsidRPr="00AF7821" w:rsidR="00AF7821" w:rsidP="00AF7821" w:rsidRDefault="00AF7821" w14:paraId="41CB9E0D" w14:textId="77777777">
      <w:pPr>
        <w:spacing w:after="0" w:line="240" w:lineRule="auto"/>
        <w:rPr>
          <w:rFonts w:ascii="Calibri" w:hAnsi="Calibri" w:eastAsia="Times New Roman" w:cs="Calibri"/>
          <w:sz w:val="24"/>
          <w:szCs w:val="24"/>
          <w:lang w:eastAsia="nl-NL"/>
        </w:rPr>
      </w:pPr>
    </w:p>
    <w:tbl>
      <w:tblPr>
        <w:tblW w:w="10785"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78"/>
        <w:gridCol w:w="4253"/>
        <w:gridCol w:w="2126"/>
        <w:gridCol w:w="3828"/>
      </w:tblGrid>
      <w:tr w:rsidRPr="00AF7821" w:rsidR="00AF7821" w:rsidTr="00C91F49" w14:paraId="01C25F4E" w14:textId="77777777">
        <w:trPr>
          <w:trHeight w:val="143"/>
        </w:trPr>
        <w:tc>
          <w:tcPr>
            <w:tcW w:w="10785" w:type="dxa"/>
            <w:gridSpan w:val="4"/>
            <w:tcBorders>
              <w:top w:val="single" w:color="auto" w:sz="4" w:space="0"/>
              <w:left w:val="single" w:color="auto" w:sz="4" w:space="0"/>
              <w:bottom w:val="single" w:color="auto" w:sz="4" w:space="0"/>
              <w:right w:val="single" w:color="auto" w:sz="4" w:space="0"/>
            </w:tcBorders>
            <w:shd w:val="clear" w:color="auto" w:fill="AEAAAA"/>
          </w:tcPr>
          <w:p w:rsidRPr="00AF7821" w:rsidR="00AF7821" w:rsidP="00AF7821" w:rsidRDefault="00AF7821" w14:paraId="3B7B3C3A"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MEERDERHEIDSDEBATTEN</w:t>
            </w:r>
          </w:p>
        </w:tc>
      </w:tr>
      <w:tr w:rsidRPr="00AF7821" w:rsidR="00AF7821" w:rsidTr="00C91F49" w14:paraId="5F10148C" w14:textId="77777777">
        <w:trPr>
          <w:trHeight w:val="143"/>
        </w:trPr>
        <w:tc>
          <w:tcPr>
            <w:tcW w:w="578"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18CEEBD6"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Nr.</w:t>
            </w:r>
          </w:p>
        </w:tc>
        <w:tc>
          <w:tcPr>
            <w:tcW w:w="4253"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553A2292"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Onderwerp</w:t>
            </w:r>
          </w:p>
        </w:tc>
        <w:tc>
          <w:tcPr>
            <w:tcW w:w="2126"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324D23DD"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 xml:space="preserve">Aanvrager </w:t>
            </w:r>
          </w:p>
          <w:p w:rsidRPr="00AF7821" w:rsidR="00AF7821" w:rsidP="00AF7821" w:rsidRDefault="00AF7821" w14:paraId="5465B38B"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(datum aanvraag)</w:t>
            </w:r>
          </w:p>
        </w:tc>
        <w:tc>
          <w:tcPr>
            <w:tcW w:w="3828" w:type="dxa"/>
            <w:tcBorders>
              <w:top w:val="single" w:color="auto" w:sz="12" w:space="0"/>
              <w:left w:val="single" w:color="auto" w:sz="12" w:space="0"/>
              <w:bottom w:val="single" w:color="auto" w:sz="12" w:space="0"/>
              <w:right w:val="single" w:color="auto" w:sz="12" w:space="0"/>
            </w:tcBorders>
            <w:shd w:val="clear" w:color="auto" w:fill="E6E6E6"/>
          </w:tcPr>
          <w:p w:rsidRPr="00AF7821" w:rsidR="00AF7821" w:rsidP="00AF7821" w:rsidRDefault="00AF7821" w14:paraId="5CA5C8AA" w14:textId="77777777">
            <w:pPr>
              <w:spacing w:after="0" w:line="240" w:lineRule="auto"/>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Opmerking</w:t>
            </w:r>
          </w:p>
        </w:tc>
      </w:tr>
      <w:tr w:rsidRPr="00AF7821" w:rsidR="00AF7821" w:rsidTr="00C91F49" w14:paraId="40BB3ECA"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E51A90" w14:paraId="1B904784" w14:textId="24C22808">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914478E"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de hoogte van verkeersboetes</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6A09D9B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(05-03-2024)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16F1439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216192E9"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5340CDFE" w14:textId="4653480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2</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782B631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anti-institutioneel extremisme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386213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Van der Werf (16-04-2024)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BB4C7C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0B3311FA"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6D1D32" w14:paraId="374DB828" w14:textId="1252287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3</w:t>
            </w:r>
            <w:r w:rsidRPr="00E51A90"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3B9EA342" w14:textId="77777777">
            <w:pPr>
              <w:spacing w:after="0" w:line="240" w:lineRule="auto"/>
              <w:rPr>
                <w:rFonts w:ascii="Calibri" w:hAnsi="Calibri" w:eastAsia="Times New Roman" w:cs="Calibri"/>
                <w:sz w:val="24"/>
                <w:szCs w:val="24"/>
                <w:lang w:eastAsia="nl-NL"/>
              </w:rPr>
            </w:pPr>
            <w:r w:rsidRPr="00E51A90">
              <w:rPr>
                <w:rFonts w:ascii="Calibri" w:hAnsi="Calibri" w:eastAsia="Times New Roman" w:cs="Calibri"/>
                <w:sz w:val="24"/>
                <w:szCs w:val="24"/>
                <w:lang w:eastAsia="nl-NL"/>
              </w:rPr>
              <w:t>Debat over de opvangcrisis in Ter Apel</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4FE9F4D1" w14:textId="77777777">
            <w:pPr>
              <w:spacing w:after="0" w:line="240" w:lineRule="auto"/>
              <w:rPr>
                <w:rFonts w:ascii="Calibri" w:hAnsi="Calibri" w:eastAsia="Times New Roman" w:cs="Calibri"/>
                <w:sz w:val="24"/>
                <w:szCs w:val="24"/>
                <w:lang w:eastAsia="nl-NL"/>
              </w:rPr>
            </w:pPr>
            <w:proofErr w:type="spellStart"/>
            <w:r w:rsidRPr="00E51A90">
              <w:rPr>
                <w:rFonts w:ascii="Calibri" w:hAnsi="Calibri" w:eastAsia="Times New Roman" w:cs="Calibri"/>
                <w:sz w:val="24"/>
                <w:szCs w:val="24"/>
                <w:lang w:eastAsia="nl-NL"/>
              </w:rPr>
              <w:t>Piri</w:t>
            </w:r>
            <w:proofErr w:type="spellEnd"/>
            <w:r w:rsidRPr="00E51A90">
              <w:rPr>
                <w:rFonts w:ascii="Calibri" w:hAnsi="Calibri" w:eastAsia="Times New Roman" w:cs="Calibri"/>
                <w:sz w:val="24"/>
                <w:szCs w:val="24"/>
                <w:lang w:eastAsia="nl-NL"/>
              </w:rPr>
              <w:t xml:space="preserve"> (23-04-2024)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E51A90" w:rsidR="00AF7821" w:rsidP="00AF7821" w:rsidRDefault="00AF7821" w14:paraId="5D61C799" w14:textId="77777777">
            <w:pPr>
              <w:spacing w:after="0" w:line="240" w:lineRule="auto"/>
              <w:rPr>
                <w:rFonts w:ascii="Calibri" w:hAnsi="Calibri" w:eastAsia="Times New Roman" w:cs="Calibri"/>
                <w:sz w:val="24"/>
                <w:szCs w:val="24"/>
                <w:lang w:eastAsia="nl-NL"/>
              </w:rPr>
            </w:pPr>
            <w:r w:rsidRPr="00E51A90">
              <w:rPr>
                <w:rFonts w:ascii="Calibri" w:hAnsi="Calibri" w:eastAsia="Times New Roman" w:cs="Calibri"/>
                <w:sz w:val="24"/>
                <w:szCs w:val="24"/>
                <w:lang w:eastAsia="nl-NL"/>
              </w:rPr>
              <w:t xml:space="preserve">Staatssecretaris van </w:t>
            </w:r>
            <w:proofErr w:type="spellStart"/>
            <w:r w:rsidRPr="00E51A90">
              <w:rPr>
                <w:rFonts w:ascii="Calibri" w:hAnsi="Calibri" w:eastAsia="Times New Roman" w:cs="Calibri"/>
                <w:sz w:val="24"/>
                <w:szCs w:val="24"/>
                <w:lang w:eastAsia="nl-NL"/>
              </w:rPr>
              <w:t>JenV</w:t>
            </w:r>
            <w:proofErr w:type="spellEnd"/>
          </w:p>
        </w:tc>
      </w:tr>
      <w:tr w:rsidRPr="00AF7821" w:rsidR="00AF7821" w:rsidTr="00C91F49" w14:paraId="0F992F29"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260C2CDC" w14:textId="77384FE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4</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C21CA5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het bericht dat de zorg voor verwarde personen steeds vaker bij de politie terecht komt</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775B497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Mutluer (4-06-2024)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41E0B03"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AF7821" w:rsidTr="00C91F49" w14:paraId="55DC249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02B2ECCC" w14:textId="246A73E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5</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25330AB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het adviesrapport van de Staatscommissie rechtsstaat</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22F5964"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Sneller (11-06-2024)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711BE3" w14:paraId="5D85174F" w14:textId="5770FC28">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Staatssecretaris van JenV</w:t>
            </w:r>
            <w:r w:rsidRPr="005E68EB">
              <w:rPr>
                <w:rFonts w:ascii="Calibri" w:hAnsi="Calibri" w:eastAsia="Times New Roman" w:cs="Calibri"/>
                <w:sz w:val="24"/>
                <w:szCs w:val="24"/>
                <w:lang w:eastAsia="nl-NL"/>
              </w:rPr>
              <w:t xml:space="preserve"> (Rechtsbescherming)</w:t>
            </w:r>
          </w:p>
        </w:tc>
      </w:tr>
      <w:tr w:rsidRPr="00AF7821" w:rsidR="00AF7821" w:rsidTr="00C91F49" w14:paraId="3809B068"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6D1D32" w14:paraId="7973939B" w14:textId="2DFED5C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6</w:t>
            </w:r>
            <w:r w:rsidRPr="00AF7821" w:rsid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61F2A5B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Debat over misstanden in de porno-industrie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34CBE918"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Krul (25-06-2024)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AF7821" w:rsidP="00AF7821" w:rsidRDefault="00AF7821" w14:paraId="0DBA1D7B"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B341DE" w:rsidTr="00C91F49" w14:paraId="6EF5E7F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6D1D32" w14:paraId="2F74F8EC" w14:textId="081525E5">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7</w:t>
            </w:r>
            <w:r w:rsidR="00B341DE">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357E4C0E" w14:textId="2926B150">
            <w:pPr>
              <w:spacing w:after="0" w:line="240" w:lineRule="auto"/>
              <w:rPr>
                <w:rFonts w:ascii="Calibri" w:hAnsi="Calibri" w:eastAsia="Times New Roman" w:cs="Calibri"/>
                <w:sz w:val="24"/>
                <w:szCs w:val="24"/>
                <w:lang w:eastAsia="nl-NL"/>
              </w:rPr>
            </w:pPr>
            <w:r w:rsidRPr="00B341DE">
              <w:rPr>
                <w:rFonts w:ascii="Calibri" w:hAnsi="Calibri" w:eastAsia="Times New Roman" w:cs="Calibri"/>
                <w:sz w:val="24"/>
                <w:szCs w:val="24"/>
                <w:lang w:eastAsia="nl-NL"/>
              </w:rPr>
              <w:t>Debat over de online radicalisering van kinderen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49387227" w14:textId="5478BC1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Michon-Derkzen (10-09-2024)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Pr="00AF7821" w:rsidR="00B341DE" w:rsidP="00AF7821" w:rsidRDefault="00B341DE" w14:paraId="15801D6F" w14:textId="58478DD2">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w:t>
            </w:r>
            <w:proofErr w:type="spellStart"/>
            <w:r>
              <w:rPr>
                <w:rFonts w:ascii="Calibri" w:hAnsi="Calibri" w:eastAsia="Times New Roman" w:cs="Calibri"/>
                <w:sz w:val="24"/>
                <w:szCs w:val="24"/>
                <w:lang w:eastAsia="nl-NL"/>
              </w:rPr>
              <w:t>JenV</w:t>
            </w:r>
            <w:proofErr w:type="spellEnd"/>
          </w:p>
        </w:tc>
      </w:tr>
      <w:tr w:rsidRPr="00AF7821" w:rsidR="00B341DE" w:rsidTr="00C91F49" w14:paraId="402EB7ED"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6D1D32" w14:paraId="1647FFC3" w14:textId="0872B3A1">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8</w:t>
            </w:r>
            <w:r w:rsidR="00B341DE">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B341DE" w:rsidR="00B341DE" w:rsidP="00AF7821" w:rsidRDefault="00B341DE" w14:paraId="632B9E00" w14:textId="1E5515C1">
            <w:pPr>
              <w:spacing w:after="0" w:line="240" w:lineRule="auto"/>
              <w:rPr>
                <w:rFonts w:ascii="Calibri" w:hAnsi="Calibri" w:eastAsia="Times New Roman" w:cs="Calibri"/>
                <w:sz w:val="24"/>
                <w:szCs w:val="24"/>
                <w:lang w:eastAsia="nl-NL"/>
              </w:rPr>
            </w:pPr>
            <w:r w:rsidRPr="00B341DE">
              <w:rPr>
                <w:rFonts w:ascii="Calibri" w:hAnsi="Calibri" w:eastAsia="Times New Roman" w:cs="Calibri"/>
                <w:sz w:val="24"/>
                <w:szCs w:val="24"/>
                <w:lang w:eastAsia="nl-NL"/>
              </w:rPr>
              <w:t>Debat over het onderzoek naar de pleegzorg van een mishandeld pleegmeisje in Vlaardingen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B341DE" w14:paraId="1B594EC1" w14:textId="2E5B137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Eerdmans (10-09-2024)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B341DE" w:rsidP="00AF7821" w:rsidRDefault="00B341DE" w14:paraId="4C2EF30B" w14:textId="2740E1E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Staatssecretaris van </w:t>
            </w:r>
            <w:proofErr w:type="spellStart"/>
            <w:r>
              <w:rPr>
                <w:rFonts w:ascii="Calibri" w:hAnsi="Calibri" w:eastAsia="Times New Roman" w:cs="Calibri"/>
                <w:sz w:val="24"/>
                <w:szCs w:val="24"/>
                <w:lang w:eastAsia="nl-NL"/>
              </w:rPr>
              <w:t>JenV</w:t>
            </w:r>
            <w:proofErr w:type="spellEnd"/>
            <w:r>
              <w:rPr>
                <w:rFonts w:ascii="Calibri" w:hAnsi="Calibri" w:eastAsia="Times New Roman" w:cs="Calibri"/>
                <w:sz w:val="24"/>
                <w:szCs w:val="24"/>
                <w:lang w:eastAsia="nl-NL"/>
              </w:rPr>
              <w:t xml:space="preserve"> (Rechtsbescherming)</w:t>
            </w:r>
          </w:p>
        </w:tc>
      </w:tr>
      <w:tr w:rsidRPr="00AF7821" w:rsidR="006D1D32" w:rsidTr="00C91F49" w14:paraId="38654230" w14:textId="77777777">
        <w:trPr>
          <w:trHeight w:val="143"/>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6D1D32" w14:paraId="1370457E" w14:textId="4CACA0CE">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9.</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B341DE" w:rsidR="006D1D32" w:rsidP="00AF7821" w:rsidRDefault="006D1D32" w14:paraId="5526B4C9" w14:textId="7414964A">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Debat over het bericht dat de korpsleiding begrip heeft voor morele bezwaren van agenten die geen Joodse objecten willen bewaken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6D1D32" w14:paraId="48F25DD5" w14:textId="289D767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Bikker (01-10-2024)</w:t>
            </w:r>
          </w:p>
        </w:tc>
        <w:tc>
          <w:tcPr>
            <w:tcW w:w="3828" w:type="dxa"/>
            <w:tcBorders>
              <w:top w:val="single" w:color="auto" w:sz="4" w:space="0"/>
              <w:left w:val="single" w:color="auto" w:sz="4" w:space="0"/>
              <w:bottom w:val="single" w:color="auto" w:sz="4" w:space="0"/>
              <w:right w:val="single" w:color="auto" w:sz="4" w:space="0"/>
            </w:tcBorders>
            <w:shd w:val="clear" w:color="auto" w:fill="auto"/>
          </w:tcPr>
          <w:p w:rsidR="006D1D32" w:rsidP="00AF7821" w:rsidRDefault="006D1D32" w14:paraId="150693EA" w14:textId="351DDE8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w:t>
            </w:r>
            <w:proofErr w:type="spellStart"/>
            <w:r>
              <w:rPr>
                <w:rFonts w:ascii="Calibri" w:hAnsi="Calibri" w:eastAsia="Times New Roman" w:cs="Calibri"/>
                <w:sz w:val="24"/>
                <w:szCs w:val="24"/>
                <w:lang w:eastAsia="nl-NL"/>
              </w:rPr>
              <w:t>JenV</w:t>
            </w:r>
            <w:proofErr w:type="spellEnd"/>
            <w:r>
              <w:rPr>
                <w:rFonts w:ascii="Calibri" w:hAnsi="Calibri" w:eastAsia="Times New Roman" w:cs="Calibri"/>
                <w:sz w:val="24"/>
                <w:szCs w:val="24"/>
                <w:lang w:eastAsia="nl-NL"/>
              </w:rPr>
              <w:t xml:space="preserve"> </w:t>
            </w:r>
          </w:p>
        </w:tc>
      </w:tr>
      <w:tr w:rsidRPr="00AF7821" w:rsidR="00AF7821" w:rsidTr="00C91F49" w14:paraId="20A1296A" w14:textId="77777777">
        <w:trPr>
          <w:trHeight w:val="143"/>
        </w:trPr>
        <w:tc>
          <w:tcPr>
            <w:tcW w:w="10785" w:type="dxa"/>
            <w:gridSpan w:val="4"/>
            <w:tcBorders>
              <w:top w:val="single" w:color="auto" w:sz="4" w:space="0"/>
              <w:left w:val="single" w:color="auto" w:sz="4" w:space="0"/>
              <w:bottom w:val="single" w:color="auto" w:sz="4" w:space="0"/>
              <w:right w:val="single" w:color="auto" w:sz="4" w:space="0"/>
            </w:tcBorders>
            <w:shd w:val="clear" w:color="auto" w:fill="AEAAAA"/>
          </w:tcPr>
          <w:p w:rsidRPr="00AF7821" w:rsidR="00AF7821" w:rsidP="00AF7821" w:rsidRDefault="00AF7821" w14:paraId="66C14C83" w14:textId="77777777">
            <w:pPr>
              <w:spacing w:after="0" w:line="240" w:lineRule="auto"/>
              <w:jc w:val="center"/>
              <w:rPr>
                <w:rFonts w:ascii="Calibri" w:hAnsi="Calibri" w:eastAsia="Times New Roman" w:cs="Calibri"/>
                <w:b/>
                <w:sz w:val="24"/>
                <w:szCs w:val="24"/>
                <w:lang w:eastAsia="nl-NL"/>
              </w:rPr>
            </w:pPr>
            <w:r w:rsidRPr="00AF7821">
              <w:rPr>
                <w:rFonts w:ascii="Calibri" w:hAnsi="Calibri" w:eastAsia="Times New Roman" w:cs="Calibri"/>
                <w:b/>
                <w:sz w:val="24"/>
                <w:szCs w:val="24"/>
                <w:lang w:eastAsia="nl-NL"/>
              </w:rPr>
              <w:t>DERTIGLEDENDEBATTEN</w:t>
            </w:r>
          </w:p>
        </w:tc>
      </w:tr>
      <w:tr w:rsidRPr="00AF7821" w:rsidR="00D52320" w:rsidTr="00C91F49" w14:paraId="686F4A96"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B341DE" w14:paraId="3684266F" w14:textId="3C697B14">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10</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6C34EA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de omgang van de overheid met burgers met een CTER-registratie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DAD772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(27-02-2024)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52C19B4A"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09CFB4B6"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B341DE" w14:paraId="108D3B21" w14:textId="557BD33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11</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5222447"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een ministeriële regeling om lokale overheden te verbieden om boa’s met een hoofddoek of keppeltje toe te staan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59D66F9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(12-03-2024)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1284C03E"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16D659C7"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05467B6" w14:textId="3776BBA8">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r w:rsidR="00B341DE">
              <w:rPr>
                <w:rFonts w:ascii="Calibri" w:hAnsi="Calibri" w:eastAsia="Times New Roman" w:cs="Calibri"/>
                <w:sz w:val="24"/>
                <w:szCs w:val="24"/>
                <w:lang w:eastAsia="nl-NL"/>
              </w:rPr>
              <w:t>2</w:t>
            </w:r>
            <w:r w:rsidRPr="00AF7821">
              <w:rPr>
                <w:rFonts w:ascii="Calibri" w:hAnsi="Calibri" w:eastAsia="Times New Roman" w:cs="Calibri"/>
                <w:sz w:val="24"/>
                <w:szCs w:val="24"/>
                <w:lang w:eastAsia="nl-NL"/>
              </w:rPr>
              <w:t xml:space="preserve">. </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411B706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het bericht dat de NCTV burgers liet volgen met online accounts zonder juridische grondslag</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54B51875"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(19-03-2024)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42782954"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36E339BB"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383EEE1A" w14:textId="553E884A">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1</w:t>
            </w:r>
            <w:r w:rsidR="00B341DE">
              <w:rPr>
                <w:rFonts w:ascii="Calibri" w:hAnsi="Calibri" w:eastAsia="Times New Roman" w:cs="Calibri"/>
                <w:sz w:val="24"/>
                <w:szCs w:val="24"/>
                <w:lang w:eastAsia="nl-NL"/>
              </w:rPr>
              <w:t>3</w:t>
            </w:r>
            <w:r w:rsidRPr="00AF7821">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614127DF"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het bericht dat 11 miljoen Nederlanders geautomatiseerd door de politie worden gevolgd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BA37A58"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El Abassi (02-04-2024)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69993DC2"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D52320" w:rsidTr="00C91F49" w14:paraId="2CBE48AB"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A2139A" w14:paraId="2E5B6BE0" w14:textId="0FD09055">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B341DE">
              <w:rPr>
                <w:rFonts w:ascii="Calibri" w:hAnsi="Calibri" w:eastAsia="Times New Roman" w:cs="Calibri"/>
                <w:sz w:val="24"/>
                <w:szCs w:val="24"/>
                <w:lang w:eastAsia="nl-NL"/>
              </w:rPr>
              <w:t>4</w:t>
            </w:r>
            <w:r w:rsidRPr="00AF7821" w:rsidR="00D52320">
              <w:rPr>
                <w:rFonts w:ascii="Calibri" w:hAnsi="Calibri" w:eastAsia="Times New Roman" w:cs="Calibri"/>
                <w:sz w:val="24"/>
                <w:szCs w:val="24"/>
                <w:lang w:eastAsia="nl-NL"/>
              </w:rPr>
              <w:t>.</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4463F21"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de veiligheidsbeleving van vrouwen in de openbare ruimte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15F084CC"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Van der Werf (25-06-2024)</w:t>
            </w:r>
          </w:p>
        </w:tc>
        <w:tc>
          <w:tcPr>
            <w:tcW w:w="3828" w:type="dxa"/>
            <w:tcBorders>
              <w:top w:val="single" w:color="auto" w:sz="4" w:space="0"/>
              <w:left w:val="single" w:color="auto" w:sz="4" w:space="0"/>
              <w:bottom w:val="single" w:color="auto" w:sz="4" w:space="0"/>
              <w:right w:val="single" w:color="auto" w:sz="4" w:space="0"/>
            </w:tcBorders>
          </w:tcPr>
          <w:p w:rsidRPr="00AF7821" w:rsidR="00D52320" w:rsidP="00D52320" w:rsidRDefault="00D52320" w14:paraId="4723353D" w14:textId="77777777">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Minister van JenV</w:t>
            </w:r>
          </w:p>
        </w:tc>
      </w:tr>
      <w:tr w:rsidRPr="00AF7821" w:rsidR="006D1D32" w:rsidTr="00C91F49" w14:paraId="0DE1BFB3"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043FE052" w14:textId="3353CB86">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15.</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6D1D32" w:rsidP="00D52320" w:rsidRDefault="006D1D32" w14:paraId="218D4C2F" w14:textId="3E617669">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Dertigledendebat over incidenten met strafadvocaten</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6D1D32" w:rsidP="00D52320" w:rsidRDefault="006D1D32" w14:paraId="44B068DC" w14:textId="3D26B6D1">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Smitskam (19-09-2024)</w:t>
            </w:r>
          </w:p>
        </w:tc>
        <w:tc>
          <w:tcPr>
            <w:tcW w:w="3828" w:type="dxa"/>
            <w:tcBorders>
              <w:top w:val="single" w:color="auto" w:sz="4" w:space="0"/>
              <w:left w:val="single" w:color="auto" w:sz="4" w:space="0"/>
              <w:bottom w:val="single" w:color="auto" w:sz="4" w:space="0"/>
              <w:right w:val="single" w:color="auto" w:sz="4" w:space="0"/>
            </w:tcBorders>
          </w:tcPr>
          <w:p w:rsidRPr="00AF7821" w:rsidR="006D1D32" w:rsidP="00D52320" w:rsidRDefault="006D1D32" w14:paraId="3EB3AC32" w14:textId="102CC4E5">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w:t>
            </w:r>
            <w:proofErr w:type="spellStart"/>
            <w:r>
              <w:rPr>
                <w:rFonts w:ascii="Calibri" w:hAnsi="Calibri" w:eastAsia="Times New Roman" w:cs="Calibri"/>
                <w:sz w:val="24"/>
                <w:szCs w:val="24"/>
                <w:lang w:eastAsia="nl-NL"/>
              </w:rPr>
              <w:t>JenV</w:t>
            </w:r>
            <w:proofErr w:type="spellEnd"/>
          </w:p>
        </w:tc>
      </w:tr>
      <w:tr w:rsidRPr="00AF7821" w:rsidR="006D1D32" w:rsidTr="00C91F49" w14:paraId="1C893EA1"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B2E8F7E" w14:textId="5C3177E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lastRenderedPageBreak/>
              <w:t xml:space="preserve">16. </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6D1D32" w:rsidP="00D52320" w:rsidRDefault="006D1D32" w14:paraId="4443BF9F" w14:textId="610C1B1B">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 xml:space="preserve">Dertigledendebat over de toename van </w:t>
            </w:r>
            <w:proofErr w:type="spellStart"/>
            <w:r w:rsidRPr="006D1D32">
              <w:rPr>
                <w:rFonts w:ascii="Calibri" w:hAnsi="Calibri" w:eastAsia="Times New Roman" w:cs="Calibri"/>
                <w:sz w:val="24"/>
                <w:szCs w:val="24"/>
                <w:lang w:eastAsia="nl-NL"/>
              </w:rPr>
              <w:t>eergerelateerd</w:t>
            </w:r>
            <w:proofErr w:type="spellEnd"/>
            <w:r w:rsidRPr="006D1D32">
              <w:rPr>
                <w:rFonts w:ascii="Calibri" w:hAnsi="Calibri" w:eastAsia="Times New Roman" w:cs="Calibri"/>
                <w:sz w:val="24"/>
                <w:szCs w:val="24"/>
                <w:lang w:eastAsia="nl-NL"/>
              </w:rPr>
              <w:t xml:space="preserve"> geweld in Nederland</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61B117F" w14:textId="0786A29F">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Becker (19-09-2024)</w:t>
            </w:r>
          </w:p>
        </w:tc>
        <w:tc>
          <w:tcPr>
            <w:tcW w:w="3828" w:type="dxa"/>
            <w:tcBorders>
              <w:top w:val="single" w:color="auto" w:sz="4" w:space="0"/>
              <w:left w:val="single" w:color="auto" w:sz="4" w:space="0"/>
              <w:bottom w:val="single" w:color="auto" w:sz="4" w:space="0"/>
              <w:right w:val="single" w:color="auto" w:sz="4" w:space="0"/>
            </w:tcBorders>
          </w:tcPr>
          <w:p w:rsidR="006D1D32" w:rsidP="00D52320" w:rsidRDefault="006D1D32" w14:paraId="077B3412" w14:textId="2B77DB90">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w:t>
            </w:r>
            <w:proofErr w:type="spellStart"/>
            <w:r>
              <w:rPr>
                <w:rFonts w:ascii="Calibri" w:hAnsi="Calibri" w:eastAsia="Times New Roman" w:cs="Calibri"/>
                <w:sz w:val="24"/>
                <w:szCs w:val="24"/>
                <w:lang w:eastAsia="nl-NL"/>
              </w:rPr>
              <w:t>JenV</w:t>
            </w:r>
            <w:proofErr w:type="spellEnd"/>
          </w:p>
        </w:tc>
      </w:tr>
      <w:tr w:rsidRPr="00AF7821" w:rsidR="006D1D32" w:rsidTr="00C91F49" w14:paraId="070B07E0"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69EF29ED" w14:textId="3D86FD9C">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17.</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6D1D32" w:rsidR="006D1D32" w:rsidP="00D52320" w:rsidRDefault="006D1D32" w14:paraId="172847F6" w14:textId="565C453A">
            <w:pPr>
              <w:spacing w:after="0" w:line="240" w:lineRule="auto"/>
              <w:rPr>
                <w:rFonts w:ascii="Calibri" w:hAnsi="Calibri" w:eastAsia="Times New Roman" w:cs="Calibri"/>
                <w:sz w:val="24"/>
                <w:szCs w:val="24"/>
                <w:lang w:eastAsia="nl-NL"/>
              </w:rPr>
            </w:pPr>
            <w:r w:rsidRPr="006D1D32">
              <w:rPr>
                <w:rFonts w:ascii="Calibri" w:hAnsi="Calibri" w:eastAsia="Times New Roman" w:cs="Calibri"/>
                <w:sz w:val="24"/>
                <w:szCs w:val="24"/>
                <w:lang w:eastAsia="nl-NL"/>
              </w:rPr>
              <w:t>Dertigledendebat over het overheidsbeleid inzake de gevaren van afhankelijkheid van consumentenelektronica</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006D1D32" w:rsidP="00D52320" w:rsidRDefault="006D1D32" w14:paraId="7F5D5A31" w14:textId="649B593A">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Paternotte (24-09-2024)</w:t>
            </w:r>
          </w:p>
        </w:tc>
        <w:tc>
          <w:tcPr>
            <w:tcW w:w="3828" w:type="dxa"/>
            <w:tcBorders>
              <w:top w:val="single" w:color="auto" w:sz="4" w:space="0"/>
              <w:left w:val="single" w:color="auto" w:sz="4" w:space="0"/>
              <w:bottom w:val="single" w:color="auto" w:sz="4" w:space="0"/>
              <w:right w:val="single" w:color="auto" w:sz="4" w:space="0"/>
            </w:tcBorders>
          </w:tcPr>
          <w:p w:rsidR="006D1D32" w:rsidP="00D52320" w:rsidRDefault="006D1D32" w14:paraId="3B5A01FD" w14:textId="6F681D1D">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 xml:space="preserve">Minister van </w:t>
            </w:r>
            <w:proofErr w:type="spellStart"/>
            <w:r>
              <w:rPr>
                <w:rFonts w:ascii="Calibri" w:hAnsi="Calibri" w:eastAsia="Times New Roman" w:cs="Calibri"/>
                <w:sz w:val="24"/>
                <w:szCs w:val="24"/>
                <w:lang w:eastAsia="nl-NL"/>
              </w:rPr>
              <w:t>JenV</w:t>
            </w:r>
            <w:proofErr w:type="spellEnd"/>
          </w:p>
        </w:tc>
      </w:tr>
      <w:tr w:rsidRPr="00AF7821" w:rsidR="00D52320" w:rsidTr="00C91F49" w14:paraId="483F5C63" w14:textId="77777777">
        <w:trPr>
          <w:trHeight w:val="439"/>
        </w:trPr>
        <w:tc>
          <w:tcPr>
            <w:tcW w:w="578"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A2139A" w14:paraId="66561187" w14:textId="6D643D3B">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1</w:t>
            </w:r>
            <w:r w:rsidR="006D1D32">
              <w:rPr>
                <w:rFonts w:ascii="Calibri" w:hAnsi="Calibri" w:eastAsia="Times New Roman" w:cs="Calibri"/>
                <w:sz w:val="24"/>
                <w:szCs w:val="24"/>
                <w:lang w:eastAsia="nl-NL"/>
              </w:rPr>
              <w:t>8.</w:t>
            </w:r>
          </w:p>
        </w:tc>
        <w:tc>
          <w:tcPr>
            <w:tcW w:w="4253"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0EEB4495" w14:textId="546EA9A2">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Dertigledendebat over de</w:t>
            </w:r>
            <w:r>
              <w:rPr>
                <w:rFonts w:ascii="Calibri" w:hAnsi="Calibri" w:eastAsia="Times New Roman" w:cs="Calibri"/>
                <w:sz w:val="24"/>
                <w:szCs w:val="24"/>
                <w:lang w:eastAsia="nl-NL"/>
              </w:rPr>
              <w:t xml:space="preserve"> aanpak van de incasso-industrie</w:t>
            </w:r>
          </w:p>
        </w:tc>
        <w:tc>
          <w:tcPr>
            <w:tcW w:w="2126" w:type="dxa"/>
            <w:tcBorders>
              <w:top w:val="single" w:color="auto" w:sz="4" w:space="0"/>
              <w:left w:val="single" w:color="auto" w:sz="4" w:space="0"/>
              <w:bottom w:val="single" w:color="auto" w:sz="4" w:space="0"/>
              <w:right w:val="single" w:color="auto" w:sz="4" w:space="0"/>
            </w:tcBorders>
            <w:shd w:val="clear" w:color="auto" w:fill="auto"/>
          </w:tcPr>
          <w:p w:rsidRPr="00AF7821" w:rsidR="00D52320" w:rsidP="00D52320" w:rsidRDefault="00D52320" w14:paraId="72B2C81D" w14:textId="6A020293">
            <w:pPr>
              <w:spacing w:after="0" w:line="240" w:lineRule="auto"/>
              <w:rPr>
                <w:rFonts w:ascii="Calibri" w:hAnsi="Calibri" w:eastAsia="Times New Roman" w:cs="Calibri"/>
                <w:sz w:val="24"/>
                <w:szCs w:val="24"/>
                <w:lang w:eastAsia="nl-NL"/>
              </w:rPr>
            </w:pPr>
            <w:r>
              <w:rPr>
                <w:rFonts w:ascii="Calibri" w:hAnsi="Calibri" w:eastAsia="Times New Roman" w:cs="Calibri"/>
                <w:sz w:val="24"/>
                <w:szCs w:val="24"/>
                <w:lang w:eastAsia="nl-NL"/>
              </w:rPr>
              <w:t>Ceder (0</w:t>
            </w:r>
            <w:r w:rsidR="00D707AB">
              <w:rPr>
                <w:rFonts w:ascii="Calibri" w:hAnsi="Calibri" w:eastAsia="Times New Roman" w:cs="Calibri"/>
                <w:sz w:val="24"/>
                <w:szCs w:val="24"/>
                <w:lang w:eastAsia="nl-NL"/>
              </w:rPr>
              <w:t>1-10</w:t>
            </w:r>
            <w:r>
              <w:rPr>
                <w:rFonts w:ascii="Calibri" w:hAnsi="Calibri" w:eastAsia="Times New Roman" w:cs="Calibri"/>
                <w:sz w:val="24"/>
                <w:szCs w:val="24"/>
                <w:lang w:eastAsia="nl-NL"/>
              </w:rPr>
              <w:t>-2024)</w:t>
            </w:r>
          </w:p>
        </w:tc>
        <w:tc>
          <w:tcPr>
            <w:tcW w:w="3828" w:type="dxa"/>
            <w:tcBorders>
              <w:top w:val="single" w:color="auto" w:sz="4" w:space="0"/>
              <w:left w:val="single" w:color="auto" w:sz="4" w:space="0"/>
              <w:bottom w:val="single" w:color="auto" w:sz="4" w:space="0"/>
              <w:right w:val="single" w:color="auto" w:sz="4" w:space="0"/>
            </w:tcBorders>
          </w:tcPr>
          <w:p w:rsidRPr="005E68EB" w:rsidR="00D52320" w:rsidP="00D52320" w:rsidRDefault="00D52320" w14:paraId="4FB40562" w14:textId="350F26A6">
            <w:pPr>
              <w:spacing w:after="0" w:line="240" w:lineRule="auto"/>
              <w:rPr>
                <w:rFonts w:ascii="Calibri" w:hAnsi="Calibri" w:eastAsia="Times New Roman" w:cs="Calibri"/>
                <w:sz w:val="24"/>
                <w:szCs w:val="24"/>
                <w:lang w:eastAsia="nl-NL"/>
              </w:rPr>
            </w:pPr>
            <w:r w:rsidRPr="00AF7821">
              <w:rPr>
                <w:rFonts w:ascii="Calibri" w:hAnsi="Calibri" w:eastAsia="Times New Roman" w:cs="Calibri"/>
                <w:sz w:val="24"/>
                <w:szCs w:val="24"/>
                <w:lang w:eastAsia="nl-NL"/>
              </w:rPr>
              <w:t>Staatssecretaris van JenV</w:t>
            </w:r>
            <w:r w:rsidRPr="005E68EB">
              <w:rPr>
                <w:rFonts w:ascii="Calibri" w:hAnsi="Calibri" w:eastAsia="Times New Roman" w:cs="Calibri"/>
                <w:sz w:val="24"/>
                <w:szCs w:val="24"/>
                <w:lang w:eastAsia="nl-NL"/>
              </w:rPr>
              <w:t xml:space="preserve"> (Rechtsbescherming)</w:t>
            </w:r>
          </w:p>
        </w:tc>
      </w:tr>
      <w:tr w:rsidRPr="00AF7821" w:rsidR="00D52320" w:rsidTr="00C91F49" w14:paraId="7E325FC4" w14:textId="77777777">
        <w:trPr>
          <w:trHeight w:val="439"/>
        </w:trPr>
        <w:tc>
          <w:tcPr>
            <w:tcW w:w="10785" w:type="dxa"/>
            <w:gridSpan w:val="4"/>
            <w:tcBorders>
              <w:top w:val="single" w:color="auto" w:sz="4" w:space="0"/>
              <w:left w:val="single" w:color="auto" w:sz="4" w:space="0"/>
              <w:bottom w:val="single" w:color="auto" w:sz="4" w:space="0"/>
              <w:right w:val="single" w:color="auto" w:sz="4" w:space="0"/>
            </w:tcBorders>
            <w:shd w:val="clear" w:color="auto" w:fill="A6A6A6"/>
          </w:tcPr>
          <w:p w:rsidRPr="00AF7821" w:rsidR="00D52320" w:rsidP="00D52320" w:rsidRDefault="00D52320" w14:paraId="1AF683FE" w14:textId="77777777">
            <w:pPr>
              <w:spacing w:after="0" w:line="240" w:lineRule="auto"/>
              <w:jc w:val="center"/>
              <w:rPr>
                <w:rFonts w:ascii="Calibri" w:hAnsi="Calibri" w:eastAsia="Times New Roman" w:cs="Calibri"/>
                <w:sz w:val="24"/>
                <w:szCs w:val="24"/>
                <w:lang w:eastAsia="nl-NL"/>
              </w:rPr>
            </w:pPr>
            <w:r w:rsidRPr="00AF7821">
              <w:rPr>
                <w:rFonts w:ascii="Calibri" w:hAnsi="Calibri" w:eastAsia="Times New Roman" w:cs="Calibri"/>
                <w:b/>
                <w:sz w:val="24"/>
                <w:szCs w:val="24"/>
                <w:lang w:eastAsia="nl-NL"/>
              </w:rPr>
              <w:t>INTERPELLATIEDEBATTEN</w:t>
            </w:r>
          </w:p>
        </w:tc>
      </w:tr>
    </w:tbl>
    <w:p w:rsidR="00D20BF8" w:rsidRDefault="00D20BF8" w14:paraId="7B5CAEB5" w14:textId="77777777"/>
    <w:sectPr w:rsidR="00D20BF8" w:rsidSect="00AF7821">
      <w:headerReference w:type="default" r:id="rId12"/>
      <w:footerReference w:type="even" r:id="rId13"/>
      <w:footerReference w:type="default" r:id="rId14"/>
      <w:pgSz w:w="11906" w:h="16838"/>
      <w:pgMar w:top="1276" w:right="1134" w:bottom="0" w:left="1418" w:header="709" w:footer="709" w:gutter="0"/>
      <w:pgNumType w:start="1"/>
      <w:cols w:space="708"/>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292DC" w14:textId="77777777" w:rsidR="00FE2C15" w:rsidRDefault="00FE2C15" w:rsidP="00550765">
      <w:pPr>
        <w:spacing w:after="0" w:line="240" w:lineRule="auto"/>
      </w:pPr>
      <w:r>
        <w:separator/>
      </w:r>
    </w:p>
  </w:endnote>
  <w:endnote w:type="continuationSeparator" w:id="0">
    <w:p w14:paraId="41AE7742" w14:textId="77777777" w:rsidR="00FE2C15" w:rsidRDefault="00FE2C15" w:rsidP="00550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99A5F" w14:textId="77777777" w:rsidR="00F624BC" w:rsidRDefault="00F624BC" w:rsidP="00974D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4533F2B2" w14:textId="77777777" w:rsidR="00F624BC" w:rsidRDefault="00F624BC" w:rsidP="00974D5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20324" w14:textId="77777777" w:rsidR="00F624BC" w:rsidRDefault="00F624BC" w:rsidP="00974D5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37BF2AC2" w14:textId="77777777" w:rsidR="00F624BC" w:rsidRDefault="00F624BC" w:rsidP="0009008A">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CACBF" w14:textId="77777777" w:rsidR="00FE2C15" w:rsidRDefault="00FE2C15" w:rsidP="00550765">
      <w:pPr>
        <w:spacing w:after="0" w:line="240" w:lineRule="auto"/>
      </w:pPr>
      <w:r>
        <w:separator/>
      </w:r>
    </w:p>
  </w:footnote>
  <w:footnote w:type="continuationSeparator" w:id="0">
    <w:p w14:paraId="3C52B278" w14:textId="77777777" w:rsidR="00FE2C15" w:rsidRDefault="00FE2C15" w:rsidP="00550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BE6F" w14:textId="3AE2DAF9" w:rsidR="00F624BC" w:rsidRPr="0062161D" w:rsidRDefault="00F624BC" w:rsidP="00684C4D">
    <w:pPr>
      <w:pStyle w:val="Koptekst"/>
      <w:pBdr>
        <w:bottom w:val="single" w:sz="6" w:space="1" w:color="auto"/>
      </w:pBdr>
      <w:tabs>
        <w:tab w:val="clear" w:pos="9072"/>
        <w:tab w:val="right" w:pos="9356"/>
      </w:tabs>
      <w:ind w:right="-2" w:hanging="709"/>
      <w:rPr>
        <w:rFonts w:ascii="Calibri" w:hAnsi="Calibri" w:cs="Calibri"/>
        <w:sz w:val="20"/>
        <w:szCs w:val="20"/>
      </w:rPr>
    </w:pPr>
    <w:r>
      <w:rPr>
        <w:rFonts w:ascii="Calibri" w:hAnsi="Calibri" w:cs="Calibri"/>
        <w:sz w:val="20"/>
        <w:szCs w:val="20"/>
      </w:rPr>
      <w:t>O</w:t>
    </w:r>
    <w:r w:rsidRPr="0062161D">
      <w:rPr>
        <w:rFonts w:ascii="Calibri" w:hAnsi="Calibri" w:cs="Calibri"/>
        <w:sz w:val="20"/>
        <w:szCs w:val="20"/>
      </w:rPr>
      <w:t>verzicht wetsvoorstellen, wetgevingsoverleggen en (dertigleden)debatten procedurevergadering J&amp;V</w:t>
    </w:r>
    <w:r w:rsidR="00A5324D">
      <w:rPr>
        <w:rFonts w:ascii="Calibri" w:hAnsi="Calibri" w:cs="Calibri"/>
        <w:sz w:val="20"/>
        <w:szCs w:val="20"/>
      </w:rPr>
      <w:t xml:space="preserve"> </w:t>
    </w:r>
    <w:r w:rsidR="006D1D32">
      <w:rPr>
        <w:rFonts w:ascii="Calibri" w:hAnsi="Calibri" w:cs="Calibri"/>
        <w:sz w:val="20"/>
        <w:szCs w:val="20"/>
      </w:rPr>
      <w:t>10 oktober</w:t>
    </w:r>
    <w:r>
      <w:rPr>
        <w:rFonts w:ascii="Calibri" w:hAnsi="Calibri" w:cs="Calibri"/>
        <w:sz w:val="20"/>
        <w:szCs w:val="20"/>
      </w:rPr>
      <w:t xml:space="preserve"> 2024</w:t>
    </w:r>
  </w:p>
  <w:p w14:paraId="6E0E6922" w14:textId="77777777" w:rsidR="00F624BC" w:rsidRPr="00725387" w:rsidRDefault="00F624BC" w:rsidP="00684C4D">
    <w:pPr>
      <w:pStyle w:val="Koptekst"/>
      <w:pBdr>
        <w:bottom w:val="single" w:sz="6" w:space="1" w:color="auto"/>
      </w:pBdr>
      <w:tabs>
        <w:tab w:val="clear" w:pos="9072"/>
        <w:tab w:val="right" w:pos="9356"/>
      </w:tabs>
      <w:ind w:right="-2" w:hanging="709"/>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4A331D"/>
    <w:multiLevelType w:val="hybridMultilevel"/>
    <w:tmpl w:val="9D124AB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6D248CC"/>
    <w:multiLevelType w:val="hybridMultilevel"/>
    <w:tmpl w:val="9E824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544058670">
    <w:abstractNumId w:val="1"/>
  </w:num>
  <w:num w:numId="2" w16cid:durableId="1910533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417449"/>
    <w:rsid w:val="001333A0"/>
    <w:rsid w:val="00230904"/>
    <w:rsid w:val="002B3F84"/>
    <w:rsid w:val="003064E8"/>
    <w:rsid w:val="00311DAB"/>
    <w:rsid w:val="0035686E"/>
    <w:rsid w:val="00385ECF"/>
    <w:rsid w:val="00400F2D"/>
    <w:rsid w:val="004C160C"/>
    <w:rsid w:val="00550765"/>
    <w:rsid w:val="00574A52"/>
    <w:rsid w:val="005A2FBD"/>
    <w:rsid w:val="005C3E8D"/>
    <w:rsid w:val="005E68EB"/>
    <w:rsid w:val="00677147"/>
    <w:rsid w:val="00682583"/>
    <w:rsid w:val="006D1D32"/>
    <w:rsid w:val="00711BE3"/>
    <w:rsid w:val="008A0E37"/>
    <w:rsid w:val="0091102E"/>
    <w:rsid w:val="00A2139A"/>
    <w:rsid w:val="00A23FCE"/>
    <w:rsid w:val="00A5324D"/>
    <w:rsid w:val="00A5671C"/>
    <w:rsid w:val="00A7055F"/>
    <w:rsid w:val="00AB68A9"/>
    <w:rsid w:val="00AF22DE"/>
    <w:rsid w:val="00AF7821"/>
    <w:rsid w:val="00B341DE"/>
    <w:rsid w:val="00CA264E"/>
    <w:rsid w:val="00D20BF8"/>
    <w:rsid w:val="00D52320"/>
    <w:rsid w:val="00D707AB"/>
    <w:rsid w:val="00E335BC"/>
    <w:rsid w:val="00E51A90"/>
    <w:rsid w:val="00F35925"/>
    <w:rsid w:val="00F624BC"/>
    <w:rsid w:val="00F71F81"/>
    <w:rsid w:val="00FD1719"/>
    <w:rsid w:val="00FE2C15"/>
    <w:rsid w:val="00FE5F40"/>
    <w:rsid w:val="0D4174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17449"/>
  <w15:chartTrackingRefBased/>
  <w15:docId w15:val="{1A0603F7-8E78-4279-A9AA-3F7C95AB0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rsid w:val="00AF7821"/>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VoettekstChar">
    <w:name w:val="Voettekst Char"/>
    <w:basedOn w:val="Standaardalinea-lettertype"/>
    <w:link w:val="Voettekst"/>
    <w:rsid w:val="00AF7821"/>
    <w:rPr>
      <w:rFonts w:ascii="Times New Roman" w:eastAsia="Times New Roman" w:hAnsi="Times New Roman" w:cs="Times New Roman"/>
      <w:sz w:val="24"/>
      <w:szCs w:val="24"/>
      <w:lang w:eastAsia="nl-NL"/>
    </w:rPr>
  </w:style>
  <w:style w:type="character" w:styleId="Paginanummer">
    <w:name w:val="page number"/>
    <w:basedOn w:val="Standaardalinea-lettertype"/>
    <w:rsid w:val="00AF7821"/>
  </w:style>
  <w:style w:type="paragraph" w:styleId="Koptekst">
    <w:name w:val="header"/>
    <w:basedOn w:val="Standaard"/>
    <w:link w:val="KoptekstChar"/>
    <w:rsid w:val="00AF7821"/>
    <w:pPr>
      <w:tabs>
        <w:tab w:val="center" w:pos="4536"/>
        <w:tab w:val="right" w:pos="9072"/>
      </w:tabs>
      <w:spacing w:after="0" w:line="240" w:lineRule="auto"/>
    </w:pPr>
    <w:rPr>
      <w:rFonts w:ascii="Times New Roman" w:eastAsia="Times New Roman" w:hAnsi="Times New Roman" w:cs="Times New Roman"/>
      <w:sz w:val="24"/>
      <w:szCs w:val="24"/>
      <w:lang w:eastAsia="nl-NL"/>
    </w:rPr>
  </w:style>
  <w:style w:type="character" w:customStyle="1" w:styleId="KoptekstChar">
    <w:name w:val="Koptekst Char"/>
    <w:basedOn w:val="Standaardalinea-lettertype"/>
    <w:link w:val="Koptekst"/>
    <w:rsid w:val="00AF7821"/>
    <w:rPr>
      <w:rFonts w:ascii="Times New Roman" w:eastAsia="Times New Roman" w:hAnsi="Times New Roman" w:cs="Times New Roman"/>
      <w:sz w:val="24"/>
      <w:szCs w:val="24"/>
      <w:lang w:eastAsia="nl-NL"/>
    </w:rPr>
  </w:style>
  <w:style w:type="character" w:styleId="Verwijzingopmerking">
    <w:name w:val="annotation reference"/>
    <w:basedOn w:val="Standaardalinea-lettertype"/>
    <w:uiPriority w:val="99"/>
    <w:semiHidden/>
    <w:unhideWhenUsed/>
    <w:rsid w:val="00711BE3"/>
    <w:rPr>
      <w:sz w:val="16"/>
      <w:szCs w:val="16"/>
    </w:rPr>
  </w:style>
  <w:style w:type="paragraph" w:styleId="Tekstopmerking">
    <w:name w:val="annotation text"/>
    <w:basedOn w:val="Standaard"/>
    <w:link w:val="TekstopmerkingChar"/>
    <w:uiPriority w:val="99"/>
    <w:unhideWhenUsed/>
    <w:rsid w:val="00711BE3"/>
    <w:pPr>
      <w:spacing w:line="240" w:lineRule="auto"/>
    </w:pPr>
    <w:rPr>
      <w:sz w:val="20"/>
      <w:szCs w:val="20"/>
    </w:rPr>
  </w:style>
  <w:style w:type="character" w:customStyle="1" w:styleId="TekstopmerkingChar">
    <w:name w:val="Tekst opmerking Char"/>
    <w:basedOn w:val="Standaardalinea-lettertype"/>
    <w:link w:val="Tekstopmerking"/>
    <w:uiPriority w:val="99"/>
    <w:rsid w:val="00711BE3"/>
    <w:rPr>
      <w:sz w:val="20"/>
      <w:szCs w:val="20"/>
    </w:rPr>
  </w:style>
  <w:style w:type="paragraph" w:styleId="Onderwerpvanopmerking">
    <w:name w:val="annotation subject"/>
    <w:basedOn w:val="Tekstopmerking"/>
    <w:next w:val="Tekstopmerking"/>
    <w:link w:val="OnderwerpvanopmerkingChar"/>
    <w:uiPriority w:val="99"/>
    <w:semiHidden/>
    <w:unhideWhenUsed/>
    <w:rsid w:val="00711BE3"/>
    <w:rPr>
      <w:b/>
      <w:bCs/>
    </w:rPr>
  </w:style>
  <w:style w:type="character" w:customStyle="1" w:styleId="OnderwerpvanopmerkingChar">
    <w:name w:val="Onderwerp van opmerking Char"/>
    <w:basedOn w:val="TekstopmerkingChar"/>
    <w:link w:val="Onderwerpvanopmerking"/>
    <w:uiPriority w:val="99"/>
    <w:semiHidden/>
    <w:rsid w:val="00711BE3"/>
    <w:rPr>
      <w:b/>
      <w:bCs/>
      <w:sz w:val="20"/>
      <w:szCs w:val="20"/>
    </w:rPr>
  </w:style>
  <w:style w:type="paragraph" w:styleId="Lijstalinea">
    <w:name w:val="List Paragraph"/>
    <w:basedOn w:val="Standaard"/>
    <w:uiPriority w:val="34"/>
    <w:qFormat/>
    <w:rsid w:val="006D1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webSettings" Target="webSettings.xml" Id="rId9" /><Relationship Type="http://schemas.openxmlformats.org/officeDocument/2006/relationships/footer" Target="footer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959</ap:Words>
  <ap:Characters>5280</ap:Characters>
  <ap:DocSecurity>4</ap:DocSecurity>
  <ap:Lines>44</ap:Lines>
  <ap:Paragraphs>12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6227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2024-10-02T12:53:00.0000000Z</dcterms:created>
  <dcterms:modified xsi:type="dcterms:W3CDTF">2024-10-02T12:53:00.0000000Z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0x01010000E762AC5A5B7E4FAF29B09EEB5180CA</vt:lpwstr>
  </property>
  <property fmtid="{D5CDD505-2E9C-101B-9397-08002B2CF9AE}" pid="3" name="_dlc_DocIdItemGuid">
    <vt:lpwstr>52b14781-4635-4c8e-84f3-0bf54e463227</vt:lpwstr>
  </property>
</Properties>
</file>