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646EE" w:rsidR="00F75106" w:rsidP="00AF7A10" w:rsidRDefault="00325CC9" w14:paraId="69B9927F" w14:textId="77777777">
      <w:pPr>
        <w:pStyle w:val="in-table"/>
        <w:jc w:val="both"/>
      </w:pPr>
      <w:bookmarkStart w:name="_GoBack" w:id="0"/>
      <w:bookmarkEnd w:id="0"/>
      <w:r w:rsidRPr="004646EE">
        <w:rPr>
          <w:noProof/>
        </w:rPr>
        <mc:AlternateContent>
          <mc:Choice Requires="wps">
            <w:drawing>
              <wp:anchor distT="0" distB="0" distL="114300" distR="114300" simplePos="0" relativeHeight="251662336" behindDoc="0" locked="0" layoutInCell="1" allowOverlap="1" wp14:editId="09C4DDD3" wp14:anchorId="091BC799">
                <wp:simplePos x="0" y="0"/>
                <wp:positionH relativeFrom="page">
                  <wp:posOffset>0</wp:posOffset>
                </wp:positionH>
                <wp:positionV relativeFrom="page">
                  <wp:posOffset>0</wp:posOffset>
                </wp:positionV>
                <wp:extent cx="0" cy="0"/>
                <wp:effectExtent l="9525" t="9525" r="9525" b="9525"/>
                <wp:wrapNone/>
                <wp:docPr id="7"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667F60" w:rsidRDefault="00667F60" w14:paraId="2B5254F0" w14:textId="77777777"/>
                        </w:txbxContent>
                      </wps:txbx>
                      <wps:bodyPr rot="0"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91BC799">
                <v:stroke joinstyle="miter"/>
                <v:path gradientshapeok="t" o:connecttype="rect"/>
              </v:shapetype>
              <v:shape id="Carma DocSys~brief" style="position:absolute;left:0;text-align:left;margin-left:0;margin-top:0;width:0;height:0;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">
                <v:textbox style="layout-flow:vertical;mso-layout-flow-alt:bottom-to-top">
                  <w:txbxContent>
                    <w:p w:rsidR="00667F60" w:rsidRDefault="00667F60" w14:paraId="2B5254F0" w14:textId="77777777"/>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Pr="004646EE" w:rsidR="004D78D1" w14:paraId="665C1E02" w14:textId="77777777">
        <w:tc>
          <w:tcPr>
            <w:tcW w:w="0" w:type="auto"/>
          </w:tcPr>
          <w:p w:rsidRPr="004646EE" w:rsidR="00667F60" w:rsidP="00AF7A10" w:rsidRDefault="00325CC9" w14:paraId="0F35EED4" w14:textId="77777777">
            <w:pPr>
              <w:jc w:val="both"/>
            </w:pPr>
            <w:bookmarkStart w:name="woordmerk" w:id="1"/>
            <w:bookmarkStart w:name="woordmerk_bk" w:id="2"/>
            <w:bookmarkEnd w:id="1"/>
            <w:r w:rsidRPr="004646EE">
              <w:rPr>
                <w:noProof/>
              </w:rPr>
              <w:drawing>
                <wp:inline distT="0" distB="0" distL="0" distR="0" wp14:anchorId="607EA5B1" wp14:editId="75A7606C">
                  <wp:extent cx="2340869" cy="1583439"/>
                  <wp:effectExtent l="0" t="0" r="0" b="0"/>
                  <wp:docPr id="8" name="Afbeelding 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8"/>
                          <a:stretch>
                            <a:fillRect/>
                          </a:stretch>
                        </pic:blipFill>
                        <pic:spPr>
                          <a:xfrm>
                            <a:off x="0" y="0"/>
                            <a:ext cx="2340869" cy="1583439"/>
                          </a:xfrm>
                          <a:prstGeom prst="rect">
                            <a:avLst/>
                          </a:prstGeom>
                        </pic:spPr>
                      </pic:pic>
                    </a:graphicData>
                  </a:graphic>
                </wp:inline>
              </w:drawing>
            </w:r>
            <w:bookmarkEnd w:id="2"/>
          </w:p>
          <w:p w:rsidRPr="004646EE" w:rsidR="00F75106" w:rsidP="00AF7A10" w:rsidRDefault="00325CC9" w14:paraId="2317E294" w14:textId="77777777">
            <w:pPr>
              <w:jc w:val="both"/>
            </w:pPr>
            <w:r w:rsidRPr="004646EE">
              <w:fldChar w:fldCharType="begin"/>
            </w:r>
            <w:r w:rsidRPr="004646EE">
              <w:instrText xml:space="preserve"> DOCPROPERTY woordmerk </w:instrText>
            </w:r>
            <w:r w:rsidRPr="004646EE">
              <w:fldChar w:fldCharType="end"/>
            </w:r>
          </w:p>
        </w:tc>
      </w:tr>
    </w:tbl>
    <w:p w:rsidRPr="004646EE" w:rsidR="00F75106" w:rsidP="00AF7A10" w:rsidRDefault="00F75106" w14:paraId="76F80F2F" w14:textId="77777777">
      <w:pPr>
        <w:pStyle w:val="in-table"/>
        <w:jc w:val="both"/>
      </w:pPr>
    </w:p>
    <w:tbl>
      <w:tblPr>
        <w:tblW w:w="7532" w:type="dxa"/>
        <w:tblInd w:w="8" w:type="dxa"/>
        <w:tblLayout w:type="fixed"/>
        <w:tblCellMar>
          <w:left w:w="0" w:type="dxa"/>
          <w:right w:w="0" w:type="dxa"/>
        </w:tblCellMar>
        <w:tblLook w:val="0000" w:firstRow="0" w:lastRow="0" w:firstColumn="0" w:lastColumn="0" w:noHBand="0" w:noVBand="0"/>
      </w:tblPr>
      <w:tblGrid>
        <w:gridCol w:w="1099"/>
        <w:gridCol w:w="6433"/>
      </w:tblGrid>
      <w:tr w:rsidRPr="004646EE" w:rsidR="004D78D1" w:rsidTr="004646EE" w14:paraId="28ACF1F9" w14:textId="77777777">
        <w:trPr>
          <w:trHeight w:val="306" w:hRule="exact"/>
        </w:trPr>
        <w:tc>
          <w:tcPr>
            <w:tcW w:w="7532" w:type="dxa"/>
            <w:gridSpan w:val="2"/>
          </w:tcPr>
          <w:p w:rsidRPr="004646EE" w:rsidR="00F75106" w:rsidP="00AF7A10" w:rsidRDefault="00325CC9" w14:paraId="256B83D3" w14:textId="77777777">
            <w:pPr>
              <w:pStyle w:val="Huisstijl-Retouradres"/>
              <w:jc w:val="both"/>
            </w:pPr>
            <w:r w:rsidRPr="004646EE">
              <w:fldChar w:fldCharType="begin"/>
            </w:r>
            <w:r w:rsidRPr="004646EE" w:rsidR="000129A4">
              <w:instrText xml:space="preserve"> DOCPROPERTY retouradres </w:instrText>
            </w:r>
            <w:r w:rsidRPr="004646EE">
              <w:fldChar w:fldCharType="separate"/>
            </w:r>
            <w:r w:rsidRPr="004646EE" w:rsidR="000129A4">
              <w:t>&gt; Retouradres Postbus 16950 2500 BZ  Den Haag</w:t>
            </w:r>
            <w:r w:rsidRPr="004646EE">
              <w:fldChar w:fldCharType="end"/>
            </w:r>
          </w:p>
        </w:tc>
      </w:tr>
      <w:tr w:rsidRPr="004646EE" w:rsidR="004D78D1" w:rsidTr="004646EE" w14:paraId="56C8C3E2" w14:textId="77777777">
        <w:trPr>
          <w:cantSplit/>
          <w:trHeight w:val="85" w:hRule="exact"/>
        </w:trPr>
        <w:tc>
          <w:tcPr>
            <w:tcW w:w="7532" w:type="dxa"/>
            <w:gridSpan w:val="2"/>
          </w:tcPr>
          <w:p w:rsidRPr="004646EE" w:rsidR="00F75106" w:rsidP="00FE3450" w:rsidRDefault="00F75106" w14:paraId="0DCB9967" w14:textId="77777777">
            <w:pPr>
              <w:pStyle w:val="Huisstijl-Rubricering"/>
            </w:pPr>
          </w:p>
        </w:tc>
      </w:tr>
      <w:tr w:rsidRPr="004646EE" w:rsidR="004D78D1" w:rsidTr="004646EE" w14:paraId="420E2F2E" w14:textId="77777777">
        <w:trPr>
          <w:cantSplit/>
          <w:trHeight w:val="187" w:hRule="exact"/>
        </w:trPr>
        <w:tc>
          <w:tcPr>
            <w:tcW w:w="7532" w:type="dxa"/>
            <w:gridSpan w:val="2"/>
          </w:tcPr>
          <w:p w:rsidRPr="004646EE" w:rsidR="00F75106" w:rsidP="00FE3450" w:rsidRDefault="00F75106" w14:paraId="6F0F892B" w14:textId="5581FE35">
            <w:pPr>
              <w:pStyle w:val="Huisstijl-Rubricering"/>
            </w:pPr>
          </w:p>
        </w:tc>
      </w:tr>
      <w:tr w:rsidRPr="004646EE" w:rsidR="004D78D1" w:rsidTr="004646EE" w14:paraId="31147687" w14:textId="77777777">
        <w:trPr>
          <w:cantSplit/>
          <w:trHeight w:val="2166" w:hRule="exact"/>
        </w:trPr>
        <w:tc>
          <w:tcPr>
            <w:tcW w:w="7532" w:type="dxa"/>
            <w:gridSpan w:val="2"/>
          </w:tcPr>
          <w:p w:rsidRPr="004646EE" w:rsidR="005C6BAD" w:rsidP="00FE3450" w:rsidRDefault="00325CC9" w14:paraId="3534DB97" w14:textId="2A027D07">
            <w:pPr>
              <w:pStyle w:val="adres"/>
            </w:pPr>
            <w:r w:rsidRPr="004646EE">
              <w:rPr>
                <w:rFonts w:ascii="Arial" w:hAnsi="Arial" w:cs="Arial"/>
                <w:color w:val="000000"/>
              </w:rPr>
              <w:t xml:space="preserve">Aan </w:t>
            </w:r>
            <w:r w:rsidR="00C95256">
              <w:rPr>
                <w:rFonts w:ascii="Arial" w:hAnsi="Arial" w:cs="Arial"/>
                <w:color w:val="000000"/>
              </w:rPr>
              <w:t>d</w:t>
            </w:r>
            <w:r w:rsidRPr="004646EE">
              <w:rPr>
                <w:rFonts w:ascii="Arial" w:hAnsi="Arial" w:cs="Arial"/>
                <w:color w:val="000000"/>
              </w:rPr>
              <w:t>e Voorzitter van de Tweede Kamer</w:t>
            </w:r>
            <w:r w:rsidRPr="004646EE">
              <w:rPr>
                <w:rFonts w:ascii="Arial" w:hAnsi="Arial" w:cs="Arial"/>
                <w:color w:val="000000"/>
              </w:rPr>
              <w:br/>
              <w:t>der Staten-Generaal</w:t>
            </w:r>
            <w:r w:rsidRPr="004646EE">
              <w:rPr>
                <w:rFonts w:ascii="Arial" w:hAnsi="Arial" w:cs="Arial"/>
                <w:color w:val="000000"/>
              </w:rPr>
              <w:br/>
              <w:t>Postbus 20018</w:t>
            </w:r>
            <w:r w:rsidRPr="004646EE">
              <w:rPr>
                <w:rFonts w:ascii="Arial" w:hAnsi="Arial" w:cs="Arial"/>
                <w:color w:val="000000"/>
              </w:rPr>
              <w:br/>
              <w:t>2500 EA DEN HAAG</w:t>
            </w:r>
          </w:p>
          <w:p w:rsidRPr="004646EE" w:rsidR="00F75106" w:rsidP="00FE3450" w:rsidRDefault="00325CC9" w14:paraId="47D90E91" w14:textId="77777777">
            <w:pPr>
              <w:pStyle w:val="kixcode"/>
            </w:pPr>
            <w:r w:rsidRPr="004646EE">
              <w:fldChar w:fldCharType="begin"/>
            </w:r>
            <w:r w:rsidRPr="004646EE" w:rsidR="000129A4">
              <w:instrText xml:space="preserve"> DOCPROPERTY kix </w:instrText>
            </w:r>
            <w:r w:rsidRPr="004646EE">
              <w:fldChar w:fldCharType="end"/>
            </w:r>
          </w:p>
          <w:p w:rsidRPr="004646EE" w:rsidR="00F75106" w:rsidP="00FE3450" w:rsidRDefault="00F75106" w14:paraId="6D109AED" w14:textId="77777777">
            <w:pPr>
              <w:pStyle w:val="kixcode"/>
            </w:pPr>
          </w:p>
        </w:tc>
      </w:tr>
      <w:tr w:rsidRPr="004646EE" w:rsidR="004D78D1" w:rsidTr="004646EE" w14:paraId="098845BF" w14:textId="77777777">
        <w:trPr>
          <w:trHeight w:val="465" w:hRule="exact"/>
        </w:trPr>
        <w:tc>
          <w:tcPr>
            <w:tcW w:w="7532" w:type="dxa"/>
            <w:gridSpan w:val="2"/>
          </w:tcPr>
          <w:p w:rsidRPr="004646EE" w:rsidR="00F75106" w:rsidP="00AF7A10" w:rsidRDefault="00F75106" w14:paraId="7913D967" w14:textId="77777777">
            <w:pPr>
              <w:pStyle w:val="broodtekst"/>
              <w:jc w:val="both"/>
            </w:pPr>
          </w:p>
        </w:tc>
      </w:tr>
      <w:tr w:rsidRPr="004646EE" w:rsidR="004D78D1" w:rsidTr="004646EE" w14:paraId="0C855188" w14:textId="77777777">
        <w:trPr>
          <w:trHeight w:val="238" w:hRule="exact"/>
        </w:trPr>
        <w:tc>
          <w:tcPr>
            <w:tcW w:w="1099" w:type="dxa"/>
          </w:tcPr>
          <w:p w:rsidRPr="004646EE" w:rsidR="00F75106" w:rsidP="00AF7A10" w:rsidRDefault="00325CC9" w14:paraId="4BE877A5" w14:textId="77777777">
            <w:pPr>
              <w:pStyle w:val="datumonderwerp"/>
              <w:tabs>
                <w:tab w:val="clear" w:pos="794"/>
                <w:tab w:val="left" w:pos="1092"/>
              </w:tabs>
              <w:ind w:left="1140" w:hanging="1140"/>
              <w:jc w:val="both"/>
              <w:rPr>
                <w:noProof/>
              </w:rPr>
            </w:pPr>
            <w:r w:rsidRPr="004646EE">
              <w:rPr>
                <w:noProof/>
              </w:rPr>
              <w:fldChar w:fldCharType="begin"/>
            </w:r>
            <w:r w:rsidRPr="004646EE" w:rsidR="00D2034F">
              <w:rPr>
                <w:noProof/>
              </w:rPr>
              <w:instrText xml:space="preserve"> DOCPROPERTY _datum </w:instrText>
            </w:r>
            <w:r w:rsidRPr="004646EE">
              <w:rPr>
                <w:noProof/>
              </w:rPr>
              <w:fldChar w:fldCharType="separate"/>
            </w:r>
            <w:r w:rsidRPr="004646EE" w:rsidR="00D2034F">
              <w:rPr>
                <w:noProof/>
              </w:rPr>
              <w:t>Datum</w:t>
            </w:r>
            <w:r w:rsidRPr="004646EE">
              <w:rPr>
                <w:noProof/>
              </w:rPr>
              <w:fldChar w:fldCharType="end"/>
            </w:r>
          </w:p>
        </w:tc>
        <w:tc>
          <w:tcPr>
            <w:tcW w:w="6433" w:type="dxa"/>
          </w:tcPr>
          <w:p w:rsidRPr="004646EE" w:rsidR="00F75106" w:rsidP="00AF7A10" w:rsidRDefault="004646EE" w14:paraId="3042C4D1" w14:textId="0ABBA319">
            <w:pPr>
              <w:pStyle w:val="datumonderwerp"/>
              <w:tabs>
                <w:tab w:val="clear" w:pos="794"/>
                <w:tab w:val="left" w:pos="1092"/>
              </w:tabs>
              <w:ind w:left="1140" w:hanging="1140"/>
              <w:jc w:val="both"/>
            </w:pPr>
            <w:r>
              <w:t>16 september</w:t>
            </w:r>
            <w:r w:rsidRPr="004646EE" w:rsidR="003579D5">
              <w:t xml:space="preserve"> 2024</w:t>
            </w:r>
          </w:p>
        </w:tc>
      </w:tr>
      <w:tr w:rsidRPr="004646EE" w:rsidR="004D78D1" w:rsidTr="004646EE" w14:paraId="7381B3FA" w14:textId="77777777">
        <w:trPr>
          <w:trHeight w:val="482" w:hRule="exact"/>
        </w:trPr>
        <w:tc>
          <w:tcPr>
            <w:tcW w:w="1099" w:type="dxa"/>
          </w:tcPr>
          <w:p w:rsidRPr="004646EE" w:rsidR="00F75106" w:rsidP="00AF7A10" w:rsidRDefault="00325CC9" w14:paraId="71958C72" w14:textId="77777777">
            <w:pPr>
              <w:pStyle w:val="datumonderwerp"/>
              <w:ind w:left="743" w:hanging="743"/>
              <w:jc w:val="both"/>
              <w:rPr>
                <w:noProof/>
              </w:rPr>
            </w:pPr>
            <w:r w:rsidRPr="004646EE">
              <w:rPr>
                <w:noProof/>
              </w:rPr>
              <w:fldChar w:fldCharType="begin"/>
            </w:r>
            <w:r w:rsidRPr="004646EE" w:rsidR="00D2034F">
              <w:rPr>
                <w:noProof/>
              </w:rPr>
              <w:instrText xml:space="preserve"> DOCPROPERTY _onderwerp </w:instrText>
            </w:r>
            <w:r w:rsidRPr="004646EE">
              <w:rPr>
                <w:noProof/>
              </w:rPr>
              <w:fldChar w:fldCharType="separate"/>
            </w:r>
            <w:r w:rsidRPr="004646EE" w:rsidR="00D2034F">
              <w:rPr>
                <w:noProof/>
              </w:rPr>
              <w:t>Onderwerp</w:t>
            </w:r>
            <w:r w:rsidRPr="004646EE">
              <w:rPr>
                <w:noProof/>
              </w:rPr>
              <w:fldChar w:fldCharType="end"/>
            </w:r>
          </w:p>
        </w:tc>
        <w:tc>
          <w:tcPr>
            <w:tcW w:w="6433" w:type="dxa"/>
          </w:tcPr>
          <w:p w:rsidRPr="004646EE" w:rsidR="00F75106" w:rsidP="00933E61" w:rsidRDefault="00325CC9" w14:paraId="1139DA8B" w14:textId="77777777">
            <w:pPr>
              <w:pStyle w:val="datumonderwerp"/>
            </w:pPr>
            <w:r w:rsidRPr="004646EE">
              <w:t xml:space="preserve">Harbersbrief: </w:t>
            </w:r>
            <w:r w:rsidRPr="004646EE" w:rsidR="00254AB9">
              <w:t>Periodieke Rapportage</w:t>
            </w:r>
            <w:r w:rsidRPr="004646EE">
              <w:t xml:space="preserve"> </w:t>
            </w:r>
            <w:r w:rsidRPr="004646EE" w:rsidR="00933E61">
              <w:t xml:space="preserve">Nationale Veiligheid: Contraterrorisme (CT) </w:t>
            </w:r>
            <w:r w:rsidRPr="004646EE">
              <w:t xml:space="preserve"> </w:t>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Pr="004646EE" w:rsidR="004D78D1" w14:paraId="74CF74AC" w14:textId="77777777">
        <w:tc>
          <w:tcPr>
            <w:tcW w:w="2013" w:type="dxa"/>
          </w:tcPr>
          <w:p w:rsidRPr="004646EE" w:rsidR="00865440" w:rsidP="00865440" w:rsidRDefault="00325CC9" w14:paraId="51E26179" w14:textId="77777777">
            <w:pPr>
              <w:pStyle w:val="afzendgegevens"/>
              <w:rPr>
                <w:b/>
                <w:bCs/>
              </w:rPr>
            </w:pPr>
            <w:bookmarkStart w:name="referentiegegevens" w:id="3"/>
            <w:bookmarkStart w:name="referentiegegevens_bk" w:id="4"/>
            <w:bookmarkEnd w:id="3"/>
            <w:r w:rsidRPr="004646EE">
              <w:rPr>
                <w:b/>
                <w:bCs/>
              </w:rPr>
              <w:t>Ministerie van Justitie en</w:t>
            </w:r>
          </w:p>
          <w:p w:rsidRPr="004646EE" w:rsidR="00865440" w:rsidP="00865440" w:rsidRDefault="00325CC9" w14:paraId="74C24F46" w14:textId="77777777">
            <w:pPr>
              <w:pStyle w:val="afzendgegevens"/>
              <w:rPr>
                <w:b/>
                <w:bCs/>
              </w:rPr>
            </w:pPr>
            <w:r w:rsidRPr="004646EE">
              <w:rPr>
                <w:b/>
                <w:bCs/>
              </w:rPr>
              <w:t>Veiligheid</w:t>
            </w:r>
          </w:p>
          <w:p w:rsidRPr="004646EE" w:rsidR="00865440" w:rsidP="00865440" w:rsidRDefault="00325CC9" w14:paraId="5D6814FB" w14:textId="77777777">
            <w:pPr>
              <w:pStyle w:val="afzendgegevens"/>
            </w:pPr>
            <w:r w:rsidRPr="004646EE">
              <w:t>Turfmarkt 147</w:t>
            </w:r>
          </w:p>
          <w:p w:rsidRPr="004646EE" w:rsidR="00865440" w:rsidP="00865440" w:rsidRDefault="00325CC9" w14:paraId="7CF9D864" w14:textId="77777777">
            <w:pPr>
              <w:pStyle w:val="afzendgegevens"/>
              <w:rPr>
                <w:lang w:val="de-DE"/>
              </w:rPr>
            </w:pPr>
            <w:r w:rsidRPr="004646EE">
              <w:rPr>
                <w:lang w:val="de-DE"/>
              </w:rPr>
              <w:t>2511 DP  Den Haag</w:t>
            </w:r>
          </w:p>
          <w:p w:rsidRPr="004646EE" w:rsidR="00865440" w:rsidP="00865440" w:rsidRDefault="00325CC9" w14:paraId="17EF7429" w14:textId="77777777">
            <w:pPr>
              <w:pStyle w:val="afzendgegevens"/>
              <w:rPr>
                <w:lang w:val="de-DE"/>
              </w:rPr>
            </w:pPr>
            <w:r w:rsidRPr="004646EE">
              <w:rPr>
                <w:lang w:val="de-DE"/>
              </w:rPr>
              <w:t>Postbus 20011</w:t>
            </w:r>
          </w:p>
          <w:p w:rsidRPr="004646EE" w:rsidR="00865440" w:rsidP="00865440" w:rsidRDefault="00325CC9" w14:paraId="5847F7E0" w14:textId="77777777">
            <w:pPr>
              <w:pStyle w:val="afzendgegevens"/>
              <w:rPr>
                <w:lang w:val="de-DE"/>
              </w:rPr>
            </w:pPr>
            <w:r w:rsidRPr="004646EE">
              <w:rPr>
                <w:lang w:val="de-DE"/>
              </w:rPr>
              <w:t>2500 EH  Den Haag</w:t>
            </w:r>
          </w:p>
          <w:p w:rsidRPr="004646EE" w:rsidR="00865440" w:rsidP="00865440" w:rsidRDefault="00325CC9" w14:paraId="5BFD21F1" w14:textId="77777777">
            <w:pPr>
              <w:pStyle w:val="witregel1"/>
              <w:rPr>
                <w:lang w:val="de-DE"/>
              </w:rPr>
            </w:pPr>
            <w:r w:rsidRPr="004646EE">
              <w:rPr>
                <w:noProof/>
                <w:sz w:val="13"/>
                <w:lang w:val="de-DE"/>
              </w:rPr>
              <w:t>www.rijksoverheid.nl/jenv</w:t>
            </w:r>
            <w:r w:rsidRPr="004646EE">
              <w:rPr>
                <w:lang w:val="de-DE"/>
              </w:rPr>
              <w:t> </w:t>
            </w:r>
          </w:p>
          <w:p w:rsidRPr="004646EE" w:rsidR="00667F60" w:rsidP="00AF7A10" w:rsidRDefault="00325CC9" w14:paraId="3F51171E" w14:textId="77777777">
            <w:pPr>
              <w:pStyle w:val="witregel2"/>
              <w:jc w:val="both"/>
            </w:pPr>
            <w:r w:rsidRPr="004646EE">
              <w:t> </w:t>
            </w:r>
          </w:p>
          <w:p w:rsidRPr="004646EE" w:rsidR="00667F60" w:rsidP="00AF7A10" w:rsidRDefault="00325CC9" w14:paraId="24F0AEA5" w14:textId="77777777">
            <w:pPr>
              <w:pStyle w:val="witregel1"/>
              <w:jc w:val="both"/>
            </w:pPr>
            <w:r w:rsidRPr="004646EE">
              <w:t> </w:t>
            </w:r>
          </w:p>
          <w:p w:rsidRPr="004646EE" w:rsidR="00667F60" w:rsidP="00AF7A10" w:rsidRDefault="00667F60" w14:paraId="4068B420" w14:textId="77777777">
            <w:pPr>
              <w:pStyle w:val="witregel1"/>
              <w:jc w:val="both"/>
            </w:pPr>
          </w:p>
          <w:p w:rsidRPr="004646EE" w:rsidR="00667F60" w:rsidP="00AF7A10" w:rsidRDefault="00325CC9" w14:paraId="0BD314B5" w14:textId="77777777">
            <w:pPr>
              <w:pStyle w:val="witregel1"/>
              <w:jc w:val="both"/>
            </w:pPr>
            <w:r w:rsidRPr="004646EE">
              <w:t> </w:t>
            </w:r>
          </w:p>
          <w:p w:rsidR="00C95256" w:rsidP="00C95256" w:rsidRDefault="00C95256" w14:paraId="747772B1" w14:textId="77777777">
            <w:pPr>
              <w:pStyle w:val="referentiekopjes"/>
              <w:jc w:val="both"/>
            </w:pPr>
          </w:p>
          <w:p w:rsidR="00C95256" w:rsidP="00C95256" w:rsidRDefault="00C95256" w14:paraId="07C3A482" w14:textId="77777777">
            <w:pPr>
              <w:pStyle w:val="referentiekopjes"/>
              <w:jc w:val="both"/>
            </w:pPr>
          </w:p>
          <w:p w:rsidR="00C95256" w:rsidP="00C95256" w:rsidRDefault="00C95256" w14:paraId="7A6E152D" w14:textId="77777777">
            <w:pPr>
              <w:pStyle w:val="referentiekopjes"/>
              <w:jc w:val="both"/>
            </w:pPr>
          </w:p>
          <w:p w:rsidR="00C95256" w:rsidP="00C95256" w:rsidRDefault="00C95256" w14:paraId="2AD5FEC5" w14:textId="46D2EFA9">
            <w:pPr>
              <w:pStyle w:val="referentiekopjes"/>
              <w:jc w:val="both"/>
            </w:pPr>
            <w:r>
              <w:t>Kenmerk</w:t>
            </w:r>
          </w:p>
          <w:p w:rsidRPr="00C95256" w:rsidR="00C95256" w:rsidP="00C95256" w:rsidRDefault="00C95256" w14:paraId="169235A1" w14:textId="3AEA9212">
            <w:pPr>
              <w:pStyle w:val="referentiegegevens"/>
            </w:pPr>
            <w:r>
              <w:t>5741258</w:t>
            </w:r>
          </w:p>
          <w:p w:rsidRPr="004646EE" w:rsidR="00667F60" w:rsidP="00AF7A10" w:rsidRDefault="00667F60" w14:paraId="3BCE1881" w14:textId="6E9B86FB">
            <w:pPr>
              <w:pStyle w:val="witregel1"/>
              <w:jc w:val="both"/>
            </w:pPr>
          </w:p>
          <w:p w:rsidRPr="004646EE" w:rsidR="00667F60" w:rsidP="00AF7A10" w:rsidRDefault="00325CC9" w14:paraId="250C1B5A" w14:textId="77777777">
            <w:pPr>
              <w:pStyle w:val="witregel1"/>
              <w:jc w:val="both"/>
            </w:pPr>
            <w:r w:rsidRPr="004646EE">
              <w:t> </w:t>
            </w:r>
          </w:p>
          <w:p w:rsidRPr="004646EE" w:rsidR="00667F60" w:rsidP="00AF7A10" w:rsidRDefault="00667F60" w14:paraId="5C820FE1" w14:textId="77777777">
            <w:pPr>
              <w:pStyle w:val="referentiegegevens"/>
              <w:jc w:val="both"/>
            </w:pPr>
          </w:p>
          <w:bookmarkEnd w:id="4"/>
          <w:p w:rsidRPr="004646EE" w:rsidR="00667F60" w:rsidP="00AF7A10" w:rsidRDefault="00667F60" w14:paraId="04A80FD2" w14:textId="77777777">
            <w:pPr>
              <w:pStyle w:val="referentiegegevens"/>
              <w:jc w:val="both"/>
            </w:pPr>
          </w:p>
          <w:p w:rsidRPr="004646EE" w:rsidR="00F75106" w:rsidP="00AF7A10" w:rsidRDefault="00325CC9" w14:paraId="3E73A00A" w14:textId="77777777">
            <w:pPr>
              <w:pStyle w:val="referentiegegevens"/>
              <w:jc w:val="both"/>
            </w:pPr>
            <w:r w:rsidRPr="004646EE">
              <w:fldChar w:fldCharType="begin"/>
            </w:r>
            <w:r w:rsidRPr="004646EE">
              <w:instrText xml:space="preserve"> DOCPROPERTY referentiegegevens </w:instrText>
            </w:r>
            <w:r w:rsidRPr="004646EE">
              <w:fldChar w:fldCharType="end"/>
            </w:r>
          </w:p>
        </w:tc>
      </w:tr>
    </w:tbl>
    <w:p w:rsidRPr="004646EE" w:rsidR="00F75106" w:rsidP="00AF7A10" w:rsidRDefault="00F75106" w14:paraId="55BBF0E8" w14:textId="77777777">
      <w:pPr>
        <w:pStyle w:val="broodtekst"/>
        <w:jc w:val="both"/>
      </w:pPr>
    </w:p>
    <w:p w:rsidRPr="004646EE" w:rsidR="00F75106" w:rsidP="00AF7A10" w:rsidRDefault="00F75106" w14:paraId="2615C907" w14:textId="77777777">
      <w:pPr>
        <w:pStyle w:val="broodtekst"/>
        <w:jc w:val="both"/>
        <w:sectPr w:rsidRPr="004646EE" w:rsidR="00F75106">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346" w:gutter="0"/>
          <w:cols w:space="720"/>
          <w:titlePg/>
          <w:docGrid w:linePitch="360"/>
        </w:sectPr>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716"/>
      </w:tblGrid>
      <w:tr w:rsidRPr="004646EE" w:rsidR="004D78D1" w:rsidTr="00C22108" w14:paraId="76B6D9E9" w14:textId="77777777">
        <w:tc>
          <w:tcPr>
            <w:tcW w:w="7716" w:type="dxa"/>
          </w:tcPr>
          <w:p w:rsidRPr="004646EE" w:rsidR="00C22108" w:rsidP="00AF7A10" w:rsidRDefault="00325CC9" w14:paraId="2CCDD5BB" w14:textId="77777777">
            <w:pPr>
              <w:pStyle w:val="broodtekst"/>
              <w:jc w:val="both"/>
            </w:pPr>
            <w:r w:rsidRPr="004646EE">
              <w:rPr>
                <w:noProof/>
                <w:sz w:val="20"/>
              </w:rPr>
              <mc:AlternateContent>
                <mc:Choice Requires="wps">
                  <w:drawing>
                    <wp:anchor distT="0" distB="0" distL="114300" distR="114300" simplePos="0" relativeHeight="251660288" behindDoc="0" locked="1" layoutInCell="1" allowOverlap="1" wp14:editId="5B1337FC" wp14:anchorId="312B095E">
                      <wp:simplePos x="0" y="0"/>
                      <wp:positionH relativeFrom="page">
                        <wp:posOffset>4935855</wp:posOffset>
                      </wp:positionH>
                      <wp:positionV relativeFrom="page">
                        <wp:posOffset>5828665</wp:posOffset>
                      </wp:positionV>
                      <wp:extent cx="1811020" cy="228600"/>
                      <wp:effectExtent l="1905" t="0" r="0" b="635"/>
                      <wp:wrapNone/>
                      <wp:docPr id="6" name="Text Box 3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B2078A" w:rsidP="00B2078A" w:rsidRDefault="00325CC9" w14:paraId="2E9DCB93" w14:textId="77777777">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64" style="position:absolute;left:0;text-align:left;margin-left:388.65pt;margin-top:458.95pt;width:142.6pt;height:1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" w14:anchorId="312B095E">
                      <v:textbox inset="0,0,0,0">
                        <w:txbxContent>
                          <w:p w:rsidR="00B2078A" w:rsidP="00B2078A" w:rsidRDefault="00325CC9" w14:paraId="2E9DCB93" w14:textId="77777777">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r w:rsidRPr="004646EE">
              <w:rPr>
                <w:noProof/>
                <w:sz w:val="20"/>
              </w:rPr>
              <mc:AlternateContent>
                <mc:Choice Requires="wps">
                  <w:drawing>
                    <wp:anchor distT="0" distB="0" distL="114300" distR="114300" simplePos="0" relativeHeight="251658240" behindDoc="0" locked="1" layoutInCell="1" allowOverlap="1" wp14:editId="3ACB7C25" wp14:anchorId="0B579A6A">
                      <wp:simplePos x="0" y="0"/>
                      <wp:positionH relativeFrom="page">
                        <wp:posOffset>5944235</wp:posOffset>
                      </wp:positionH>
                      <wp:positionV relativeFrom="page">
                        <wp:posOffset>10182225</wp:posOffset>
                      </wp:positionV>
                      <wp:extent cx="1811020" cy="228600"/>
                      <wp:effectExtent l="635" t="0" r="0" b="0"/>
                      <wp:wrapNone/>
                      <wp:docPr id="5"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325CC9" w14:paraId="30F6E730" w14:textId="77777777">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62" style="position:absolute;left:0;text-align:left;margin-left:468.05pt;margin-top:801.75pt;width:142.6pt;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" w14:anchorId="0B579A6A">
                      <v:textbox inset="0,0,0,0">
                        <w:txbxContent>
                          <w:p w:rsidR="0089073C" w:rsidRDefault="00325CC9" w14:paraId="30F6E730" w14:textId="77777777">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bookmarkStart w:name="aanhef" w:id="7"/>
            <w:bookmarkEnd w:id="7"/>
            <w:r w:rsidRPr="004646EE">
              <w:fldChar w:fldCharType="begin"/>
            </w:r>
            <w:r w:rsidRPr="004646EE" w:rsidR="00C22108">
              <w:instrText xml:space="preserve"> DOCPROPERTY aanhefdoc *\MERGEFORMAT </w:instrText>
            </w:r>
            <w:r w:rsidRPr="004646EE">
              <w:fldChar w:fldCharType="separate"/>
            </w:r>
          </w:p>
          <w:p w:rsidRPr="004646EE" w:rsidR="00C22108" w:rsidP="00AF7A10" w:rsidRDefault="00325CC9" w14:paraId="14EA2C6C" w14:textId="77777777">
            <w:pPr>
              <w:pStyle w:val="broodtekst"/>
              <w:jc w:val="both"/>
            </w:pPr>
            <w:r w:rsidRPr="004646EE">
              <w:fldChar w:fldCharType="end"/>
            </w:r>
          </w:p>
        </w:tc>
      </w:tr>
    </w:tbl>
    <w:p w:rsidRPr="004646EE" w:rsidR="005C6BAD" w:rsidP="00AF7A10" w:rsidRDefault="005C6BAD" w14:paraId="5FD2C610" w14:textId="77777777">
      <w:pPr>
        <w:pStyle w:val="broodtekst"/>
        <w:jc w:val="both"/>
      </w:pPr>
      <w:bookmarkStart w:name="cursor" w:id="8"/>
      <w:bookmarkEnd w:id="8"/>
    </w:p>
    <w:p w:rsidRPr="004646EE" w:rsidR="00F75106" w:rsidP="00AF7A10" w:rsidRDefault="00325CC9" w14:paraId="34054EEC" w14:textId="4CC4248F">
      <w:pPr>
        <w:pStyle w:val="broodtekst"/>
        <w:jc w:val="both"/>
      </w:pPr>
      <w:r w:rsidRPr="004646EE">
        <w:t xml:space="preserve">In deze brief informeer ik uw Kamer over de planning en </w:t>
      </w:r>
      <w:r w:rsidRPr="004646EE" w:rsidR="00064403">
        <w:t>onderzoeks</w:t>
      </w:r>
      <w:r w:rsidRPr="004646EE">
        <w:t xml:space="preserve">opzet van de </w:t>
      </w:r>
      <w:r w:rsidRPr="004646EE" w:rsidR="00430D05">
        <w:t xml:space="preserve">in 2025 te verschijnen </w:t>
      </w:r>
      <w:r w:rsidRPr="004646EE" w:rsidR="00254AB9">
        <w:t>Periodieke Rapportage</w:t>
      </w:r>
      <w:r w:rsidRPr="004646EE">
        <w:t xml:space="preserve"> van</w:t>
      </w:r>
      <w:r w:rsidRPr="004646EE" w:rsidR="00064403">
        <w:t xml:space="preserve"> het beleidsthema</w:t>
      </w:r>
      <w:r w:rsidRPr="004646EE" w:rsidR="00933E61">
        <w:t xml:space="preserve">: </w:t>
      </w:r>
      <w:r w:rsidRPr="004646EE" w:rsidR="00064403">
        <w:t xml:space="preserve">Nationale Veiligheid. </w:t>
      </w:r>
    </w:p>
    <w:p w:rsidRPr="004646EE" w:rsidR="005C6BAD" w:rsidP="00AF7A10" w:rsidRDefault="005C6BAD" w14:paraId="4AB177EB" w14:textId="77777777">
      <w:pPr>
        <w:pStyle w:val="broodtekst"/>
        <w:jc w:val="both"/>
      </w:pPr>
    </w:p>
    <w:p w:rsidRPr="004646EE" w:rsidR="005C6BAD" w:rsidP="00AF7A10" w:rsidRDefault="00325CC9" w14:paraId="15525774" w14:textId="77777777">
      <w:pPr>
        <w:pStyle w:val="broodtekst"/>
        <w:jc w:val="both"/>
        <w:rPr>
          <w:b/>
          <w:bCs/>
        </w:rPr>
      </w:pPr>
      <w:r w:rsidRPr="004646EE">
        <w:rPr>
          <w:b/>
          <w:bCs/>
        </w:rPr>
        <w:t>Afbakening</w:t>
      </w:r>
    </w:p>
    <w:p w:rsidRPr="004646EE" w:rsidR="00064403" w:rsidP="00AF7A10" w:rsidRDefault="00325CC9" w14:paraId="12F1B1E5" w14:textId="77777777">
      <w:pPr>
        <w:pStyle w:val="broodtekst"/>
        <w:jc w:val="both"/>
      </w:pPr>
      <w:r w:rsidRPr="004646EE">
        <w:t xml:space="preserve">De NCTV kent in het kader van de </w:t>
      </w:r>
      <w:r w:rsidRPr="004646EE" w:rsidR="00430D05">
        <w:t xml:space="preserve">Strategische Evaluatie Agenda (SEA): </w:t>
      </w:r>
      <w:r w:rsidRPr="004646EE">
        <w:t xml:space="preserve">één (beleids)thema: Nationale Veiligheid, met </w:t>
      </w:r>
      <w:r w:rsidRPr="004646EE" w:rsidR="00933E61">
        <w:t>vijf</w:t>
      </w:r>
      <w:r w:rsidRPr="004646EE">
        <w:t xml:space="preserve"> </w:t>
      </w:r>
      <w:r w:rsidRPr="004646EE" w:rsidR="00EC0052">
        <w:t>sub</w:t>
      </w:r>
      <w:r w:rsidRPr="004646EE" w:rsidR="003579D5">
        <w:t>-</w:t>
      </w:r>
      <w:r w:rsidRPr="004646EE" w:rsidR="00EC0052">
        <w:t>thema ’s</w:t>
      </w:r>
      <w:r w:rsidRPr="004646EE">
        <w:t>: Bewaken en Beveiligen, Contraterrorisme</w:t>
      </w:r>
      <w:r w:rsidRPr="004646EE" w:rsidR="00EC0052">
        <w:t xml:space="preserve"> (CT)</w:t>
      </w:r>
      <w:r w:rsidRPr="004646EE">
        <w:t xml:space="preserve"> (inclusief bescherming burgerluchtvaart), Crisisbeheersing</w:t>
      </w:r>
      <w:r w:rsidRPr="004646EE" w:rsidR="00B114E0">
        <w:t>,</w:t>
      </w:r>
      <w:r w:rsidRPr="004646EE">
        <w:t xml:space="preserve"> Cybersecurity</w:t>
      </w:r>
      <w:r w:rsidRPr="004646EE" w:rsidR="00B114E0">
        <w:t xml:space="preserve"> en Statelijke Dreigingen</w:t>
      </w:r>
      <w:r w:rsidRPr="004646EE">
        <w:t xml:space="preserve">. </w:t>
      </w:r>
    </w:p>
    <w:p w:rsidRPr="004646EE" w:rsidR="009769ED" w:rsidP="00AF7A10" w:rsidRDefault="009769ED" w14:paraId="5D424CDF" w14:textId="77777777">
      <w:pPr>
        <w:pStyle w:val="broodtekst"/>
        <w:jc w:val="both"/>
      </w:pPr>
    </w:p>
    <w:p w:rsidRPr="004646EE" w:rsidR="00064403" w:rsidP="00AF7A10" w:rsidRDefault="00325CC9" w14:paraId="538BE712" w14:textId="35A69FFE">
      <w:pPr>
        <w:pStyle w:val="broodtekst"/>
        <w:jc w:val="both"/>
      </w:pPr>
      <w:r w:rsidRPr="004646EE">
        <w:t xml:space="preserve">De </w:t>
      </w:r>
      <w:r w:rsidRPr="004646EE" w:rsidR="00F42674">
        <w:t xml:space="preserve">komende </w:t>
      </w:r>
      <w:r w:rsidRPr="004646EE" w:rsidR="00254AB9">
        <w:t>Periodieke Rapportage</w:t>
      </w:r>
      <w:r w:rsidRPr="004646EE">
        <w:t xml:space="preserve"> zal </w:t>
      </w:r>
      <w:r w:rsidRPr="004646EE" w:rsidR="00A53316">
        <w:t>zich specifiek richten op</w:t>
      </w:r>
      <w:r w:rsidRPr="004646EE">
        <w:t xml:space="preserve"> het sub</w:t>
      </w:r>
      <w:r w:rsidRPr="004646EE" w:rsidR="003579D5">
        <w:t>-</w:t>
      </w:r>
      <w:r w:rsidRPr="004646EE">
        <w:t xml:space="preserve">thema contraterrorisme. </w:t>
      </w:r>
      <w:r w:rsidRPr="004646EE" w:rsidR="00A53316">
        <w:t>Dit</w:t>
      </w:r>
      <w:r w:rsidRPr="004646EE" w:rsidR="00845D47">
        <w:t xml:space="preserve"> vloeit voort </w:t>
      </w:r>
      <w:r w:rsidRPr="004646EE" w:rsidR="00F42674">
        <w:t xml:space="preserve">uit de doelstelling </w:t>
      </w:r>
      <w:r w:rsidRPr="004646EE" w:rsidR="00A53316">
        <w:t xml:space="preserve">om </w:t>
      </w:r>
      <w:r w:rsidRPr="004646EE" w:rsidR="00F42674">
        <w:t>de sinds 2018 uitgevoerde evaluaties</w:t>
      </w:r>
      <w:r w:rsidRPr="004646EE" w:rsidR="00CF53D9">
        <w:t xml:space="preserve"> samen te brengen</w:t>
      </w:r>
      <w:r w:rsidRPr="004646EE" w:rsidR="00F42674">
        <w:t>.</w:t>
      </w:r>
      <w:r w:rsidRPr="004646EE" w:rsidR="00845D47">
        <w:t xml:space="preserve"> </w:t>
      </w:r>
      <w:r w:rsidRPr="004646EE" w:rsidR="00A53316">
        <w:t>Veruit het grootste deel</w:t>
      </w:r>
      <w:r w:rsidRPr="004646EE" w:rsidR="00845D47">
        <w:t xml:space="preserve"> van deze uitgevoerde studies liggen op het gebied van </w:t>
      </w:r>
      <w:r w:rsidRPr="004646EE" w:rsidR="00F42674">
        <w:t>CT</w:t>
      </w:r>
      <w:r w:rsidRPr="004646EE" w:rsidR="00845D47">
        <w:t xml:space="preserve">. </w:t>
      </w:r>
      <w:r w:rsidRPr="004646EE" w:rsidR="00F42674">
        <w:t>De overige sub</w:t>
      </w:r>
      <w:r w:rsidRPr="004646EE" w:rsidR="003579D5">
        <w:t>-</w:t>
      </w:r>
      <w:r w:rsidRPr="004646EE" w:rsidR="00F42674">
        <w:t xml:space="preserve">thema’s zullen in een </w:t>
      </w:r>
      <w:r w:rsidRPr="004646EE" w:rsidR="00254AB9">
        <w:t>Periodieke Rapportage</w:t>
      </w:r>
      <w:r w:rsidRPr="004646EE" w:rsidR="00F42674">
        <w:t xml:space="preserve"> worden behandeld</w:t>
      </w:r>
      <w:r w:rsidRPr="004646EE" w:rsidR="004F5EA9">
        <w:t xml:space="preserve"> die in 2027 zal verschijnen</w:t>
      </w:r>
      <w:r w:rsidRPr="004646EE" w:rsidR="00A53316">
        <w:t>.</w:t>
      </w:r>
      <w:r w:rsidRPr="004646EE" w:rsidR="00F42674">
        <w:t xml:space="preserve"> </w:t>
      </w:r>
      <w:r w:rsidRPr="004646EE" w:rsidR="00A53316">
        <w:t>D</w:t>
      </w:r>
      <w:r w:rsidRPr="004646EE" w:rsidR="00F42674">
        <w:t>it zal middels de SEA worden aangekondigd.</w:t>
      </w:r>
      <w:r w:rsidRPr="004646EE" w:rsidR="0071295E">
        <w:t xml:space="preserve"> Deze Periodieke Rapportage beslaat slechts die beleidsinitiatieven waarbij de NCTV direct betrokken is, en gaat daarbij niet in op het Rijksbrede beleidsterrein Contraterrorisme. </w:t>
      </w:r>
    </w:p>
    <w:p w:rsidRPr="004646EE" w:rsidR="00064403" w:rsidP="00AF7A10" w:rsidRDefault="00064403" w14:paraId="392C7222" w14:textId="77777777">
      <w:pPr>
        <w:pStyle w:val="broodtekst"/>
        <w:jc w:val="both"/>
      </w:pPr>
    </w:p>
    <w:p w:rsidRPr="004646EE" w:rsidR="00EC0052" w:rsidP="00430D05" w:rsidRDefault="00325CC9" w14:paraId="79235EF6" w14:textId="76A42ACB">
      <w:pPr>
        <w:pStyle w:val="broodtekst"/>
        <w:jc w:val="both"/>
      </w:pPr>
      <w:r w:rsidRPr="004646EE">
        <w:t xml:space="preserve">Onderzoek naar de doeltreffendheid (effectiviteit) van het gevoerde </w:t>
      </w:r>
      <w:r w:rsidRPr="004646EE" w:rsidR="00F42674">
        <w:t>CT-</w:t>
      </w:r>
      <w:r w:rsidRPr="004646EE">
        <w:t xml:space="preserve">beleid is complex. </w:t>
      </w:r>
      <w:r w:rsidRPr="004646EE" w:rsidR="00F42674">
        <w:t>Het u</w:t>
      </w:r>
      <w:r w:rsidRPr="004646EE">
        <w:t xml:space="preserve">itgangspunt is dat </w:t>
      </w:r>
      <w:r w:rsidRPr="004646EE" w:rsidR="00F42674">
        <w:t>beleidsmaatregelen</w:t>
      </w:r>
      <w:r w:rsidRPr="004646EE" w:rsidR="00933E61">
        <w:t xml:space="preserve"> </w:t>
      </w:r>
      <w:r w:rsidRPr="004646EE" w:rsidR="00B8453C">
        <w:t xml:space="preserve">concrete en voorstelbare </w:t>
      </w:r>
      <w:r w:rsidRPr="004646EE" w:rsidR="00933E61">
        <w:t>risico</w:t>
      </w:r>
      <w:r w:rsidRPr="004646EE" w:rsidR="001D5997">
        <w:t xml:space="preserve">’s en </w:t>
      </w:r>
      <w:r w:rsidRPr="004646EE">
        <w:t>dreiging</w:t>
      </w:r>
      <w:r w:rsidRPr="004646EE" w:rsidR="001D5997">
        <w:t>en verkleinen</w:t>
      </w:r>
      <w:r w:rsidRPr="004646EE">
        <w:t xml:space="preserve">. </w:t>
      </w:r>
      <w:r w:rsidRPr="004646EE" w:rsidR="00F42674">
        <w:t>De</w:t>
      </w:r>
      <w:r w:rsidRPr="004646EE" w:rsidR="00B8453C">
        <w:t xml:space="preserve">ze zijn </w:t>
      </w:r>
      <w:r w:rsidRPr="004646EE">
        <w:t xml:space="preserve">echter continu in ontwikkeling en </w:t>
      </w:r>
      <w:r w:rsidRPr="004646EE" w:rsidR="009C4FCF">
        <w:t xml:space="preserve">het betreft </w:t>
      </w:r>
      <w:r w:rsidRPr="004646EE" w:rsidR="00B8453C">
        <w:t>bijgevolg</w:t>
      </w:r>
      <w:r w:rsidRPr="004646EE">
        <w:t xml:space="preserve"> fenomenen waarvoor niet eerder beleid is opgesteld</w:t>
      </w:r>
      <w:r w:rsidRPr="004646EE" w:rsidR="00A53316">
        <w:t xml:space="preserve">, waardoor vergelijkingen met eerder beleid moeilijk of zelfs niet te maken is. </w:t>
      </w:r>
    </w:p>
    <w:p w:rsidRPr="004646EE" w:rsidR="00A53316" w:rsidP="00430D05" w:rsidRDefault="00A53316" w14:paraId="5CFEF0B0" w14:textId="77777777">
      <w:pPr>
        <w:pStyle w:val="broodtekst"/>
        <w:jc w:val="both"/>
      </w:pPr>
    </w:p>
    <w:p w:rsidRPr="004646EE" w:rsidR="00EC0052" w:rsidP="00AF7A10" w:rsidRDefault="00325CC9" w14:paraId="3B646A60" w14:textId="77A7A984">
      <w:pPr>
        <w:pStyle w:val="broodtekst"/>
        <w:jc w:val="both"/>
      </w:pPr>
      <w:r w:rsidRPr="004646EE">
        <w:t xml:space="preserve">In </w:t>
      </w:r>
      <w:r w:rsidRPr="004646EE" w:rsidR="00430D05">
        <w:t xml:space="preserve">de </w:t>
      </w:r>
      <w:r w:rsidRPr="004646EE">
        <w:t xml:space="preserve">beleidsdoorlichting </w:t>
      </w:r>
      <w:r w:rsidRPr="004646EE" w:rsidR="00430D05">
        <w:t xml:space="preserve">uit 2018 </w:t>
      </w:r>
      <w:r w:rsidRPr="004646EE">
        <w:t>(</w:t>
      </w:r>
      <w:r w:rsidRPr="004646EE">
        <w:rPr>
          <w:i/>
          <w:iCs/>
        </w:rPr>
        <w:t>beleidsdoorlichting Artikel 36.2 Nationale Veiligheid en Terrorismebestrijding</w:t>
      </w:r>
      <w:r w:rsidRPr="004646EE">
        <w:t>) is gekozen om het onderzoek naar doeltreffendheid te richten op dat wat de minister van JenV</w:t>
      </w:r>
      <w:r w:rsidRPr="004646EE" w:rsidR="00A551BC">
        <w:t xml:space="preserve"> </w:t>
      </w:r>
      <w:r w:rsidRPr="004646EE">
        <w:t xml:space="preserve">vanuit </w:t>
      </w:r>
      <w:r w:rsidRPr="004646EE" w:rsidR="00430D05">
        <w:t xml:space="preserve">zijn </w:t>
      </w:r>
      <w:r w:rsidRPr="004646EE">
        <w:t>coördinerende functie bij de publieke en private partners wil bereiken. D</w:t>
      </w:r>
      <w:r w:rsidRPr="004646EE" w:rsidR="00430D05">
        <w:t>e</w:t>
      </w:r>
      <w:r w:rsidRPr="004646EE">
        <w:t xml:space="preserve"> maatschappelijke impact </w:t>
      </w:r>
      <w:r w:rsidRPr="004646EE" w:rsidR="00430D05">
        <w:t xml:space="preserve">van </w:t>
      </w:r>
      <w:r w:rsidRPr="004646EE" w:rsidR="00A53316">
        <w:t xml:space="preserve">het </w:t>
      </w:r>
      <w:r w:rsidRPr="004646EE" w:rsidR="00430D05">
        <w:t xml:space="preserve">handelen </w:t>
      </w:r>
      <w:r w:rsidRPr="004646EE">
        <w:t xml:space="preserve">is buiten beschouwing </w:t>
      </w:r>
      <w:r w:rsidRPr="004646EE" w:rsidR="00A53316">
        <w:t>gelaten</w:t>
      </w:r>
      <w:r w:rsidRPr="004646EE">
        <w:t xml:space="preserve">. </w:t>
      </w:r>
      <w:r w:rsidRPr="004646EE" w:rsidR="0009444C">
        <w:t>Verschillende wetenschappers hebben er namelijk op gewezen dat effecten van maatregelen om fenomenen als terrorisme te bestrijden, moeilijk zijn vast te stellen</w:t>
      </w:r>
      <w:r w:rsidRPr="004646EE" w:rsidR="00713AFB">
        <w:t xml:space="preserve"> </w:t>
      </w:r>
      <w:r w:rsidRPr="004646EE" w:rsidR="00713AFB">
        <w:lastRenderedPageBreak/>
        <w:t>o</w:t>
      </w:r>
      <w:r w:rsidRPr="004646EE" w:rsidR="0009444C">
        <w:t>mdat vele factoren hier</w:t>
      </w:r>
      <w:r w:rsidRPr="004646EE" w:rsidR="00B8453C">
        <w:t xml:space="preserve">op </w:t>
      </w:r>
      <w:r w:rsidRPr="004646EE" w:rsidR="0009444C">
        <w:t>van invloed kunnen zijn.</w:t>
      </w:r>
      <w:r w:rsidRPr="004646EE" w:rsidR="00B8453C">
        <w:t xml:space="preserve"> In de Periodieke Rapportage zal dezelfde benadering worden gekozen.</w:t>
      </w:r>
    </w:p>
    <w:p w:rsidRPr="004646EE" w:rsidR="00933E61" w:rsidP="00AF7A10" w:rsidRDefault="00933E61" w14:paraId="5A6FD43E" w14:textId="77777777">
      <w:pPr>
        <w:pStyle w:val="broodtekst"/>
        <w:jc w:val="both"/>
        <w:rPr>
          <w:b/>
          <w:bCs/>
        </w:rPr>
      </w:pPr>
    </w:p>
    <w:p w:rsidRPr="004646EE" w:rsidR="00EC0052" w:rsidP="00AF7A10" w:rsidRDefault="00325CC9" w14:paraId="0F2E461D" w14:textId="77777777">
      <w:pPr>
        <w:pStyle w:val="broodtekst"/>
        <w:jc w:val="both"/>
        <w:rPr>
          <w:b/>
          <w:bCs/>
        </w:rPr>
      </w:pPr>
      <w:r w:rsidRPr="004646EE">
        <w:rPr>
          <w:b/>
          <w:bCs/>
        </w:rPr>
        <w:t>Onderzoeksopzet</w:t>
      </w:r>
    </w:p>
    <w:p w:rsidRPr="004646EE" w:rsidR="00933E61" w:rsidP="00AF7A10" w:rsidRDefault="00325CC9" w14:paraId="7D44761C" w14:textId="77777777">
      <w:pPr>
        <w:pStyle w:val="broodtekst"/>
        <w:jc w:val="both"/>
      </w:pPr>
      <w:r w:rsidRPr="004646EE">
        <w:t xml:space="preserve">De lijn </w:t>
      </w:r>
      <w:r w:rsidRPr="004646EE" w:rsidR="005D435D">
        <w:t xml:space="preserve">die zal worden aangehouden in de </w:t>
      </w:r>
      <w:r w:rsidRPr="004646EE" w:rsidR="00254AB9">
        <w:t>Periodieke Rapportage</w:t>
      </w:r>
      <w:r w:rsidRPr="004646EE" w:rsidR="005D435D">
        <w:t xml:space="preserve"> is  dezelfde als die in</w:t>
      </w:r>
      <w:r w:rsidRPr="004646EE">
        <w:t xml:space="preserve"> de Nationale Contraterrorisme Strategie </w:t>
      </w:r>
      <w:r w:rsidRPr="004646EE" w:rsidR="005D435D">
        <w:t xml:space="preserve">wordt </w:t>
      </w:r>
      <w:r w:rsidRPr="004646EE">
        <w:t>aangehouden</w:t>
      </w:r>
      <w:r w:rsidRPr="004646EE" w:rsidR="00092814">
        <w:t>:</w:t>
      </w:r>
      <w:r w:rsidRPr="004646EE">
        <w:t xml:space="preserve"> </w:t>
      </w:r>
      <w:r w:rsidRPr="004646EE" w:rsidR="00092814">
        <w:t>h</w:t>
      </w:r>
      <w:r w:rsidRPr="004646EE" w:rsidR="00EC0052">
        <w:t>et CT-beleid richt zich op terrorisme en gewelddadig extremisme waar een terroristische dreiging vanuit gaat (hierna: Terrorisme en gewelddadig extremisme) van elk</w:t>
      </w:r>
      <w:r w:rsidRPr="004646EE" w:rsidR="00092814">
        <w:t>e</w:t>
      </w:r>
      <w:r w:rsidRPr="004646EE" w:rsidR="00EC0052">
        <w:t xml:space="preserve"> ideologisch signatuur. </w:t>
      </w:r>
    </w:p>
    <w:p w:rsidRPr="004646EE" w:rsidR="00A551BC" w:rsidP="00AF7A10" w:rsidRDefault="00A551BC" w14:paraId="2F7FB6C5" w14:textId="77777777">
      <w:pPr>
        <w:pStyle w:val="broodtekst"/>
        <w:jc w:val="both"/>
      </w:pPr>
    </w:p>
    <w:p w:rsidRPr="004646EE" w:rsidR="00EC0052" w:rsidP="00AF7A10" w:rsidRDefault="00325CC9" w14:paraId="46741D7D" w14:textId="77777777">
      <w:pPr>
        <w:pStyle w:val="broodtekst"/>
        <w:jc w:val="both"/>
      </w:pPr>
      <w:r w:rsidRPr="004646EE">
        <w:t xml:space="preserve">Het doel is om terroristisch geweld </w:t>
      </w:r>
      <w:r w:rsidRPr="004646EE" w:rsidR="00E33E09">
        <w:t xml:space="preserve">in Nederland of gericht tegen Nederlandse belangen in het buitenland </w:t>
      </w:r>
      <w:r w:rsidRPr="004646EE">
        <w:t xml:space="preserve">te voorkomen </w:t>
      </w:r>
      <w:r w:rsidRPr="004646EE" w:rsidR="00CF53D9">
        <w:t xml:space="preserve">of de impact daarvan te verminderen. </w:t>
      </w:r>
    </w:p>
    <w:p w:rsidRPr="004646EE" w:rsidR="00F2402F" w:rsidP="00AF7A10" w:rsidRDefault="00F2402F" w14:paraId="6F9C0E10" w14:textId="77777777">
      <w:pPr>
        <w:pStyle w:val="broodtekst"/>
        <w:jc w:val="both"/>
      </w:pPr>
    </w:p>
    <w:p w:rsidRPr="004646EE" w:rsidR="00D36649" w:rsidP="00AF7A10" w:rsidRDefault="00325CC9" w14:paraId="50D46ADB" w14:textId="77777777">
      <w:pPr>
        <w:pStyle w:val="broodtekst"/>
        <w:jc w:val="both"/>
      </w:pPr>
      <w:r w:rsidRPr="004646EE">
        <w:t xml:space="preserve">In de beleidsmatige aanpak van terrorisme en gewelddadig extremisme staan de vier V’s centraal: </w:t>
      </w:r>
    </w:p>
    <w:p w:rsidRPr="004646EE" w:rsidR="00203A30" w:rsidP="00AF7A10" w:rsidRDefault="00203A30" w14:paraId="001434E5" w14:textId="77777777">
      <w:pPr>
        <w:pStyle w:val="broodtekst"/>
        <w:jc w:val="both"/>
      </w:pPr>
    </w:p>
    <w:p w:rsidRPr="004646EE" w:rsidR="00B67109" w:rsidP="00B67109" w:rsidRDefault="00325CC9" w14:paraId="223DE6CC" w14:textId="77777777">
      <w:pPr>
        <w:pStyle w:val="broodtekst"/>
        <w:jc w:val="both"/>
      </w:pPr>
      <w:r w:rsidRPr="004646EE">
        <w:rPr>
          <w:u w:val="single"/>
        </w:rPr>
        <w:t>Verwerving</w:t>
      </w:r>
      <w:r w:rsidRPr="004646EE">
        <w:t xml:space="preserve">: </w:t>
      </w:r>
    </w:p>
    <w:p w:rsidRPr="004646EE" w:rsidR="00B67109" w:rsidP="00B67109" w:rsidRDefault="00B67109" w14:paraId="3BCBDD07" w14:textId="77777777">
      <w:pPr>
        <w:pStyle w:val="broodtekst"/>
        <w:ind w:left="225"/>
        <w:jc w:val="both"/>
      </w:pPr>
    </w:p>
    <w:p w:rsidRPr="004646EE" w:rsidR="00203A30" w:rsidP="00B67109" w:rsidRDefault="00325CC9" w14:paraId="16EB3082" w14:textId="77777777">
      <w:pPr>
        <w:pStyle w:val="broodtekst"/>
        <w:ind w:left="225"/>
        <w:jc w:val="both"/>
        <w:rPr>
          <w:i/>
          <w:iCs/>
        </w:rPr>
      </w:pPr>
      <w:r w:rsidRPr="004646EE">
        <w:t>Beleidstheorie:</w:t>
      </w:r>
      <w:r w:rsidRPr="004646EE">
        <w:rPr>
          <w:i/>
          <w:iCs/>
        </w:rPr>
        <w:t xml:space="preserve"> </w:t>
      </w:r>
      <w:r w:rsidRPr="004646EE" w:rsidR="00D36649">
        <w:rPr>
          <w:i/>
          <w:iCs/>
        </w:rPr>
        <w:t>Tijdig zicht krijgen op en duiden van (potentiële) dreigingen in of tegen Nederland en de Nederlandse belangen in het buitenland.</w:t>
      </w:r>
    </w:p>
    <w:p w:rsidRPr="004646EE" w:rsidR="00203A30" w:rsidP="00203A30" w:rsidRDefault="00203A30" w14:paraId="57B0B255" w14:textId="77777777">
      <w:pPr>
        <w:pStyle w:val="broodtekst"/>
        <w:ind w:left="225"/>
        <w:jc w:val="both"/>
      </w:pPr>
    </w:p>
    <w:p w:rsidRPr="004646EE" w:rsidR="00203A30" w:rsidP="00203A30" w:rsidRDefault="00325CC9" w14:paraId="30B64F2E" w14:textId="77777777">
      <w:pPr>
        <w:pStyle w:val="broodtekst"/>
        <w:ind w:left="585"/>
        <w:jc w:val="both"/>
      </w:pPr>
      <w:r w:rsidRPr="004646EE">
        <w:t xml:space="preserve">Hierbij </w:t>
      </w:r>
      <w:r w:rsidRPr="004646EE" w:rsidR="00EA09D5">
        <w:t>is beleidsmatig ingezet op</w:t>
      </w:r>
      <w:r w:rsidRPr="004646EE">
        <w:t>:</w:t>
      </w:r>
    </w:p>
    <w:p w:rsidRPr="004646EE" w:rsidR="00203A30" w:rsidP="00B67109" w:rsidRDefault="00325CC9" w14:paraId="5D086B8E" w14:textId="77777777">
      <w:pPr>
        <w:pStyle w:val="Lijstalinea"/>
        <w:numPr>
          <w:ilvl w:val="0"/>
          <w:numId w:val="22"/>
        </w:numPr>
        <w:rPr>
          <w:rFonts w:ascii="Verdana" w:hAnsi="Verdana" w:eastAsia="Times New Roman" w:cs="Times New Roman"/>
          <w:sz w:val="18"/>
          <w:szCs w:val="18"/>
          <w:lang w:eastAsia="nl-NL"/>
        </w:rPr>
      </w:pPr>
      <w:r w:rsidRPr="004646EE">
        <w:rPr>
          <w:rFonts w:ascii="Verdana" w:hAnsi="Verdana" w:eastAsia="Times New Roman" w:cs="Times New Roman"/>
          <w:sz w:val="18"/>
          <w:szCs w:val="18"/>
          <w:lang w:eastAsia="nl-NL"/>
        </w:rPr>
        <w:t>Consolidatie van hoogwaardige verwerving, analyse en deling van informatie over terroristische dreigingen</w:t>
      </w:r>
    </w:p>
    <w:p w:rsidRPr="004646EE" w:rsidR="00203A30" w:rsidP="00B67109" w:rsidRDefault="00325CC9" w14:paraId="27130A3E" w14:textId="77777777">
      <w:pPr>
        <w:pStyle w:val="Lijstalinea"/>
        <w:numPr>
          <w:ilvl w:val="0"/>
          <w:numId w:val="22"/>
        </w:numPr>
        <w:spacing w:after="0" w:line="240" w:lineRule="auto"/>
        <w:rPr>
          <w:rFonts w:ascii="Verdana" w:hAnsi="Verdana" w:eastAsia="Times New Roman" w:cs="Times New Roman"/>
          <w:sz w:val="18"/>
          <w:szCs w:val="18"/>
          <w:lang w:eastAsia="nl-NL"/>
        </w:rPr>
      </w:pPr>
      <w:r w:rsidRPr="004646EE">
        <w:rPr>
          <w:rFonts w:ascii="Verdana" w:hAnsi="Verdana" w:eastAsia="Times New Roman" w:cs="Times New Roman"/>
          <w:sz w:val="18"/>
          <w:szCs w:val="18"/>
          <w:lang w:eastAsia="nl-NL"/>
        </w:rPr>
        <w:t>Optimalisatie van signalering en informatiedeling op lokaal nationaal en internationaal niveau met zorgvuldige aandacht voor wettelijke grondslagen en proportionaliteit</w:t>
      </w:r>
    </w:p>
    <w:p w:rsidRPr="004646EE" w:rsidR="00D36649" w:rsidP="00B67109" w:rsidRDefault="00325CC9" w14:paraId="207CB654" w14:textId="77777777">
      <w:pPr>
        <w:pStyle w:val="broodtekst"/>
        <w:numPr>
          <w:ilvl w:val="0"/>
          <w:numId w:val="22"/>
        </w:numPr>
      </w:pPr>
      <w:r w:rsidRPr="004646EE">
        <w:t>Doorontwikkeling van innovatieve werkwijzen en instrumenten in respons op technologische ontwikkelingen</w:t>
      </w:r>
    </w:p>
    <w:p w:rsidRPr="004646EE" w:rsidR="00203A30" w:rsidP="00203A30" w:rsidRDefault="00203A30" w14:paraId="6B6B8B21" w14:textId="77777777">
      <w:pPr>
        <w:pStyle w:val="broodtekst"/>
        <w:jc w:val="both"/>
      </w:pPr>
    </w:p>
    <w:p w:rsidRPr="004646EE" w:rsidR="00B67109" w:rsidP="00B67109" w:rsidRDefault="00325CC9" w14:paraId="17C5704B" w14:textId="77777777">
      <w:pPr>
        <w:pStyle w:val="broodtekst"/>
        <w:jc w:val="both"/>
      </w:pPr>
      <w:r w:rsidRPr="004646EE">
        <w:rPr>
          <w:u w:val="single"/>
        </w:rPr>
        <w:t>Voorkomen</w:t>
      </w:r>
      <w:r w:rsidRPr="004646EE" w:rsidR="00254AB9">
        <w:t>:</w:t>
      </w:r>
      <w:r w:rsidRPr="004646EE">
        <w:t xml:space="preserve"> </w:t>
      </w:r>
    </w:p>
    <w:p w:rsidRPr="004646EE" w:rsidR="00B67109" w:rsidP="00B67109" w:rsidRDefault="00B67109" w14:paraId="0C71B81A" w14:textId="77777777">
      <w:pPr>
        <w:pStyle w:val="broodtekst"/>
        <w:ind w:left="225"/>
        <w:jc w:val="both"/>
        <w:rPr>
          <w:u w:val="single"/>
        </w:rPr>
      </w:pPr>
    </w:p>
    <w:p w:rsidRPr="004646EE" w:rsidR="00D36649" w:rsidP="00B67109" w:rsidRDefault="00325CC9" w14:paraId="01B08289" w14:textId="77777777">
      <w:pPr>
        <w:pStyle w:val="broodtekst"/>
        <w:ind w:left="225"/>
        <w:jc w:val="both"/>
        <w:rPr>
          <w:i/>
          <w:iCs/>
        </w:rPr>
      </w:pPr>
      <w:r w:rsidRPr="004646EE">
        <w:t>Beleidstheorie:</w:t>
      </w:r>
      <w:r w:rsidRPr="004646EE">
        <w:rPr>
          <w:i/>
          <w:iCs/>
        </w:rPr>
        <w:t xml:space="preserve"> Voorkomen en verstoren van extremisme en terrorisme en het verijdelen van aanslagen</w:t>
      </w:r>
      <w:r w:rsidRPr="004646EE" w:rsidR="00B67109">
        <w:rPr>
          <w:i/>
          <w:iCs/>
        </w:rPr>
        <w:t>.</w:t>
      </w:r>
      <w:r w:rsidRPr="004646EE">
        <w:rPr>
          <w:i/>
          <w:iCs/>
        </w:rPr>
        <w:t xml:space="preserve"> </w:t>
      </w:r>
    </w:p>
    <w:p w:rsidRPr="004646EE" w:rsidR="00203A30" w:rsidP="00203A30" w:rsidRDefault="00203A30" w14:paraId="6B8C6103" w14:textId="77777777">
      <w:pPr>
        <w:pStyle w:val="broodtekst"/>
        <w:jc w:val="both"/>
      </w:pPr>
    </w:p>
    <w:p w:rsidRPr="004646EE" w:rsidR="00EA09D5" w:rsidP="00EA09D5" w:rsidRDefault="00325CC9" w14:paraId="0372A67C" w14:textId="77777777">
      <w:pPr>
        <w:pStyle w:val="broodtekst"/>
        <w:ind w:left="585"/>
        <w:jc w:val="both"/>
      </w:pPr>
      <w:r w:rsidRPr="004646EE">
        <w:t>Hierbij is beleidsmatig ingezet op:</w:t>
      </w:r>
    </w:p>
    <w:p w:rsidRPr="004646EE" w:rsidR="00203A30" w:rsidP="00B67109" w:rsidRDefault="00325CC9" w14:paraId="606986F0" w14:textId="584F8FFF">
      <w:pPr>
        <w:pStyle w:val="broodtekst"/>
        <w:numPr>
          <w:ilvl w:val="0"/>
          <w:numId w:val="22"/>
        </w:numPr>
      </w:pPr>
      <w:r w:rsidRPr="004646EE">
        <w:t>Consolidatie en optimalisatie van: Voorkomen van groei middels persoonsgerichte aanpak</w:t>
      </w:r>
      <w:r w:rsidRPr="004646EE" w:rsidR="00A551BC">
        <w:t>,</w:t>
      </w:r>
      <w:r w:rsidRPr="004646EE">
        <w:t xml:space="preserve"> </w:t>
      </w:r>
    </w:p>
    <w:p w:rsidRPr="004646EE" w:rsidR="00203A30" w:rsidP="00B67109" w:rsidRDefault="00325CC9" w14:paraId="4B6A7F40" w14:textId="0FEACC29">
      <w:pPr>
        <w:pStyle w:val="broodtekst"/>
        <w:numPr>
          <w:ilvl w:val="0"/>
          <w:numId w:val="22"/>
        </w:numPr>
      </w:pPr>
      <w:r w:rsidRPr="004646EE">
        <w:t>Inzet op preventie en capaciteitsopbouw in fragiele regio’s (nationaal/internationaal</w:t>
      </w:r>
      <w:r w:rsidRPr="004646EE" w:rsidR="00997DE6">
        <w:t>)</w:t>
      </w:r>
      <w:r w:rsidRPr="004646EE" w:rsidR="00A551BC">
        <w:t>,</w:t>
      </w:r>
    </w:p>
    <w:p w:rsidRPr="004646EE" w:rsidR="00203A30" w:rsidP="00B67109" w:rsidRDefault="00325CC9" w14:paraId="4FA0A0D4" w14:textId="536AA92A">
      <w:pPr>
        <w:pStyle w:val="broodtekst"/>
        <w:numPr>
          <w:ilvl w:val="0"/>
          <w:numId w:val="22"/>
        </w:numPr>
      </w:pPr>
      <w:r w:rsidRPr="004646EE">
        <w:t>Detecteren en verstoren reisbewegingen</w:t>
      </w:r>
      <w:r w:rsidRPr="004646EE" w:rsidR="00A551BC">
        <w:t>,</w:t>
      </w:r>
    </w:p>
    <w:p w:rsidRPr="004646EE" w:rsidR="00203A30" w:rsidP="00B67109" w:rsidRDefault="00325CC9" w14:paraId="6046B20A" w14:textId="536D1873">
      <w:pPr>
        <w:pStyle w:val="broodtekst"/>
        <w:numPr>
          <w:ilvl w:val="0"/>
          <w:numId w:val="22"/>
        </w:numPr>
      </w:pPr>
      <w:r w:rsidRPr="004646EE">
        <w:t>Detecteren en verstoren financiële stromen</w:t>
      </w:r>
      <w:r w:rsidRPr="004646EE" w:rsidR="00A551BC">
        <w:t>,</w:t>
      </w:r>
    </w:p>
    <w:p w:rsidRPr="004646EE" w:rsidR="001A2E0A" w:rsidP="00B67109" w:rsidRDefault="00325CC9" w14:paraId="13291F59" w14:textId="005E0A79">
      <w:pPr>
        <w:pStyle w:val="broodtekst"/>
        <w:numPr>
          <w:ilvl w:val="0"/>
          <w:numId w:val="22"/>
        </w:numPr>
      </w:pPr>
      <w:bookmarkStart w:name="_Hlk172535324" w:id="9"/>
      <w:r w:rsidRPr="004646EE">
        <w:t>Inzet verstorende bestuurlijke maatregelen en vreemdelingenrechtelijke maatregelen</w:t>
      </w:r>
      <w:r w:rsidRPr="004646EE" w:rsidR="00A551BC">
        <w:t>,</w:t>
      </w:r>
      <w:r w:rsidRPr="004646EE">
        <w:t xml:space="preserve"> </w:t>
      </w:r>
    </w:p>
    <w:p w:rsidRPr="004646EE" w:rsidR="001A2E0A" w:rsidP="00B67109" w:rsidRDefault="00325CC9" w14:paraId="2BA45A85" w14:textId="5138D69F">
      <w:pPr>
        <w:pStyle w:val="broodtekst"/>
        <w:numPr>
          <w:ilvl w:val="0"/>
          <w:numId w:val="22"/>
        </w:numPr>
      </w:pPr>
      <w:bookmarkStart w:name="_Hlk172535335" w:id="10"/>
      <w:bookmarkEnd w:id="9"/>
      <w:r w:rsidRPr="004646EE">
        <w:t>Bij acute dreiging zo snel en geïnformeerd mogelijk handelen</w:t>
      </w:r>
      <w:bookmarkStart w:name="_Hlk172535349" w:id="11"/>
      <w:bookmarkEnd w:id="10"/>
      <w:r w:rsidRPr="004646EE" w:rsidR="00A551BC">
        <w:t>,</w:t>
      </w:r>
    </w:p>
    <w:p w:rsidRPr="004646EE" w:rsidR="001A2E0A" w:rsidP="00B67109" w:rsidRDefault="00325CC9" w14:paraId="5B317B34" w14:textId="5AF64AC5">
      <w:pPr>
        <w:pStyle w:val="broodtekst"/>
        <w:numPr>
          <w:ilvl w:val="0"/>
          <w:numId w:val="22"/>
        </w:numPr>
      </w:pPr>
      <w:r w:rsidRPr="004646EE">
        <w:t xml:space="preserve">Doorontwikkeling en innovatie van: </w:t>
      </w:r>
      <w:r w:rsidRPr="004646EE" w:rsidR="0016376E">
        <w:t xml:space="preserve">Op de samenwerking en informatie uitwisseling tussen het zorg- en veiligheidsdomein (voorheen: </w:t>
      </w:r>
      <w:r w:rsidRPr="004646EE">
        <w:t>Aanpak potentieel gewelddadige extremistische eenlingen</w:t>
      </w:r>
      <w:bookmarkEnd w:id="11"/>
      <w:r w:rsidRPr="004646EE" w:rsidR="0016376E">
        <w:t>)</w:t>
      </w:r>
      <w:r w:rsidRPr="004646EE" w:rsidR="00A551BC">
        <w:t>,</w:t>
      </w:r>
    </w:p>
    <w:p w:rsidRPr="004646EE" w:rsidR="001A2E0A" w:rsidP="00B67109" w:rsidRDefault="009C4FCF" w14:paraId="14506065" w14:textId="762E7138">
      <w:pPr>
        <w:pStyle w:val="broodtekst"/>
        <w:numPr>
          <w:ilvl w:val="0"/>
          <w:numId w:val="22"/>
        </w:numPr>
      </w:pPr>
      <w:bookmarkStart w:name="_Hlk172535385" w:id="12"/>
      <w:r w:rsidRPr="004646EE">
        <w:t>Aanpak van extremisme en terrorisme o</w:t>
      </w:r>
      <w:r w:rsidRPr="004646EE" w:rsidR="00325CC9">
        <w:t>nline</w:t>
      </w:r>
      <w:bookmarkEnd w:id="12"/>
      <w:r w:rsidRPr="004646EE" w:rsidR="00A551BC">
        <w:t>.</w:t>
      </w:r>
    </w:p>
    <w:p w:rsidRPr="004646EE" w:rsidR="00203A30" w:rsidP="00203A30" w:rsidRDefault="00203A30" w14:paraId="6A8EC8BF" w14:textId="77777777">
      <w:pPr>
        <w:pStyle w:val="broodtekst"/>
        <w:jc w:val="both"/>
      </w:pPr>
    </w:p>
    <w:p w:rsidRPr="004646EE" w:rsidR="00B67109" w:rsidP="00203A30" w:rsidRDefault="00B67109" w14:paraId="02B84139" w14:textId="77777777">
      <w:pPr>
        <w:pStyle w:val="broodtekst"/>
        <w:jc w:val="both"/>
      </w:pPr>
    </w:p>
    <w:p w:rsidRPr="004646EE" w:rsidR="00B67109" w:rsidP="00203A30" w:rsidRDefault="00B67109" w14:paraId="71AAE884" w14:textId="77777777">
      <w:pPr>
        <w:pStyle w:val="broodtekst"/>
        <w:jc w:val="both"/>
      </w:pPr>
    </w:p>
    <w:p w:rsidRPr="004646EE" w:rsidR="00B67109" w:rsidP="00203A30" w:rsidRDefault="00B67109" w14:paraId="44A714BA" w14:textId="77777777">
      <w:pPr>
        <w:pStyle w:val="broodtekst"/>
        <w:jc w:val="both"/>
      </w:pPr>
    </w:p>
    <w:p w:rsidRPr="004646EE" w:rsidR="00B67109" w:rsidP="00203A30" w:rsidRDefault="00B67109" w14:paraId="58D30F64" w14:textId="77777777">
      <w:pPr>
        <w:pStyle w:val="broodtekst"/>
        <w:jc w:val="both"/>
      </w:pPr>
    </w:p>
    <w:p w:rsidRPr="004646EE" w:rsidR="00B67109" w:rsidP="00203A30" w:rsidRDefault="00B67109" w14:paraId="340257C7" w14:textId="77777777">
      <w:pPr>
        <w:pStyle w:val="broodtekst"/>
        <w:jc w:val="both"/>
      </w:pPr>
    </w:p>
    <w:p w:rsidRPr="004646EE" w:rsidR="00B67109" w:rsidP="00B67109" w:rsidRDefault="00325CC9" w14:paraId="58EE4F13" w14:textId="77777777">
      <w:pPr>
        <w:pStyle w:val="broodtekst"/>
        <w:jc w:val="both"/>
      </w:pPr>
      <w:r w:rsidRPr="004646EE">
        <w:rPr>
          <w:u w:val="single"/>
        </w:rPr>
        <w:t>Voorbereiden</w:t>
      </w:r>
      <w:r w:rsidRPr="004646EE">
        <w:t xml:space="preserve">: </w:t>
      </w:r>
    </w:p>
    <w:p w:rsidRPr="004646EE" w:rsidR="00B67109" w:rsidP="00B67109" w:rsidRDefault="00B67109" w14:paraId="495C6751" w14:textId="77777777">
      <w:pPr>
        <w:pStyle w:val="broodtekst"/>
        <w:jc w:val="both"/>
      </w:pPr>
    </w:p>
    <w:p w:rsidRPr="004646EE" w:rsidR="00D36649" w:rsidP="00B67109" w:rsidRDefault="00325CC9" w14:paraId="78F458FA" w14:textId="77777777">
      <w:pPr>
        <w:pStyle w:val="broodtekst"/>
        <w:jc w:val="both"/>
        <w:rPr>
          <w:i/>
          <w:iCs/>
        </w:rPr>
      </w:pPr>
      <w:r w:rsidRPr="004646EE">
        <w:t>Beleidstheorie</w:t>
      </w:r>
      <w:r w:rsidRPr="004646EE">
        <w:rPr>
          <w:i/>
          <w:iCs/>
        </w:rPr>
        <w:t xml:space="preserve">: </w:t>
      </w:r>
      <w:r w:rsidRPr="004646EE" w:rsidR="00254AB9">
        <w:rPr>
          <w:i/>
          <w:iCs/>
        </w:rPr>
        <w:t>O</w:t>
      </w:r>
      <w:r w:rsidRPr="004646EE">
        <w:rPr>
          <w:i/>
          <w:iCs/>
        </w:rPr>
        <w:t xml:space="preserve">ptimaal voorbereid zijn op extremistisch en terroristisch geweld en de gevolgen daarvan. En beschermen van personen, objecten en vitale processen tegen extremistische en terroristische dreigingen, zowel fysiek als online. </w:t>
      </w:r>
    </w:p>
    <w:p w:rsidRPr="004646EE" w:rsidR="001A2E0A" w:rsidP="001A2E0A" w:rsidRDefault="001A2E0A" w14:paraId="510664C2" w14:textId="77777777">
      <w:pPr>
        <w:pStyle w:val="broodtekst"/>
        <w:jc w:val="both"/>
      </w:pPr>
    </w:p>
    <w:p w:rsidRPr="004646EE" w:rsidR="00EA09D5" w:rsidP="00EA09D5" w:rsidRDefault="00325CC9" w14:paraId="7D543CB7" w14:textId="77777777">
      <w:pPr>
        <w:pStyle w:val="broodtekst"/>
        <w:ind w:left="585"/>
        <w:jc w:val="both"/>
      </w:pPr>
      <w:r w:rsidRPr="004646EE">
        <w:t>Hierbij is beleidsmatig ingezet op:</w:t>
      </w:r>
    </w:p>
    <w:p w:rsidRPr="004646EE" w:rsidR="00B67109" w:rsidP="00B67109" w:rsidRDefault="00325CC9" w14:paraId="23AA3B4F" w14:textId="1746E6AC">
      <w:pPr>
        <w:pStyle w:val="broodtekst"/>
        <w:numPr>
          <w:ilvl w:val="0"/>
          <w:numId w:val="22"/>
        </w:numPr>
      </w:pPr>
      <w:r w:rsidRPr="004646EE">
        <w:t>Trainen en oefenen in crisismanagement om de impact van terroristisch geweld te mitigeren</w:t>
      </w:r>
      <w:r w:rsidRPr="004646EE" w:rsidR="00A551BC">
        <w:t>,</w:t>
      </w:r>
      <w:r w:rsidRPr="004646EE">
        <w:t xml:space="preserve"> </w:t>
      </w:r>
    </w:p>
    <w:p w:rsidRPr="004646EE" w:rsidR="00B67109" w:rsidP="00B67109" w:rsidRDefault="00325CC9" w14:paraId="54B1FEDE" w14:textId="25609F99">
      <w:pPr>
        <w:pStyle w:val="broodtekst"/>
        <w:numPr>
          <w:ilvl w:val="0"/>
          <w:numId w:val="22"/>
        </w:numPr>
      </w:pPr>
      <w:r w:rsidRPr="004646EE">
        <w:t>Doorontwikkeling en innovatie van: Waakzaamheid en weerbaarheid in respons op nieuwe aanslagmiddelen, zowel offline als online</w:t>
      </w:r>
      <w:r w:rsidRPr="004646EE" w:rsidR="00A551BC">
        <w:t>.</w:t>
      </w:r>
    </w:p>
    <w:p w:rsidRPr="004646EE" w:rsidR="001A2E0A" w:rsidP="001A2E0A" w:rsidRDefault="001A2E0A" w14:paraId="4B8B7B31" w14:textId="77777777">
      <w:pPr>
        <w:pStyle w:val="broodtekst"/>
        <w:jc w:val="both"/>
      </w:pPr>
    </w:p>
    <w:p w:rsidRPr="004646EE" w:rsidR="00B67109" w:rsidP="00B67109" w:rsidRDefault="00325CC9" w14:paraId="4101D9E6" w14:textId="77777777">
      <w:pPr>
        <w:pStyle w:val="broodtekst"/>
        <w:jc w:val="both"/>
      </w:pPr>
      <w:r w:rsidRPr="004646EE">
        <w:rPr>
          <w:u w:val="single"/>
        </w:rPr>
        <w:t>Vervolgen</w:t>
      </w:r>
      <w:r w:rsidRPr="004646EE">
        <w:t xml:space="preserve">: </w:t>
      </w:r>
    </w:p>
    <w:p w:rsidRPr="004646EE" w:rsidR="00B67109" w:rsidP="00B67109" w:rsidRDefault="00B67109" w14:paraId="7F1110E3" w14:textId="77777777">
      <w:pPr>
        <w:pStyle w:val="broodtekst"/>
        <w:jc w:val="both"/>
      </w:pPr>
    </w:p>
    <w:p w:rsidRPr="004646EE" w:rsidR="00D36649" w:rsidP="00B67109" w:rsidRDefault="00325CC9" w14:paraId="4CC1C77B" w14:textId="77777777">
      <w:pPr>
        <w:pStyle w:val="broodtekst"/>
        <w:jc w:val="both"/>
        <w:rPr>
          <w:i/>
          <w:iCs/>
        </w:rPr>
      </w:pPr>
      <w:r w:rsidRPr="004646EE">
        <w:t>Beleidstheorie</w:t>
      </w:r>
      <w:r w:rsidRPr="004646EE">
        <w:rPr>
          <w:i/>
          <w:iCs/>
        </w:rPr>
        <w:t xml:space="preserve">: </w:t>
      </w:r>
      <w:r w:rsidRPr="004646EE" w:rsidR="00254AB9">
        <w:rPr>
          <w:i/>
          <w:iCs/>
        </w:rPr>
        <w:t>H</w:t>
      </w:r>
      <w:r w:rsidRPr="004646EE">
        <w:rPr>
          <w:i/>
          <w:iCs/>
        </w:rPr>
        <w:t xml:space="preserve">andhaving van de democratische rechtstaat tegen extremisme en terrorisme. </w:t>
      </w:r>
    </w:p>
    <w:p w:rsidRPr="004646EE" w:rsidR="001A2E0A" w:rsidP="001A2E0A" w:rsidRDefault="001A2E0A" w14:paraId="410E8CA1" w14:textId="77777777">
      <w:pPr>
        <w:pStyle w:val="broodtekst"/>
        <w:jc w:val="both"/>
      </w:pPr>
    </w:p>
    <w:p w:rsidRPr="004646EE" w:rsidR="00EA09D5" w:rsidP="00EA09D5" w:rsidRDefault="00325CC9" w14:paraId="6635D93F" w14:textId="77777777">
      <w:pPr>
        <w:pStyle w:val="broodtekst"/>
        <w:ind w:left="585"/>
        <w:jc w:val="both"/>
      </w:pPr>
      <w:r w:rsidRPr="004646EE">
        <w:t>Hierbij is beleidsmatig ingezet op:</w:t>
      </w:r>
    </w:p>
    <w:p w:rsidRPr="004646EE" w:rsidR="00B67109" w:rsidP="00B67109" w:rsidRDefault="00325CC9" w14:paraId="3ADC4125" w14:textId="77777777">
      <w:pPr>
        <w:pStyle w:val="broodtekst"/>
        <w:numPr>
          <w:ilvl w:val="0"/>
          <w:numId w:val="22"/>
        </w:numPr>
      </w:pPr>
      <w:r w:rsidRPr="004646EE">
        <w:t>Inzet van wettelijke mogelijkheden om verdachten van terroristische misdrijven op te sporen en vervolgen om de nationale en internationale rechtsorde te handhaven</w:t>
      </w:r>
    </w:p>
    <w:p w:rsidRPr="004646EE" w:rsidR="001A2E0A" w:rsidP="00B67109" w:rsidRDefault="00325CC9" w14:paraId="2EBBFA90" w14:textId="77777777">
      <w:pPr>
        <w:pStyle w:val="broodtekst"/>
        <w:numPr>
          <w:ilvl w:val="0"/>
          <w:numId w:val="22"/>
        </w:numPr>
      </w:pPr>
      <w:r w:rsidRPr="004646EE">
        <w:t>Tegengaan van rekrutering en verspreiding extremistisch gedachtengoed tijdens detentie</w:t>
      </w:r>
    </w:p>
    <w:p w:rsidRPr="004646EE" w:rsidR="00B67109" w:rsidP="00B67109" w:rsidRDefault="00325CC9" w14:paraId="7C884325" w14:textId="77777777">
      <w:pPr>
        <w:pStyle w:val="broodtekst"/>
        <w:numPr>
          <w:ilvl w:val="0"/>
          <w:numId w:val="22"/>
        </w:numPr>
      </w:pPr>
      <w:r w:rsidRPr="004646EE">
        <w:t>Waar mogelijk het Nederlanderschap intrekken van a. uitreizigers (14.4 RWN) en b. personen die onherroepelijk veroordeeld zijn voor een terroristisch misdrijf (14.2 RWN)</w:t>
      </w:r>
    </w:p>
    <w:p w:rsidRPr="004646EE" w:rsidR="00A93966" w:rsidP="00A551BC" w:rsidRDefault="00325CC9" w14:paraId="6F0C3C36" w14:textId="1B13389E">
      <w:pPr>
        <w:pStyle w:val="broodtekst"/>
        <w:numPr>
          <w:ilvl w:val="0"/>
          <w:numId w:val="22"/>
        </w:numPr>
      </w:pPr>
      <w:r w:rsidRPr="004646EE">
        <w:t>Inzet op veilige re-integratie na detentie. Deze inzet op veilige re-integratie start ook al tijdens detentie</w:t>
      </w:r>
    </w:p>
    <w:p w:rsidRPr="004646EE" w:rsidR="00A53316" w:rsidP="00AF7A10" w:rsidRDefault="00A53316" w14:paraId="436EDA14" w14:textId="77777777">
      <w:pPr>
        <w:pStyle w:val="broodtekst"/>
        <w:jc w:val="both"/>
      </w:pPr>
    </w:p>
    <w:p w:rsidRPr="004646EE" w:rsidR="00A53316" w:rsidP="00AF7A10" w:rsidRDefault="00325CC9" w14:paraId="0EB111DA" w14:textId="6F134DE1">
      <w:pPr>
        <w:pStyle w:val="broodtekst"/>
        <w:jc w:val="both"/>
      </w:pPr>
      <w:r w:rsidRPr="004646EE">
        <w:t>Er zijn veel evaluaties gedaan gedurende de evaluatieperiode</w:t>
      </w:r>
      <w:r w:rsidRPr="004646EE" w:rsidR="0041226A">
        <w:t xml:space="preserve">, zie </w:t>
      </w:r>
      <w:r w:rsidRPr="004646EE" w:rsidR="00783781">
        <w:t xml:space="preserve">bijgevoegd in </w:t>
      </w:r>
      <w:r w:rsidRPr="004646EE" w:rsidR="0041226A">
        <w:t>de bijlage</w:t>
      </w:r>
      <w:r w:rsidRPr="004646EE">
        <w:t xml:space="preserve">. Deze evaluaties kennen </w:t>
      </w:r>
      <w:r w:rsidRPr="004646EE" w:rsidR="00AF08D7">
        <w:t xml:space="preserve">echter </w:t>
      </w:r>
      <w:r w:rsidRPr="004646EE">
        <w:t>een grote diversiteit aan methoden en technieken. Het is de opdracht aan een nog te selecteren partij om over het geheel aan evaluaties een beeld samen te brengen, te synthetiseren, ten aanzien van doeltreffendheid en doelmatigheid van het CT</w:t>
      </w:r>
      <w:r w:rsidRPr="004646EE" w:rsidR="00A551BC">
        <w:t>-</w:t>
      </w:r>
      <w:r w:rsidRPr="004646EE">
        <w:t xml:space="preserve">beleid van de rapportageperiode 2018-2024. </w:t>
      </w:r>
    </w:p>
    <w:p w:rsidRPr="004646EE" w:rsidR="00A53316" w:rsidP="00AF7A10" w:rsidRDefault="00A53316" w14:paraId="3A0690D7" w14:textId="77777777">
      <w:pPr>
        <w:pStyle w:val="broodtekst"/>
        <w:jc w:val="both"/>
      </w:pPr>
    </w:p>
    <w:p w:rsidRPr="004646EE" w:rsidR="00A53316" w:rsidP="00A53316" w:rsidRDefault="00325CC9" w14:paraId="28EF6E3C" w14:textId="48272A18">
      <w:pPr>
        <w:pStyle w:val="broodtekst"/>
        <w:jc w:val="both"/>
      </w:pPr>
      <w:r w:rsidRPr="004646EE">
        <w:t xml:space="preserve">De Periodieke Rapportage 2025 zal </w:t>
      </w:r>
      <w:r w:rsidRPr="004646EE" w:rsidR="007F0BE6">
        <w:t>derhalve</w:t>
      </w:r>
      <w:r w:rsidRPr="004646EE">
        <w:t xml:space="preserve"> een synthesestudie/desk research behelzen gebaseerd op eerder uitgevoerde evaluatieve studies met betrekking tot het gevoerde contraterrorisme beleid. Deze synthesestudie zal uitgevoerd worden door een nader te selecteren externe organisatie. Het offerte traject zal binnenkort starten. </w:t>
      </w:r>
    </w:p>
    <w:p w:rsidR="00A53316" w:rsidP="00AF7A10" w:rsidRDefault="00A53316" w14:paraId="0464BD61" w14:textId="77777777">
      <w:pPr>
        <w:pStyle w:val="broodtekst"/>
        <w:jc w:val="both"/>
      </w:pPr>
    </w:p>
    <w:p w:rsidR="006935BD" w:rsidP="00AF7A10" w:rsidRDefault="006935BD" w14:paraId="57D38AF8" w14:textId="77777777">
      <w:pPr>
        <w:pStyle w:val="broodtekst"/>
        <w:jc w:val="both"/>
      </w:pPr>
    </w:p>
    <w:p w:rsidR="006935BD" w:rsidP="00AF7A10" w:rsidRDefault="006935BD" w14:paraId="34E32D34" w14:textId="77777777">
      <w:pPr>
        <w:pStyle w:val="broodtekst"/>
        <w:jc w:val="both"/>
      </w:pPr>
    </w:p>
    <w:p w:rsidRPr="004646EE" w:rsidR="006935BD" w:rsidP="00AF7A10" w:rsidRDefault="006935BD" w14:paraId="25286EE1" w14:textId="77777777">
      <w:pPr>
        <w:pStyle w:val="broodtekst"/>
        <w:jc w:val="both"/>
      </w:pPr>
    </w:p>
    <w:p w:rsidRPr="004646EE" w:rsidR="005F697B" w:rsidP="00AF7A10" w:rsidRDefault="00325CC9" w14:paraId="02759BCA" w14:textId="77777777">
      <w:pPr>
        <w:pStyle w:val="broodtekst"/>
        <w:jc w:val="both"/>
      </w:pPr>
      <w:r w:rsidRPr="004646EE">
        <w:t>De hoofdvrag</w:t>
      </w:r>
      <w:r w:rsidRPr="004646EE" w:rsidR="00EA19CA">
        <w:t>en</w:t>
      </w:r>
      <w:r w:rsidRPr="004646EE">
        <w:t xml:space="preserve"> die in de Periodieke Rapportage beantwoord z</w:t>
      </w:r>
      <w:r w:rsidRPr="004646EE" w:rsidR="00EA19CA">
        <w:t>u</w:t>
      </w:r>
      <w:r w:rsidRPr="004646EE">
        <w:t>l</w:t>
      </w:r>
      <w:r w:rsidRPr="004646EE" w:rsidR="00EA19CA">
        <w:t>len</w:t>
      </w:r>
      <w:r w:rsidRPr="004646EE">
        <w:t xml:space="preserve"> worden</w:t>
      </w:r>
      <w:r w:rsidRPr="004646EE" w:rsidR="00EA19CA">
        <w:t>,</w:t>
      </w:r>
      <w:r w:rsidRPr="004646EE">
        <w:t xml:space="preserve"> </w:t>
      </w:r>
      <w:r w:rsidRPr="004646EE" w:rsidR="00EA19CA">
        <w:t>zijn</w:t>
      </w:r>
      <w:r w:rsidRPr="004646EE">
        <w:t xml:space="preserve">: </w:t>
      </w:r>
    </w:p>
    <w:p w:rsidRPr="004646EE" w:rsidR="005F697B" w:rsidP="00AF7A10" w:rsidRDefault="005F697B" w14:paraId="74E636B2" w14:textId="77777777">
      <w:pPr>
        <w:pStyle w:val="broodtekst"/>
        <w:jc w:val="both"/>
      </w:pPr>
    </w:p>
    <w:p w:rsidRPr="004646EE" w:rsidR="00BB3F44" w:rsidP="006935BD" w:rsidRDefault="00325CC9" w14:paraId="3ECD5236" w14:textId="77777777">
      <w:pPr>
        <w:pStyle w:val="broodtekst"/>
        <w:numPr>
          <w:ilvl w:val="0"/>
          <w:numId w:val="33"/>
        </w:numPr>
      </w:pPr>
      <w:r w:rsidRPr="004646EE">
        <w:rPr>
          <w:lang w:eastAsia="en-US"/>
        </w:rPr>
        <w:t xml:space="preserve">In welke mate zijn de activiteiten in het kader van </w:t>
      </w:r>
      <w:r w:rsidRPr="004646EE" w:rsidR="00EA19CA">
        <w:rPr>
          <w:lang w:eastAsia="en-US"/>
        </w:rPr>
        <w:t>het beleidsterrein contraterrorisme</w:t>
      </w:r>
      <w:r w:rsidRPr="004646EE">
        <w:rPr>
          <w:lang w:eastAsia="en-US"/>
        </w:rPr>
        <w:t xml:space="preserve"> effectief</w:t>
      </w:r>
      <w:r w:rsidRPr="004646EE" w:rsidR="0047519F">
        <w:rPr>
          <w:b/>
          <w:bCs/>
          <w:lang w:eastAsia="en-US"/>
        </w:rPr>
        <w:t xml:space="preserve"> </w:t>
      </w:r>
      <w:r w:rsidRPr="004646EE" w:rsidR="0047519F">
        <w:rPr>
          <w:lang w:eastAsia="en-US"/>
        </w:rPr>
        <w:t>geweest</w:t>
      </w:r>
      <w:r w:rsidRPr="004646EE">
        <w:rPr>
          <w:lang w:eastAsia="en-US"/>
        </w:rPr>
        <w:t xml:space="preserve"> </w:t>
      </w:r>
      <w:r w:rsidRPr="004646EE" w:rsidR="0047519F">
        <w:rPr>
          <w:lang w:eastAsia="en-US"/>
        </w:rPr>
        <w:t>in</w:t>
      </w:r>
      <w:r w:rsidRPr="004646EE">
        <w:rPr>
          <w:lang w:eastAsia="en-US"/>
        </w:rPr>
        <w:t xml:space="preserve"> het </w:t>
      </w:r>
      <w:r w:rsidRPr="004646EE" w:rsidR="00EA19CA">
        <w:t>tijdig zicht krijgen op en duiden van (potentiële) dreigingen in of tegen Nederland en de Nederlandse belangen in het buitenland</w:t>
      </w:r>
    </w:p>
    <w:p w:rsidRPr="004646EE" w:rsidR="00BB3F44" w:rsidP="006935BD" w:rsidRDefault="00BB3F44" w14:paraId="65D7C2A6" w14:textId="77777777">
      <w:pPr>
        <w:pStyle w:val="broodtekst"/>
        <w:ind w:left="720"/>
      </w:pPr>
    </w:p>
    <w:p w:rsidRPr="004646EE" w:rsidR="00BB3F44" w:rsidP="006935BD" w:rsidRDefault="00325CC9" w14:paraId="21533CC3" w14:textId="77777777">
      <w:pPr>
        <w:pStyle w:val="broodtekst"/>
        <w:numPr>
          <w:ilvl w:val="0"/>
          <w:numId w:val="33"/>
        </w:numPr>
      </w:pPr>
      <w:r w:rsidRPr="004646EE">
        <w:rPr>
          <w:lang w:eastAsia="en-US"/>
        </w:rPr>
        <w:t>In welke mate zijn de activiteiten in het kader van het beleidsterrein contraterrorisme effectief</w:t>
      </w:r>
      <w:r w:rsidRPr="004646EE">
        <w:rPr>
          <w:b/>
          <w:bCs/>
          <w:lang w:eastAsia="en-US"/>
        </w:rPr>
        <w:t xml:space="preserve"> </w:t>
      </w:r>
      <w:r w:rsidRPr="004646EE">
        <w:rPr>
          <w:lang w:eastAsia="en-US"/>
        </w:rPr>
        <w:t xml:space="preserve">geweest in het </w:t>
      </w:r>
      <w:r w:rsidRPr="004646EE">
        <w:t>voorkomen en verstoren van extremisme en terrorisme en het verijdelen van aanslagen?</w:t>
      </w:r>
    </w:p>
    <w:p w:rsidRPr="004646EE" w:rsidR="00BB3F44" w:rsidP="006935BD" w:rsidRDefault="00BB3F44" w14:paraId="114ED23E" w14:textId="77777777">
      <w:pPr>
        <w:pStyle w:val="Lijstalinea"/>
      </w:pPr>
    </w:p>
    <w:p w:rsidRPr="004646EE" w:rsidR="00BB3F44" w:rsidP="006935BD" w:rsidRDefault="00325CC9" w14:paraId="17E4605B" w14:textId="77777777">
      <w:pPr>
        <w:pStyle w:val="broodtekst"/>
        <w:numPr>
          <w:ilvl w:val="0"/>
          <w:numId w:val="33"/>
        </w:numPr>
      </w:pPr>
      <w:r w:rsidRPr="004646EE">
        <w:rPr>
          <w:lang w:eastAsia="en-US"/>
        </w:rPr>
        <w:t>In welke mate zijn de activiteiten in het kader van het beleidsterrein contraterrorisme effectief</w:t>
      </w:r>
      <w:r w:rsidRPr="004646EE">
        <w:rPr>
          <w:b/>
          <w:bCs/>
          <w:lang w:eastAsia="en-US"/>
        </w:rPr>
        <w:t xml:space="preserve"> </w:t>
      </w:r>
      <w:r w:rsidRPr="004646EE">
        <w:rPr>
          <w:lang w:eastAsia="en-US"/>
        </w:rPr>
        <w:t xml:space="preserve">geweest in het </w:t>
      </w:r>
      <w:r w:rsidRPr="004646EE">
        <w:t>optimaal voorbereid zijn op extremistisch en terroristisch geweld en de gevolgen daarvan. En beschermen van personen, objecten en vitale processen tegen extremistische en terroristische dreigingen, zowel fysiek als online?</w:t>
      </w:r>
    </w:p>
    <w:p w:rsidRPr="004646EE" w:rsidR="00BB3F44" w:rsidP="006935BD" w:rsidRDefault="00BB3F44" w14:paraId="2F512FA4" w14:textId="77777777">
      <w:pPr>
        <w:pStyle w:val="Lijstalinea"/>
      </w:pPr>
    </w:p>
    <w:p w:rsidRPr="004646EE" w:rsidR="00BB3F44" w:rsidP="006935BD" w:rsidRDefault="00325CC9" w14:paraId="589D8357" w14:textId="77777777">
      <w:pPr>
        <w:pStyle w:val="broodtekst"/>
        <w:numPr>
          <w:ilvl w:val="0"/>
          <w:numId w:val="33"/>
        </w:numPr>
      </w:pPr>
      <w:r w:rsidRPr="004646EE">
        <w:rPr>
          <w:lang w:eastAsia="en-US"/>
        </w:rPr>
        <w:t>In welke mate zijn de activiteiten in het kader van het beleidsterrein contraterrorisme effectief</w:t>
      </w:r>
      <w:r w:rsidRPr="004646EE">
        <w:rPr>
          <w:b/>
          <w:bCs/>
          <w:lang w:eastAsia="en-US"/>
        </w:rPr>
        <w:t xml:space="preserve"> </w:t>
      </w:r>
      <w:r w:rsidRPr="004646EE">
        <w:rPr>
          <w:lang w:eastAsia="en-US"/>
        </w:rPr>
        <w:t xml:space="preserve">geweest in de </w:t>
      </w:r>
      <w:r w:rsidRPr="004646EE">
        <w:t>handhaving van de democratische rechtstaat tegen extremisme en terrorisme?</w:t>
      </w:r>
    </w:p>
    <w:p w:rsidRPr="004646EE" w:rsidR="00BB3F44" w:rsidP="006935BD" w:rsidRDefault="00BB3F44" w14:paraId="2DC47580" w14:textId="77777777">
      <w:pPr>
        <w:pStyle w:val="Lijstalinea"/>
      </w:pPr>
    </w:p>
    <w:p w:rsidRPr="004646EE" w:rsidR="00FD35FC" w:rsidP="006935BD" w:rsidRDefault="00325CC9" w14:paraId="64DC819F" w14:textId="77777777">
      <w:pPr>
        <w:pStyle w:val="broodtekst"/>
        <w:numPr>
          <w:ilvl w:val="0"/>
          <w:numId w:val="33"/>
        </w:numPr>
      </w:pPr>
      <w:r w:rsidRPr="004646EE">
        <w:rPr>
          <w:lang w:eastAsia="en-US"/>
        </w:rPr>
        <w:t xml:space="preserve">In welke mate zijn de activiteiten in het kader van het beleidsterrein contraterrorisme doelmatig </w:t>
      </w:r>
      <w:r w:rsidRPr="004646EE">
        <w:t>in relatie tot de daarmee samenhangende uitgaven</w:t>
      </w:r>
      <w:r w:rsidRPr="004646EE">
        <w:rPr>
          <w:lang w:eastAsia="en-US"/>
        </w:rPr>
        <w:t>?</w:t>
      </w:r>
    </w:p>
    <w:p w:rsidRPr="004646EE" w:rsidR="00BB3F44" w:rsidP="00FD35FC" w:rsidRDefault="00BB3F44" w14:paraId="7A658D98" w14:textId="77777777">
      <w:pPr>
        <w:ind w:left="360"/>
      </w:pPr>
    </w:p>
    <w:p w:rsidRPr="004646EE" w:rsidR="005F697B" w:rsidP="006935BD" w:rsidRDefault="00325CC9" w14:paraId="24F60272" w14:textId="77777777">
      <w:pPr>
        <w:pStyle w:val="broodtekst"/>
        <w:numPr>
          <w:ilvl w:val="0"/>
          <w:numId w:val="33"/>
        </w:numPr>
      </w:pPr>
      <w:r w:rsidRPr="004646EE">
        <w:t>W</w:t>
      </w:r>
      <w:r w:rsidRPr="004646EE" w:rsidR="00B8453C">
        <w:t xml:space="preserve">elke inzichten in doeltreffendheid en doelmatigheid van het contraterrorisme beleid kunnen worden ontleend aan het evaluatieonderzoek dat gedurende de looptijd van </w:t>
      </w:r>
      <w:r w:rsidRPr="004646EE" w:rsidR="0041226A">
        <w:t xml:space="preserve">het </w:t>
      </w:r>
      <w:r w:rsidRPr="004646EE" w:rsidR="00C0616D">
        <w:t xml:space="preserve">contraterrorisme </w:t>
      </w:r>
      <w:r w:rsidRPr="004646EE" w:rsidR="0041226A">
        <w:t>beleid</w:t>
      </w:r>
      <w:r w:rsidRPr="004646EE" w:rsidR="00B8453C">
        <w:t xml:space="preserve"> </w:t>
      </w:r>
      <w:r w:rsidRPr="004646EE" w:rsidR="00C7395E">
        <w:t xml:space="preserve">en welke </w:t>
      </w:r>
      <w:r w:rsidRPr="004646EE" w:rsidR="00C7395E">
        <w:rPr>
          <w:b/>
          <w:bCs/>
        </w:rPr>
        <w:t>lessen</w:t>
      </w:r>
      <w:r w:rsidRPr="004646EE" w:rsidR="00C7395E">
        <w:t xml:space="preserve"> kunnen hieruit worden geleerd</w:t>
      </w:r>
      <w:r w:rsidRPr="004646EE" w:rsidR="00B8453C">
        <w:t xml:space="preserve">? </w:t>
      </w:r>
    </w:p>
    <w:p w:rsidRPr="004646EE" w:rsidR="00BB3F44" w:rsidP="006935BD" w:rsidRDefault="00BB3F44" w14:paraId="0CC89D91" w14:textId="77777777">
      <w:pPr>
        <w:pStyle w:val="broodtekst"/>
      </w:pPr>
    </w:p>
    <w:p w:rsidRPr="004646EE" w:rsidR="00BB3F44" w:rsidP="00AF7A10" w:rsidRDefault="00325CC9" w14:paraId="07518877" w14:textId="77777777">
      <w:pPr>
        <w:pStyle w:val="broodtekst"/>
        <w:jc w:val="both"/>
      </w:pPr>
      <w:r w:rsidRPr="004646EE">
        <w:t>Deze hoofdvragen zijn ontleend en/of afgeleid uit de Regeling Periodiek Evaluatieonderzoek 2022 (RPE, artikel 4 lid 5)</w:t>
      </w:r>
      <w:r w:rsidRPr="004646EE" w:rsidR="00783781">
        <w:t>.</w:t>
      </w:r>
      <w:r w:rsidRPr="004646EE">
        <w:t xml:space="preserve"> </w:t>
      </w:r>
      <w:r w:rsidRPr="004646EE" w:rsidR="00783781">
        <w:t xml:space="preserve">De tien gestelde eisen uit de Regeling Periodiek Evaluatieonderzoek zijn bijgevoegd in de bijlage en vormen de leidraad voor de uitvoering van de Periodieke Rapportage 2025. </w:t>
      </w:r>
    </w:p>
    <w:p w:rsidRPr="004646EE" w:rsidR="00AF7A10" w:rsidP="00AF7A10" w:rsidRDefault="00AF7A10" w14:paraId="5DECE6F7" w14:textId="77777777">
      <w:pPr>
        <w:pStyle w:val="broodtekst"/>
        <w:jc w:val="both"/>
      </w:pPr>
    </w:p>
    <w:p w:rsidRPr="004646EE" w:rsidR="005C6BAD" w:rsidP="00AF7A10" w:rsidRDefault="00325CC9" w14:paraId="6465723C" w14:textId="77777777">
      <w:pPr>
        <w:pStyle w:val="broodtekst"/>
        <w:jc w:val="both"/>
        <w:rPr>
          <w:b/>
          <w:bCs/>
        </w:rPr>
      </w:pPr>
      <w:r w:rsidRPr="004646EE">
        <w:rPr>
          <w:b/>
          <w:bCs/>
        </w:rPr>
        <w:t xml:space="preserve">Onderliggende evaluaties/recente onderzoeken </w:t>
      </w:r>
    </w:p>
    <w:p w:rsidRPr="004646EE" w:rsidR="00454121" w:rsidP="00AF7A10" w:rsidRDefault="00325CC9" w14:paraId="7C499CC6" w14:textId="7977F6D7">
      <w:pPr>
        <w:pStyle w:val="broodtekst"/>
        <w:jc w:val="both"/>
        <w:rPr>
          <w:b/>
          <w:bCs/>
        </w:rPr>
      </w:pPr>
      <w:r w:rsidRPr="004646EE">
        <w:t>Op het sub</w:t>
      </w:r>
      <w:r w:rsidRPr="004646EE" w:rsidR="003579D5">
        <w:t>-</w:t>
      </w:r>
      <w:r w:rsidRPr="004646EE">
        <w:t xml:space="preserve">thema contraterrorisme zijn meerdere evaluaties en recente onderzoeken gedaan. Daarnaast zijn er ketenbrede impactanalyses uitgevoerd in 2018, 2020 en 2022. De voorgaande evaluaties en onderzoeken </w:t>
      </w:r>
      <w:r w:rsidRPr="004646EE" w:rsidR="00386368">
        <w:t xml:space="preserve">zullen </w:t>
      </w:r>
      <w:r w:rsidRPr="004646EE">
        <w:t xml:space="preserve">worden </w:t>
      </w:r>
      <w:r w:rsidRPr="004646EE" w:rsidR="00386368">
        <w:t xml:space="preserve">gesynthetiseerd </w:t>
      </w:r>
      <w:r w:rsidRPr="004646EE">
        <w:t xml:space="preserve">in de </w:t>
      </w:r>
      <w:r w:rsidRPr="004646EE" w:rsidR="00254AB9">
        <w:t>Periodieke Rapportage</w:t>
      </w:r>
      <w:r w:rsidRPr="004646EE">
        <w:t xml:space="preserve">. </w:t>
      </w:r>
      <w:r w:rsidRPr="004646EE" w:rsidR="0009444C">
        <w:t>In de bijlage vindt u een lijst met onderliggende evaluaties en recente onderzoeken.</w:t>
      </w:r>
    </w:p>
    <w:p w:rsidRPr="004646EE" w:rsidR="00FE3450" w:rsidP="00454121" w:rsidRDefault="00FE3450" w14:paraId="2F104780" w14:textId="77777777">
      <w:pPr>
        <w:pStyle w:val="broodtekst"/>
        <w:jc w:val="both"/>
        <w:rPr>
          <w:b/>
          <w:bCs/>
        </w:rPr>
      </w:pPr>
    </w:p>
    <w:p w:rsidRPr="004646EE" w:rsidR="00454121" w:rsidP="00454121" w:rsidRDefault="00325CC9" w14:paraId="1E93BED0" w14:textId="77777777">
      <w:pPr>
        <w:pStyle w:val="broodtekst"/>
        <w:jc w:val="both"/>
        <w:rPr>
          <w:b/>
          <w:bCs/>
        </w:rPr>
      </w:pPr>
      <w:r w:rsidRPr="004646EE">
        <w:rPr>
          <w:b/>
          <w:bCs/>
        </w:rPr>
        <w:t>Kwantitatieve financiële grondslag</w:t>
      </w:r>
    </w:p>
    <w:p w:rsidRPr="004646EE" w:rsidR="00454121" w:rsidP="00454121" w:rsidRDefault="00325CC9" w14:paraId="250BE5B7" w14:textId="4D043B3A">
      <w:pPr>
        <w:rPr>
          <w:szCs w:val="18"/>
        </w:rPr>
      </w:pPr>
      <w:r w:rsidRPr="004646EE">
        <w:rPr>
          <w:szCs w:val="18"/>
        </w:rPr>
        <w:t xml:space="preserve">De post in het begrotingshoofdstuk van JenV, onder artikel 36 (Contraterrorisme en nationale veiligheid) geeft een kwantitatieve financiële grondslag van in totaal: </w:t>
      </w:r>
      <w:r w:rsidRPr="004646EE" w:rsidR="00E9466C">
        <w:rPr>
          <w:szCs w:val="18"/>
        </w:rPr>
        <w:t>452</w:t>
      </w:r>
      <w:r w:rsidRPr="004646EE">
        <w:rPr>
          <w:szCs w:val="18"/>
        </w:rPr>
        <w:t xml:space="preserve"> miljoen euro</w:t>
      </w:r>
      <w:r w:rsidRPr="004646EE" w:rsidR="00841202">
        <w:rPr>
          <w:szCs w:val="18"/>
        </w:rPr>
        <w:t xml:space="preserve"> in 2024 en 278 miljoen euro in 2018</w:t>
      </w:r>
      <w:r w:rsidRPr="004646EE">
        <w:rPr>
          <w:szCs w:val="18"/>
        </w:rPr>
        <w:t>.</w:t>
      </w:r>
      <w:r w:rsidRPr="004646EE" w:rsidR="00841202">
        <w:rPr>
          <w:szCs w:val="18"/>
        </w:rPr>
        <w:t xml:space="preserve"> Ter verduidelijking is 2018 als begin jaar genomen en 2024 als financiële grondslag.</w:t>
      </w:r>
      <w:r w:rsidRPr="004646EE">
        <w:rPr>
          <w:szCs w:val="18"/>
        </w:rPr>
        <w:t xml:space="preserve"> De Periodieke Rapportage 2025 heeft, zoals eerder aangegeven, slechts betrekking op het beleidsterrein van contraterrorisme. </w:t>
      </w:r>
      <w:r w:rsidRPr="004646EE" w:rsidR="00A551BC">
        <w:rPr>
          <w:szCs w:val="18"/>
        </w:rPr>
        <w:t>Er zijn drie</w:t>
      </w:r>
      <w:r w:rsidRPr="004646EE">
        <w:rPr>
          <w:szCs w:val="18"/>
        </w:rPr>
        <w:t xml:space="preserve"> posten </w:t>
      </w:r>
      <w:r w:rsidRPr="004646EE" w:rsidR="00FD35FC">
        <w:rPr>
          <w:szCs w:val="18"/>
        </w:rPr>
        <w:t>gealloceerd</w:t>
      </w:r>
      <w:r w:rsidRPr="004646EE">
        <w:rPr>
          <w:szCs w:val="18"/>
        </w:rPr>
        <w:t xml:space="preserve"> aan beleidsinitiatieven </w:t>
      </w:r>
      <w:r w:rsidRPr="004646EE" w:rsidR="004174D9">
        <w:rPr>
          <w:szCs w:val="18"/>
        </w:rPr>
        <w:t>met betrekking tot</w:t>
      </w:r>
      <w:r w:rsidRPr="004646EE">
        <w:rPr>
          <w:szCs w:val="18"/>
        </w:rPr>
        <w:t xml:space="preserve"> contraterrorism</w:t>
      </w:r>
      <w:r w:rsidRPr="004646EE" w:rsidR="00841202">
        <w:rPr>
          <w:szCs w:val="18"/>
        </w:rPr>
        <w:t>e. Het betreft hier</w:t>
      </w:r>
      <w:r w:rsidRPr="004646EE">
        <w:rPr>
          <w:szCs w:val="18"/>
        </w:rPr>
        <w:t xml:space="preserve"> </w:t>
      </w:r>
      <w:r w:rsidRPr="004646EE" w:rsidR="00841202">
        <w:rPr>
          <w:szCs w:val="18"/>
        </w:rPr>
        <w:t xml:space="preserve">de bedragen die op artikel 36 staan, </w:t>
      </w:r>
      <w:r w:rsidRPr="004646EE">
        <w:rPr>
          <w:szCs w:val="18"/>
        </w:rPr>
        <w:t>namelijk:</w:t>
      </w:r>
    </w:p>
    <w:p w:rsidRPr="004646EE" w:rsidR="00454121" w:rsidP="00454121" w:rsidRDefault="00454121" w14:paraId="54786124" w14:textId="77777777">
      <w:pPr>
        <w:rPr>
          <w:szCs w:val="18"/>
        </w:rPr>
      </w:pPr>
    </w:p>
    <w:tbl>
      <w:tblPr>
        <w:tblStyle w:val="Tabelraster"/>
        <w:tblW w:w="0" w:type="auto"/>
        <w:tblLook w:val="04A0" w:firstRow="1" w:lastRow="0" w:firstColumn="1" w:lastColumn="0" w:noHBand="0" w:noVBand="1"/>
      </w:tblPr>
      <w:tblGrid>
        <w:gridCol w:w="421"/>
        <w:gridCol w:w="3535"/>
        <w:gridCol w:w="1767"/>
        <w:gridCol w:w="1767"/>
      </w:tblGrid>
      <w:tr w:rsidRPr="004646EE" w:rsidR="004D78D1" w:rsidTr="001476AE" w14:paraId="3E0147B0" w14:textId="77777777">
        <w:tc>
          <w:tcPr>
            <w:tcW w:w="421" w:type="dxa"/>
            <w:shd w:val="clear" w:color="auto" w:fill="B8CCE4" w:themeFill="accent1" w:themeFillTint="66"/>
          </w:tcPr>
          <w:p w:rsidRPr="004646EE" w:rsidR="001476AE" w:rsidP="00454121" w:rsidRDefault="001476AE" w14:paraId="29337CBE" w14:textId="77777777">
            <w:pPr>
              <w:rPr>
                <w:szCs w:val="18"/>
              </w:rPr>
            </w:pPr>
          </w:p>
        </w:tc>
        <w:tc>
          <w:tcPr>
            <w:tcW w:w="3535" w:type="dxa"/>
            <w:shd w:val="clear" w:color="auto" w:fill="B8CCE4" w:themeFill="accent1" w:themeFillTint="66"/>
          </w:tcPr>
          <w:p w:rsidRPr="004646EE" w:rsidR="001476AE" w:rsidP="00454121" w:rsidRDefault="00325CC9" w14:paraId="3745569F" w14:textId="77777777">
            <w:pPr>
              <w:rPr>
                <w:szCs w:val="18"/>
              </w:rPr>
            </w:pPr>
            <w:r w:rsidRPr="004646EE">
              <w:rPr>
                <w:szCs w:val="18"/>
              </w:rPr>
              <w:t>Beleidsinitiatieven</w:t>
            </w:r>
          </w:p>
        </w:tc>
        <w:tc>
          <w:tcPr>
            <w:tcW w:w="1767" w:type="dxa"/>
            <w:shd w:val="clear" w:color="auto" w:fill="B8CCE4" w:themeFill="accent1" w:themeFillTint="66"/>
          </w:tcPr>
          <w:p w:rsidRPr="004646EE" w:rsidR="001476AE" w:rsidP="00454121" w:rsidRDefault="00325CC9" w14:paraId="7A18E42E" w14:textId="77777777">
            <w:pPr>
              <w:rPr>
                <w:szCs w:val="18"/>
              </w:rPr>
            </w:pPr>
            <w:r w:rsidRPr="004646EE">
              <w:rPr>
                <w:szCs w:val="18"/>
              </w:rPr>
              <w:t>2018</w:t>
            </w:r>
          </w:p>
        </w:tc>
        <w:tc>
          <w:tcPr>
            <w:tcW w:w="1767" w:type="dxa"/>
            <w:shd w:val="clear" w:color="auto" w:fill="B8CCE4" w:themeFill="accent1" w:themeFillTint="66"/>
          </w:tcPr>
          <w:p w:rsidRPr="004646EE" w:rsidR="001476AE" w:rsidP="00454121" w:rsidRDefault="00325CC9" w14:paraId="27F6B16C" w14:textId="77777777">
            <w:pPr>
              <w:rPr>
                <w:szCs w:val="18"/>
              </w:rPr>
            </w:pPr>
            <w:r w:rsidRPr="004646EE">
              <w:rPr>
                <w:szCs w:val="18"/>
              </w:rPr>
              <w:t>2024</w:t>
            </w:r>
          </w:p>
        </w:tc>
      </w:tr>
      <w:tr w:rsidRPr="004646EE" w:rsidR="004D78D1" w:rsidTr="001476AE" w14:paraId="220F235C" w14:textId="77777777">
        <w:tc>
          <w:tcPr>
            <w:tcW w:w="421" w:type="dxa"/>
          </w:tcPr>
          <w:p w:rsidRPr="004646EE" w:rsidR="001476AE" w:rsidP="00454121" w:rsidRDefault="0071295E" w14:paraId="5C35A251" w14:textId="42C58D29">
            <w:pPr>
              <w:rPr>
                <w:szCs w:val="18"/>
              </w:rPr>
            </w:pPr>
            <w:r w:rsidRPr="004646EE">
              <w:rPr>
                <w:szCs w:val="18"/>
              </w:rPr>
              <w:t>1</w:t>
            </w:r>
            <w:r w:rsidRPr="004646EE" w:rsidR="00FD35FC">
              <w:rPr>
                <w:szCs w:val="18"/>
              </w:rPr>
              <w:t>.</w:t>
            </w:r>
          </w:p>
        </w:tc>
        <w:tc>
          <w:tcPr>
            <w:tcW w:w="3535" w:type="dxa"/>
          </w:tcPr>
          <w:p w:rsidRPr="004646EE" w:rsidR="001476AE" w:rsidP="00454121" w:rsidRDefault="00325CC9" w14:paraId="10A0D29F" w14:textId="77777777">
            <w:pPr>
              <w:rPr>
                <w:szCs w:val="18"/>
              </w:rPr>
            </w:pPr>
            <w:r w:rsidRPr="004646EE">
              <w:rPr>
                <w:szCs w:val="18"/>
              </w:rPr>
              <w:t>CT-versterkingsgelden</w:t>
            </w:r>
          </w:p>
        </w:tc>
        <w:tc>
          <w:tcPr>
            <w:tcW w:w="1767" w:type="dxa"/>
          </w:tcPr>
          <w:p w:rsidRPr="004646EE" w:rsidR="001476AE" w:rsidP="00454121" w:rsidRDefault="00325CC9" w14:paraId="04BCE566" w14:textId="77777777">
            <w:pPr>
              <w:rPr>
                <w:szCs w:val="18"/>
              </w:rPr>
            </w:pPr>
            <w:r w:rsidRPr="004646EE">
              <w:rPr>
                <w:szCs w:val="18"/>
              </w:rPr>
              <w:t>11 mln.</w:t>
            </w:r>
          </w:p>
        </w:tc>
        <w:tc>
          <w:tcPr>
            <w:tcW w:w="1767" w:type="dxa"/>
          </w:tcPr>
          <w:p w:rsidRPr="004646EE" w:rsidR="001476AE" w:rsidP="00454121" w:rsidRDefault="00325CC9" w14:paraId="5DB9200B" w14:textId="77777777">
            <w:pPr>
              <w:rPr>
                <w:szCs w:val="18"/>
              </w:rPr>
            </w:pPr>
            <w:r w:rsidRPr="004646EE">
              <w:rPr>
                <w:szCs w:val="18"/>
              </w:rPr>
              <w:t>11 mln</w:t>
            </w:r>
          </w:p>
        </w:tc>
      </w:tr>
      <w:tr w:rsidRPr="004646EE" w:rsidR="004D78D1" w:rsidTr="001476AE" w14:paraId="44FABE98" w14:textId="77777777">
        <w:tc>
          <w:tcPr>
            <w:tcW w:w="421" w:type="dxa"/>
          </w:tcPr>
          <w:p w:rsidRPr="004646EE" w:rsidR="001476AE" w:rsidP="00454121" w:rsidRDefault="0071295E" w14:paraId="39CC4056" w14:textId="093F2659">
            <w:pPr>
              <w:rPr>
                <w:szCs w:val="18"/>
              </w:rPr>
            </w:pPr>
            <w:r w:rsidRPr="004646EE">
              <w:rPr>
                <w:szCs w:val="18"/>
              </w:rPr>
              <w:t>2</w:t>
            </w:r>
            <w:r w:rsidRPr="004646EE" w:rsidR="00FD35FC">
              <w:rPr>
                <w:szCs w:val="18"/>
              </w:rPr>
              <w:t>.</w:t>
            </w:r>
          </w:p>
        </w:tc>
        <w:tc>
          <w:tcPr>
            <w:tcW w:w="3535" w:type="dxa"/>
          </w:tcPr>
          <w:p w:rsidRPr="004646EE" w:rsidR="001476AE" w:rsidP="00454121" w:rsidRDefault="00325CC9" w14:paraId="6BCCFAC2" w14:textId="77777777">
            <w:pPr>
              <w:rPr>
                <w:szCs w:val="18"/>
              </w:rPr>
            </w:pPr>
            <w:r w:rsidRPr="004646EE">
              <w:rPr>
                <w:szCs w:val="18"/>
              </w:rPr>
              <w:t>CT-programmagelden</w:t>
            </w:r>
          </w:p>
        </w:tc>
        <w:tc>
          <w:tcPr>
            <w:tcW w:w="1767" w:type="dxa"/>
          </w:tcPr>
          <w:p w:rsidRPr="004646EE" w:rsidR="001476AE" w:rsidP="00454121" w:rsidRDefault="00325CC9" w14:paraId="31BCC450" w14:textId="77777777">
            <w:pPr>
              <w:rPr>
                <w:szCs w:val="18"/>
              </w:rPr>
            </w:pPr>
            <w:r w:rsidRPr="004646EE">
              <w:rPr>
                <w:szCs w:val="18"/>
              </w:rPr>
              <w:t>1,5 mln</w:t>
            </w:r>
          </w:p>
        </w:tc>
        <w:tc>
          <w:tcPr>
            <w:tcW w:w="1767" w:type="dxa"/>
          </w:tcPr>
          <w:p w:rsidRPr="004646EE" w:rsidR="001476AE" w:rsidP="00454121" w:rsidRDefault="00325CC9" w14:paraId="31C3F0D4" w14:textId="77777777">
            <w:pPr>
              <w:rPr>
                <w:szCs w:val="18"/>
              </w:rPr>
            </w:pPr>
            <w:r w:rsidRPr="004646EE">
              <w:rPr>
                <w:szCs w:val="18"/>
              </w:rPr>
              <w:t>1,5 mln</w:t>
            </w:r>
          </w:p>
        </w:tc>
      </w:tr>
      <w:tr w:rsidRPr="004646EE" w:rsidR="004D78D1" w:rsidTr="001476AE" w14:paraId="3EA1930E" w14:textId="77777777">
        <w:tc>
          <w:tcPr>
            <w:tcW w:w="421" w:type="dxa"/>
          </w:tcPr>
          <w:p w:rsidRPr="004646EE" w:rsidR="001476AE" w:rsidP="00454121" w:rsidRDefault="0071295E" w14:paraId="626EB54B" w14:textId="2AEF049C">
            <w:pPr>
              <w:rPr>
                <w:szCs w:val="18"/>
              </w:rPr>
            </w:pPr>
            <w:r w:rsidRPr="004646EE">
              <w:rPr>
                <w:szCs w:val="18"/>
              </w:rPr>
              <w:t>3</w:t>
            </w:r>
            <w:r w:rsidRPr="004646EE" w:rsidR="00FD35FC">
              <w:rPr>
                <w:szCs w:val="18"/>
              </w:rPr>
              <w:t>.</w:t>
            </w:r>
          </w:p>
        </w:tc>
        <w:tc>
          <w:tcPr>
            <w:tcW w:w="3535" w:type="dxa"/>
          </w:tcPr>
          <w:p w:rsidRPr="004646EE" w:rsidR="001476AE" w:rsidP="00454121" w:rsidRDefault="00325CC9" w14:paraId="4C2DE38C" w14:textId="77777777">
            <w:pPr>
              <w:rPr>
                <w:szCs w:val="18"/>
              </w:rPr>
            </w:pPr>
            <w:r w:rsidRPr="004646EE">
              <w:rPr>
                <w:szCs w:val="18"/>
              </w:rPr>
              <w:t>Geoormerkte gelden voor Detectie Reisbewegingen</w:t>
            </w:r>
          </w:p>
        </w:tc>
        <w:tc>
          <w:tcPr>
            <w:tcW w:w="1767" w:type="dxa"/>
          </w:tcPr>
          <w:p w:rsidRPr="004646EE" w:rsidR="001476AE" w:rsidP="00454121" w:rsidRDefault="00325CC9" w14:paraId="177F61E1" w14:textId="77777777">
            <w:pPr>
              <w:rPr>
                <w:szCs w:val="18"/>
              </w:rPr>
            </w:pPr>
            <w:r w:rsidRPr="004646EE">
              <w:rPr>
                <w:szCs w:val="18"/>
              </w:rPr>
              <w:t>22 mln</w:t>
            </w:r>
          </w:p>
        </w:tc>
        <w:tc>
          <w:tcPr>
            <w:tcW w:w="1767" w:type="dxa"/>
          </w:tcPr>
          <w:p w:rsidRPr="004646EE" w:rsidR="001476AE" w:rsidP="00454121" w:rsidRDefault="00325CC9" w14:paraId="0CDABD6C" w14:textId="77777777">
            <w:pPr>
              <w:rPr>
                <w:szCs w:val="18"/>
              </w:rPr>
            </w:pPr>
            <w:r w:rsidRPr="004646EE">
              <w:rPr>
                <w:szCs w:val="18"/>
              </w:rPr>
              <w:t>4 mln</w:t>
            </w:r>
          </w:p>
        </w:tc>
      </w:tr>
      <w:tr w:rsidRPr="004646EE" w:rsidR="004D78D1" w:rsidTr="001476AE" w14:paraId="5E5D9154" w14:textId="77777777">
        <w:tc>
          <w:tcPr>
            <w:tcW w:w="421" w:type="dxa"/>
          </w:tcPr>
          <w:p w:rsidRPr="004646EE" w:rsidR="001476AE" w:rsidP="00454121" w:rsidRDefault="001476AE" w14:paraId="57934A1D" w14:textId="77777777">
            <w:pPr>
              <w:rPr>
                <w:szCs w:val="18"/>
              </w:rPr>
            </w:pPr>
          </w:p>
        </w:tc>
        <w:tc>
          <w:tcPr>
            <w:tcW w:w="3535" w:type="dxa"/>
          </w:tcPr>
          <w:p w:rsidRPr="004646EE" w:rsidR="001476AE" w:rsidP="00454121" w:rsidRDefault="00325CC9" w14:paraId="488F260F" w14:textId="77777777">
            <w:pPr>
              <w:rPr>
                <w:b/>
                <w:bCs/>
                <w:szCs w:val="18"/>
              </w:rPr>
            </w:pPr>
            <w:r w:rsidRPr="004646EE">
              <w:rPr>
                <w:b/>
                <w:bCs/>
                <w:szCs w:val="18"/>
              </w:rPr>
              <w:t>Totaal</w:t>
            </w:r>
          </w:p>
        </w:tc>
        <w:tc>
          <w:tcPr>
            <w:tcW w:w="1767" w:type="dxa"/>
          </w:tcPr>
          <w:p w:rsidRPr="004646EE" w:rsidR="001476AE" w:rsidP="00454121" w:rsidRDefault="0071295E" w14:paraId="36B3DA07" w14:textId="68204FE5">
            <w:pPr>
              <w:rPr>
                <w:b/>
                <w:bCs/>
                <w:szCs w:val="18"/>
              </w:rPr>
            </w:pPr>
            <w:r w:rsidRPr="004646EE">
              <w:rPr>
                <w:b/>
                <w:bCs/>
                <w:szCs w:val="18"/>
              </w:rPr>
              <w:t>34,5</w:t>
            </w:r>
            <w:r w:rsidRPr="004646EE" w:rsidR="00325CC9">
              <w:rPr>
                <w:b/>
                <w:bCs/>
                <w:szCs w:val="18"/>
              </w:rPr>
              <w:t xml:space="preserve"> mln</w:t>
            </w:r>
          </w:p>
        </w:tc>
        <w:tc>
          <w:tcPr>
            <w:tcW w:w="1767" w:type="dxa"/>
          </w:tcPr>
          <w:p w:rsidRPr="004646EE" w:rsidR="001476AE" w:rsidP="00454121" w:rsidRDefault="00325CC9" w14:paraId="2CC00A72" w14:textId="77777777">
            <w:pPr>
              <w:rPr>
                <w:b/>
                <w:bCs/>
                <w:szCs w:val="18"/>
              </w:rPr>
            </w:pPr>
            <w:r w:rsidRPr="004646EE">
              <w:rPr>
                <w:b/>
                <w:bCs/>
                <w:szCs w:val="18"/>
              </w:rPr>
              <w:t>16,5 mln</w:t>
            </w:r>
          </w:p>
        </w:tc>
      </w:tr>
    </w:tbl>
    <w:p w:rsidRPr="004646EE" w:rsidR="00264E7C" w:rsidP="00454121" w:rsidRDefault="00325CC9" w14:paraId="469D1C28" w14:textId="77777777">
      <w:pPr>
        <w:rPr>
          <w:szCs w:val="18"/>
        </w:rPr>
      </w:pPr>
      <w:r w:rsidRPr="004646EE">
        <w:rPr>
          <w:sz w:val="14"/>
          <w:szCs w:val="14"/>
        </w:rPr>
        <w:t>*Bedragen zijn afgerond.</w:t>
      </w:r>
    </w:p>
    <w:p w:rsidRPr="004646EE" w:rsidR="0079433C" w:rsidP="00AF7A10" w:rsidRDefault="0079433C" w14:paraId="144DFFCD" w14:textId="77777777">
      <w:pPr>
        <w:pStyle w:val="broodtekst"/>
        <w:jc w:val="both"/>
        <w:rPr>
          <w:b/>
          <w:bCs/>
        </w:rPr>
      </w:pPr>
    </w:p>
    <w:p w:rsidRPr="004646EE" w:rsidR="006B1285" w:rsidP="00AF7A10" w:rsidRDefault="00325CC9" w14:paraId="0F5B2A13" w14:textId="77777777">
      <w:pPr>
        <w:pStyle w:val="broodtekst"/>
        <w:jc w:val="both"/>
        <w:rPr>
          <w:b/>
          <w:bCs/>
        </w:rPr>
      </w:pPr>
      <w:r w:rsidRPr="004646EE">
        <w:rPr>
          <w:b/>
          <w:bCs/>
        </w:rPr>
        <w:t>Onafhankelijkheid- en kwaliteitsborging</w:t>
      </w:r>
    </w:p>
    <w:p w:rsidRPr="004646EE" w:rsidR="006B1285" w:rsidP="00AF7A10" w:rsidRDefault="00325CC9" w14:paraId="3769E322" w14:textId="4625CCAC">
      <w:pPr>
        <w:pStyle w:val="broodtekst"/>
        <w:jc w:val="both"/>
      </w:pPr>
      <w:r w:rsidRPr="004646EE">
        <w:t xml:space="preserve">De </w:t>
      </w:r>
      <w:r w:rsidRPr="004646EE" w:rsidR="00254AB9">
        <w:t>Periodieke Rapportage</w:t>
      </w:r>
      <w:r w:rsidRPr="004646EE">
        <w:t xml:space="preserve"> zal worden uitgezet bij een extern onderzoeksbureau. Uitvraag voor deze opdracht wordt in de zomer van 2024 </w:t>
      </w:r>
      <w:r w:rsidRPr="004646EE" w:rsidR="00386368">
        <w:t>gedaan</w:t>
      </w:r>
      <w:r w:rsidRPr="004646EE">
        <w:t xml:space="preserve">. Daarnaast zal een begeleidingscommissie worden aangesteld. In deze commissie zal conform de RPE in ieder geval een onafhankelijke deskundige plaatsnemen. </w:t>
      </w:r>
    </w:p>
    <w:p w:rsidRPr="004646EE" w:rsidR="00B67109" w:rsidP="00AF7A10" w:rsidRDefault="00B67109" w14:paraId="743B6D16" w14:textId="77777777">
      <w:pPr>
        <w:pStyle w:val="broodtekst"/>
        <w:jc w:val="both"/>
      </w:pPr>
    </w:p>
    <w:p w:rsidRPr="004646EE" w:rsidR="005C6BAD" w:rsidP="00AF7A10" w:rsidRDefault="00325CC9" w14:paraId="26D4C7C0" w14:textId="77777777">
      <w:pPr>
        <w:pStyle w:val="broodtekst"/>
        <w:jc w:val="both"/>
        <w:rPr>
          <w:b/>
          <w:bCs/>
        </w:rPr>
      </w:pPr>
      <w:r w:rsidRPr="004646EE">
        <w:rPr>
          <w:b/>
          <w:bCs/>
        </w:rPr>
        <w:t xml:space="preserve">Onderzoeks-planning </w:t>
      </w:r>
    </w:p>
    <w:tbl>
      <w:tblPr>
        <w:tblStyle w:val="Tabelraster"/>
        <w:tblW w:w="0" w:type="auto"/>
        <w:tblLook w:val="04A0" w:firstRow="1" w:lastRow="0" w:firstColumn="1" w:lastColumn="0" w:noHBand="0" w:noVBand="1"/>
      </w:tblPr>
      <w:tblGrid>
        <w:gridCol w:w="2496"/>
        <w:gridCol w:w="1894"/>
        <w:gridCol w:w="3100"/>
      </w:tblGrid>
      <w:tr w:rsidRPr="004646EE" w:rsidR="004D78D1" w:rsidTr="009769ED" w14:paraId="45488AE9" w14:textId="77777777">
        <w:tc>
          <w:tcPr>
            <w:tcW w:w="2496" w:type="dxa"/>
          </w:tcPr>
          <w:p w:rsidRPr="004646EE" w:rsidR="009769ED" w:rsidP="009769ED" w:rsidRDefault="00325CC9" w14:paraId="4BFFD3CF" w14:textId="77777777">
            <w:pPr>
              <w:pStyle w:val="broodtekst"/>
              <w:rPr>
                <w:b/>
                <w:bCs/>
              </w:rPr>
            </w:pPr>
            <w:r w:rsidRPr="004646EE">
              <w:rPr>
                <w:b/>
                <w:bCs/>
              </w:rPr>
              <w:t>Fase</w:t>
            </w:r>
          </w:p>
        </w:tc>
        <w:tc>
          <w:tcPr>
            <w:tcW w:w="1894" w:type="dxa"/>
          </w:tcPr>
          <w:p w:rsidRPr="004646EE" w:rsidR="009769ED" w:rsidP="009769ED" w:rsidRDefault="00325CC9" w14:paraId="306D9BD8" w14:textId="77777777">
            <w:pPr>
              <w:pStyle w:val="broodtekst"/>
              <w:rPr>
                <w:b/>
                <w:bCs/>
              </w:rPr>
            </w:pPr>
            <w:r w:rsidRPr="004646EE">
              <w:rPr>
                <w:b/>
                <w:bCs/>
              </w:rPr>
              <w:t xml:space="preserve">Wanneer </w:t>
            </w:r>
          </w:p>
        </w:tc>
        <w:tc>
          <w:tcPr>
            <w:tcW w:w="3100" w:type="dxa"/>
          </w:tcPr>
          <w:p w:rsidRPr="004646EE" w:rsidR="009769ED" w:rsidP="009769ED" w:rsidRDefault="00325CC9" w14:paraId="780079AB" w14:textId="77777777">
            <w:pPr>
              <w:pStyle w:val="broodtekst"/>
              <w:rPr>
                <w:b/>
                <w:bCs/>
              </w:rPr>
            </w:pPr>
            <w:r w:rsidRPr="004646EE">
              <w:rPr>
                <w:b/>
                <w:bCs/>
              </w:rPr>
              <w:t xml:space="preserve">Wat </w:t>
            </w:r>
          </w:p>
        </w:tc>
      </w:tr>
      <w:tr w:rsidRPr="004646EE" w:rsidR="004D78D1" w:rsidTr="009769ED" w14:paraId="6735AC3E" w14:textId="77777777">
        <w:tc>
          <w:tcPr>
            <w:tcW w:w="2496" w:type="dxa"/>
            <w:shd w:val="clear" w:color="auto" w:fill="B8CCE4" w:themeFill="accent1" w:themeFillTint="66"/>
          </w:tcPr>
          <w:p w:rsidRPr="004646EE" w:rsidR="009769ED" w:rsidP="009769ED" w:rsidRDefault="00325CC9" w14:paraId="0B05D4CE" w14:textId="77777777">
            <w:pPr>
              <w:pStyle w:val="broodtekst"/>
            </w:pPr>
            <w:r w:rsidRPr="004646EE">
              <w:t xml:space="preserve">Voorbereiding </w:t>
            </w:r>
          </w:p>
        </w:tc>
        <w:tc>
          <w:tcPr>
            <w:tcW w:w="1894" w:type="dxa"/>
            <w:shd w:val="clear" w:color="auto" w:fill="B8CCE4" w:themeFill="accent1" w:themeFillTint="66"/>
          </w:tcPr>
          <w:p w:rsidRPr="004646EE" w:rsidR="009769ED" w:rsidP="009769ED" w:rsidRDefault="009769ED" w14:paraId="79C1933D" w14:textId="77777777">
            <w:pPr>
              <w:pStyle w:val="broodtekst"/>
            </w:pPr>
          </w:p>
        </w:tc>
        <w:tc>
          <w:tcPr>
            <w:tcW w:w="3100" w:type="dxa"/>
            <w:shd w:val="clear" w:color="auto" w:fill="B8CCE4" w:themeFill="accent1" w:themeFillTint="66"/>
          </w:tcPr>
          <w:p w:rsidRPr="004646EE" w:rsidR="009769ED" w:rsidP="009769ED" w:rsidRDefault="009769ED" w14:paraId="123A720A" w14:textId="77777777">
            <w:pPr>
              <w:pStyle w:val="broodtekst"/>
            </w:pPr>
          </w:p>
        </w:tc>
      </w:tr>
      <w:tr w:rsidRPr="004646EE" w:rsidR="004D78D1" w:rsidTr="009769ED" w14:paraId="52CDFE7E" w14:textId="77777777">
        <w:tc>
          <w:tcPr>
            <w:tcW w:w="2496" w:type="dxa"/>
          </w:tcPr>
          <w:p w:rsidRPr="004646EE" w:rsidR="009769ED" w:rsidP="009769ED" w:rsidRDefault="009769ED" w14:paraId="4F17C307" w14:textId="77777777">
            <w:pPr>
              <w:pStyle w:val="broodtekst"/>
            </w:pPr>
          </w:p>
        </w:tc>
        <w:tc>
          <w:tcPr>
            <w:tcW w:w="1894" w:type="dxa"/>
          </w:tcPr>
          <w:p w:rsidRPr="004646EE" w:rsidR="009769ED" w:rsidP="009769ED" w:rsidRDefault="00325CC9" w14:paraId="5DA1BF2E" w14:textId="77777777">
            <w:pPr>
              <w:pStyle w:val="broodtekst"/>
            </w:pPr>
            <w:r w:rsidRPr="004646EE">
              <w:t>Juli 2024</w:t>
            </w:r>
          </w:p>
        </w:tc>
        <w:tc>
          <w:tcPr>
            <w:tcW w:w="3100" w:type="dxa"/>
          </w:tcPr>
          <w:p w:rsidRPr="004646EE" w:rsidR="009769ED" w:rsidP="009769ED" w:rsidRDefault="00325CC9" w14:paraId="21303E2D" w14:textId="51286CC2">
            <w:pPr>
              <w:pStyle w:val="broodtekst"/>
            </w:pPr>
            <w:r w:rsidRPr="004646EE">
              <w:t xml:space="preserve">Opstellen Harbersbrief </w:t>
            </w:r>
          </w:p>
        </w:tc>
      </w:tr>
      <w:tr w:rsidRPr="004646EE" w:rsidR="004D78D1" w:rsidTr="009769ED" w14:paraId="12FC66CE" w14:textId="77777777">
        <w:tc>
          <w:tcPr>
            <w:tcW w:w="2496" w:type="dxa"/>
          </w:tcPr>
          <w:p w:rsidRPr="004646EE" w:rsidR="009769ED" w:rsidP="009769ED" w:rsidRDefault="009769ED" w14:paraId="43A8FFD0" w14:textId="77777777">
            <w:pPr>
              <w:pStyle w:val="broodtekst"/>
            </w:pPr>
          </w:p>
        </w:tc>
        <w:tc>
          <w:tcPr>
            <w:tcW w:w="1894" w:type="dxa"/>
          </w:tcPr>
          <w:p w:rsidRPr="004646EE" w:rsidR="009769ED" w:rsidP="009769ED" w:rsidRDefault="00325CC9" w14:paraId="456AB8D0" w14:textId="77777777">
            <w:pPr>
              <w:pStyle w:val="broodtekst"/>
            </w:pPr>
            <w:r w:rsidRPr="004646EE">
              <w:t>Juli 2024</w:t>
            </w:r>
          </w:p>
        </w:tc>
        <w:tc>
          <w:tcPr>
            <w:tcW w:w="3100" w:type="dxa"/>
          </w:tcPr>
          <w:p w:rsidRPr="004646EE" w:rsidR="009769ED" w:rsidP="009769ED" w:rsidRDefault="00325CC9" w14:paraId="2A40CCC5" w14:textId="77777777">
            <w:pPr>
              <w:pStyle w:val="broodtekst"/>
            </w:pPr>
            <w:r w:rsidRPr="004646EE">
              <w:t xml:space="preserve">Uitzetten opdracht externe onderzoeksbureaus </w:t>
            </w:r>
          </w:p>
        </w:tc>
      </w:tr>
      <w:tr w:rsidRPr="004646EE" w:rsidR="004D78D1" w:rsidTr="009769ED" w14:paraId="785A4BDE" w14:textId="77777777">
        <w:tc>
          <w:tcPr>
            <w:tcW w:w="2496" w:type="dxa"/>
          </w:tcPr>
          <w:p w:rsidRPr="004646EE" w:rsidR="009769ED" w:rsidP="009769ED" w:rsidRDefault="009769ED" w14:paraId="78009A04" w14:textId="77777777">
            <w:pPr>
              <w:pStyle w:val="broodtekst"/>
            </w:pPr>
          </w:p>
        </w:tc>
        <w:tc>
          <w:tcPr>
            <w:tcW w:w="1894" w:type="dxa"/>
          </w:tcPr>
          <w:p w:rsidRPr="004646EE" w:rsidR="009769ED" w:rsidP="009769ED" w:rsidRDefault="00325CC9" w14:paraId="4A217999" w14:textId="77777777">
            <w:pPr>
              <w:pStyle w:val="broodtekst"/>
            </w:pPr>
            <w:r w:rsidRPr="004646EE">
              <w:t>September 2024</w:t>
            </w:r>
          </w:p>
        </w:tc>
        <w:tc>
          <w:tcPr>
            <w:tcW w:w="3100" w:type="dxa"/>
          </w:tcPr>
          <w:p w:rsidRPr="004646EE" w:rsidR="009769ED" w:rsidP="009769ED" w:rsidRDefault="00325CC9" w14:paraId="0142BD06" w14:textId="77777777">
            <w:pPr>
              <w:pStyle w:val="broodtekst"/>
            </w:pPr>
            <w:r w:rsidRPr="004646EE">
              <w:t xml:space="preserve">Selecteren partij voor uitvoeren onderzoek </w:t>
            </w:r>
          </w:p>
        </w:tc>
      </w:tr>
      <w:tr w:rsidRPr="004646EE" w:rsidR="004D78D1" w:rsidTr="009769ED" w14:paraId="0FBFE972" w14:textId="77777777">
        <w:tc>
          <w:tcPr>
            <w:tcW w:w="2496" w:type="dxa"/>
          </w:tcPr>
          <w:p w:rsidRPr="004646EE" w:rsidR="009769ED" w:rsidP="009769ED" w:rsidRDefault="009769ED" w14:paraId="3B1D88CC" w14:textId="77777777">
            <w:pPr>
              <w:pStyle w:val="broodtekst"/>
            </w:pPr>
          </w:p>
        </w:tc>
        <w:tc>
          <w:tcPr>
            <w:tcW w:w="1894" w:type="dxa"/>
          </w:tcPr>
          <w:p w:rsidRPr="004646EE" w:rsidR="009769ED" w:rsidP="009769ED" w:rsidRDefault="00325CC9" w14:paraId="7715D6F1" w14:textId="77777777">
            <w:pPr>
              <w:pStyle w:val="broodtekst"/>
            </w:pPr>
            <w:r w:rsidRPr="004646EE">
              <w:t>Sept – okt 2024</w:t>
            </w:r>
          </w:p>
        </w:tc>
        <w:tc>
          <w:tcPr>
            <w:tcW w:w="3100" w:type="dxa"/>
          </w:tcPr>
          <w:p w:rsidRPr="004646EE" w:rsidR="009769ED" w:rsidP="009769ED" w:rsidRDefault="00325CC9" w14:paraId="1BE3DDC7" w14:textId="77777777">
            <w:pPr>
              <w:pStyle w:val="broodtekst"/>
            </w:pPr>
            <w:r w:rsidRPr="004646EE">
              <w:t xml:space="preserve">Invullen randvoorwaardelijkheden </w:t>
            </w:r>
          </w:p>
        </w:tc>
      </w:tr>
      <w:tr w:rsidRPr="004646EE" w:rsidR="004D78D1" w:rsidTr="009769ED" w14:paraId="12E8DFE5" w14:textId="77777777">
        <w:tc>
          <w:tcPr>
            <w:tcW w:w="2496" w:type="dxa"/>
            <w:shd w:val="clear" w:color="auto" w:fill="B8CCE4" w:themeFill="accent1" w:themeFillTint="66"/>
          </w:tcPr>
          <w:p w:rsidRPr="004646EE" w:rsidR="009769ED" w:rsidP="009769ED" w:rsidRDefault="00325CC9" w14:paraId="506B7F33" w14:textId="77777777">
            <w:pPr>
              <w:pStyle w:val="broodtekst"/>
            </w:pPr>
            <w:r w:rsidRPr="004646EE">
              <w:t>Uitvoeren Periodieke rapportage</w:t>
            </w:r>
          </w:p>
        </w:tc>
        <w:tc>
          <w:tcPr>
            <w:tcW w:w="1894" w:type="dxa"/>
            <w:shd w:val="clear" w:color="auto" w:fill="B8CCE4" w:themeFill="accent1" w:themeFillTint="66"/>
          </w:tcPr>
          <w:p w:rsidRPr="004646EE" w:rsidR="009769ED" w:rsidP="009769ED" w:rsidRDefault="009769ED" w14:paraId="46FB97A0" w14:textId="77777777">
            <w:pPr>
              <w:pStyle w:val="broodtekst"/>
            </w:pPr>
          </w:p>
        </w:tc>
        <w:tc>
          <w:tcPr>
            <w:tcW w:w="3100" w:type="dxa"/>
            <w:shd w:val="clear" w:color="auto" w:fill="B8CCE4" w:themeFill="accent1" w:themeFillTint="66"/>
          </w:tcPr>
          <w:p w:rsidRPr="004646EE" w:rsidR="009769ED" w:rsidP="009769ED" w:rsidRDefault="009769ED" w14:paraId="3CF4B5A2" w14:textId="77777777">
            <w:pPr>
              <w:pStyle w:val="broodtekst"/>
            </w:pPr>
          </w:p>
        </w:tc>
      </w:tr>
      <w:tr w:rsidRPr="004646EE" w:rsidR="004D78D1" w:rsidTr="009769ED" w14:paraId="4ACE9658" w14:textId="77777777">
        <w:tc>
          <w:tcPr>
            <w:tcW w:w="2496" w:type="dxa"/>
          </w:tcPr>
          <w:p w:rsidRPr="004646EE" w:rsidR="009769ED" w:rsidP="009769ED" w:rsidRDefault="009769ED" w14:paraId="0AE21814" w14:textId="77777777">
            <w:pPr>
              <w:pStyle w:val="broodtekst"/>
            </w:pPr>
          </w:p>
        </w:tc>
        <w:tc>
          <w:tcPr>
            <w:tcW w:w="1894" w:type="dxa"/>
          </w:tcPr>
          <w:p w:rsidRPr="004646EE" w:rsidR="009769ED" w:rsidP="009769ED" w:rsidRDefault="00A551BC" w14:paraId="1EC28079" w14:textId="72C9CB2D">
            <w:pPr>
              <w:pStyle w:val="broodtekst"/>
            </w:pPr>
            <w:r w:rsidRPr="004646EE">
              <w:t>Nov</w:t>
            </w:r>
            <w:r w:rsidRPr="004646EE" w:rsidR="00325CC9">
              <w:t xml:space="preserve"> 2024</w:t>
            </w:r>
          </w:p>
        </w:tc>
        <w:tc>
          <w:tcPr>
            <w:tcW w:w="3100" w:type="dxa"/>
          </w:tcPr>
          <w:p w:rsidRPr="004646EE" w:rsidR="009769ED" w:rsidP="009769ED" w:rsidRDefault="00325CC9" w14:paraId="26C76731" w14:textId="77777777">
            <w:pPr>
              <w:pStyle w:val="broodtekst"/>
            </w:pPr>
            <w:r w:rsidRPr="004646EE">
              <w:t xml:space="preserve">Start onderzoek </w:t>
            </w:r>
          </w:p>
        </w:tc>
      </w:tr>
      <w:tr w:rsidRPr="004646EE" w:rsidR="004D78D1" w:rsidTr="009769ED" w14:paraId="6DC46189" w14:textId="77777777">
        <w:tc>
          <w:tcPr>
            <w:tcW w:w="2496" w:type="dxa"/>
          </w:tcPr>
          <w:p w:rsidRPr="004646EE" w:rsidR="009769ED" w:rsidP="009769ED" w:rsidRDefault="009769ED" w14:paraId="726A9C1C" w14:textId="77777777">
            <w:pPr>
              <w:pStyle w:val="broodtekst"/>
            </w:pPr>
          </w:p>
        </w:tc>
        <w:tc>
          <w:tcPr>
            <w:tcW w:w="1894" w:type="dxa"/>
          </w:tcPr>
          <w:p w:rsidRPr="004646EE" w:rsidR="009769ED" w:rsidP="009769ED" w:rsidRDefault="009769ED" w14:paraId="7EF3DED2" w14:textId="77777777">
            <w:pPr>
              <w:pStyle w:val="broodtekst"/>
            </w:pPr>
          </w:p>
        </w:tc>
        <w:tc>
          <w:tcPr>
            <w:tcW w:w="3100" w:type="dxa"/>
          </w:tcPr>
          <w:p w:rsidRPr="004646EE" w:rsidR="009769ED" w:rsidP="009769ED" w:rsidRDefault="00325CC9" w14:paraId="6CB819D8" w14:textId="6A600A81">
            <w:pPr>
              <w:pStyle w:val="broodtekst"/>
            </w:pPr>
            <w:r w:rsidRPr="004646EE">
              <w:t>Doorlopend afstemming begeleidingscommissie</w:t>
            </w:r>
          </w:p>
        </w:tc>
      </w:tr>
      <w:tr w:rsidRPr="004646EE" w:rsidR="004D78D1" w:rsidTr="009769ED" w14:paraId="614814EA" w14:textId="77777777">
        <w:tc>
          <w:tcPr>
            <w:tcW w:w="2496" w:type="dxa"/>
          </w:tcPr>
          <w:p w:rsidRPr="004646EE" w:rsidR="009769ED" w:rsidP="009769ED" w:rsidRDefault="009769ED" w14:paraId="21DEBE88" w14:textId="77777777">
            <w:pPr>
              <w:pStyle w:val="broodtekst"/>
            </w:pPr>
          </w:p>
        </w:tc>
        <w:tc>
          <w:tcPr>
            <w:tcW w:w="1894" w:type="dxa"/>
          </w:tcPr>
          <w:p w:rsidRPr="004646EE" w:rsidR="009769ED" w:rsidP="009769ED" w:rsidRDefault="00325CC9" w14:paraId="79402153" w14:textId="77777777">
            <w:pPr>
              <w:pStyle w:val="broodtekst"/>
            </w:pPr>
            <w:r w:rsidRPr="004646EE">
              <w:t>Sept 2025</w:t>
            </w:r>
          </w:p>
        </w:tc>
        <w:tc>
          <w:tcPr>
            <w:tcW w:w="3100" w:type="dxa"/>
          </w:tcPr>
          <w:p w:rsidRPr="004646EE" w:rsidR="009769ED" w:rsidP="009769ED" w:rsidRDefault="00325CC9" w14:paraId="2C4B56A7" w14:textId="77777777">
            <w:pPr>
              <w:pStyle w:val="broodtekst"/>
            </w:pPr>
            <w:r w:rsidRPr="004646EE">
              <w:t xml:space="preserve">Einde onderzoek </w:t>
            </w:r>
          </w:p>
        </w:tc>
      </w:tr>
      <w:tr w:rsidRPr="004646EE" w:rsidR="004D78D1" w:rsidTr="009769ED" w14:paraId="014FD59A" w14:textId="77777777">
        <w:tc>
          <w:tcPr>
            <w:tcW w:w="2496" w:type="dxa"/>
            <w:shd w:val="clear" w:color="auto" w:fill="B8CCE4" w:themeFill="accent1" w:themeFillTint="66"/>
          </w:tcPr>
          <w:p w:rsidRPr="004646EE" w:rsidR="009769ED" w:rsidP="009769ED" w:rsidRDefault="00325CC9" w14:paraId="25574374" w14:textId="77777777">
            <w:pPr>
              <w:pStyle w:val="broodtekst"/>
            </w:pPr>
            <w:r w:rsidRPr="004646EE">
              <w:t>Afronding</w:t>
            </w:r>
          </w:p>
        </w:tc>
        <w:tc>
          <w:tcPr>
            <w:tcW w:w="1894" w:type="dxa"/>
            <w:shd w:val="clear" w:color="auto" w:fill="B8CCE4" w:themeFill="accent1" w:themeFillTint="66"/>
          </w:tcPr>
          <w:p w:rsidRPr="004646EE" w:rsidR="009769ED" w:rsidP="009769ED" w:rsidRDefault="009769ED" w14:paraId="1FC388F1" w14:textId="77777777">
            <w:pPr>
              <w:pStyle w:val="broodtekst"/>
            </w:pPr>
          </w:p>
        </w:tc>
        <w:tc>
          <w:tcPr>
            <w:tcW w:w="3100" w:type="dxa"/>
            <w:shd w:val="clear" w:color="auto" w:fill="B8CCE4" w:themeFill="accent1" w:themeFillTint="66"/>
          </w:tcPr>
          <w:p w:rsidRPr="004646EE" w:rsidR="009769ED" w:rsidP="009769ED" w:rsidRDefault="009769ED" w14:paraId="2B694A30" w14:textId="77777777">
            <w:pPr>
              <w:pStyle w:val="broodtekst"/>
            </w:pPr>
          </w:p>
        </w:tc>
      </w:tr>
      <w:tr w:rsidRPr="004646EE" w:rsidR="004D78D1" w:rsidTr="009769ED" w14:paraId="22A04A04" w14:textId="77777777">
        <w:tc>
          <w:tcPr>
            <w:tcW w:w="2496" w:type="dxa"/>
          </w:tcPr>
          <w:p w:rsidRPr="004646EE" w:rsidR="009769ED" w:rsidP="009769ED" w:rsidRDefault="009769ED" w14:paraId="6EC23754" w14:textId="77777777">
            <w:pPr>
              <w:pStyle w:val="broodtekst"/>
            </w:pPr>
          </w:p>
        </w:tc>
        <w:tc>
          <w:tcPr>
            <w:tcW w:w="1894" w:type="dxa"/>
          </w:tcPr>
          <w:p w:rsidRPr="004646EE" w:rsidR="009769ED" w:rsidP="009769ED" w:rsidRDefault="00325CC9" w14:paraId="2BD18F2C" w14:textId="77777777">
            <w:pPr>
              <w:pStyle w:val="broodtekst"/>
            </w:pPr>
            <w:r w:rsidRPr="004646EE">
              <w:t>Okt-dec 2</w:t>
            </w:r>
          </w:p>
        </w:tc>
        <w:tc>
          <w:tcPr>
            <w:tcW w:w="3100" w:type="dxa"/>
          </w:tcPr>
          <w:p w:rsidRPr="004646EE" w:rsidR="009769ED" w:rsidP="009769ED" w:rsidRDefault="00325CC9" w14:paraId="216E6187" w14:textId="77777777">
            <w:pPr>
              <w:pStyle w:val="broodtekst"/>
            </w:pPr>
            <w:r w:rsidRPr="004646EE">
              <w:t xml:space="preserve">Aanbieding overleg gremia </w:t>
            </w:r>
          </w:p>
        </w:tc>
      </w:tr>
    </w:tbl>
    <w:p w:rsidRPr="004646EE" w:rsidR="009769ED" w:rsidP="00AF7A10" w:rsidRDefault="009769ED" w14:paraId="7A444A59" w14:textId="77777777">
      <w:pPr>
        <w:pStyle w:val="broodtekst"/>
        <w:jc w:val="both"/>
        <w:rPr>
          <w:b/>
          <w:bCs/>
        </w:rPr>
      </w:pPr>
    </w:p>
    <w:p w:rsidRPr="004646EE" w:rsidR="005C6BAD" w:rsidP="00AF7A10" w:rsidRDefault="005C6BAD" w14:paraId="28E542CD" w14:textId="77777777">
      <w:pPr>
        <w:pStyle w:val="broodtekst"/>
        <w:jc w:val="both"/>
      </w:pPr>
    </w:p>
    <w:tbl>
      <w:tblPr>
        <w:tblW w:w="7501" w:type="dxa"/>
        <w:tblLayout w:type="fixed"/>
        <w:tblCellMar>
          <w:left w:w="0" w:type="dxa"/>
          <w:right w:w="0" w:type="dxa"/>
        </w:tblCellMar>
        <w:tblLook w:val="0000" w:firstRow="0" w:lastRow="0" w:firstColumn="0" w:lastColumn="0" w:noHBand="0" w:noVBand="0"/>
      </w:tblPr>
      <w:tblGrid>
        <w:gridCol w:w="7501"/>
      </w:tblGrid>
      <w:tr w:rsidRPr="004646EE" w:rsidR="004D78D1" w14:paraId="7ECDD6D4" w14:textId="77777777">
        <w:trPr>
          <w:cantSplit/>
        </w:trPr>
        <w:tc>
          <w:tcPr>
            <w:tcW w:w="7501" w:type="dxa"/>
          </w:tcPr>
          <w:tbl>
            <w:tblPr>
              <w:tblStyle w:val="Tabelraster"/>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534"/>
            </w:tblGrid>
            <w:tr w:rsidRPr="004646EE" w:rsidR="004D78D1" w:rsidTr="004B2B04" w14:paraId="7A014D9A" w14:textId="77777777">
              <w:tc>
                <w:tcPr>
                  <w:tcW w:w="7534" w:type="dxa"/>
                  <w:shd w:val="clear" w:color="auto" w:fill="auto"/>
                </w:tcPr>
                <w:p w:rsidRPr="004646EE" w:rsidR="0085671D" w:rsidP="00AF7A10" w:rsidRDefault="00325CC9" w14:paraId="5BEA74FF" w14:textId="77777777">
                  <w:pPr>
                    <w:pStyle w:val="broodtekst"/>
                    <w:jc w:val="both"/>
                  </w:pPr>
                  <w:bookmarkStart w:name="ondertekening" w:id="13"/>
                  <w:bookmarkStart w:name="ondertekening_bk" w:id="14"/>
                  <w:bookmarkEnd w:id="13"/>
                  <w:r w:rsidRPr="004646EE">
                    <w:t xml:space="preserve">De Minister van Justitie en Veiligheid </w:t>
                  </w:r>
                </w:p>
                <w:p w:rsidRPr="004646EE" w:rsidR="0085671D" w:rsidP="00AF7A10" w:rsidRDefault="0085671D" w14:paraId="4C9733F3" w14:textId="77777777">
                  <w:pPr>
                    <w:pStyle w:val="broodtekst"/>
                    <w:jc w:val="both"/>
                  </w:pPr>
                </w:p>
                <w:p w:rsidRPr="004646EE" w:rsidR="0085671D" w:rsidP="00AF7A10" w:rsidRDefault="0085671D" w14:paraId="5FB0DEE5" w14:textId="77777777">
                  <w:pPr>
                    <w:pStyle w:val="broodtekst"/>
                    <w:jc w:val="both"/>
                  </w:pPr>
                </w:p>
                <w:p w:rsidRPr="004646EE" w:rsidR="0085671D" w:rsidP="00AF7A10" w:rsidRDefault="0085671D" w14:paraId="1F63ED6E" w14:textId="77777777">
                  <w:pPr>
                    <w:pStyle w:val="broodtekst"/>
                    <w:jc w:val="both"/>
                  </w:pPr>
                </w:p>
                <w:p w:rsidRPr="004646EE" w:rsidR="0085671D" w:rsidP="00AF7A10" w:rsidRDefault="0085671D" w14:paraId="57986090" w14:textId="77777777">
                  <w:pPr>
                    <w:pStyle w:val="broodtekst"/>
                    <w:jc w:val="both"/>
                  </w:pPr>
                </w:p>
                <w:p w:rsidRPr="004646EE" w:rsidR="00FE3450" w:rsidP="00AF7A10" w:rsidRDefault="00325CC9" w14:paraId="0BBD58B8" w14:textId="77777777">
                  <w:pPr>
                    <w:pStyle w:val="broodtekst"/>
                    <w:jc w:val="both"/>
                  </w:pPr>
                  <w:r w:rsidRPr="004646EE">
                    <w:t>D.</w:t>
                  </w:r>
                  <w:r w:rsidRPr="004646EE" w:rsidR="008B6D8C">
                    <w:t xml:space="preserve">M. </w:t>
                  </w:r>
                  <w:r w:rsidRPr="004646EE">
                    <w:t xml:space="preserve">van Weel </w:t>
                  </w:r>
                </w:p>
              </w:tc>
            </w:tr>
            <w:bookmarkEnd w:id="14"/>
          </w:tbl>
          <w:p w:rsidRPr="004646EE" w:rsidR="00667F60" w:rsidP="00AF7A10" w:rsidRDefault="00667F60" w14:paraId="7547D147" w14:textId="77777777">
            <w:pPr>
              <w:pStyle w:val="in-table"/>
              <w:jc w:val="both"/>
            </w:pPr>
          </w:p>
          <w:p w:rsidRPr="004646EE" w:rsidR="00F75106" w:rsidP="00AF7A10" w:rsidRDefault="00325CC9" w14:paraId="5F3491E5" w14:textId="77777777">
            <w:pPr>
              <w:pStyle w:val="broodtekst"/>
              <w:jc w:val="both"/>
            </w:pPr>
            <w:r w:rsidRPr="004646EE">
              <w:fldChar w:fldCharType="begin"/>
            </w:r>
            <w:r w:rsidRPr="004646EE">
              <w:instrText xml:space="preserve"> DOCPROPERTY ondertekening </w:instrText>
            </w:r>
            <w:r w:rsidRPr="004646EE">
              <w:fldChar w:fldCharType="end"/>
            </w:r>
          </w:p>
        </w:tc>
      </w:tr>
    </w:tbl>
    <w:p w:rsidRPr="004646EE" w:rsidR="0009444C" w:rsidP="00AF7A10" w:rsidRDefault="0009444C" w14:paraId="2FCC431C" w14:textId="77777777">
      <w:pPr>
        <w:pStyle w:val="broodtekst"/>
        <w:jc w:val="both"/>
      </w:pPr>
    </w:p>
    <w:p w:rsidRPr="004646EE" w:rsidR="0009444C" w:rsidP="00AF7A10" w:rsidRDefault="0009444C" w14:paraId="4A374650" w14:textId="77777777">
      <w:pPr>
        <w:pStyle w:val="broodtekst"/>
        <w:jc w:val="both"/>
      </w:pPr>
    </w:p>
    <w:p w:rsidRPr="004646EE" w:rsidR="0009444C" w:rsidP="00AF7A10" w:rsidRDefault="0009444C" w14:paraId="45914D4B" w14:textId="77777777">
      <w:pPr>
        <w:pStyle w:val="broodtekst"/>
        <w:jc w:val="both"/>
      </w:pPr>
    </w:p>
    <w:p w:rsidRPr="004646EE" w:rsidR="0009444C" w:rsidP="00AF7A10" w:rsidRDefault="0009444C" w14:paraId="724F151A" w14:textId="77777777">
      <w:pPr>
        <w:pStyle w:val="broodtekst"/>
        <w:jc w:val="both"/>
      </w:pPr>
    </w:p>
    <w:p w:rsidRPr="004646EE" w:rsidR="0009444C" w:rsidP="00AF7A10" w:rsidRDefault="0009444C" w14:paraId="5EE984FF" w14:textId="77777777">
      <w:pPr>
        <w:pStyle w:val="broodtekst"/>
        <w:jc w:val="both"/>
      </w:pPr>
    </w:p>
    <w:p w:rsidRPr="004646EE" w:rsidR="0009444C" w:rsidP="0009444C" w:rsidRDefault="006935BD" w14:paraId="05A58E4F" w14:textId="4EB09671">
      <w:pPr>
        <w:pStyle w:val="broodtekst"/>
        <w:jc w:val="both"/>
        <w:rPr>
          <w:u w:val="single"/>
        </w:rPr>
      </w:pPr>
      <w:r>
        <w:rPr>
          <w:u w:val="single"/>
        </w:rPr>
        <w:br/>
      </w:r>
      <w:r w:rsidRPr="004646EE" w:rsidR="00325CC9">
        <w:rPr>
          <w:u w:val="single"/>
        </w:rPr>
        <w:t>Bijlage 1:</w:t>
      </w:r>
    </w:p>
    <w:p w:rsidRPr="004646EE" w:rsidR="00783781" w:rsidP="0009444C" w:rsidRDefault="00783781" w14:paraId="3B512A4A" w14:textId="77777777">
      <w:pPr>
        <w:pStyle w:val="broodtekst"/>
        <w:jc w:val="both"/>
        <w:rPr>
          <w:u w:val="single"/>
        </w:rPr>
      </w:pPr>
    </w:p>
    <w:p w:rsidRPr="004646EE" w:rsidR="00783781" w:rsidP="00C7395E" w:rsidRDefault="00325CC9" w14:paraId="33D03E90" w14:textId="77777777">
      <w:pPr>
        <w:pStyle w:val="broodtekst"/>
        <w:rPr>
          <w:b/>
          <w:bCs/>
          <w:sz w:val="28"/>
          <w:szCs w:val="28"/>
        </w:rPr>
      </w:pPr>
      <w:r w:rsidRPr="004646EE">
        <w:rPr>
          <w:b/>
          <w:bCs/>
          <w:sz w:val="28"/>
          <w:szCs w:val="28"/>
        </w:rPr>
        <w:t>Vereisten conform de Regeling Periodiek Evaluatieonderzoek 2022 (RPE, artikel 4 lid 5):</w:t>
      </w:r>
    </w:p>
    <w:p w:rsidRPr="004646EE" w:rsidR="00783781" w:rsidP="00783781" w:rsidRDefault="00783781" w14:paraId="56FCE072" w14:textId="77777777">
      <w:pPr>
        <w:pStyle w:val="broodtekst"/>
        <w:jc w:val="both"/>
      </w:pPr>
    </w:p>
    <w:p w:rsidRPr="004646EE" w:rsidR="00783781" w:rsidP="00783781" w:rsidRDefault="00325CC9" w14:paraId="3E3B4FDA" w14:textId="77777777">
      <w:pPr>
        <w:pStyle w:val="broodtekst"/>
        <w:numPr>
          <w:ilvl w:val="0"/>
          <w:numId w:val="20"/>
        </w:numPr>
        <w:jc w:val="both"/>
      </w:pPr>
      <w:r w:rsidRPr="004646EE">
        <w:t xml:space="preserve">Hoe luiden bij aanvang van de looptijd van het subthema contraterrorisme op de SEA de reeds bestaande inzichten en wat was destijds de vastgestelde inzichtbehoefte? </w:t>
      </w:r>
    </w:p>
    <w:p w:rsidRPr="004646EE" w:rsidR="00783781" w:rsidP="00783781" w:rsidRDefault="00325CC9" w14:paraId="04734141" w14:textId="77777777">
      <w:pPr>
        <w:pStyle w:val="broodtekst"/>
        <w:numPr>
          <w:ilvl w:val="0"/>
          <w:numId w:val="20"/>
        </w:numPr>
        <w:jc w:val="both"/>
      </w:pPr>
      <w:r w:rsidRPr="004646EE">
        <w:t xml:space="preserve">Met welk evaluatieonderzoek  naar (voorwaarden voor) doeltreffendheid en doelmatigheid is gedurende de looptijd van het subthema contraterrorisme op de SEA invulling gegeven aan de inzichtbehoefte op dat terrein? </w:t>
      </w:r>
    </w:p>
    <w:p w:rsidRPr="004646EE" w:rsidR="00783781" w:rsidP="00783781" w:rsidRDefault="00325CC9" w14:paraId="549B1309" w14:textId="77777777">
      <w:pPr>
        <w:pStyle w:val="broodtekst"/>
        <w:numPr>
          <w:ilvl w:val="0"/>
          <w:numId w:val="20"/>
        </w:numPr>
        <w:jc w:val="both"/>
      </w:pPr>
      <w:r w:rsidRPr="004646EE">
        <w:t xml:space="preserve">Wat was over de looptijd van het subthema contraterrorisme op de SEA de omvang van de relevante uitgaven op de rijksbegroting en wat waren de financiële gevolgen van het beleid voor de maatschappij? </w:t>
      </w:r>
    </w:p>
    <w:p w:rsidRPr="004646EE" w:rsidR="00783781" w:rsidP="00783781" w:rsidRDefault="00325CC9" w14:paraId="5C36117E" w14:textId="77777777">
      <w:pPr>
        <w:pStyle w:val="broodtekst"/>
        <w:numPr>
          <w:ilvl w:val="0"/>
          <w:numId w:val="20"/>
        </w:numPr>
        <w:jc w:val="both"/>
      </w:pPr>
      <w:r w:rsidRPr="004646EE">
        <w:t xml:space="preserve">Welke beleidstheorieën werden in het kader van de ontwikkeling van het beleid gedurende de looptijd van het subthema contraterrorisme op de SEA  gehanteerd? Welke beleidsmaatregelen werden in dit verband ontwikkeld en welke inzet van beleidsinstrumenten werd daarbij beoogd? Welke beleidsinstrumenten werden in de praktijk ingezet? </w:t>
      </w:r>
    </w:p>
    <w:p w:rsidRPr="004646EE" w:rsidR="00783781" w:rsidP="00783781" w:rsidRDefault="00325CC9" w14:paraId="2149E4B8" w14:textId="77777777">
      <w:pPr>
        <w:pStyle w:val="broodtekst"/>
        <w:numPr>
          <w:ilvl w:val="0"/>
          <w:numId w:val="20"/>
        </w:numPr>
        <w:jc w:val="both"/>
      </w:pPr>
      <w:r w:rsidRPr="004646EE">
        <w:t xml:space="preserve">Per evaluatieonderzoek dat op het gebied van het subthema contraterrorisme tijdens de looptijd ervan op de SEA is uitgevoerd: wat zijn de inzichten in de (voorwaarden voor)doeltreffendheid en doelmatigheid van de ingezette beleidsinstrumenten en daarmee samenhangende uitgaven die aan het evaluatieonderzoek kunnen worden ontleend? </w:t>
      </w:r>
    </w:p>
    <w:p w:rsidRPr="004646EE" w:rsidR="00783781" w:rsidP="00783781" w:rsidRDefault="00325CC9" w14:paraId="2AD8276F" w14:textId="77777777">
      <w:pPr>
        <w:pStyle w:val="broodtekst"/>
        <w:numPr>
          <w:ilvl w:val="0"/>
          <w:numId w:val="20"/>
        </w:numPr>
        <w:jc w:val="both"/>
      </w:pPr>
      <w:r w:rsidRPr="004646EE">
        <w:t xml:space="preserve">Hoe doeltreffend en doelmatig was de inzet van de samenhangende beleidsinstrumenten en de daarmee samenhangende uitgaven op het subthema contraterrorisme gedurende de looptijd ervan op de SEA? </w:t>
      </w:r>
    </w:p>
    <w:p w:rsidRPr="004646EE" w:rsidR="00783781" w:rsidP="00783781" w:rsidRDefault="00325CC9" w14:paraId="416D96D4" w14:textId="77777777">
      <w:pPr>
        <w:pStyle w:val="broodtekst"/>
        <w:numPr>
          <w:ilvl w:val="0"/>
          <w:numId w:val="20"/>
        </w:numPr>
        <w:jc w:val="both"/>
      </w:pPr>
      <w:r w:rsidRPr="004646EE">
        <w:t xml:space="preserve">Welke inzichten in de oorzaken van de mate van eventueel gerealiseerde doeltreffendheid en doelmatigheid van de samenhangende beleidsinstrumenten van het beleid gedurende de looptijd van het subthema contraterrorisme op de SEA kunnen aan de evaluaties worden ontleend? </w:t>
      </w:r>
    </w:p>
    <w:p w:rsidRPr="004646EE" w:rsidR="00783781" w:rsidP="00783781" w:rsidRDefault="00325CC9" w14:paraId="24402420" w14:textId="77777777">
      <w:pPr>
        <w:pStyle w:val="broodtekst"/>
        <w:numPr>
          <w:ilvl w:val="0"/>
          <w:numId w:val="20"/>
        </w:numPr>
        <w:jc w:val="both"/>
      </w:pPr>
      <w:r w:rsidRPr="004646EE">
        <w:t xml:space="preserve">Welke lessen voor het vergroten van de (voorwaarden voor) doeltreffendheid en doelmatigheid van het beleid kunnen op basis van de evaluaties worden geleerd? Welke mogelijkheden zijn er voor het vergroten van doeltreffendheid en doelmatigheid van het beleid bij een gelijkblijvende inzet van financiële middelen?  </w:t>
      </w:r>
    </w:p>
    <w:p w:rsidRPr="004646EE" w:rsidR="00783781" w:rsidP="00783781" w:rsidRDefault="00325CC9" w14:paraId="4BB6A2AF" w14:textId="77777777">
      <w:pPr>
        <w:pStyle w:val="broodtekst"/>
        <w:numPr>
          <w:ilvl w:val="0"/>
          <w:numId w:val="20"/>
        </w:numPr>
        <w:jc w:val="both"/>
      </w:pPr>
      <w:r w:rsidRPr="004646EE">
        <w:t xml:space="preserve">Met toepassing van welke doelmatigheidsingreep kan een besparing van 20% op de budgettaire grondslag van het beleid worden gerealiseerd? Wanneer 20% onmogelijk wordt geacht, kan op voorwaarde van een goede inhoudelijke argumentatie, gekozen worden voor een alternatief percentage dat recht doet aan een voor het beleidsterrein significante besparing. </w:t>
      </w:r>
    </w:p>
    <w:p w:rsidRPr="004646EE" w:rsidR="00783781" w:rsidP="00783781" w:rsidRDefault="00325CC9" w14:paraId="388C0338" w14:textId="77777777">
      <w:pPr>
        <w:pStyle w:val="broodtekst"/>
        <w:numPr>
          <w:ilvl w:val="0"/>
          <w:numId w:val="20"/>
        </w:numPr>
        <w:jc w:val="both"/>
      </w:pPr>
      <w:r w:rsidRPr="004646EE">
        <w:t xml:space="preserve">Wat zijn de belangrijkste resterende kennis- en inzichtlancunes met het oog op de verdere verbetering van het inzicht in de doeltreffendheid en doelmatigheid van het CT-beleid? </w:t>
      </w:r>
    </w:p>
    <w:p w:rsidRPr="004646EE" w:rsidR="00783781" w:rsidP="00C7395E" w:rsidRDefault="00783781" w14:paraId="6E64478B" w14:textId="77777777">
      <w:pPr>
        <w:pStyle w:val="broodtekst"/>
        <w:jc w:val="both"/>
      </w:pPr>
    </w:p>
    <w:p w:rsidRPr="004646EE" w:rsidR="00454121" w:rsidP="00783781" w:rsidRDefault="00454121" w14:paraId="18199549" w14:textId="77777777">
      <w:pPr>
        <w:pStyle w:val="broodtekst"/>
        <w:jc w:val="both"/>
        <w:rPr>
          <w:u w:val="single"/>
        </w:rPr>
      </w:pPr>
    </w:p>
    <w:p w:rsidRPr="004646EE" w:rsidR="00454121" w:rsidP="00783781" w:rsidRDefault="00454121" w14:paraId="2880D9AD" w14:textId="77777777">
      <w:pPr>
        <w:pStyle w:val="broodtekst"/>
        <w:jc w:val="both"/>
        <w:rPr>
          <w:u w:val="single"/>
        </w:rPr>
      </w:pPr>
    </w:p>
    <w:p w:rsidRPr="004646EE" w:rsidR="00454121" w:rsidP="00783781" w:rsidRDefault="00454121" w14:paraId="722B989D" w14:textId="77777777">
      <w:pPr>
        <w:pStyle w:val="broodtekst"/>
        <w:jc w:val="both"/>
        <w:rPr>
          <w:u w:val="single"/>
        </w:rPr>
      </w:pPr>
    </w:p>
    <w:p w:rsidRPr="004646EE" w:rsidR="00783781" w:rsidP="00783781" w:rsidRDefault="00325CC9" w14:paraId="0D8AA5EA" w14:textId="77777777">
      <w:pPr>
        <w:pStyle w:val="broodtekst"/>
        <w:jc w:val="both"/>
        <w:rPr>
          <w:u w:val="single"/>
        </w:rPr>
      </w:pPr>
      <w:r w:rsidRPr="004646EE">
        <w:rPr>
          <w:u w:val="single"/>
        </w:rPr>
        <w:t>Bijlage 2:</w:t>
      </w:r>
    </w:p>
    <w:p w:rsidRPr="004646EE" w:rsidR="00783781" w:rsidP="0009444C" w:rsidRDefault="00783781" w14:paraId="1B0BC49F" w14:textId="77777777">
      <w:pPr>
        <w:pStyle w:val="broodtekst"/>
        <w:jc w:val="both"/>
        <w:rPr>
          <w:u w:val="single"/>
        </w:rPr>
      </w:pPr>
    </w:p>
    <w:p w:rsidRPr="004646EE" w:rsidR="0009444C" w:rsidP="0009444C" w:rsidRDefault="00325CC9" w14:paraId="2D82CD99" w14:textId="77777777">
      <w:pPr>
        <w:pStyle w:val="broodtekst"/>
        <w:rPr>
          <w:b/>
          <w:bCs/>
          <w:sz w:val="28"/>
          <w:szCs w:val="28"/>
        </w:rPr>
      </w:pPr>
      <w:r w:rsidRPr="004646EE">
        <w:rPr>
          <w:b/>
          <w:bCs/>
          <w:sz w:val="28"/>
          <w:szCs w:val="28"/>
        </w:rPr>
        <w:t xml:space="preserve">Onderliggende evaluaties/recente onderzoeken </w:t>
      </w:r>
    </w:p>
    <w:p w:rsidRPr="004646EE" w:rsidR="0009444C" w:rsidP="0009444C" w:rsidRDefault="0009444C" w14:paraId="0E162527" w14:textId="77777777">
      <w:pPr>
        <w:pStyle w:val="broodtekst"/>
        <w:rPr>
          <w:b/>
          <w:bCs/>
        </w:rPr>
      </w:pPr>
    </w:p>
    <w:p w:rsidRPr="004646EE" w:rsidR="0009444C" w:rsidP="00903A84" w:rsidRDefault="00325CC9" w14:paraId="029BEFFC" w14:textId="77777777">
      <w:pPr>
        <w:pStyle w:val="Lijstalinea"/>
        <w:numPr>
          <w:ilvl w:val="0"/>
          <w:numId w:val="21"/>
        </w:numPr>
        <w:rPr>
          <w:rFonts w:ascii="Verdana" w:hAnsi="Verdana"/>
          <w:sz w:val="18"/>
          <w:szCs w:val="18"/>
        </w:rPr>
      </w:pPr>
      <w:r w:rsidRPr="004646EE">
        <w:rPr>
          <w:rFonts w:ascii="Verdana" w:hAnsi="Verdana"/>
          <w:sz w:val="18"/>
          <w:szCs w:val="18"/>
        </w:rPr>
        <w:t>Fenomeenanalyse soevereinenbeweging (NCTV AAN 2024)</w:t>
      </w:r>
    </w:p>
    <w:p w:rsidRPr="004646EE" w:rsidR="0009444C" w:rsidP="00903A84" w:rsidRDefault="00325CC9" w14:paraId="33524D78" w14:textId="77777777">
      <w:pPr>
        <w:pStyle w:val="Lijstalinea"/>
        <w:numPr>
          <w:ilvl w:val="0"/>
          <w:numId w:val="21"/>
        </w:numPr>
        <w:rPr>
          <w:rFonts w:ascii="Verdana" w:hAnsi="Verdana"/>
          <w:sz w:val="18"/>
          <w:szCs w:val="18"/>
        </w:rPr>
      </w:pPr>
      <w:r w:rsidRPr="004646EE">
        <w:rPr>
          <w:rFonts w:ascii="Verdana" w:hAnsi="Verdana"/>
          <w:sz w:val="18"/>
          <w:szCs w:val="18"/>
        </w:rPr>
        <w:t>Fenomeenanalyse extreemrechtse memes NCTV AAN 2024)</w:t>
      </w:r>
    </w:p>
    <w:p w:rsidRPr="004646EE" w:rsidR="0009444C" w:rsidP="00903A84" w:rsidRDefault="00325CC9" w14:paraId="7772D3E7" w14:textId="77777777">
      <w:pPr>
        <w:pStyle w:val="Lijstalinea"/>
        <w:numPr>
          <w:ilvl w:val="0"/>
          <w:numId w:val="21"/>
        </w:numPr>
        <w:rPr>
          <w:rFonts w:ascii="Verdana" w:hAnsi="Verdana"/>
          <w:sz w:val="18"/>
          <w:szCs w:val="18"/>
        </w:rPr>
      </w:pPr>
      <w:r w:rsidRPr="004646EE">
        <w:rPr>
          <w:rFonts w:ascii="Verdana" w:hAnsi="Verdana"/>
          <w:sz w:val="18"/>
          <w:szCs w:val="18"/>
          <w:lang w:val="en-US"/>
        </w:rPr>
        <w:t xml:space="preserve">Counterterrorism evaluation. Taking stock and looking ahead. </w:t>
      </w:r>
      <w:r w:rsidRPr="004646EE">
        <w:rPr>
          <w:rFonts w:ascii="Verdana" w:hAnsi="Verdana"/>
          <w:sz w:val="18"/>
          <w:szCs w:val="18"/>
        </w:rPr>
        <w:t>(Via WODC beleidsevaluatie: 2018?)</w:t>
      </w:r>
    </w:p>
    <w:p w:rsidRPr="004646EE" w:rsidR="0009444C" w:rsidP="00903A84" w:rsidRDefault="00325CC9" w14:paraId="0B383790" w14:textId="77777777">
      <w:pPr>
        <w:pStyle w:val="Lijstalinea"/>
        <w:numPr>
          <w:ilvl w:val="0"/>
          <w:numId w:val="21"/>
        </w:numPr>
        <w:rPr>
          <w:rFonts w:ascii="Verdana" w:hAnsi="Verdana"/>
          <w:sz w:val="18"/>
          <w:szCs w:val="18"/>
        </w:rPr>
      </w:pPr>
      <w:r w:rsidRPr="004646EE">
        <w:rPr>
          <w:rFonts w:ascii="Verdana" w:hAnsi="Verdana"/>
          <w:sz w:val="18"/>
          <w:szCs w:val="18"/>
        </w:rPr>
        <w:t>Evaluatie Nationale Contraterrorismestrategie 2016-2020 fase 1: analyse en meetbaarheid beleidsmaatregelen (Via WODC: 2021?)</w:t>
      </w:r>
    </w:p>
    <w:p w:rsidRPr="004646EE" w:rsidR="0009444C" w:rsidP="00903A84" w:rsidRDefault="00325CC9" w14:paraId="06B83F7F" w14:textId="77777777">
      <w:pPr>
        <w:pStyle w:val="Lijstalinea"/>
        <w:numPr>
          <w:ilvl w:val="0"/>
          <w:numId w:val="21"/>
        </w:numPr>
        <w:autoSpaceDE w:val="0"/>
        <w:autoSpaceDN w:val="0"/>
        <w:adjustRightInd w:val="0"/>
        <w:rPr>
          <w:rFonts w:ascii="Verdana" w:hAnsi="Verdana"/>
          <w:sz w:val="18"/>
          <w:szCs w:val="18"/>
        </w:rPr>
      </w:pPr>
      <w:r w:rsidRPr="004646EE">
        <w:rPr>
          <w:rFonts w:ascii="Verdana" w:hAnsi="Verdana"/>
          <w:sz w:val="18"/>
          <w:szCs w:val="18"/>
        </w:rPr>
        <w:t xml:space="preserve">Evaluatie trainingen ROR 2024. </w:t>
      </w:r>
      <w:r w:rsidRPr="004646EE">
        <w:rPr>
          <w:rFonts w:ascii="Verdana" w:hAnsi="Verdana" w:cstheme="majorHAnsi"/>
          <w:sz w:val="18"/>
          <w:szCs w:val="18"/>
        </w:rPr>
        <w:t>Om zicht te houden op de impact op de trainingen van het ROR, waaronder (structurele) borging van de opgedane kennis in de organisatie van de deelnemers heeft het ROR de opdracht gekregen om een impactanalyse uit laten voeren.</w:t>
      </w:r>
    </w:p>
    <w:p w:rsidRPr="004646EE" w:rsidR="0009444C" w:rsidP="00903A84" w:rsidRDefault="00325CC9" w14:paraId="656896BE" w14:textId="77777777">
      <w:pPr>
        <w:pStyle w:val="Lijstalinea"/>
        <w:numPr>
          <w:ilvl w:val="0"/>
          <w:numId w:val="21"/>
        </w:numPr>
        <w:rPr>
          <w:rFonts w:ascii="Verdana" w:hAnsi="Verdana"/>
          <w:sz w:val="18"/>
          <w:szCs w:val="18"/>
        </w:rPr>
      </w:pPr>
      <w:r w:rsidRPr="004646EE">
        <w:rPr>
          <w:rFonts w:ascii="Verdana" w:hAnsi="Verdana"/>
          <w:sz w:val="18"/>
          <w:szCs w:val="18"/>
        </w:rPr>
        <w:t>Evaluatie besteding Versterkingsgelden 2020-2021. (Via WODC beleidsevaluatie: ?)</w:t>
      </w:r>
    </w:p>
    <w:p w:rsidRPr="004646EE" w:rsidR="0009444C" w:rsidP="00903A84" w:rsidRDefault="00325CC9" w14:paraId="786BEC48" w14:textId="77777777">
      <w:pPr>
        <w:pStyle w:val="Lijstalinea"/>
        <w:numPr>
          <w:ilvl w:val="0"/>
          <w:numId w:val="21"/>
        </w:numPr>
        <w:autoSpaceDE w:val="0"/>
        <w:autoSpaceDN w:val="0"/>
        <w:adjustRightInd w:val="0"/>
        <w:rPr>
          <w:rFonts w:ascii="Verdana" w:hAnsi="Verdana"/>
          <w:sz w:val="18"/>
          <w:szCs w:val="18"/>
        </w:rPr>
      </w:pPr>
      <w:r w:rsidRPr="004646EE">
        <w:rPr>
          <w:rFonts w:ascii="Verdana" w:hAnsi="Verdana" w:cs="Arial"/>
          <w:sz w:val="18"/>
          <w:szCs w:val="18"/>
        </w:rPr>
        <w:t>Systeemcheck uitgevoerd die inzicht geeft in de instrumenten die kunnen worden ingezet voor het (tijdig) detecteren van gesignaleerde CT-subjecten die naar Nederland reizen en in verband kunnen worden gebracht met terroristische misdrijven (maart 2024)..</w:t>
      </w:r>
    </w:p>
    <w:p w:rsidRPr="004646EE" w:rsidR="0009444C" w:rsidP="00903A84" w:rsidRDefault="00325CC9" w14:paraId="5F54909F" w14:textId="77777777">
      <w:pPr>
        <w:pStyle w:val="Lijstalinea"/>
        <w:numPr>
          <w:ilvl w:val="0"/>
          <w:numId w:val="21"/>
        </w:numPr>
        <w:autoSpaceDE w:val="0"/>
        <w:autoSpaceDN w:val="0"/>
        <w:adjustRightInd w:val="0"/>
        <w:rPr>
          <w:rFonts w:ascii="Verdana" w:hAnsi="Verdana"/>
          <w:sz w:val="18"/>
          <w:szCs w:val="18"/>
        </w:rPr>
      </w:pPr>
      <w:bookmarkStart w:name="_Hlk166835057" w:id="15"/>
      <w:r w:rsidRPr="004646EE">
        <w:rPr>
          <w:rFonts w:ascii="Verdana" w:hAnsi="Verdana"/>
          <w:sz w:val="18"/>
          <w:szCs w:val="18"/>
        </w:rPr>
        <w:t>WODC evaluatie PNR wet (november 2021).</w:t>
      </w:r>
      <w:bookmarkEnd w:id="15"/>
    </w:p>
    <w:p w:rsidRPr="004646EE" w:rsidR="0009444C" w:rsidP="00903A84" w:rsidRDefault="00325CC9" w14:paraId="4A3D1760" w14:textId="77777777">
      <w:pPr>
        <w:pStyle w:val="Lijstalinea"/>
        <w:numPr>
          <w:ilvl w:val="0"/>
          <w:numId w:val="21"/>
        </w:numPr>
        <w:rPr>
          <w:rFonts w:ascii="Verdana" w:hAnsi="Verdana"/>
          <w:sz w:val="18"/>
          <w:szCs w:val="18"/>
        </w:rPr>
      </w:pPr>
      <w:r w:rsidRPr="004646EE">
        <w:rPr>
          <w:rFonts w:ascii="Verdana" w:hAnsi="Verdana"/>
          <w:sz w:val="18"/>
          <w:szCs w:val="18"/>
        </w:rPr>
        <w:t>Ketenbrede impact analyses uitgevoerd in 2018, 2020 en 2022</w:t>
      </w:r>
    </w:p>
    <w:p w:rsidRPr="004646EE" w:rsidR="0009444C" w:rsidP="00903A84" w:rsidRDefault="00325CC9" w14:paraId="24B6A222" w14:textId="77777777">
      <w:pPr>
        <w:pStyle w:val="Lijstalinea"/>
        <w:numPr>
          <w:ilvl w:val="0"/>
          <w:numId w:val="21"/>
        </w:numPr>
        <w:rPr>
          <w:rFonts w:ascii="Verdana" w:hAnsi="Verdana"/>
          <w:sz w:val="18"/>
          <w:szCs w:val="18"/>
        </w:rPr>
      </w:pPr>
      <w:r w:rsidRPr="004646EE">
        <w:rPr>
          <w:rFonts w:ascii="Verdana" w:hAnsi="Verdana"/>
          <w:sz w:val="18"/>
          <w:szCs w:val="18"/>
        </w:rPr>
        <w:t xml:space="preserve">NRA Terrorismefinanciering 2021-2022. </w:t>
      </w:r>
    </w:p>
    <w:p w:rsidRPr="004646EE" w:rsidR="0009444C" w:rsidP="00903A84" w:rsidRDefault="00325CC9" w14:paraId="0D76A72E" w14:textId="77777777">
      <w:pPr>
        <w:pStyle w:val="Lijstalinea"/>
        <w:numPr>
          <w:ilvl w:val="0"/>
          <w:numId w:val="21"/>
        </w:numPr>
        <w:rPr>
          <w:rFonts w:ascii="Verdana" w:hAnsi="Verdana"/>
          <w:sz w:val="18"/>
          <w:szCs w:val="18"/>
        </w:rPr>
      </w:pPr>
      <w:r w:rsidRPr="004646EE">
        <w:rPr>
          <w:rFonts w:ascii="Verdana" w:hAnsi="Verdana"/>
          <w:sz w:val="18"/>
          <w:szCs w:val="18"/>
        </w:rPr>
        <w:t>Beleidsmonitor Terrorismefinanciering 2018-2019. Beleidsevaluatie. (via WODC).</w:t>
      </w:r>
    </w:p>
    <w:p w:rsidRPr="004646EE" w:rsidR="0009444C" w:rsidP="00903A84" w:rsidRDefault="00325CC9" w14:paraId="1BF8455D" w14:textId="77777777">
      <w:pPr>
        <w:pStyle w:val="Lijstalinea"/>
        <w:numPr>
          <w:ilvl w:val="0"/>
          <w:numId w:val="21"/>
        </w:numPr>
        <w:rPr>
          <w:rFonts w:ascii="Verdana" w:hAnsi="Verdana"/>
          <w:sz w:val="18"/>
          <w:szCs w:val="18"/>
        </w:rPr>
      </w:pPr>
      <w:r w:rsidRPr="004646EE">
        <w:rPr>
          <w:rFonts w:ascii="Verdana" w:hAnsi="Verdana"/>
          <w:sz w:val="18"/>
          <w:szCs w:val="18"/>
        </w:rPr>
        <w:t>Evaluatie van de Nederlandse wet- en regelgeving ter voorkoming van het gebruik van het financiële stelsel voor witwassen en terrorismefinanciering door de Financial Action Task Force (2022).</w:t>
      </w:r>
    </w:p>
    <w:p w:rsidRPr="004646EE" w:rsidR="0009444C" w:rsidP="00903A84" w:rsidRDefault="00325CC9" w14:paraId="1E89B65C" w14:textId="77777777">
      <w:pPr>
        <w:pStyle w:val="Lijstalinea"/>
        <w:numPr>
          <w:ilvl w:val="0"/>
          <w:numId w:val="21"/>
        </w:numPr>
        <w:rPr>
          <w:rFonts w:ascii="Verdana" w:hAnsi="Verdana"/>
          <w:sz w:val="18"/>
          <w:szCs w:val="18"/>
        </w:rPr>
      </w:pPr>
      <w:r w:rsidRPr="004646EE">
        <w:rPr>
          <w:rFonts w:ascii="Verdana" w:hAnsi="Verdana"/>
          <w:sz w:val="18"/>
          <w:szCs w:val="18"/>
        </w:rPr>
        <w:t>Systeemcheck Vreemdelingen en Migratieketen (2024-2025: ACT2/TOPS).</w:t>
      </w:r>
    </w:p>
    <w:p w:rsidRPr="004646EE" w:rsidR="0009444C" w:rsidP="00903A84" w:rsidRDefault="00325CC9" w14:paraId="2425BC65" w14:textId="77777777">
      <w:pPr>
        <w:pStyle w:val="Lijstalinea"/>
        <w:numPr>
          <w:ilvl w:val="0"/>
          <w:numId w:val="21"/>
        </w:numPr>
        <w:rPr>
          <w:rFonts w:ascii="Verdana" w:hAnsi="Verdana"/>
          <w:sz w:val="18"/>
          <w:szCs w:val="18"/>
        </w:rPr>
      </w:pPr>
      <w:r w:rsidRPr="004646EE">
        <w:rPr>
          <w:rFonts w:ascii="Verdana" w:hAnsi="Verdana" w:cstheme="majorHAnsi"/>
          <w:sz w:val="18"/>
          <w:szCs w:val="18"/>
        </w:rPr>
        <w:t>Evaluatie Tijdelijke wet bestuurlijke maatregelen terrorismebestrijding 2024. WODC-onderzoek. Het doel van het onderzoek is tweeledig:</w:t>
      </w:r>
    </w:p>
    <w:p w:rsidRPr="004646EE" w:rsidR="0009444C" w:rsidP="00903A84" w:rsidRDefault="00325CC9" w14:paraId="56B9216B" w14:textId="77777777">
      <w:pPr>
        <w:pStyle w:val="Lijstalinea"/>
        <w:numPr>
          <w:ilvl w:val="1"/>
          <w:numId w:val="21"/>
        </w:numPr>
        <w:rPr>
          <w:rFonts w:ascii="Verdana" w:hAnsi="Verdana"/>
          <w:sz w:val="18"/>
          <w:szCs w:val="18"/>
        </w:rPr>
      </w:pPr>
      <w:r w:rsidRPr="004646EE">
        <w:rPr>
          <w:rFonts w:ascii="Verdana" w:hAnsi="Verdana" w:cstheme="majorHAnsi"/>
          <w:sz w:val="18"/>
          <w:szCs w:val="18"/>
        </w:rPr>
        <w:t>Inzicht geven in de noodzaak, de effecten en de proportionaliteit van elk van de maatregelen die krachtens de Twbmt opgelegd kunnen worden. Daarbij is het ook gewenst om voor elk van de maatregelen afzonderlijk voorwaarden te formuleren waaronder instandhouding hiervan noodzakelijk is.</w:t>
      </w:r>
    </w:p>
    <w:p w:rsidRPr="004646EE" w:rsidR="0009444C" w:rsidP="00903A84" w:rsidRDefault="00325CC9" w14:paraId="1743DE97" w14:textId="77777777">
      <w:pPr>
        <w:pStyle w:val="Lijstalinea"/>
        <w:numPr>
          <w:ilvl w:val="1"/>
          <w:numId w:val="21"/>
        </w:numPr>
        <w:rPr>
          <w:rFonts w:ascii="Verdana" w:hAnsi="Verdana"/>
          <w:sz w:val="18"/>
          <w:szCs w:val="18"/>
        </w:rPr>
      </w:pPr>
      <w:r w:rsidRPr="004646EE">
        <w:rPr>
          <w:rFonts w:ascii="Verdana" w:hAnsi="Verdana" w:cstheme="majorHAnsi"/>
          <w:sz w:val="18"/>
          <w:szCs w:val="18"/>
        </w:rPr>
        <w:t>Inzicht geven in de verhouding van de Twbmt tot het strafrecht en de wijzen waarop de rechtsbescherming eventueel kan worden versterkt.</w:t>
      </w:r>
    </w:p>
    <w:p w:rsidRPr="004646EE" w:rsidR="0009444C" w:rsidP="00903A84" w:rsidRDefault="00325CC9" w14:paraId="21BEFCBB" w14:textId="77777777">
      <w:pPr>
        <w:pStyle w:val="Lijstalinea"/>
        <w:numPr>
          <w:ilvl w:val="0"/>
          <w:numId w:val="21"/>
        </w:numPr>
        <w:rPr>
          <w:rFonts w:ascii="Verdana" w:hAnsi="Verdana"/>
          <w:sz w:val="18"/>
          <w:szCs w:val="18"/>
        </w:rPr>
      </w:pPr>
      <w:r w:rsidRPr="004646EE">
        <w:rPr>
          <w:rFonts w:ascii="Verdana" w:hAnsi="Verdana"/>
          <w:sz w:val="18"/>
          <w:szCs w:val="18"/>
        </w:rPr>
        <w:t>WODC onderzoek; interventies bij radicalisering. Onderzoek richt zich specifiek op zorg en sociale interventies. Nog niet gestart. Verwachte opleverdatum; 2025.</w:t>
      </w:r>
    </w:p>
    <w:p w:rsidRPr="004646EE" w:rsidR="0009444C" w:rsidP="00903A84" w:rsidRDefault="00325CC9" w14:paraId="36F25C6A" w14:textId="77777777">
      <w:pPr>
        <w:pStyle w:val="Lijstalinea"/>
        <w:numPr>
          <w:ilvl w:val="0"/>
          <w:numId w:val="21"/>
        </w:numPr>
        <w:rPr>
          <w:rFonts w:ascii="Verdana" w:hAnsi="Verdana"/>
          <w:sz w:val="18"/>
          <w:szCs w:val="18"/>
        </w:rPr>
      </w:pPr>
      <w:r w:rsidRPr="004646EE">
        <w:rPr>
          <w:rFonts w:ascii="Verdana" w:hAnsi="Verdana"/>
          <w:sz w:val="18"/>
          <w:szCs w:val="18"/>
        </w:rPr>
        <w:t>Onderzoek Commissie Bos, In maart 2023 heeft het kabinet in reactie op het rapport van de Onderzoeksraad voor de Veiligheid (OvV) verdergaande aanpassingen op het stelsel aangekondigd.</w:t>
      </w:r>
    </w:p>
    <w:p w:rsidRPr="004646EE" w:rsidR="0009444C" w:rsidP="00903A84" w:rsidRDefault="00325CC9" w14:paraId="0AD0171E" w14:textId="77777777">
      <w:pPr>
        <w:pStyle w:val="Lijstalinea"/>
        <w:numPr>
          <w:ilvl w:val="0"/>
          <w:numId w:val="21"/>
        </w:numPr>
        <w:rPr>
          <w:rFonts w:ascii="Verdana" w:hAnsi="Verdana"/>
          <w:sz w:val="18"/>
          <w:szCs w:val="18"/>
        </w:rPr>
      </w:pPr>
      <w:r w:rsidRPr="004646EE">
        <w:rPr>
          <w:rFonts w:ascii="Verdana" w:hAnsi="Verdana"/>
          <w:sz w:val="18"/>
          <w:szCs w:val="18"/>
        </w:rPr>
        <w:t>Evaluatie samenwerking CBRN keten (2023: Trimension)</w:t>
      </w:r>
    </w:p>
    <w:p w:rsidRPr="004646EE" w:rsidR="0009444C" w:rsidP="00903A84" w:rsidRDefault="00325CC9" w14:paraId="6C138DBF" w14:textId="77777777">
      <w:pPr>
        <w:pStyle w:val="Lijstalinea"/>
        <w:numPr>
          <w:ilvl w:val="0"/>
          <w:numId w:val="21"/>
        </w:numPr>
        <w:rPr>
          <w:rFonts w:ascii="Verdana" w:hAnsi="Verdana"/>
          <w:sz w:val="18"/>
          <w:szCs w:val="18"/>
        </w:rPr>
      </w:pPr>
      <w:r w:rsidRPr="004646EE">
        <w:rPr>
          <w:rFonts w:ascii="Verdana" w:hAnsi="Verdana"/>
          <w:sz w:val="18"/>
          <w:szCs w:val="18"/>
        </w:rPr>
        <w:t>Evaluatie publiekscampagne Wet Precursoren Explosieven (2023: BKB)</w:t>
      </w:r>
    </w:p>
    <w:p w:rsidRPr="004646EE" w:rsidR="0009444C" w:rsidP="00903A84" w:rsidRDefault="00325CC9" w14:paraId="4531CCE6" w14:textId="77777777">
      <w:pPr>
        <w:pStyle w:val="Lijstalinea"/>
        <w:numPr>
          <w:ilvl w:val="0"/>
          <w:numId w:val="21"/>
        </w:numPr>
        <w:rPr>
          <w:rFonts w:ascii="Verdana" w:hAnsi="Verdana"/>
          <w:sz w:val="18"/>
          <w:szCs w:val="18"/>
        </w:rPr>
      </w:pPr>
      <w:r w:rsidRPr="004646EE">
        <w:rPr>
          <w:rFonts w:ascii="Verdana" w:hAnsi="Verdana"/>
          <w:sz w:val="18"/>
          <w:szCs w:val="18"/>
        </w:rPr>
        <w:t>Evaluatie CBRN analysetool (2024: door NCTV – loopt momenteel)</w:t>
      </w:r>
    </w:p>
    <w:p w:rsidRPr="004646EE" w:rsidR="0009444C" w:rsidP="00903A84" w:rsidRDefault="00325CC9" w14:paraId="228E7EC7" w14:textId="77777777">
      <w:pPr>
        <w:pStyle w:val="Lijstalinea"/>
        <w:numPr>
          <w:ilvl w:val="0"/>
          <w:numId w:val="21"/>
        </w:numPr>
        <w:rPr>
          <w:rFonts w:ascii="Verdana" w:hAnsi="Verdana"/>
          <w:sz w:val="18"/>
          <w:szCs w:val="18"/>
        </w:rPr>
      </w:pPr>
      <w:r w:rsidRPr="004646EE">
        <w:rPr>
          <w:rFonts w:ascii="Verdana" w:hAnsi="Verdana"/>
          <w:sz w:val="18"/>
          <w:szCs w:val="18"/>
        </w:rPr>
        <w:t>Evaluatie Wet Precursoren Explosieven (vanaf zomer 2024: Europese Commissie + lidstaten)</w:t>
      </w:r>
    </w:p>
    <w:p w:rsidRPr="004646EE" w:rsidR="0009444C" w:rsidP="00903A84" w:rsidRDefault="00325CC9" w14:paraId="4FA26F5C" w14:textId="77777777">
      <w:pPr>
        <w:pStyle w:val="Lijstalinea"/>
        <w:numPr>
          <w:ilvl w:val="0"/>
          <w:numId w:val="21"/>
        </w:numPr>
        <w:rPr>
          <w:rFonts w:ascii="Verdana" w:hAnsi="Verdana" w:cstheme="majorHAnsi"/>
          <w:sz w:val="18"/>
          <w:szCs w:val="18"/>
        </w:rPr>
      </w:pPr>
      <w:r w:rsidRPr="004646EE">
        <w:rPr>
          <w:rFonts w:ascii="Verdana" w:hAnsi="Verdana" w:cstheme="majorHAnsi"/>
          <w:sz w:val="18"/>
          <w:szCs w:val="18"/>
        </w:rPr>
        <w:t xml:space="preserve">WODC-onderzoek. Naar aanleiding van de motie Bikker c.s. (Eerste Kamerstukken, Vergaderjaar 2017-2018, 34 775, VI, T), waarin is verzocht de contraterrorismewetgeving (CT-wetgeving) niet alleen zelfstandig, maar ook in samenhang te bezien, heeft het WODC onderzoek laten verrichten. Het onderzoeksrapport uit 2023 is de opvolging van die motie. Het onderzoek gaat in op de volgende vragen: dragen de wettelijke contra-terrorisme maatregelen, in samenhang bezien, tezamen bij aan de bestrijding van terrorisme? Zijn er (onverwachte of gewenste) neveneffecten van de CT-wetgeving in samenhang? </w:t>
      </w:r>
    </w:p>
    <w:p w:rsidRPr="004646EE" w:rsidR="0009444C" w:rsidP="00903A84" w:rsidRDefault="00325CC9" w14:paraId="2596F8CF" w14:textId="77777777">
      <w:pPr>
        <w:pStyle w:val="Lijstalinea"/>
        <w:numPr>
          <w:ilvl w:val="0"/>
          <w:numId w:val="21"/>
        </w:numPr>
        <w:rPr>
          <w:rFonts w:ascii="Verdana" w:hAnsi="Verdana" w:cstheme="majorHAnsi"/>
          <w:sz w:val="18"/>
          <w:szCs w:val="18"/>
        </w:rPr>
      </w:pPr>
      <w:r w:rsidRPr="004646EE">
        <w:rPr>
          <w:rFonts w:ascii="Verdana" w:hAnsi="Verdana"/>
          <w:sz w:val="18"/>
          <w:szCs w:val="18"/>
        </w:rPr>
        <w:t>Evaluatie artikel 14, vierde lid, Rijkswet op het Nederlanderschap (WODC, 2020)</w:t>
      </w:r>
    </w:p>
    <w:p w:rsidRPr="004646EE" w:rsidR="0009444C" w:rsidP="0009444C" w:rsidRDefault="00325CC9" w14:paraId="2BD3F59E" w14:textId="77777777">
      <w:pPr>
        <w:pStyle w:val="Lijstalinea"/>
        <w:ind w:left="360"/>
        <w:rPr>
          <w:rFonts w:ascii="Verdana" w:hAnsi="Verdana" w:cstheme="majorHAnsi"/>
          <w:sz w:val="18"/>
          <w:szCs w:val="18"/>
        </w:rPr>
      </w:pPr>
      <w:r w:rsidRPr="004646EE">
        <w:rPr>
          <w:rFonts w:ascii="Verdana" w:hAnsi="Verdana" w:cstheme="majorHAnsi"/>
          <w:sz w:val="18"/>
          <w:szCs w:val="18"/>
        </w:rPr>
        <w:t xml:space="preserve">WODC-onderzoek. De werking van artikel 14, vierde lid, Rijkswet op het Nederlanderschap (RWN) is per 1 maart 2022 verlengd voor de duur van 5 jaar. Op grond van dit artikel kan het Nederlanderschap worden ingetrokken van personen die zich in het buitenland hebben aangesloten bij een terroristische organisatie. In aanloop naar deze verlenging heeft het WODC de werking van deze bepaling geëvalueerd. </w:t>
      </w:r>
    </w:p>
    <w:p w:rsidRPr="004646EE" w:rsidR="0009444C" w:rsidP="00903A84" w:rsidRDefault="00325CC9" w14:paraId="7D826EC2" w14:textId="77777777">
      <w:pPr>
        <w:pStyle w:val="Lijstalinea"/>
        <w:numPr>
          <w:ilvl w:val="0"/>
          <w:numId w:val="21"/>
        </w:numPr>
        <w:rPr>
          <w:rFonts w:ascii="Verdana" w:hAnsi="Verdana" w:cstheme="majorHAnsi"/>
          <w:sz w:val="18"/>
          <w:szCs w:val="18"/>
        </w:rPr>
      </w:pPr>
      <w:r w:rsidRPr="004646EE">
        <w:rPr>
          <w:rFonts w:ascii="Verdana" w:hAnsi="Verdana" w:cstheme="majorHAnsi"/>
          <w:sz w:val="18"/>
          <w:szCs w:val="18"/>
        </w:rPr>
        <w:t>Evaluatie artikel 14, tweede lid, Rijkswet op het Nederlanderschap (ABD Topconsult, 2020): Onderzoek naar de werking en effect in de praktijk van het intrekken van het Nederlanderschap.</w:t>
      </w:r>
    </w:p>
    <w:p w:rsidRPr="004646EE" w:rsidR="0009444C" w:rsidP="00903A84" w:rsidRDefault="00325CC9" w14:paraId="0FE009CE" w14:textId="77777777">
      <w:pPr>
        <w:pStyle w:val="Lijstalinea"/>
        <w:numPr>
          <w:ilvl w:val="0"/>
          <w:numId w:val="21"/>
        </w:numPr>
        <w:rPr>
          <w:rFonts w:ascii="Verdana" w:hAnsi="Verdana" w:cstheme="majorHAnsi"/>
          <w:sz w:val="18"/>
          <w:szCs w:val="18"/>
        </w:rPr>
      </w:pPr>
      <w:r w:rsidRPr="004646EE">
        <w:rPr>
          <w:rFonts w:ascii="Verdana" w:hAnsi="Verdana"/>
          <w:sz w:val="18"/>
          <w:szCs w:val="18"/>
        </w:rPr>
        <w:t>Re-integratie van delinquenten met een extremistische achtergrond: evaluatie van de Nederlandse aanpak (ISGA beleidsevaluatie: 2018)</w:t>
      </w:r>
    </w:p>
    <w:p w:rsidRPr="00933E61" w:rsidR="0009444C" w:rsidP="00AF7A10" w:rsidRDefault="0009444C" w14:paraId="20E4EB18" w14:textId="77777777">
      <w:pPr>
        <w:pStyle w:val="broodtekst"/>
        <w:jc w:val="both"/>
      </w:pPr>
    </w:p>
    <w:sectPr w:rsidRPr="00933E61" w:rsidR="0009444C" w:rsidSect="00B46C81">
      <w:headerReference w:type="even" r:id="rId15"/>
      <w:footerReference w:type="default" r:id="rId16"/>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0B34AF" w14:textId="77777777" w:rsidR="001712EB" w:rsidRDefault="001712EB">
      <w:r>
        <w:separator/>
      </w:r>
    </w:p>
    <w:p w14:paraId="51F0DB77" w14:textId="77777777" w:rsidR="001712EB" w:rsidRDefault="001712EB"/>
    <w:p w14:paraId="20203F6C" w14:textId="77777777" w:rsidR="001712EB" w:rsidRDefault="001712EB"/>
    <w:p w14:paraId="102DC7E3" w14:textId="77777777" w:rsidR="001712EB" w:rsidRDefault="001712EB"/>
  </w:endnote>
  <w:endnote w:type="continuationSeparator" w:id="0">
    <w:p w14:paraId="6380259A" w14:textId="77777777" w:rsidR="001712EB" w:rsidRDefault="001712EB">
      <w:r>
        <w:continuationSeparator/>
      </w:r>
    </w:p>
    <w:p w14:paraId="462F5E09" w14:textId="77777777" w:rsidR="001712EB" w:rsidRDefault="001712EB"/>
    <w:p w14:paraId="223757FD" w14:textId="77777777" w:rsidR="001712EB" w:rsidRDefault="001712EB"/>
    <w:p w14:paraId="40373AC9" w14:textId="77777777" w:rsidR="001712EB" w:rsidRDefault="001712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erdana-Bold">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8D9D9" w14:textId="77777777" w:rsidR="0089073C" w:rsidRDefault="00325CC9">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3E9A061D" w14:textId="77777777" w:rsidR="0089073C" w:rsidRDefault="0089073C">
    <w:pPr>
      <w:pStyle w:val="Voettekst"/>
    </w:pPr>
  </w:p>
  <w:p w14:paraId="35E96DCA" w14:textId="77777777"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4D78D1" w14:paraId="748331C4" w14:textId="77777777">
      <w:trPr>
        <w:trHeight w:hRule="exact" w:val="240"/>
      </w:trPr>
      <w:tc>
        <w:tcPr>
          <w:tcW w:w="7752" w:type="dxa"/>
        </w:tcPr>
        <w:p w14:paraId="57259D65" w14:textId="77777777" w:rsidR="0089073C" w:rsidRDefault="00325CC9">
          <w:pPr>
            <w:pStyle w:val="Huisstijl-Rubricering"/>
          </w:pPr>
          <w:r>
            <w:t>VERTROUWELIJK</w:t>
          </w:r>
        </w:p>
      </w:tc>
      <w:tc>
        <w:tcPr>
          <w:tcW w:w="2148" w:type="dxa"/>
        </w:tcPr>
        <w:p w14:paraId="591422AD" w14:textId="77777777" w:rsidR="0089073C" w:rsidRDefault="00325CC9">
          <w:pPr>
            <w:pStyle w:val="Huisstijl-Paginanummering"/>
          </w:pPr>
          <w:r>
            <w:rPr>
              <w:rStyle w:val="Huisstijl-GegevenCharChar"/>
            </w:rPr>
            <w:t>Pagina  van</w:t>
          </w:r>
          <w:r>
            <w:t xml:space="preserve"> </w:t>
          </w:r>
          <w:r w:rsidR="006935BD">
            <w:fldChar w:fldCharType="begin"/>
          </w:r>
          <w:r w:rsidR="006935BD">
            <w:instrText xml:space="preserve"> NUMPAGES   \* MERGEFORMAT </w:instrText>
          </w:r>
          <w:r w:rsidR="006935BD">
            <w:fldChar w:fldCharType="separate"/>
          </w:r>
          <w:r>
            <w:t>1</w:t>
          </w:r>
          <w:r w:rsidR="006935BD">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4D78D1" w14:paraId="3355724C" w14:textId="77777777">
      <w:trPr>
        <w:trHeight w:hRule="exact" w:val="240"/>
      </w:trPr>
      <w:tc>
        <w:tcPr>
          <w:tcW w:w="7752" w:type="dxa"/>
        </w:tcPr>
        <w:bookmarkStart w:id="5" w:name="bmVoettekst1"/>
        <w:p w14:paraId="29F17649" w14:textId="77777777" w:rsidR="0089073C" w:rsidRDefault="00325CC9">
          <w:pPr>
            <w:pStyle w:val="Huisstijl-Rubricering"/>
          </w:pPr>
          <w:r>
            <w:fldChar w:fldCharType="begin"/>
          </w:r>
          <w:r>
            <w:instrText xml:space="preserve"> DOCPROPERTY rubricering </w:instrText>
          </w:r>
          <w:r>
            <w:fldChar w:fldCharType="separate"/>
          </w:r>
          <w:r>
            <w:t>Dep. VERTROUWELIJK - CONCEPT</w:t>
          </w:r>
          <w:r>
            <w:fldChar w:fldCharType="end"/>
          </w:r>
        </w:p>
      </w:tc>
      <w:tc>
        <w:tcPr>
          <w:tcW w:w="2148" w:type="dxa"/>
        </w:tcPr>
        <w:p w14:paraId="2F538D03" w14:textId="77777777" w:rsidR="0089073C" w:rsidRDefault="00325CC9">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667F60">
            <w:fldChar w:fldCharType="begin"/>
          </w:r>
          <w:r>
            <w:instrText xml:space="preserve"> SECTIONPAGES   \* MERGEFORMAT </w:instrText>
          </w:r>
          <w:r w:rsidR="00667F60">
            <w:fldChar w:fldCharType="separate"/>
          </w:r>
          <w:r w:rsidR="00667F60">
            <w:t>1</w:t>
          </w:r>
          <w:r w:rsidR="00667F60">
            <w:fldChar w:fldCharType="end"/>
          </w:r>
        </w:p>
      </w:tc>
    </w:tr>
    <w:bookmarkEnd w:id="5"/>
  </w:tbl>
  <w:p w14:paraId="700EAF03" w14:textId="77777777" w:rsidR="0089073C" w:rsidRDefault="0089073C">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4D78D1" w14:paraId="412AC9B9" w14:textId="77777777">
      <w:trPr>
        <w:cantSplit/>
        <w:trHeight w:hRule="exact" w:val="23"/>
      </w:trPr>
      <w:tc>
        <w:tcPr>
          <w:tcW w:w="7771" w:type="dxa"/>
        </w:tcPr>
        <w:p w14:paraId="7D488A9C" w14:textId="77777777" w:rsidR="0089073C" w:rsidRDefault="0089073C">
          <w:pPr>
            <w:pStyle w:val="Huisstijl-Rubricering"/>
          </w:pPr>
        </w:p>
      </w:tc>
      <w:tc>
        <w:tcPr>
          <w:tcW w:w="2123" w:type="dxa"/>
        </w:tcPr>
        <w:p w14:paraId="62FA8E1D" w14:textId="77777777" w:rsidR="0089073C" w:rsidRDefault="0089073C">
          <w:pPr>
            <w:pStyle w:val="Huisstijl-Paginanummering"/>
          </w:pPr>
        </w:p>
      </w:tc>
    </w:tr>
    <w:tr w:rsidR="004D78D1" w14:paraId="6B0BC91F" w14:textId="77777777">
      <w:trPr>
        <w:cantSplit/>
        <w:trHeight w:hRule="exact" w:val="216"/>
      </w:trPr>
      <w:tc>
        <w:tcPr>
          <w:tcW w:w="7771" w:type="dxa"/>
        </w:tcPr>
        <w:p w14:paraId="21899A39" w14:textId="059A31BF" w:rsidR="0089073C" w:rsidRDefault="00325CC9">
          <w:pPr>
            <w:pStyle w:val="Huisstijl-Rubricering"/>
          </w:pPr>
          <w:r>
            <w:fldChar w:fldCharType="begin"/>
          </w:r>
          <w:r>
            <w:instrText xml:space="preserve"> DOCPROPERTY Rubricering </w:instrText>
          </w:r>
          <w:r>
            <w:fldChar w:fldCharType="end"/>
          </w:r>
        </w:p>
      </w:tc>
      <w:tc>
        <w:tcPr>
          <w:tcW w:w="2123" w:type="dxa"/>
        </w:tcPr>
        <w:p w14:paraId="36EE3248" w14:textId="01ED45A7" w:rsidR="0089073C" w:rsidRDefault="00325CC9">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756BF3">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sidR="006935BD">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6935BD">
            <w:rPr>
              <w:rStyle w:val="Huisstijl-GegevenCharChar"/>
            </w:rPr>
            <w:instrText>8</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14:paraId="3E2FA9B7" w14:textId="77777777" w:rsidR="0089073C" w:rsidRDefault="0089073C">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4D78D1" w14:paraId="56651F3A" w14:textId="77777777">
      <w:trPr>
        <w:cantSplit/>
        <w:trHeight w:hRule="exact" w:val="170"/>
      </w:trPr>
      <w:tc>
        <w:tcPr>
          <w:tcW w:w="7769" w:type="dxa"/>
        </w:tcPr>
        <w:p w14:paraId="0638415E" w14:textId="77777777" w:rsidR="0089073C" w:rsidRDefault="0089073C">
          <w:pPr>
            <w:pStyle w:val="Huisstijl-Rubricering"/>
          </w:pPr>
        </w:p>
      </w:tc>
      <w:tc>
        <w:tcPr>
          <w:tcW w:w="2123" w:type="dxa"/>
        </w:tcPr>
        <w:p w14:paraId="3730637A" w14:textId="77777777" w:rsidR="0089073C" w:rsidRDefault="0089073C">
          <w:pPr>
            <w:pStyle w:val="Huisstijl-Paginanummering"/>
          </w:pPr>
        </w:p>
      </w:tc>
    </w:tr>
    <w:tr w:rsidR="004D78D1" w14:paraId="35BF21D4" w14:textId="77777777">
      <w:trPr>
        <w:cantSplit/>
        <w:trHeight w:hRule="exact" w:val="289"/>
      </w:trPr>
      <w:tc>
        <w:tcPr>
          <w:tcW w:w="7769" w:type="dxa"/>
        </w:tcPr>
        <w:p w14:paraId="006BE118" w14:textId="0CBB5F2D" w:rsidR="0089073C" w:rsidRDefault="0089073C">
          <w:pPr>
            <w:pStyle w:val="Huisstijl-Rubricering"/>
          </w:pPr>
        </w:p>
      </w:tc>
      <w:tc>
        <w:tcPr>
          <w:tcW w:w="2123" w:type="dxa"/>
        </w:tcPr>
        <w:p w14:paraId="45A71435" w14:textId="30D4EC2E" w:rsidR="0089073C" w:rsidRDefault="00325CC9">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Pr>
              <w:rStyle w:val="Paginanummer"/>
            </w:rPr>
            <w:t>9</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85671D">
            <w:fldChar w:fldCharType="begin"/>
          </w:r>
          <w:r>
            <w:instrText xml:space="preserve"> SECTIONPAGES   \* MERGEFORMAT </w:instrText>
          </w:r>
          <w:r w:rsidR="0085671D">
            <w:fldChar w:fldCharType="separate"/>
          </w:r>
          <w:r w:rsidR="006935BD">
            <w:t>8</w:t>
          </w:r>
          <w:r w:rsidR="0085671D">
            <w:fldChar w:fldCharType="end"/>
          </w:r>
        </w:p>
      </w:tc>
    </w:tr>
    <w:tr w:rsidR="004D78D1" w14:paraId="5816E308" w14:textId="77777777">
      <w:trPr>
        <w:cantSplit/>
        <w:trHeight w:hRule="exact" w:val="23"/>
      </w:trPr>
      <w:tc>
        <w:tcPr>
          <w:tcW w:w="7769" w:type="dxa"/>
        </w:tcPr>
        <w:p w14:paraId="00818887" w14:textId="77777777" w:rsidR="0089073C" w:rsidRDefault="0089073C">
          <w:pPr>
            <w:pStyle w:val="Huisstijl-Rubricering"/>
          </w:pPr>
        </w:p>
      </w:tc>
      <w:tc>
        <w:tcPr>
          <w:tcW w:w="2123" w:type="dxa"/>
        </w:tcPr>
        <w:p w14:paraId="045F539A" w14:textId="77777777" w:rsidR="0089073C" w:rsidRDefault="0089073C">
          <w:pPr>
            <w:pStyle w:val="Huisstijl-Paginanummering"/>
            <w:rPr>
              <w:rStyle w:val="Huisstijl-GegevenCharChar"/>
            </w:rPr>
          </w:pPr>
        </w:p>
      </w:tc>
    </w:tr>
  </w:tbl>
  <w:p w14:paraId="01109611" w14:textId="77777777" w:rsidR="0089073C" w:rsidRDefault="0089073C">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CA2DD" w14:textId="77777777" w:rsidR="001712EB" w:rsidRDefault="001712EB">
      <w:r>
        <w:separator/>
      </w:r>
    </w:p>
  </w:footnote>
  <w:footnote w:type="continuationSeparator" w:id="0">
    <w:p w14:paraId="7473CC49" w14:textId="77777777" w:rsidR="001712EB" w:rsidRDefault="00171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FCBD0" w14:textId="77777777" w:rsidR="0089073C" w:rsidRDefault="0089073C">
    <w:pPr>
      <w:pStyle w:val="Koptekst"/>
    </w:pPr>
  </w:p>
  <w:p w14:paraId="603AC167" w14:textId="77777777" w:rsidR="0089073C" w:rsidRDefault="0089073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1411F" w14:textId="77777777" w:rsidR="0089073C" w:rsidRDefault="00325CC9">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63360" behindDoc="0" locked="1" layoutInCell="1" allowOverlap="1" wp14:anchorId="6D7DE786" wp14:editId="1227E00A">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4D78D1" w14:paraId="662C02D4" w14:textId="77777777">
                            <w:trPr>
                              <w:cantSplit/>
                            </w:trPr>
                            <w:tc>
                              <w:tcPr>
                                <w:tcW w:w="2007" w:type="dxa"/>
                              </w:tcPr>
                              <w:p w14:paraId="2535FAD8" w14:textId="77777777" w:rsidR="0089073C" w:rsidRDefault="00325CC9">
                                <w:pPr>
                                  <w:pStyle w:val="referentiegegevparagraaf"/>
                                  <w:rPr>
                                    <w:lang w:val="en-GB"/>
                                  </w:rPr>
                                </w:pPr>
                                <w:r>
                                  <w:rPr>
                                    <w:b/>
                                  </w:rPr>
                                  <w:fldChar w:fldCharType="begin"/>
                                </w:r>
                                <w:r>
                                  <w:rPr>
                                    <w:b/>
                                    <w:lang w:val="en-GB"/>
                                  </w:rPr>
                                  <w:instrText xml:space="preserve"> DOCPROPERTY directoraatvolg</w:instrText>
                                </w:r>
                                <w:r>
                                  <w:rPr>
                                    <w:b/>
                                  </w:rPr>
                                  <w:fldChar w:fldCharType="end"/>
                                </w:r>
                                <w:r>
                                  <w:fldChar w:fldCharType="begin"/>
                                </w:r>
                                <w:r>
                                  <w:rPr>
                                    <w:lang w:val="en-GB"/>
                                  </w:rPr>
                                  <w:instrText xml:space="preserve"> DOCPROPERTY directoraatnaamvolg </w:instrText>
                                </w:r>
                                <w:r>
                                  <w:fldChar w:fldCharType="end"/>
                                </w:r>
                                <w:r>
                                  <w:fldChar w:fldCharType="begin"/>
                                </w:r>
                                <w:r w:rsidR="000129A4">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end"/>
                                </w:r>
                              </w:p>
                              <w:p w14:paraId="22E4EFA3" w14:textId="77777777" w:rsidR="0089073C" w:rsidRDefault="00325CC9">
                                <w:pPr>
                                  <w:pStyle w:val="referentiegegevens"/>
                                  <w:rPr>
                                    <w:b/>
                                  </w:rPr>
                                </w:pPr>
                                <w:r>
                                  <w:rPr>
                                    <w:b/>
                                  </w:rPr>
                                  <w:fldChar w:fldCharType="begin"/>
                                </w:r>
                                <w:r>
                                  <w:rPr>
                                    <w:b/>
                                    <w:lang w:val="en-GB"/>
                                  </w:rPr>
                                  <w:instrText xml:space="preserve"> DOCPROPERTY _datum </w:instrText>
                                </w:r>
                                <w:r>
                                  <w:rPr>
                                    <w:b/>
                                  </w:rPr>
                                  <w:fldChar w:fldCharType="separate"/>
                                </w:r>
                                <w:r>
                                  <w:rPr>
                                    <w:b/>
                                    <w:lang w:val="en-GB"/>
                                  </w:rPr>
                                  <w:t>Datum</w:t>
                                </w:r>
                                <w:r>
                                  <w:rPr>
                                    <w:b/>
                                  </w:rPr>
                                  <w:fldChar w:fldCharType="end"/>
                                </w:r>
                              </w:p>
                              <w:p w14:paraId="43C9F869" w14:textId="21F9B05F" w:rsidR="0089073C" w:rsidRDefault="00325CC9">
                                <w:pPr>
                                  <w:pStyle w:val="referentiegegevens"/>
                                </w:pPr>
                                <w:r>
                                  <w:fldChar w:fldCharType="begin"/>
                                </w:r>
                                <w:r w:rsidR="000129A4">
                                  <w:instrText xml:space="preserve"> DOCPROPERTY datum </w:instrText>
                                </w:r>
                                <w:r>
                                  <w:fldChar w:fldCharType="separate"/>
                                </w:r>
                                <w:r w:rsidR="004646EE">
                                  <w:t>16 september</w:t>
                                </w:r>
                                <w:r w:rsidR="000129A4">
                                  <w:t xml:space="preserve"> 2024</w:t>
                                </w:r>
                                <w:r>
                                  <w:fldChar w:fldCharType="end"/>
                                </w:r>
                              </w:p>
                              <w:p w14:paraId="364BB6D3" w14:textId="77777777" w:rsidR="0089073C" w:rsidRDefault="0089073C">
                                <w:pPr>
                                  <w:pStyle w:val="witregel1"/>
                                </w:pPr>
                              </w:p>
                              <w:p w14:paraId="11B19EF6" w14:textId="77777777" w:rsidR="0089073C" w:rsidRDefault="0089073C">
                                <w:pPr>
                                  <w:pStyle w:val="referentiegegevens"/>
                                  <w:rPr>
                                    <w:b/>
                                    <w:bCs/>
                                  </w:rPr>
                                </w:pPr>
                              </w:p>
                            </w:tc>
                          </w:tr>
                          <w:tr w:rsidR="004D78D1" w14:paraId="52C102F9" w14:textId="77777777">
                            <w:trPr>
                              <w:cantSplit/>
                            </w:trPr>
                            <w:tc>
                              <w:tcPr>
                                <w:tcW w:w="2007" w:type="dxa"/>
                              </w:tcPr>
                              <w:p w14:paraId="41757973" w14:textId="77777777" w:rsidR="0089073C" w:rsidRDefault="0089073C">
                                <w:pPr>
                                  <w:pStyle w:val="clausule"/>
                                </w:pPr>
                              </w:p>
                            </w:tc>
                          </w:tr>
                        </w:tbl>
                        <w:p w14:paraId="519BEE43" w14:textId="77777777" w:rsidR="0089073C" w:rsidRDefault="0089073C"/>
                        <w:p w14:paraId="66105814" w14:textId="77777777" w:rsidR="0089073C" w:rsidRDefault="0089073C"/>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6D7DE786" id="_x0000_t202" coordsize="21600,21600" o:spt="202" path="m,l,21600r21600,l21600,xe">
              <v:stroke joinstyle="miter"/>
              <v:path gradientshapeok="t" o:connecttype="rect"/>
            </v:shapetype>
            <v:shape id="Text Box 103" o:spid="_x0000_s1029" type="#_x0000_t202" style="position:absolute;margin-left:460.95pt;margin-top:149.7pt;width:117.5pt;height:600.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4D78D1" w14:paraId="662C02D4" w14:textId="77777777">
                      <w:trPr>
                        <w:cantSplit/>
                      </w:trPr>
                      <w:tc>
                        <w:tcPr>
                          <w:tcW w:w="2007" w:type="dxa"/>
                        </w:tcPr>
                        <w:p w14:paraId="2535FAD8" w14:textId="77777777" w:rsidR="0089073C" w:rsidRDefault="00325CC9">
                          <w:pPr>
                            <w:pStyle w:val="referentiegegevparagraaf"/>
                            <w:rPr>
                              <w:lang w:val="en-GB"/>
                            </w:rPr>
                          </w:pPr>
                          <w:r>
                            <w:rPr>
                              <w:b/>
                            </w:rPr>
                            <w:fldChar w:fldCharType="begin"/>
                          </w:r>
                          <w:r>
                            <w:rPr>
                              <w:b/>
                              <w:lang w:val="en-GB"/>
                            </w:rPr>
                            <w:instrText xml:space="preserve"> DOCPROPERTY directoraatvolg</w:instrText>
                          </w:r>
                          <w:r>
                            <w:rPr>
                              <w:b/>
                            </w:rPr>
                            <w:fldChar w:fldCharType="end"/>
                          </w:r>
                          <w:r>
                            <w:fldChar w:fldCharType="begin"/>
                          </w:r>
                          <w:r>
                            <w:rPr>
                              <w:lang w:val="en-GB"/>
                            </w:rPr>
                            <w:instrText xml:space="preserve"> DOCPROPERTY directoraatnaamvolg </w:instrText>
                          </w:r>
                          <w:r>
                            <w:fldChar w:fldCharType="end"/>
                          </w:r>
                          <w:r>
                            <w:fldChar w:fldCharType="begin"/>
                          </w:r>
                          <w:r w:rsidR="000129A4">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end"/>
                          </w:r>
                        </w:p>
                        <w:p w14:paraId="22E4EFA3" w14:textId="77777777" w:rsidR="0089073C" w:rsidRDefault="00325CC9">
                          <w:pPr>
                            <w:pStyle w:val="referentiegegevens"/>
                            <w:rPr>
                              <w:b/>
                            </w:rPr>
                          </w:pPr>
                          <w:r>
                            <w:rPr>
                              <w:b/>
                            </w:rPr>
                            <w:fldChar w:fldCharType="begin"/>
                          </w:r>
                          <w:r>
                            <w:rPr>
                              <w:b/>
                              <w:lang w:val="en-GB"/>
                            </w:rPr>
                            <w:instrText xml:space="preserve"> DOCPROPERTY _datum </w:instrText>
                          </w:r>
                          <w:r>
                            <w:rPr>
                              <w:b/>
                            </w:rPr>
                            <w:fldChar w:fldCharType="separate"/>
                          </w:r>
                          <w:r>
                            <w:rPr>
                              <w:b/>
                              <w:lang w:val="en-GB"/>
                            </w:rPr>
                            <w:t>Datum</w:t>
                          </w:r>
                          <w:r>
                            <w:rPr>
                              <w:b/>
                            </w:rPr>
                            <w:fldChar w:fldCharType="end"/>
                          </w:r>
                        </w:p>
                        <w:p w14:paraId="43C9F869" w14:textId="21F9B05F" w:rsidR="0089073C" w:rsidRDefault="00325CC9">
                          <w:pPr>
                            <w:pStyle w:val="referentiegegevens"/>
                          </w:pPr>
                          <w:r>
                            <w:fldChar w:fldCharType="begin"/>
                          </w:r>
                          <w:r w:rsidR="000129A4">
                            <w:instrText xml:space="preserve"> DOCPROPERTY datum </w:instrText>
                          </w:r>
                          <w:r>
                            <w:fldChar w:fldCharType="separate"/>
                          </w:r>
                          <w:r w:rsidR="004646EE">
                            <w:t>16 september</w:t>
                          </w:r>
                          <w:r w:rsidR="000129A4">
                            <w:t xml:space="preserve"> 2024</w:t>
                          </w:r>
                          <w:r>
                            <w:fldChar w:fldCharType="end"/>
                          </w:r>
                        </w:p>
                        <w:p w14:paraId="364BB6D3" w14:textId="77777777" w:rsidR="0089073C" w:rsidRDefault="0089073C">
                          <w:pPr>
                            <w:pStyle w:val="witregel1"/>
                          </w:pPr>
                        </w:p>
                        <w:p w14:paraId="11B19EF6" w14:textId="77777777" w:rsidR="0089073C" w:rsidRDefault="0089073C">
                          <w:pPr>
                            <w:pStyle w:val="referentiegegevens"/>
                            <w:rPr>
                              <w:b/>
                              <w:bCs/>
                            </w:rPr>
                          </w:pPr>
                        </w:p>
                      </w:tc>
                    </w:tr>
                    <w:tr w:rsidR="004D78D1" w14:paraId="52C102F9" w14:textId="77777777">
                      <w:trPr>
                        <w:cantSplit/>
                      </w:trPr>
                      <w:tc>
                        <w:tcPr>
                          <w:tcW w:w="2007" w:type="dxa"/>
                        </w:tcPr>
                        <w:p w14:paraId="41757973" w14:textId="77777777" w:rsidR="0089073C" w:rsidRDefault="0089073C">
                          <w:pPr>
                            <w:pStyle w:val="clausule"/>
                          </w:pPr>
                        </w:p>
                      </w:tc>
                    </w:tr>
                  </w:tbl>
                  <w:p w14:paraId="519BEE43" w14:textId="77777777" w:rsidR="0089073C" w:rsidRDefault="0089073C"/>
                  <w:p w14:paraId="66105814" w14:textId="77777777"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61312" behindDoc="0" locked="1" layoutInCell="1" allowOverlap="1" wp14:anchorId="1ECAA9E4" wp14:editId="5FE44387">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14:paraId="3A8428D2" w14:textId="77777777" w:rsidR="0089073C" w:rsidRDefault="0089073C"/>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1ECAA9E4" id="Text Box 97" o:spid="_x0000_s1030" type="#_x0000_t202" style="position:absolute;margin-left:79.4pt;margin-top:153.95pt;width:374.75pt;height:8.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" stroked="f" strokecolor="fuchsia">
              <v:textbox inset="0,0,0,0">
                <w:txbxContent>
                  <w:p w14:paraId="3A8428D2" w14:textId="77777777" w:rsidR="0089073C" w:rsidRDefault="0089073C"/>
                </w:txbxContent>
              </v:textbox>
              <w10:wrap anchorx="page" anchory="page"/>
              <w10:anchorlock/>
            </v:shape>
          </w:pict>
        </mc:Fallback>
      </mc:AlternateContent>
    </w:r>
  </w:p>
  <w:p w14:paraId="7106F81A" w14:textId="77777777" w:rsidR="0089073C" w:rsidRDefault="00325CC9">
    <w:pPr>
      <w:pStyle w:val="Koptekst"/>
      <w:spacing w:line="242" w:lineRule="exact"/>
    </w:pPr>
    <w:r>
      <w:fldChar w:fldCharType="begin"/>
    </w:r>
    <w:r>
      <w:instrText xml:space="preserve"> DOCPROPERTY RUBRICERINGVOLG </w:instrText>
    </w:r>
    <w:r>
      <w:fldChar w:fldCharType="separate"/>
    </w:r>
  </w:p>
  <w:p w14:paraId="3368E021" w14:textId="77777777" w:rsidR="0089073C" w:rsidRDefault="0089073C">
    <w:pPr>
      <w:pStyle w:val="Koptekst"/>
      <w:spacing w:line="242" w:lineRule="exact"/>
    </w:pPr>
  </w:p>
  <w:p w14:paraId="596B0E01" w14:textId="77777777" w:rsidR="0089073C" w:rsidRDefault="00325CC9">
    <w:pPr>
      <w:pStyle w:val="Koptekst"/>
      <w:spacing w:line="242" w:lineRule="exact"/>
    </w:pP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AB433" w14:textId="1F214F38" w:rsidR="0089073C" w:rsidRDefault="00325CC9">
    <w:pPr>
      <w:pStyle w:val="Koptekst"/>
      <w:rPr>
        <w:color w:val="FFFFFF"/>
      </w:rPr>
    </w:pPr>
    <w:bookmarkStart w:id="6" w:name="bmpagina"/>
    <w:r>
      <w:rPr>
        <w:noProof/>
        <w:sz w:val="20"/>
      </w:rPr>
      <w:drawing>
        <wp:anchor distT="0" distB="0" distL="114300" distR="114300" simplePos="0" relativeHeight="251664384" behindDoc="1" locked="1" layoutInCell="1" allowOverlap="1" wp14:anchorId="52FF789E" wp14:editId="2DC338CA">
          <wp:simplePos x="0" y="0"/>
          <wp:positionH relativeFrom="page">
            <wp:posOffset>3546475</wp:posOffset>
          </wp:positionH>
          <wp:positionV relativeFrom="page">
            <wp:posOffset>-71755</wp:posOffset>
          </wp:positionV>
          <wp:extent cx="466725" cy="1409700"/>
          <wp:effectExtent l="0" t="0" r="0"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colorlogo" descr="RO_BEELDMERK_Logo_2_RGB_pos_nl_Bas" hidden="1"/>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sidR="00667F60">
      <w:rPr>
        <w:noProof/>
        <w:color w:val="FFFFFF"/>
        <w:sz w:val="20"/>
      </w:rPr>
      <mc:AlternateContent>
        <mc:Choice Requires="wps">
          <w:drawing>
            <wp:anchor distT="0" distB="0" distL="114300" distR="114300" simplePos="0" relativeHeight="251658240" behindDoc="0" locked="1" layoutInCell="1" allowOverlap="1" wp14:anchorId="35666CBC" wp14:editId="3566297C">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7" o:spid="_x0000_s2051" style="width:27pt;height:21.85pt;margin-top:110.9pt;margin-left:70.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9264" stroked="f" strokecolor="fuchsia">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756BF3">
      <w:rPr>
        <w:noProof/>
        <w:color w:val="FFFFFF"/>
      </w:rPr>
      <w:t>1</w:t>
    </w:r>
    <w:r w:rsidR="008A7B34">
      <w:rPr>
        <w:color w:val="FFFFFF"/>
      </w:rPr>
      <w:fldChar w:fldCharType="end"/>
    </w:r>
    <w:bookmarkEnd w:id="6"/>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6FC46" w14:textId="77777777" w:rsidR="0089073C" w:rsidRDefault="0089073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 w15:restartNumberingAfterBreak="0">
    <w:nsid w:val="07D765B7"/>
    <w:multiLevelType w:val="hybridMultilevel"/>
    <w:tmpl w:val="BF62A74C"/>
    <w:lvl w:ilvl="0" w:tplc="1A5C9740">
      <w:start w:val="1"/>
      <w:numFmt w:val="lowerLetter"/>
      <w:pStyle w:val="lijst-alphabet"/>
      <w:lvlText w:val="%1."/>
      <w:lvlJc w:val="left"/>
      <w:pPr>
        <w:tabs>
          <w:tab w:val="num" w:pos="1040"/>
        </w:tabs>
        <w:ind w:left="1021" w:hanging="341"/>
      </w:pPr>
      <w:rPr>
        <w:rFonts w:hint="default"/>
      </w:rPr>
    </w:lvl>
    <w:lvl w:ilvl="1" w:tplc="0B6C6862" w:tentative="1">
      <w:start w:val="1"/>
      <w:numFmt w:val="lowerLetter"/>
      <w:lvlText w:val="%2."/>
      <w:lvlJc w:val="left"/>
      <w:pPr>
        <w:tabs>
          <w:tab w:val="num" w:pos="1440"/>
        </w:tabs>
        <w:ind w:left="1440" w:hanging="360"/>
      </w:pPr>
    </w:lvl>
    <w:lvl w:ilvl="2" w:tplc="1172A2FA" w:tentative="1">
      <w:start w:val="1"/>
      <w:numFmt w:val="lowerRoman"/>
      <w:lvlText w:val="%3."/>
      <w:lvlJc w:val="right"/>
      <w:pPr>
        <w:tabs>
          <w:tab w:val="num" w:pos="2160"/>
        </w:tabs>
        <w:ind w:left="2160" w:hanging="180"/>
      </w:pPr>
    </w:lvl>
    <w:lvl w:ilvl="3" w:tplc="C07C00C8" w:tentative="1">
      <w:start w:val="1"/>
      <w:numFmt w:val="decimal"/>
      <w:lvlText w:val="%4."/>
      <w:lvlJc w:val="left"/>
      <w:pPr>
        <w:tabs>
          <w:tab w:val="num" w:pos="2880"/>
        </w:tabs>
        <w:ind w:left="2880" w:hanging="360"/>
      </w:pPr>
    </w:lvl>
    <w:lvl w:ilvl="4" w:tplc="51E67B60" w:tentative="1">
      <w:start w:val="1"/>
      <w:numFmt w:val="lowerLetter"/>
      <w:lvlText w:val="%5."/>
      <w:lvlJc w:val="left"/>
      <w:pPr>
        <w:tabs>
          <w:tab w:val="num" w:pos="3600"/>
        </w:tabs>
        <w:ind w:left="3600" w:hanging="360"/>
      </w:pPr>
    </w:lvl>
    <w:lvl w:ilvl="5" w:tplc="AA90E30A" w:tentative="1">
      <w:start w:val="1"/>
      <w:numFmt w:val="lowerRoman"/>
      <w:lvlText w:val="%6."/>
      <w:lvlJc w:val="right"/>
      <w:pPr>
        <w:tabs>
          <w:tab w:val="num" w:pos="4320"/>
        </w:tabs>
        <w:ind w:left="4320" w:hanging="180"/>
      </w:pPr>
    </w:lvl>
    <w:lvl w:ilvl="6" w:tplc="9C4A6D60" w:tentative="1">
      <w:start w:val="1"/>
      <w:numFmt w:val="decimal"/>
      <w:lvlText w:val="%7."/>
      <w:lvlJc w:val="left"/>
      <w:pPr>
        <w:tabs>
          <w:tab w:val="num" w:pos="5040"/>
        </w:tabs>
        <w:ind w:left="5040" w:hanging="360"/>
      </w:pPr>
    </w:lvl>
    <w:lvl w:ilvl="7" w:tplc="9C062FC6" w:tentative="1">
      <w:start w:val="1"/>
      <w:numFmt w:val="lowerLetter"/>
      <w:lvlText w:val="%8."/>
      <w:lvlJc w:val="left"/>
      <w:pPr>
        <w:tabs>
          <w:tab w:val="num" w:pos="5760"/>
        </w:tabs>
        <w:ind w:left="5760" w:hanging="360"/>
      </w:pPr>
    </w:lvl>
    <w:lvl w:ilvl="8" w:tplc="0828503C" w:tentative="1">
      <w:start w:val="1"/>
      <w:numFmt w:val="lowerRoman"/>
      <w:lvlText w:val="%9."/>
      <w:lvlJc w:val="right"/>
      <w:pPr>
        <w:tabs>
          <w:tab w:val="num" w:pos="6480"/>
        </w:tabs>
        <w:ind w:left="6480" w:hanging="180"/>
      </w:pPr>
    </w:lvl>
  </w:abstractNum>
  <w:abstractNum w:abstractNumId="2" w15:restartNumberingAfterBreak="0">
    <w:nsid w:val="0A4120A4"/>
    <w:multiLevelType w:val="hybridMultilevel"/>
    <w:tmpl w:val="1D8E1FCE"/>
    <w:lvl w:ilvl="0" w:tplc="B5D06276">
      <w:start w:val="1"/>
      <w:numFmt w:val="bullet"/>
      <w:pStyle w:val="Lijstopsomteken"/>
      <w:lvlText w:val="•"/>
      <w:lvlJc w:val="left"/>
      <w:pPr>
        <w:tabs>
          <w:tab w:val="num" w:pos="227"/>
        </w:tabs>
        <w:ind w:left="227" w:hanging="227"/>
      </w:pPr>
      <w:rPr>
        <w:rFonts w:ascii="Verdana" w:hAnsi="Verdana" w:hint="default"/>
        <w:sz w:val="18"/>
        <w:szCs w:val="18"/>
      </w:rPr>
    </w:lvl>
    <w:lvl w:ilvl="1" w:tplc="D8A2677C" w:tentative="1">
      <w:start w:val="1"/>
      <w:numFmt w:val="bullet"/>
      <w:lvlText w:val="o"/>
      <w:lvlJc w:val="left"/>
      <w:pPr>
        <w:tabs>
          <w:tab w:val="num" w:pos="1440"/>
        </w:tabs>
        <w:ind w:left="1440" w:hanging="360"/>
      </w:pPr>
      <w:rPr>
        <w:rFonts w:ascii="Courier New" w:hAnsi="Courier New" w:cs="Courier New" w:hint="default"/>
      </w:rPr>
    </w:lvl>
    <w:lvl w:ilvl="2" w:tplc="98F6B8BA" w:tentative="1">
      <w:start w:val="1"/>
      <w:numFmt w:val="bullet"/>
      <w:lvlText w:val=""/>
      <w:lvlJc w:val="left"/>
      <w:pPr>
        <w:tabs>
          <w:tab w:val="num" w:pos="2160"/>
        </w:tabs>
        <w:ind w:left="2160" w:hanging="360"/>
      </w:pPr>
      <w:rPr>
        <w:rFonts w:ascii="Wingdings" w:hAnsi="Wingdings" w:hint="default"/>
      </w:rPr>
    </w:lvl>
    <w:lvl w:ilvl="3" w:tplc="28746310" w:tentative="1">
      <w:start w:val="1"/>
      <w:numFmt w:val="bullet"/>
      <w:lvlText w:val=""/>
      <w:lvlJc w:val="left"/>
      <w:pPr>
        <w:tabs>
          <w:tab w:val="num" w:pos="2880"/>
        </w:tabs>
        <w:ind w:left="2880" w:hanging="360"/>
      </w:pPr>
      <w:rPr>
        <w:rFonts w:ascii="Symbol" w:hAnsi="Symbol" w:hint="default"/>
      </w:rPr>
    </w:lvl>
    <w:lvl w:ilvl="4" w:tplc="B70A694A" w:tentative="1">
      <w:start w:val="1"/>
      <w:numFmt w:val="bullet"/>
      <w:lvlText w:val="o"/>
      <w:lvlJc w:val="left"/>
      <w:pPr>
        <w:tabs>
          <w:tab w:val="num" w:pos="3600"/>
        </w:tabs>
        <w:ind w:left="3600" w:hanging="360"/>
      </w:pPr>
      <w:rPr>
        <w:rFonts w:ascii="Courier New" w:hAnsi="Courier New" w:cs="Courier New" w:hint="default"/>
      </w:rPr>
    </w:lvl>
    <w:lvl w:ilvl="5" w:tplc="B24A3536" w:tentative="1">
      <w:start w:val="1"/>
      <w:numFmt w:val="bullet"/>
      <w:lvlText w:val=""/>
      <w:lvlJc w:val="left"/>
      <w:pPr>
        <w:tabs>
          <w:tab w:val="num" w:pos="4320"/>
        </w:tabs>
        <w:ind w:left="4320" w:hanging="360"/>
      </w:pPr>
      <w:rPr>
        <w:rFonts w:ascii="Wingdings" w:hAnsi="Wingdings" w:hint="default"/>
      </w:rPr>
    </w:lvl>
    <w:lvl w:ilvl="6" w:tplc="CBBEE5FA" w:tentative="1">
      <w:start w:val="1"/>
      <w:numFmt w:val="bullet"/>
      <w:lvlText w:val=""/>
      <w:lvlJc w:val="left"/>
      <w:pPr>
        <w:tabs>
          <w:tab w:val="num" w:pos="5040"/>
        </w:tabs>
        <w:ind w:left="5040" w:hanging="360"/>
      </w:pPr>
      <w:rPr>
        <w:rFonts w:ascii="Symbol" w:hAnsi="Symbol" w:hint="default"/>
      </w:rPr>
    </w:lvl>
    <w:lvl w:ilvl="7" w:tplc="377864A4" w:tentative="1">
      <w:start w:val="1"/>
      <w:numFmt w:val="bullet"/>
      <w:lvlText w:val="o"/>
      <w:lvlJc w:val="left"/>
      <w:pPr>
        <w:tabs>
          <w:tab w:val="num" w:pos="5760"/>
        </w:tabs>
        <w:ind w:left="5760" w:hanging="360"/>
      </w:pPr>
      <w:rPr>
        <w:rFonts w:ascii="Courier New" w:hAnsi="Courier New" w:cs="Courier New" w:hint="default"/>
      </w:rPr>
    </w:lvl>
    <w:lvl w:ilvl="8" w:tplc="56EE55F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8C4C61"/>
    <w:multiLevelType w:val="hybridMultilevel"/>
    <w:tmpl w:val="D506F02C"/>
    <w:lvl w:ilvl="0" w:tplc="E3666714">
      <w:start w:val="1"/>
      <w:numFmt w:val="bullet"/>
      <w:lvlText w:val=""/>
      <w:lvlJc w:val="left"/>
      <w:pPr>
        <w:ind w:left="1268" w:hanging="360"/>
      </w:pPr>
      <w:rPr>
        <w:rFonts w:ascii="Symbol" w:hAnsi="Symbol" w:hint="default"/>
      </w:rPr>
    </w:lvl>
    <w:lvl w:ilvl="1" w:tplc="FEC09E2E" w:tentative="1">
      <w:start w:val="1"/>
      <w:numFmt w:val="bullet"/>
      <w:lvlText w:val="o"/>
      <w:lvlJc w:val="left"/>
      <w:pPr>
        <w:ind w:left="1988" w:hanging="360"/>
      </w:pPr>
      <w:rPr>
        <w:rFonts w:ascii="Courier New" w:hAnsi="Courier New" w:cs="Courier New" w:hint="default"/>
      </w:rPr>
    </w:lvl>
    <w:lvl w:ilvl="2" w:tplc="F6ACCF7C" w:tentative="1">
      <w:start w:val="1"/>
      <w:numFmt w:val="bullet"/>
      <w:lvlText w:val=""/>
      <w:lvlJc w:val="left"/>
      <w:pPr>
        <w:ind w:left="2708" w:hanging="360"/>
      </w:pPr>
      <w:rPr>
        <w:rFonts w:ascii="Wingdings" w:hAnsi="Wingdings" w:hint="default"/>
      </w:rPr>
    </w:lvl>
    <w:lvl w:ilvl="3" w:tplc="53E60D8A" w:tentative="1">
      <w:start w:val="1"/>
      <w:numFmt w:val="bullet"/>
      <w:lvlText w:val=""/>
      <w:lvlJc w:val="left"/>
      <w:pPr>
        <w:ind w:left="3428" w:hanging="360"/>
      </w:pPr>
      <w:rPr>
        <w:rFonts w:ascii="Symbol" w:hAnsi="Symbol" w:hint="default"/>
      </w:rPr>
    </w:lvl>
    <w:lvl w:ilvl="4" w:tplc="DB443896" w:tentative="1">
      <w:start w:val="1"/>
      <w:numFmt w:val="bullet"/>
      <w:lvlText w:val="o"/>
      <w:lvlJc w:val="left"/>
      <w:pPr>
        <w:ind w:left="4148" w:hanging="360"/>
      </w:pPr>
      <w:rPr>
        <w:rFonts w:ascii="Courier New" w:hAnsi="Courier New" w:cs="Courier New" w:hint="default"/>
      </w:rPr>
    </w:lvl>
    <w:lvl w:ilvl="5" w:tplc="2BB63920" w:tentative="1">
      <w:start w:val="1"/>
      <w:numFmt w:val="bullet"/>
      <w:lvlText w:val=""/>
      <w:lvlJc w:val="left"/>
      <w:pPr>
        <w:ind w:left="4868" w:hanging="360"/>
      </w:pPr>
      <w:rPr>
        <w:rFonts w:ascii="Wingdings" w:hAnsi="Wingdings" w:hint="default"/>
      </w:rPr>
    </w:lvl>
    <w:lvl w:ilvl="6" w:tplc="0A6E8D32" w:tentative="1">
      <w:start w:val="1"/>
      <w:numFmt w:val="bullet"/>
      <w:lvlText w:val=""/>
      <w:lvlJc w:val="left"/>
      <w:pPr>
        <w:ind w:left="5588" w:hanging="360"/>
      </w:pPr>
      <w:rPr>
        <w:rFonts w:ascii="Symbol" w:hAnsi="Symbol" w:hint="default"/>
      </w:rPr>
    </w:lvl>
    <w:lvl w:ilvl="7" w:tplc="4E36F858" w:tentative="1">
      <w:start w:val="1"/>
      <w:numFmt w:val="bullet"/>
      <w:lvlText w:val="o"/>
      <w:lvlJc w:val="left"/>
      <w:pPr>
        <w:ind w:left="6308" w:hanging="360"/>
      </w:pPr>
      <w:rPr>
        <w:rFonts w:ascii="Courier New" w:hAnsi="Courier New" w:cs="Courier New" w:hint="default"/>
      </w:rPr>
    </w:lvl>
    <w:lvl w:ilvl="8" w:tplc="0AB62556" w:tentative="1">
      <w:start w:val="1"/>
      <w:numFmt w:val="bullet"/>
      <w:lvlText w:val=""/>
      <w:lvlJc w:val="left"/>
      <w:pPr>
        <w:ind w:left="7028" w:hanging="360"/>
      </w:pPr>
      <w:rPr>
        <w:rFonts w:ascii="Wingdings" w:hAnsi="Wingdings" w:hint="default"/>
      </w:rPr>
    </w:lvl>
  </w:abstractNum>
  <w:abstractNum w:abstractNumId="4" w15:restartNumberingAfterBreak="0">
    <w:nsid w:val="14506E54"/>
    <w:multiLevelType w:val="hybridMultilevel"/>
    <w:tmpl w:val="30A0AF5C"/>
    <w:lvl w:ilvl="0" w:tplc="C03C6B7E">
      <w:start w:val="1"/>
      <w:numFmt w:val="decimal"/>
      <w:lvlText w:val="%1."/>
      <w:lvlJc w:val="left"/>
      <w:pPr>
        <w:ind w:left="360" w:hanging="360"/>
      </w:pPr>
      <w:rPr>
        <w:rFonts w:hint="default"/>
      </w:rPr>
    </w:lvl>
    <w:lvl w:ilvl="1" w:tplc="19EA9894" w:tentative="1">
      <w:start w:val="1"/>
      <w:numFmt w:val="lowerLetter"/>
      <w:lvlText w:val="%2."/>
      <w:lvlJc w:val="left"/>
      <w:pPr>
        <w:ind w:left="1080" w:hanging="360"/>
      </w:pPr>
    </w:lvl>
    <w:lvl w:ilvl="2" w:tplc="FEB63058" w:tentative="1">
      <w:start w:val="1"/>
      <w:numFmt w:val="lowerRoman"/>
      <w:lvlText w:val="%3."/>
      <w:lvlJc w:val="right"/>
      <w:pPr>
        <w:ind w:left="1800" w:hanging="180"/>
      </w:pPr>
    </w:lvl>
    <w:lvl w:ilvl="3" w:tplc="0D224090" w:tentative="1">
      <w:start w:val="1"/>
      <w:numFmt w:val="decimal"/>
      <w:lvlText w:val="%4."/>
      <w:lvlJc w:val="left"/>
      <w:pPr>
        <w:ind w:left="2520" w:hanging="360"/>
      </w:pPr>
    </w:lvl>
    <w:lvl w:ilvl="4" w:tplc="58229062" w:tentative="1">
      <w:start w:val="1"/>
      <w:numFmt w:val="lowerLetter"/>
      <w:lvlText w:val="%5."/>
      <w:lvlJc w:val="left"/>
      <w:pPr>
        <w:ind w:left="3240" w:hanging="360"/>
      </w:pPr>
    </w:lvl>
    <w:lvl w:ilvl="5" w:tplc="824ABA7A" w:tentative="1">
      <w:start w:val="1"/>
      <w:numFmt w:val="lowerRoman"/>
      <w:lvlText w:val="%6."/>
      <w:lvlJc w:val="right"/>
      <w:pPr>
        <w:ind w:left="3960" w:hanging="180"/>
      </w:pPr>
    </w:lvl>
    <w:lvl w:ilvl="6" w:tplc="8536CADC" w:tentative="1">
      <w:start w:val="1"/>
      <w:numFmt w:val="decimal"/>
      <w:lvlText w:val="%7."/>
      <w:lvlJc w:val="left"/>
      <w:pPr>
        <w:ind w:left="4680" w:hanging="360"/>
      </w:pPr>
    </w:lvl>
    <w:lvl w:ilvl="7" w:tplc="007AAB44" w:tentative="1">
      <w:start w:val="1"/>
      <w:numFmt w:val="lowerLetter"/>
      <w:lvlText w:val="%8."/>
      <w:lvlJc w:val="left"/>
      <w:pPr>
        <w:ind w:left="5400" w:hanging="360"/>
      </w:pPr>
    </w:lvl>
    <w:lvl w:ilvl="8" w:tplc="DC4AB220" w:tentative="1">
      <w:start w:val="1"/>
      <w:numFmt w:val="lowerRoman"/>
      <w:lvlText w:val="%9."/>
      <w:lvlJc w:val="right"/>
      <w:pPr>
        <w:ind w:left="6120" w:hanging="180"/>
      </w:pPr>
    </w:lvl>
  </w:abstractNum>
  <w:abstractNum w:abstractNumId="5" w15:restartNumberingAfterBreak="0">
    <w:nsid w:val="14B34E7A"/>
    <w:multiLevelType w:val="multilevel"/>
    <w:tmpl w:val="B91608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18100E"/>
    <w:multiLevelType w:val="multilevel"/>
    <w:tmpl w:val="B91608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8"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9" w15:restartNumberingAfterBreak="0">
    <w:nsid w:val="1E013E35"/>
    <w:multiLevelType w:val="hybridMultilevel"/>
    <w:tmpl w:val="861A23B2"/>
    <w:lvl w:ilvl="0" w:tplc="2CF8AC3E">
      <w:start w:val="1"/>
      <w:numFmt w:val="decimal"/>
      <w:lvlText w:val="%1."/>
      <w:lvlJc w:val="left"/>
      <w:pPr>
        <w:ind w:left="360" w:hanging="360"/>
      </w:pPr>
      <w:rPr>
        <w:rFonts w:asciiTheme="minorHAnsi" w:hAnsiTheme="minorHAnsi" w:hint="default"/>
        <w:sz w:val="22"/>
      </w:rPr>
    </w:lvl>
    <w:lvl w:ilvl="1" w:tplc="41EED44E">
      <w:start w:val="1"/>
      <w:numFmt w:val="lowerLetter"/>
      <w:lvlText w:val="%2."/>
      <w:lvlJc w:val="left"/>
      <w:pPr>
        <w:ind w:left="1080" w:hanging="360"/>
      </w:pPr>
    </w:lvl>
    <w:lvl w:ilvl="2" w:tplc="3F5E4A32" w:tentative="1">
      <w:start w:val="1"/>
      <w:numFmt w:val="lowerRoman"/>
      <w:lvlText w:val="%3."/>
      <w:lvlJc w:val="right"/>
      <w:pPr>
        <w:ind w:left="1800" w:hanging="180"/>
      </w:pPr>
    </w:lvl>
    <w:lvl w:ilvl="3" w:tplc="F334C994" w:tentative="1">
      <w:start w:val="1"/>
      <w:numFmt w:val="decimal"/>
      <w:lvlText w:val="%4."/>
      <w:lvlJc w:val="left"/>
      <w:pPr>
        <w:ind w:left="2520" w:hanging="360"/>
      </w:pPr>
    </w:lvl>
    <w:lvl w:ilvl="4" w:tplc="DC80DADC" w:tentative="1">
      <w:start w:val="1"/>
      <w:numFmt w:val="lowerLetter"/>
      <w:lvlText w:val="%5."/>
      <w:lvlJc w:val="left"/>
      <w:pPr>
        <w:ind w:left="3240" w:hanging="360"/>
      </w:pPr>
    </w:lvl>
    <w:lvl w:ilvl="5" w:tplc="B0427CB8" w:tentative="1">
      <w:start w:val="1"/>
      <w:numFmt w:val="lowerRoman"/>
      <w:lvlText w:val="%6."/>
      <w:lvlJc w:val="right"/>
      <w:pPr>
        <w:ind w:left="3960" w:hanging="180"/>
      </w:pPr>
    </w:lvl>
    <w:lvl w:ilvl="6" w:tplc="00169FC8" w:tentative="1">
      <w:start w:val="1"/>
      <w:numFmt w:val="decimal"/>
      <w:lvlText w:val="%7."/>
      <w:lvlJc w:val="left"/>
      <w:pPr>
        <w:ind w:left="4680" w:hanging="360"/>
      </w:pPr>
    </w:lvl>
    <w:lvl w:ilvl="7" w:tplc="6E54FE52" w:tentative="1">
      <w:start w:val="1"/>
      <w:numFmt w:val="lowerLetter"/>
      <w:lvlText w:val="%8."/>
      <w:lvlJc w:val="left"/>
      <w:pPr>
        <w:ind w:left="5400" w:hanging="360"/>
      </w:pPr>
    </w:lvl>
    <w:lvl w:ilvl="8" w:tplc="4884424C" w:tentative="1">
      <w:start w:val="1"/>
      <w:numFmt w:val="lowerRoman"/>
      <w:lvlText w:val="%9."/>
      <w:lvlJc w:val="right"/>
      <w:pPr>
        <w:ind w:left="6120" w:hanging="180"/>
      </w:pPr>
    </w:lvl>
  </w:abstractNum>
  <w:abstractNum w:abstractNumId="10" w15:restartNumberingAfterBreak="0">
    <w:nsid w:val="1E555FEF"/>
    <w:multiLevelType w:val="hybridMultilevel"/>
    <w:tmpl w:val="50F0923E"/>
    <w:lvl w:ilvl="0" w:tplc="E47E5AD6">
      <w:start w:val="1"/>
      <w:numFmt w:val="bullet"/>
      <w:pStyle w:val="Lijstopsomteken2"/>
      <w:lvlText w:val="–"/>
      <w:lvlJc w:val="left"/>
      <w:pPr>
        <w:tabs>
          <w:tab w:val="num" w:pos="227"/>
        </w:tabs>
        <w:ind w:left="227" w:firstLine="0"/>
      </w:pPr>
      <w:rPr>
        <w:rFonts w:ascii="Verdana" w:hAnsi="Verdana" w:hint="default"/>
      </w:rPr>
    </w:lvl>
    <w:lvl w:ilvl="1" w:tplc="435C9B66" w:tentative="1">
      <w:start w:val="1"/>
      <w:numFmt w:val="bullet"/>
      <w:lvlText w:val="o"/>
      <w:lvlJc w:val="left"/>
      <w:pPr>
        <w:tabs>
          <w:tab w:val="num" w:pos="1440"/>
        </w:tabs>
        <w:ind w:left="1440" w:hanging="360"/>
      </w:pPr>
      <w:rPr>
        <w:rFonts w:ascii="Courier New" w:hAnsi="Courier New" w:cs="Courier New" w:hint="default"/>
      </w:rPr>
    </w:lvl>
    <w:lvl w:ilvl="2" w:tplc="2A068834" w:tentative="1">
      <w:start w:val="1"/>
      <w:numFmt w:val="bullet"/>
      <w:lvlText w:val=""/>
      <w:lvlJc w:val="left"/>
      <w:pPr>
        <w:tabs>
          <w:tab w:val="num" w:pos="2160"/>
        </w:tabs>
        <w:ind w:left="2160" w:hanging="360"/>
      </w:pPr>
      <w:rPr>
        <w:rFonts w:ascii="Wingdings" w:hAnsi="Wingdings" w:hint="default"/>
      </w:rPr>
    </w:lvl>
    <w:lvl w:ilvl="3" w:tplc="C458E62A" w:tentative="1">
      <w:start w:val="1"/>
      <w:numFmt w:val="bullet"/>
      <w:lvlText w:val=""/>
      <w:lvlJc w:val="left"/>
      <w:pPr>
        <w:tabs>
          <w:tab w:val="num" w:pos="2880"/>
        </w:tabs>
        <w:ind w:left="2880" w:hanging="360"/>
      </w:pPr>
      <w:rPr>
        <w:rFonts w:ascii="Symbol" w:hAnsi="Symbol" w:hint="default"/>
      </w:rPr>
    </w:lvl>
    <w:lvl w:ilvl="4" w:tplc="62D01B96" w:tentative="1">
      <w:start w:val="1"/>
      <w:numFmt w:val="bullet"/>
      <w:lvlText w:val="o"/>
      <w:lvlJc w:val="left"/>
      <w:pPr>
        <w:tabs>
          <w:tab w:val="num" w:pos="3600"/>
        </w:tabs>
        <w:ind w:left="3600" w:hanging="360"/>
      </w:pPr>
      <w:rPr>
        <w:rFonts w:ascii="Courier New" w:hAnsi="Courier New" w:cs="Courier New" w:hint="default"/>
      </w:rPr>
    </w:lvl>
    <w:lvl w:ilvl="5" w:tplc="BDF61FA8" w:tentative="1">
      <w:start w:val="1"/>
      <w:numFmt w:val="bullet"/>
      <w:lvlText w:val=""/>
      <w:lvlJc w:val="left"/>
      <w:pPr>
        <w:tabs>
          <w:tab w:val="num" w:pos="4320"/>
        </w:tabs>
        <w:ind w:left="4320" w:hanging="360"/>
      </w:pPr>
      <w:rPr>
        <w:rFonts w:ascii="Wingdings" w:hAnsi="Wingdings" w:hint="default"/>
      </w:rPr>
    </w:lvl>
    <w:lvl w:ilvl="6" w:tplc="EA182504" w:tentative="1">
      <w:start w:val="1"/>
      <w:numFmt w:val="bullet"/>
      <w:lvlText w:val=""/>
      <w:lvlJc w:val="left"/>
      <w:pPr>
        <w:tabs>
          <w:tab w:val="num" w:pos="5040"/>
        </w:tabs>
        <w:ind w:left="5040" w:hanging="360"/>
      </w:pPr>
      <w:rPr>
        <w:rFonts w:ascii="Symbol" w:hAnsi="Symbol" w:hint="default"/>
      </w:rPr>
    </w:lvl>
    <w:lvl w:ilvl="7" w:tplc="4CDE794C" w:tentative="1">
      <w:start w:val="1"/>
      <w:numFmt w:val="bullet"/>
      <w:lvlText w:val="o"/>
      <w:lvlJc w:val="left"/>
      <w:pPr>
        <w:tabs>
          <w:tab w:val="num" w:pos="5760"/>
        </w:tabs>
        <w:ind w:left="5760" w:hanging="360"/>
      </w:pPr>
      <w:rPr>
        <w:rFonts w:ascii="Courier New" w:hAnsi="Courier New" w:cs="Courier New" w:hint="default"/>
      </w:rPr>
    </w:lvl>
    <w:lvl w:ilvl="8" w:tplc="C682DAF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2" w15:restartNumberingAfterBreak="0">
    <w:nsid w:val="1F6757B3"/>
    <w:multiLevelType w:val="hybridMultilevel"/>
    <w:tmpl w:val="65E0CCB0"/>
    <w:lvl w:ilvl="0" w:tplc="83361BC4">
      <w:start w:val="1"/>
      <w:numFmt w:val="bullet"/>
      <w:lvlText w:val=""/>
      <w:lvlJc w:val="left"/>
      <w:pPr>
        <w:ind w:left="1365" w:hanging="360"/>
      </w:pPr>
      <w:rPr>
        <w:rFonts w:ascii="Symbol" w:hAnsi="Symbol" w:hint="default"/>
      </w:rPr>
    </w:lvl>
    <w:lvl w:ilvl="1" w:tplc="7AE29586" w:tentative="1">
      <w:start w:val="1"/>
      <w:numFmt w:val="bullet"/>
      <w:lvlText w:val="o"/>
      <w:lvlJc w:val="left"/>
      <w:pPr>
        <w:ind w:left="2085" w:hanging="360"/>
      </w:pPr>
      <w:rPr>
        <w:rFonts w:ascii="Courier New" w:hAnsi="Courier New" w:cs="Courier New" w:hint="default"/>
      </w:rPr>
    </w:lvl>
    <w:lvl w:ilvl="2" w:tplc="D8DAC70A" w:tentative="1">
      <w:start w:val="1"/>
      <w:numFmt w:val="bullet"/>
      <w:lvlText w:val=""/>
      <w:lvlJc w:val="left"/>
      <w:pPr>
        <w:ind w:left="2805" w:hanging="360"/>
      </w:pPr>
      <w:rPr>
        <w:rFonts w:ascii="Wingdings" w:hAnsi="Wingdings" w:hint="default"/>
      </w:rPr>
    </w:lvl>
    <w:lvl w:ilvl="3" w:tplc="626E845C" w:tentative="1">
      <w:start w:val="1"/>
      <w:numFmt w:val="bullet"/>
      <w:lvlText w:val=""/>
      <w:lvlJc w:val="left"/>
      <w:pPr>
        <w:ind w:left="3525" w:hanging="360"/>
      </w:pPr>
      <w:rPr>
        <w:rFonts w:ascii="Symbol" w:hAnsi="Symbol" w:hint="default"/>
      </w:rPr>
    </w:lvl>
    <w:lvl w:ilvl="4" w:tplc="5554FB82" w:tentative="1">
      <w:start w:val="1"/>
      <w:numFmt w:val="bullet"/>
      <w:lvlText w:val="o"/>
      <w:lvlJc w:val="left"/>
      <w:pPr>
        <w:ind w:left="4245" w:hanging="360"/>
      </w:pPr>
      <w:rPr>
        <w:rFonts w:ascii="Courier New" w:hAnsi="Courier New" w:cs="Courier New" w:hint="default"/>
      </w:rPr>
    </w:lvl>
    <w:lvl w:ilvl="5" w:tplc="49D4C852" w:tentative="1">
      <w:start w:val="1"/>
      <w:numFmt w:val="bullet"/>
      <w:lvlText w:val=""/>
      <w:lvlJc w:val="left"/>
      <w:pPr>
        <w:ind w:left="4965" w:hanging="360"/>
      </w:pPr>
      <w:rPr>
        <w:rFonts w:ascii="Wingdings" w:hAnsi="Wingdings" w:hint="default"/>
      </w:rPr>
    </w:lvl>
    <w:lvl w:ilvl="6" w:tplc="7FF6A83A" w:tentative="1">
      <w:start w:val="1"/>
      <w:numFmt w:val="bullet"/>
      <w:lvlText w:val=""/>
      <w:lvlJc w:val="left"/>
      <w:pPr>
        <w:ind w:left="5685" w:hanging="360"/>
      </w:pPr>
      <w:rPr>
        <w:rFonts w:ascii="Symbol" w:hAnsi="Symbol" w:hint="default"/>
      </w:rPr>
    </w:lvl>
    <w:lvl w:ilvl="7" w:tplc="3E76AD0C" w:tentative="1">
      <w:start w:val="1"/>
      <w:numFmt w:val="bullet"/>
      <w:lvlText w:val="o"/>
      <w:lvlJc w:val="left"/>
      <w:pPr>
        <w:ind w:left="6405" w:hanging="360"/>
      </w:pPr>
      <w:rPr>
        <w:rFonts w:ascii="Courier New" w:hAnsi="Courier New" w:cs="Courier New" w:hint="default"/>
      </w:rPr>
    </w:lvl>
    <w:lvl w:ilvl="8" w:tplc="1E947A8C" w:tentative="1">
      <w:start w:val="1"/>
      <w:numFmt w:val="bullet"/>
      <w:lvlText w:val=""/>
      <w:lvlJc w:val="left"/>
      <w:pPr>
        <w:ind w:left="7125" w:hanging="360"/>
      </w:pPr>
      <w:rPr>
        <w:rFonts w:ascii="Wingdings" w:hAnsi="Wingdings" w:hint="default"/>
      </w:rPr>
    </w:lvl>
  </w:abstractNum>
  <w:abstractNum w:abstractNumId="13" w15:restartNumberingAfterBreak="0">
    <w:nsid w:val="1F6B717E"/>
    <w:multiLevelType w:val="hybridMultilevel"/>
    <w:tmpl w:val="DE92260E"/>
    <w:lvl w:ilvl="0" w:tplc="C10CA5D4">
      <w:numFmt w:val="bullet"/>
      <w:lvlText w:val="-"/>
      <w:lvlJc w:val="left"/>
      <w:pPr>
        <w:ind w:left="585" w:hanging="360"/>
      </w:pPr>
      <w:rPr>
        <w:rFonts w:ascii="Verdana" w:eastAsia="Times New Roman" w:hAnsi="Verdana" w:cs="Times New Roman" w:hint="default"/>
      </w:rPr>
    </w:lvl>
    <w:lvl w:ilvl="1" w:tplc="3856B4D6">
      <w:start w:val="1"/>
      <w:numFmt w:val="bullet"/>
      <w:lvlText w:val="o"/>
      <w:lvlJc w:val="left"/>
      <w:pPr>
        <w:ind w:left="1305" w:hanging="360"/>
      </w:pPr>
      <w:rPr>
        <w:rFonts w:ascii="Courier New" w:hAnsi="Courier New" w:cs="Courier New" w:hint="default"/>
      </w:rPr>
    </w:lvl>
    <w:lvl w:ilvl="2" w:tplc="E800F204" w:tentative="1">
      <w:start w:val="1"/>
      <w:numFmt w:val="bullet"/>
      <w:lvlText w:val=""/>
      <w:lvlJc w:val="left"/>
      <w:pPr>
        <w:ind w:left="2025" w:hanging="360"/>
      </w:pPr>
      <w:rPr>
        <w:rFonts w:ascii="Wingdings" w:hAnsi="Wingdings" w:hint="default"/>
      </w:rPr>
    </w:lvl>
    <w:lvl w:ilvl="3" w:tplc="0D46BA2A" w:tentative="1">
      <w:start w:val="1"/>
      <w:numFmt w:val="bullet"/>
      <w:lvlText w:val=""/>
      <w:lvlJc w:val="left"/>
      <w:pPr>
        <w:ind w:left="2745" w:hanging="360"/>
      </w:pPr>
      <w:rPr>
        <w:rFonts w:ascii="Symbol" w:hAnsi="Symbol" w:hint="default"/>
      </w:rPr>
    </w:lvl>
    <w:lvl w:ilvl="4" w:tplc="67D01930" w:tentative="1">
      <w:start w:val="1"/>
      <w:numFmt w:val="bullet"/>
      <w:lvlText w:val="o"/>
      <w:lvlJc w:val="left"/>
      <w:pPr>
        <w:ind w:left="3465" w:hanging="360"/>
      </w:pPr>
      <w:rPr>
        <w:rFonts w:ascii="Courier New" w:hAnsi="Courier New" w:cs="Courier New" w:hint="default"/>
      </w:rPr>
    </w:lvl>
    <w:lvl w:ilvl="5" w:tplc="C9CACD44" w:tentative="1">
      <w:start w:val="1"/>
      <w:numFmt w:val="bullet"/>
      <w:lvlText w:val=""/>
      <w:lvlJc w:val="left"/>
      <w:pPr>
        <w:ind w:left="4185" w:hanging="360"/>
      </w:pPr>
      <w:rPr>
        <w:rFonts w:ascii="Wingdings" w:hAnsi="Wingdings" w:hint="default"/>
      </w:rPr>
    </w:lvl>
    <w:lvl w:ilvl="6" w:tplc="35A438B4" w:tentative="1">
      <w:start w:val="1"/>
      <w:numFmt w:val="bullet"/>
      <w:lvlText w:val=""/>
      <w:lvlJc w:val="left"/>
      <w:pPr>
        <w:ind w:left="4905" w:hanging="360"/>
      </w:pPr>
      <w:rPr>
        <w:rFonts w:ascii="Symbol" w:hAnsi="Symbol" w:hint="default"/>
      </w:rPr>
    </w:lvl>
    <w:lvl w:ilvl="7" w:tplc="BC92C932" w:tentative="1">
      <w:start w:val="1"/>
      <w:numFmt w:val="bullet"/>
      <w:lvlText w:val="o"/>
      <w:lvlJc w:val="left"/>
      <w:pPr>
        <w:ind w:left="5625" w:hanging="360"/>
      </w:pPr>
      <w:rPr>
        <w:rFonts w:ascii="Courier New" w:hAnsi="Courier New" w:cs="Courier New" w:hint="default"/>
      </w:rPr>
    </w:lvl>
    <w:lvl w:ilvl="8" w:tplc="1B7478AC" w:tentative="1">
      <w:start w:val="1"/>
      <w:numFmt w:val="bullet"/>
      <w:lvlText w:val=""/>
      <w:lvlJc w:val="left"/>
      <w:pPr>
        <w:ind w:left="6345" w:hanging="360"/>
      </w:pPr>
      <w:rPr>
        <w:rFonts w:ascii="Wingdings" w:hAnsi="Wingdings" w:hint="default"/>
      </w:rPr>
    </w:lvl>
  </w:abstractNum>
  <w:abstractNum w:abstractNumId="14" w15:restartNumberingAfterBreak="0">
    <w:nsid w:val="24546987"/>
    <w:multiLevelType w:val="multilevel"/>
    <w:tmpl w:val="0486E16A"/>
    <w:numStyleLink w:val="list-bolletjes"/>
  </w:abstractNum>
  <w:abstractNum w:abstractNumId="15" w15:restartNumberingAfterBreak="0">
    <w:nsid w:val="24A04162"/>
    <w:multiLevelType w:val="hybridMultilevel"/>
    <w:tmpl w:val="01A208F4"/>
    <w:lvl w:ilvl="0" w:tplc="0A3CF140">
      <w:start w:val="1"/>
      <w:numFmt w:val="decimal"/>
      <w:lvlText w:val="%1."/>
      <w:lvlJc w:val="left"/>
      <w:pPr>
        <w:ind w:left="720" w:hanging="360"/>
      </w:pPr>
    </w:lvl>
    <w:lvl w:ilvl="1" w:tplc="E61683EA" w:tentative="1">
      <w:start w:val="1"/>
      <w:numFmt w:val="lowerLetter"/>
      <w:lvlText w:val="%2."/>
      <w:lvlJc w:val="left"/>
      <w:pPr>
        <w:ind w:left="1440" w:hanging="360"/>
      </w:pPr>
    </w:lvl>
    <w:lvl w:ilvl="2" w:tplc="3C7A9F8C" w:tentative="1">
      <w:start w:val="1"/>
      <w:numFmt w:val="lowerRoman"/>
      <w:lvlText w:val="%3."/>
      <w:lvlJc w:val="right"/>
      <w:pPr>
        <w:ind w:left="2160" w:hanging="180"/>
      </w:pPr>
    </w:lvl>
    <w:lvl w:ilvl="3" w:tplc="5F661F00" w:tentative="1">
      <w:start w:val="1"/>
      <w:numFmt w:val="decimal"/>
      <w:lvlText w:val="%4."/>
      <w:lvlJc w:val="left"/>
      <w:pPr>
        <w:ind w:left="2880" w:hanging="360"/>
      </w:pPr>
    </w:lvl>
    <w:lvl w:ilvl="4" w:tplc="B87E4AF2" w:tentative="1">
      <w:start w:val="1"/>
      <w:numFmt w:val="lowerLetter"/>
      <w:lvlText w:val="%5."/>
      <w:lvlJc w:val="left"/>
      <w:pPr>
        <w:ind w:left="3600" w:hanging="360"/>
      </w:pPr>
    </w:lvl>
    <w:lvl w:ilvl="5" w:tplc="75F4A5DC" w:tentative="1">
      <w:start w:val="1"/>
      <w:numFmt w:val="lowerRoman"/>
      <w:lvlText w:val="%6."/>
      <w:lvlJc w:val="right"/>
      <w:pPr>
        <w:ind w:left="4320" w:hanging="180"/>
      </w:pPr>
    </w:lvl>
    <w:lvl w:ilvl="6" w:tplc="8D94E49C" w:tentative="1">
      <w:start w:val="1"/>
      <w:numFmt w:val="decimal"/>
      <w:lvlText w:val="%7."/>
      <w:lvlJc w:val="left"/>
      <w:pPr>
        <w:ind w:left="5040" w:hanging="360"/>
      </w:pPr>
    </w:lvl>
    <w:lvl w:ilvl="7" w:tplc="D92E37DC" w:tentative="1">
      <w:start w:val="1"/>
      <w:numFmt w:val="lowerLetter"/>
      <w:lvlText w:val="%8."/>
      <w:lvlJc w:val="left"/>
      <w:pPr>
        <w:ind w:left="5760" w:hanging="360"/>
      </w:pPr>
    </w:lvl>
    <w:lvl w:ilvl="8" w:tplc="73F044C4" w:tentative="1">
      <w:start w:val="1"/>
      <w:numFmt w:val="lowerRoman"/>
      <w:lvlText w:val="%9."/>
      <w:lvlJc w:val="right"/>
      <w:pPr>
        <w:ind w:left="6480" w:hanging="180"/>
      </w:pPr>
    </w:lvl>
  </w:abstractNum>
  <w:abstractNum w:abstractNumId="16" w15:restartNumberingAfterBreak="0">
    <w:nsid w:val="36964903"/>
    <w:multiLevelType w:val="hybridMultilevel"/>
    <w:tmpl w:val="E40894FE"/>
    <w:lvl w:ilvl="0" w:tplc="4A644B88">
      <w:start w:val="1"/>
      <w:numFmt w:val="decimal"/>
      <w:lvlText w:val="%1)"/>
      <w:lvlJc w:val="left"/>
      <w:pPr>
        <w:ind w:left="720" w:hanging="360"/>
      </w:pPr>
      <w:rPr>
        <w:rFonts w:hint="default"/>
      </w:rPr>
    </w:lvl>
    <w:lvl w:ilvl="1" w:tplc="009E245E" w:tentative="1">
      <w:start w:val="1"/>
      <w:numFmt w:val="lowerLetter"/>
      <w:lvlText w:val="%2."/>
      <w:lvlJc w:val="left"/>
      <w:pPr>
        <w:ind w:left="1440" w:hanging="360"/>
      </w:pPr>
    </w:lvl>
    <w:lvl w:ilvl="2" w:tplc="9CC47608" w:tentative="1">
      <w:start w:val="1"/>
      <w:numFmt w:val="lowerRoman"/>
      <w:lvlText w:val="%3."/>
      <w:lvlJc w:val="right"/>
      <w:pPr>
        <w:ind w:left="2160" w:hanging="180"/>
      </w:pPr>
    </w:lvl>
    <w:lvl w:ilvl="3" w:tplc="B42EBDC8" w:tentative="1">
      <w:start w:val="1"/>
      <w:numFmt w:val="decimal"/>
      <w:lvlText w:val="%4."/>
      <w:lvlJc w:val="left"/>
      <w:pPr>
        <w:ind w:left="2880" w:hanging="360"/>
      </w:pPr>
    </w:lvl>
    <w:lvl w:ilvl="4" w:tplc="38A0E152" w:tentative="1">
      <w:start w:val="1"/>
      <w:numFmt w:val="lowerLetter"/>
      <w:lvlText w:val="%5."/>
      <w:lvlJc w:val="left"/>
      <w:pPr>
        <w:ind w:left="3600" w:hanging="360"/>
      </w:pPr>
    </w:lvl>
    <w:lvl w:ilvl="5" w:tplc="CC2AF4C0" w:tentative="1">
      <w:start w:val="1"/>
      <w:numFmt w:val="lowerRoman"/>
      <w:lvlText w:val="%6."/>
      <w:lvlJc w:val="right"/>
      <w:pPr>
        <w:ind w:left="4320" w:hanging="180"/>
      </w:pPr>
    </w:lvl>
    <w:lvl w:ilvl="6" w:tplc="FF4E217A" w:tentative="1">
      <w:start w:val="1"/>
      <w:numFmt w:val="decimal"/>
      <w:lvlText w:val="%7."/>
      <w:lvlJc w:val="left"/>
      <w:pPr>
        <w:ind w:left="5040" w:hanging="360"/>
      </w:pPr>
    </w:lvl>
    <w:lvl w:ilvl="7" w:tplc="D0607DEA" w:tentative="1">
      <w:start w:val="1"/>
      <w:numFmt w:val="lowerLetter"/>
      <w:lvlText w:val="%8."/>
      <w:lvlJc w:val="left"/>
      <w:pPr>
        <w:ind w:left="5760" w:hanging="360"/>
      </w:pPr>
    </w:lvl>
    <w:lvl w:ilvl="8" w:tplc="E80820EA" w:tentative="1">
      <w:start w:val="1"/>
      <w:numFmt w:val="lowerRoman"/>
      <w:lvlText w:val="%9."/>
      <w:lvlJc w:val="right"/>
      <w:pPr>
        <w:ind w:left="6480" w:hanging="180"/>
      </w:pPr>
    </w:lvl>
  </w:abstractNum>
  <w:abstractNum w:abstractNumId="17" w15:restartNumberingAfterBreak="0">
    <w:nsid w:val="3CFA7AB2"/>
    <w:multiLevelType w:val="multilevel"/>
    <w:tmpl w:val="565CA006"/>
    <w:numStyleLink w:val="list-streepjes"/>
  </w:abstractNum>
  <w:abstractNum w:abstractNumId="18" w15:restartNumberingAfterBreak="0">
    <w:nsid w:val="3EE21359"/>
    <w:multiLevelType w:val="hybridMultilevel"/>
    <w:tmpl w:val="218AFB6A"/>
    <w:lvl w:ilvl="0" w:tplc="733E9986">
      <w:start w:val="1"/>
      <w:numFmt w:val="decimal"/>
      <w:pStyle w:val="lijst-nummer1"/>
      <w:lvlText w:val="%1."/>
      <w:lvlJc w:val="left"/>
      <w:pPr>
        <w:tabs>
          <w:tab w:val="num" w:pos="720"/>
        </w:tabs>
        <w:ind w:left="720" w:hanging="363"/>
      </w:pPr>
      <w:rPr>
        <w:rFonts w:hint="default"/>
      </w:rPr>
    </w:lvl>
    <w:lvl w:ilvl="1" w:tplc="1D9A2872" w:tentative="1">
      <w:start w:val="1"/>
      <w:numFmt w:val="lowerLetter"/>
      <w:lvlText w:val="%2."/>
      <w:lvlJc w:val="left"/>
      <w:pPr>
        <w:tabs>
          <w:tab w:val="num" w:pos="1440"/>
        </w:tabs>
        <w:ind w:left="1440" w:hanging="360"/>
      </w:pPr>
    </w:lvl>
    <w:lvl w:ilvl="2" w:tplc="21725C12" w:tentative="1">
      <w:start w:val="1"/>
      <w:numFmt w:val="lowerRoman"/>
      <w:lvlText w:val="%3."/>
      <w:lvlJc w:val="right"/>
      <w:pPr>
        <w:tabs>
          <w:tab w:val="num" w:pos="2160"/>
        </w:tabs>
        <w:ind w:left="2160" w:hanging="180"/>
      </w:pPr>
    </w:lvl>
    <w:lvl w:ilvl="3" w:tplc="B41E7CA2" w:tentative="1">
      <w:start w:val="1"/>
      <w:numFmt w:val="decimal"/>
      <w:lvlText w:val="%4."/>
      <w:lvlJc w:val="left"/>
      <w:pPr>
        <w:tabs>
          <w:tab w:val="num" w:pos="2880"/>
        </w:tabs>
        <w:ind w:left="2880" w:hanging="360"/>
      </w:pPr>
    </w:lvl>
    <w:lvl w:ilvl="4" w:tplc="B792143C" w:tentative="1">
      <w:start w:val="1"/>
      <w:numFmt w:val="lowerLetter"/>
      <w:lvlText w:val="%5."/>
      <w:lvlJc w:val="left"/>
      <w:pPr>
        <w:tabs>
          <w:tab w:val="num" w:pos="3600"/>
        </w:tabs>
        <w:ind w:left="3600" w:hanging="360"/>
      </w:pPr>
    </w:lvl>
    <w:lvl w:ilvl="5" w:tplc="C83C2B0A" w:tentative="1">
      <w:start w:val="1"/>
      <w:numFmt w:val="lowerRoman"/>
      <w:lvlText w:val="%6."/>
      <w:lvlJc w:val="right"/>
      <w:pPr>
        <w:tabs>
          <w:tab w:val="num" w:pos="4320"/>
        </w:tabs>
        <w:ind w:left="4320" w:hanging="180"/>
      </w:pPr>
    </w:lvl>
    <w:lvl w:ilvl="6" w:tplc="7EC0EEBC" w:tentative="1">
      <w:start w:val="1"/>
      <w:numFmt w:val="decimal"/>
      <w:lvlText w:val="%7."/>
      <w:lvlJc w:val="left"/>
      <w:pPr>
        <w:tabs>
          <w:tab w:val="num" w:pos="5040"/>
        </w:tabs>
        <w:ind w:left="5040" w:hanging="360"/>
      </w:pPr>
    </w:lvl>
    <w:lvl w:ilvl="7" w:tplc="2AE4E90A" w:tentative="1">
      <w:start w:val="1"/>
      <w:numFmt w:val="lowerLetter"/>
      <w:lvlText w:val="%8."/>
      <w:lvlJc w:val="left"/>
      <w:pPr>
        <w:tabs>
          <w:tab w:val="num" w:pos="5760"/>
        </w:tabs>
        <w:ind w:left="5760" w:hanging="360"/>
      </w:pPr>
    </w:lvl>
    <w:lvl w:ilvl="8" w:tplc="EAB26E44" w:tentative="1">
      <w:start w:val="1"/>
      <w:numFmt w:val="lowerRoman"/>
      <w:lvlText w:val="%9."/>
      <w:lvlJc w:val="right"/>
      <w:pPr>
        <w:tabs>
          <w:tab w:val="num" w:pos="6480"/>
        </w:tabs>
        <w:ind w:left="6480" w:hanging="180"/>
      </w:pPr>
    </w:lvl>
  </w:abstractNum>
  <w:abstractNum w:abstractNumId="19"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0" w15:restartNumberingAfterBreak="0">
    <w:nsid w:val="4A7F27AB"/>
    <w:multiLevelType w:val="hybridMultilevel"/>
    <w:tmpl w:val="F18E6410"/>
    <w:lvl w:ilvl="0" w:tplc="6818D890">
      <w:start w:val="1"/>
      <w:numFmt w:val="bullet"/>
      <w:lvlText w:val=""/>
      <w:lvlJc w:val="left"/>
      <w:pPr>
        <w:ind w:left="1365" w:hanging="360"/>
      </w:pPr>
      <w:rPr>
        <w:rFonts w:ascii="Symbol" w:hAnsi="Symbol" w:hint="default"/>
      </w:rPr>
    </w:lvl>
    <w:lvl w:ilvl="1" w:tplc="CFB869EA" w:tentative="1">
      <w:start w:val="1"/>
      <w:numFmt w:val="bullet"/>
      <w:lvlText w:val="o"/>
      <w:lvlJc w:val="left"/>
      <w:pPr>
        <w:ind w:left="2085" w:hanging="360"/>
      </w:pPr>
      <w:rPr>
        <w:rFonts w:ascii="Courier New" w:hAnsi="Courier New" w:cs="Courier New" w:hint="default"/>
      </w:rPr>
    </w:lvl>
    <w:lvl w:ilvl="2" w:tplc="B3F8AB2E" w:tentative="1">
      <w:start w:val="1"/>
      <w:numFmt w:val="bullet"/>
      <w:lvlText w:val=""/>
      <w:lvlJc w:val="left"/>
      <w:pPr>
        <w:ind w:left="2805" w:hanging="360"/>
      </w:pPr>
      <w:rPr>
        <w:rFonts w:ascii="Wingdings" w:hAnsi="Wingdings" w:hint="default"/>
      </w:rPr>
    </w:lvl>
    <w:lvl w:ilvl="3" w:tplc="86CCC470" w:tentative="1">
      <w:start w:val="1"/>
      <w:numFmt w:val="bullet"/>
      <w:lvlText w:val=""/>
      <w:lvlJc w:val="left"/>
      <w:pPr>
        <w:ind w:left="3525" w:hanging="360"/>
      </w:pPr>
      <w:rPr>
        <w:rFonts w:ascii="Symbol" w:hAnsi="Symbol" w:hint="default"/>
      </w:rPr>
    </w:lvl>
    <w:lvl w:ilvl="4" w:tplc="943A2088" w:tentative="1">
      <w:start w:val="1"/>
      <w:numFmt w:val="bullet"/>
      <w:lvlText w:val="o"/>
      <w:lvlJc w:val="left"/>
      <w:pPr>
        <w:ind w:left="4245" w:hanging="360"/>
      </w:pPr>
      <w:rPr>
        <w:rFonts w:ascii="Courier New" w:hAnsi="Courier New" w:cs="Courier New" w:hint="default"/>
      </w:rPr>
    </w:lvl>
    <w:lvl w:ilvl="5" w:tplc="5CA6D8C2" w:tentative="1">
      <w:start w:val="1"/>
      <w:numFmt w:val="bullet"/>
      <w:lvlText w:val=""/>
      <w:lvlJc w:val="left"/>
      <w:pPr>
        <w:ind w:left="4965" w:hanging="360"/>
      </w:pPr>
      <w:rPr>
        <w:rFonts w:ascii="Wingdings" w:hAnsi="Wingdings" w:hint="default"/>
      </w:rPr>
    </w:lvl>
    <w:lvl w:ilvl="6" w:tplc="19D8B742" w:tentative="1">
      <w:start w:val="1"/>
      <w:numFmt w:val="bullet"/>
      <w:lvlText w:val=""/>
      <w:lvlJc w:val="left"/>
      <w:pPr>
        <w:ind w:left="5685" w:hanging="360"/>
      </w:pPr>
      <w:rPr>
        <w:rFonts w:ascii="Symbol" w:hAnsi="Symbol" w:hint="default"/>
      </w:rPr>
    </w:lvl>
    <w:lvl w:ilvl="7" w:tplc="181C3142" w:tentative="1">
      <w:start w:val="1"/>
      <w:numFmt w:val="bullet"/>
      <w:lvlText w:val="o"/>
      <w:lvlJc w:val="left"/>
      <w:pPr>
        <w:ind w:left="6405" w:hanging="360"/>
      </w:pPr>
      <w:rPr>
        <w:rFonts w:ascii="Courier New" w:hAnsi="Courier New" w:cs="Courier New" w:hint="default"/>
      </w:rPr>
    </w:lvl>
    <w:lvl w:ilvl="8" w:tplc="30E661CE" w:tentative="1">
      <w:start w:val="1"/>
      <w:numFmt w:val="bullet"/>
      <w:lvlText w:val=""/>
      <w:lvlJc w:val="left"/>
      <w:pPr>
        <w:ind w:left="7125" w:hanging="360"/>
      </w:pPr>
      <w:rPr>
        <w:rFonts w:ascii="Wingdings" w:hAnsi="Wingdings" w:hint="default"/>
      </w:rPr>
    </w:lvl>
  </w:abstractNum>
  <w:abstractNum w:abstractNumId="21" w15:restartNumberingAfterBreak="0">
    <w:nsid w:val="4CDE38FA"/>
    <w:multiLevelType w:val="hybridMultilevel"/>
    <w:tmpl w:val="BCBAA042"/>
    <w:lvl w:ilvl="0" w:tplc="F3B279AA">
      <w:start w:val="1"/>
      <w:numFmt w:val="decimal"/>
      <w:lvlText w:val="%1."/>
      <w:lvlJc w:val="left"/>
      <w:pPr>
        <w:ind w:left="360" w:hanging="360"/>
      </w:pPr>
      <w:rPr>
        <w:rFonts w:hint="default"/>
      </w:rPr>
    </w:lvl>
    <w:lvl w:ilvl="1" w:tplc="E7BA4BDC">
      <w:start w:val="1"/>
      <w:numFmt w:val="bullet"/>
      <w:lvlText w:val="o"/>
      <w:lvlJc w:val="left"/>
      <w:pPr>
        <w:ind w:left="1080" w:hanging="360"/>
      </w:pPr>
      <w:rPr>
        <w:rFonts w:ascii="Courier New" w:hAnsi="Courier New" w:cs="Courier New" w:hint="default"/>
      </w:rPr>
    </w:lvl>
    <w:lvl w:ilvl="2" w:tplc="9D2ABE42" w:tentative="1">
      <w:start w:val="1"/>
      <w:numFmt w:val="bullet"/>
      <w:lvlText w:val=""/>
      <w:lvlJc w:val="left"/>
      <w:pPr>
        <w:ind w:left="1800" w:hanging="360"/>
      </w:pPr>
      <w:rPr>
        <w:rFonts w:ascii="Wingdings" w:hAnsi="Wingdings" w:hint="default"/>
      </w:rPr>
    </w:lvl>
    <w:lvl w:ilvl="3" w:tplc="62387E52" w:tentative="1">
      <w:start w:val="1"/>
      <w:numFmt w:val="bullet"/>
      <w:lvlText w:val=""/>
      <w:lvlJc w:val="left"/>
      <w:pPr>
        <w:ind w:left="2520" w:hanging="360"/>
      </w:pPr>
      <w:rPr>
        <w:rFonts w:ascii="Symbol" w:hAnsi="Symbol" w:hint="default"/>
      </w:rPr>
    </w:lvl>
    <w:lvl w:ilvl="4" w:tplc="B32C4984" w:tentative="1">
      <w:start w:val="1"/>
      <w:numFmt w:val="bullet"/>
      <w:lvlText w:val="o"/>
      <w:lvlJc w:val="left"/>
      <w:pPr>
        <w:ind w:left="3240" w:hanging="360"/>
      </w:pPr>
      <w:rPr>
        <w:rFonts w:ascii="Courier New" w:hAnsi="Courier New" w:cs="Courier New" w:hint="default"/>
      </w:rPr>
    </w:lvl>
    <w:lvl w:ilvl="5" w:tplc="E4923A9C" w:tentative="1">
      <w:start w:val="1"/>
      <w:numFmt w:val="bullet"/>
      <w:lvlText w:val=""/>
      <w:lvlJc w:val="left"/>
      <w:pPr>
        <w:ind w:left="3960" w:hanging="360"/>
      </w:pPr>
      <w:rPr>
        <w:rFonts w:ascii="Wingdings" w:hAnsi="Wingdings" w:hint="default"/>
      </w:rPr>
    </w:lvl>
    <w:lvl w:ilvl="6" w:tplc="04F467FE" w:tentative="1">
      <w:start w:val="1"/>
      <w:numFmt w:val="bullet"/>
      <w:lvlText w:val=""/>
      <w:lvlJc w:val="left"/>
      <w:pPr>
        <w:ind w:left="4680" w:hanging="360"/>
      </w:pPr>
      <w:rPr>
        <w:rFonts w:ascii="Symbol" w:hAnsi="Symbol" w:hint="default"/>
      </w:rPr>
    </w:lvl>
    <w:lvl w:ilvl="7" w:tplc="DD92C23C" w:tentative="1">
      <w:start w:val="1"/>
      <w:numFmt w:val="bullet"/>
      <w:lvlText w:val="o"/>
      <w:lvlJc w:val="left"/>
      <w:pPr>
        <w:ind w:left="5400" w:hanging="360"/>
      </w:pPr>
      <w:rPr>
        <w:rFonts w:ascii="Courier New" w:hAnsi="Courier New" w:cs="Courier New" w:hint="default"/>
      </w:rPr>
    </w:lvl>
    <w:lvl w:ilvl="8" w:tplc="10E6BA2C" w:tentative="1">
      <w:start w:val="1"/>
      <w:numFmt w:val="bullet"/>
      <w:lvlText w:val=""/>
      <w:lvlJc w:val="left"/>
      <w:pPr>
        <w:ind w:left="6120" w:hanging="360"/>
      </w:pPr>
      <w:rPr>
        <w:rFonts w:ascii="Wingdings" w:hAnsi="Wingdings" w:hint="default"/>
      </w:rPr>
    </w:lvl>
  </w:abstractNum>
  <w:abstractNum w:abstractNumId="22"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3" w15:restartNumberingAfterBreak="0">
    <w:nsid w:val="4E8E7114"/>
    <w:multiLevelType w:val="multilevel"/>
    <w:tmpl w:val="B91608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A067102"/>
    <w:multiLevelType w:val="hybridMultilevel"/>
    <w:tmpl w:val="BF245344"/>
    <w:lvl w:ilvl="0" w:tplc="4DE2606E">
      <w:start w:val="2"/>
      <w:numFmt w:val="decimal"/>
      <w:lvlText w:val="%1"/>
      <w:lvlJc w:val="left"/>
      <w:pPr>
        <w:ind w:left="720" w:hanging="360"/>
      </w:pPr>
      <w:rPr>
        <w:rFonts w:hint="default"/>
      </w:rPr>
    </w:lvl>
    <w:lvl w:ilvl="1" w:tplc="F1247A54" w:tentative="1">
      <w:start w:val="1"/>
      <w:numFmt w:val="lowerLetter"/>
      <w:lvlText w:val="%2."/>
      <w:lvlJc w:val="left"/>
      <w:pPr>
        <w:ind w:left="1440" w:hanging="360"/>
      </w:pPr>
    </w:lvl>
    <w:lvl w:ilvl="2" w:tplc="76FAE3DC" w:tentative="1">
      <w:start w:val="1"/>
      <w:numFmt w:val="lowerRoman"/>
      <w:lvlText w:val="%3."/>
      <w:lvlJc w:val="right"/>
      <w:pPr>
        <w:ind w:left="2160" w:hanging="180"/>
      </w:pPr>
    </w:lvl>
    <w:lvl w:ilvl="3" w:tplc="F9CC919A" w:tentative="1">
      <w:start w:val="1"/>
      <w:numFmt w:val="decimal"/>
      <w:lvlText w:val="%4."/>
      <w:lvlJc w:val="left"/>
      <w:pPr>
        <w:ind w:left="2880" w:hanging="360"/>
      </w:pPr>
    </w:lvl>
    <w:lvl w:ilvl="4" w:tplc="524CB8C8" w:tentative="1">
      <w:start w:val="1"/>
      <w:numFmt w:val="lowerLetter"/>
      <w:lvlText w:val="%5."/>
      <w:lvlJc w:val="left"/>
      <w:pPr>
        <w:ind w:left="3600" w:hanging="360"/>
      </w:pPr>
    </w:lvl>
    <w:lvl w:ilvl="5" w:tplc="6C50AFA0" w:tentative="1">
      <w:start w:val="1"/>
      <w:numFmt w:val="lowerRoman"/>
      <w:lvlText w:val="%6."/>
      <w:lvlJc w:val="right"/>
      <w:pPr>
        <w:ind w:left="4320" w:hanging="180"/>
      </w:pPr>
    </w:lvl>
    <w:lvl w:ilvl="6" w:tplc="0C14B0F2" w:tentative="1">
      <w:start w:val="1"/>
      <w:numFmt w:val="decimal"/>
      <w:lvlText w:val="%7."/>
      <w:lvlJc w:val="left"/>
      <w:pPr>
        <w:ind w:left="5040" w:hanging="360"/>
      </w:pPr>
    </w:lvl>
    <w:lvl w:ilvl="7" w:tplc="A340627E" w:tentative="1">
      <w:start w:val="1"/>
      <w:numFmt w:val="lowerLetter"/>
      <w:lvlText w:val="%8."/>
      <w:lvlJc w:val="left"/>
      <w:pPr>
        <w:ind w:left="5760" w:hanging="360"/>
      </w:pPr>
    </w:lvl>
    <w:lvl w:ilvl="8" w:tplc="19B450A8" w:tentative="1">
      <w:start w:val="1"/>
      <w:numFmt w:val="lowerRoman"/>
      <w:lvlText w:val="%9."/>
      <w:lvlJc w:val="right"/>
      <w:pPr>
        <w:ind w:left="6480" w:hanging="180"/>
      </w:pPr>
    </w:lvl>
  </w:abstractNum>
  <w:abstractNum w:abstractNumId="25" w15:restartNumberingAfterBreak="0">
    <w:nsid w:val="5F6C7D07"/>
    <w:multiLevelType w:val="multilevel"/>
    <w:tmpl w:val="A32AEC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18"/>
        <w:szCs w:val="18"/>
      </w:rPr>
    </w:lvl>
    <w:lvl w:ilvl="2">
      <w:start w:val="1"/>
      <w:numFmt w:val="decimal"/>
      <w:isLgl/>
      <w:lvlText w:val="%1.%2.%3"/>
      <w:lvlJc w:val="left"/>
      <w:pPr>
        <w:ind w:left="720" w:hanging="36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080" w:hanging="720"/>
      </w:pPr>
      <w:rPr>
        <w:rFonts w:hint="default"/>
        <w:sz w:val="22"/>
      </w:rPr>
    </w:lvl>
    <w:lvl w:ilvl="5">
      <w:start w:val="1"/>
      <w:numFmt w:val="decimal"/>
      <w:isLgl/>
      <w:lvlText w:val="%1.%2.%3.%4.%5.%6"/>
      <w:lvlJc w:val="left"/>
      <w:pPr>
        <w:ind w:left="1080" w:hanging="720"/>
      </w:pPr>
      <w:rPr>
        <w:rFonts w:hint="default"/>
        <w:sz w:val="22"/>
      </w:rPr>
    </w:lvl>
    <w:lvl w:ilvl="6">
      <w:start w:val="1"/>
      <w:numFmt w:val="decimal"/>
      <w:isLgl/>
      <w:lvlText w:val="%1.%2.%3.%4.%5.%6.%7"/>
      <w:lvlJc w:val="left"/>
      <w:pPr>
        <w:ind w:left="1440" w:hanging="1080"/>
      </w:pPr>
      <w:rPr>
        <w:rFonts w:hint="default"/>
        <w:sz w:val="22"/>
      </w:rPr>
    </w:lvl>
    <w:lvl w:ilvl="7">
      <w:start w:val="1"/>
      <w:numFmt w:val="decimal"/>
      <w:isLgl/>
      <w:lvlText w:val="%1.%2.%3.%4.%5.%6.%7.%8"/>
      <w:lvlJc w:val="left"/>
      <w:pPr>
        <w:ind w:left="1440" w:hanging="1080"/>
      </w:pPr>
      <w:rPr>
        <w:rFonts w:hint="default"/>
        <w:sz w:val="22"/>
      </w:rPr>
    </w:lvl>
    <w:lvl w:ilvl="8">
      <w:start w:val="1"/>
      <w:numFmt w:val="decimal"/>
      <w:isLgl/>
      <w:lvlText w:val="%1.%2.%3.%4.%5.%6.%7.%8.%9"/>
      <w:lvlJc w:val="left"/>
      <w:pPr>
        <w:ind w:left="1440" w:hanging="1080"/>
      </w:pPr>
      <w:rPr>
        <w:rFonts w:hint="default"/>
        <w:sz w:val="22"/>
      </w:rPr>
    </w:lvl>
  </w:abstractNum>
  <w:abstractNum w:abstractNumId="26" w15:restartNumberingAfterBreak="0">
    <w:nsid w:val="65A77F19"/>
    <w:multiLevelType w:val="multilevel"/>
    <w:tmpl w:val="2AECF202"/>
    <w:numStyleLink w:val="list-vinkaan"/>
  </w:abstractNum>
  <w:abstractNum w:abstractNumId="27"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28" w15:restartNumberingAfterBreak="0">
    <w:nsid w:val="6DBC01CC"/>
    <w:multiLevelType w:val="hybridMultilevel"/>
    <w:tmpl w:val="9474A746"/>
    <w:lvl w:ilvl="0" w:tplc="228824BA">
      <w:start w:val="1"/>
      <w:numFmt w:val="decimal"/>
      <w:lvlText w:val="%1."/>
      <w:lvlJc w:val="left"/>
      <w:pPr>
        <w:ind w:left="720" w:hanging="360"/>
      </w:pPr>
      <w:rPr>
        <w:rFonts w:hint="default"/>
      </w:rPr>
    </w:lvl>
    <w:lvl w:ilvl="1" w:tplc="6A780C4A" w:tentative="1">
      <w:start w:val="1"/>
      <w:numFmt w:val="bullet"/>
      <w:lvlText w:val="o"/>
      <w:lvlJc w:val="left"/>
      <w:pPr>
        <w:ind w:left="1440" w:hanging="360"/>
      </w:pPr>
      <w:rPr>
        <w:rFonts w:ascii="Courier New" w:hAnsi="Courier New" w:cs="Courier New" w:hint="default"/>
      </w:rPr>
    </w:lvl>
    <w:lvl w:ilvl="2" w:tplc="F2FC5980" w:tentative="1">
      <w:start w:val="1"/>
      <w:numFmt w:val="bullet"/>
      <w:lvlText w:val=""/>
      <w:lvlJc w:val="left"/>
      <w:pPr>
        <w:ind w:left="2160" w:hanging="360"/>
      </w:pPr>
      <w:rPr>
        <w:rFonts w:ascii="Wingdings" w:hAnsi="Wingdings" w:hint="default"/>
      </w:rPr>
    </w:lvl>
    <w:lvl w:ilvl="3" w:tplc="F9945834" w:tentative="1">
      <w:start w:val="1"/>
      <w:numFmt w:val="bullet"/>
      <w:lvlText w:val=""/>
      <w:lvlJc w:val="left"/>
      <w:pPr>
        <w:ind w:left="2880" w:hanging="360"/>
      </w:pPr>
      <w:rPr>
        <w:rFonts w:ascii="Symbol" w:hAnsi="Symbol" w:hint="default"/>
      </w:rPr>
    </w:lvl>
    <w:lvl w:ilvl="4" w:tplc="24EE07EC" w:tentative="1">
      <w:start w:val="1"/>
      <w:numFmt w:val="bullet"/>
      <w:lvlText w:val="o"/>
      <w:lvlJc w:val="left"/>
      <w:pPr>
        <w:ind w:left="3600" w:hanging="360"/>
      </w:pPr>
      <w:rPr>
        <w:rFonts w:ascii="Courier New" w:hAnsi="Courier New" w:cs="Courier New" w:hint="default"/>
      </w:rPr>
    </w:lvl>
    <w:lvl w:ilvl="5" w:tplc="52FAA0FE" w:tentative="1">
      <w:start w:val="1"/>
      <w:numFmt w:val="bullet"/>
      <w:lvlText w:val=""/>
      <w:lvlJc w:val="left"/>
      <w:pPr>
        <w:ind w:left="4320" w:hanging="360"/>
      </w:pPr>
      <w:rPr>
        <w:rFonts w:ascii="Wingdings" w:hAnsi="Wingdings" w:hint="default"/>
      </w:rPr>
    </w:lvl>
    <w:lvl w:ilvl="6" w:tplc="E2EE56B4" w:tentative="1">
      <w:start w:val="1"/>
      <w:numFmt w:val="bullet"/>
      <w:lvlText w:val=""/>
      <w:lvlJc w:val="left"/>
      <w:pPr>
        <w:ind w:left="5040" w:hanging="360"/>
      </w:pPr>
      <w:rPr>
        <w:rFonts w:ascii="Symbol" w:hAnsi="Symbol" w:hint="default"/>
      </w:rPr>
    </w:lvl>
    <w:lvl w:ilvl="7" w:tplc="B9F45266" w:tentative="1">
      <w:start w:val="1"/>
      <w:numFmt w:val="bullet"/>
      <w:lvlText w:val="o"/>
      <w:lvlJc w:val="left"/>
      <w:pPr>
        <w:ind w:left="5760" w:hanging="360"/>
      </w:pPr>
      <w:rPr>
        <w:rFonts w:ascii="Courier New" w:hAnsi="Courier New" w:cs="Courier New" w:hint="default"/>
      </w:rPr>
    </w:lvl>
    <w:lvl w:ilvl="8" w:tplc="8A267FB8" w:tentative="1">
      <w:start w:val="1"/>
      <w:numFmt w:val="bullet"/>
      <w:lvlText w:val=""/>
      <w:lvlJc w:val="left"/>
      <w:pPr>
        <w:ind w:left="6480" w:hanging="360"/>
      </w:pPr>
      <w:rPr>
        <w:rFonts w:ascii="Wingdings" w:hAnsi="Wingdings" w:hint="default"/>
      </w:rPr>
    </w:lvl>
  </w:abstractNum>
  <w:abstractNum w:abstractNumId="29" w15:restartNumberingAfterBreak="0">
    <w:nsid w:val="7338741E"/>
    <w:multiLevelType w:val="multilevel"/>
    <w:tmpl w:val="C340002C"/>
    <w:numStyleLink w:val="list-vinkuit"/>
  </w:abstractNum>
  <w:num w:numId="1">
    <w:abstractNumId w:val="2"/>
  </w:num>
  <w:num w:numId="2">
    <w:abstractNumId w:val="10"/>
  </w:num>
  <w:num w:numId="3">
    <w:abstractNumId w:val="18"/>
  </w:num>
  <w:num w:numId="4">
    <w:abstractNumId w:val="1"/>
  </w:num>
  <w:num w:numId="5">
    <w:abstractNumId w:val="11"/>
  </w:num>
  <w:num w:numId="6">
    <w:abstractNumId w:val="22"/>
  </w:num>
  <w:num w:numId="7">
    <w:abstractNumId w:val="27"/>
  </w:num>
  <w:num w:numId="8">
    <w:abstractNumId w:val="11"/>
  </w:num>
  <w:num w:numId="9">
    <w:abstractNumId w:val="7"/>
  </w:num>
  <w:num w:numId="10">
    <w:abstractNumId w:val="8"/>
  </w:num>
  <w:num w:numId="11">
    <w:abstractNumId w:val="0"/>
  </w:num>
  <w:num w:numId="12">
    <w:abstractNumId w:val="19"/>
  </w:num>
  <w:num w:numId="13">
    <w:abstractNumId w:val="14"/>
  </w:num>
  <w:num w:numId="14">
    <w:abstractNumId w:val="27"/>
  </w:num>
  <w:num w:numId="15">
    <w:abstractNumId w:val="7"/>
  </w:num>
  <w:num w:numId="16">
    <w:abstractNumId w:val="17"/>
  </w:num>
  <w:num w:numId="17">
    <w:abstractNumId w:val="26"/>
  </w:num>
  <w:num w:numId="18">
    <w:abstractNumId w:val="29"/>
  </w:num>
  <w:num w:numId="19">
    <w:abstractNumId w:val="13"/>
  </w:num>
  <w:num w:numId="20">
    <w:abstractNumId w:val="16"/>
  </w:num>
  <w:num w:numId="21">
    <w:abstractNumId w:val="21"/>
  </w:num>
  <w:num w:numId="22">
    <w:abstractNumId w:val="20"/>
  </w:num>
  <w:num w:numId="23">
    <w:abstractNumId w:val="28"/>
  </w:num>
  <w:num w:numId="24">
    <w:abstractNumId w:val="24"/>
  </w:num>
  <w:num w:numId="25">
    <w:abstractNumId w:val="25"/>
  </w:num>
  <w:num w:numId="26">
    <w:abstractNumId w:val="9"/>
  </w:num>
  <w:num w:numId="27">
    <w:abstractNumId w:val="5"/>
  </w:num>
  <w:num w:numId="28">
    <w:abstractNumId w:val="6"/>
  </w:num>
  <w:num w:numId="29">
    <w:abstractNumId w:val="12"/>
  </w:num>
  <w:num w:numId="30">
    <w:abstractNumId w:val="3"/>
  </w:num>
  <w:num w:numId="31">
    <w:abstractNumId w:val="23"/>
  </w:num>
  <w:num w:numId="32">
    <w:abstractNumId w:val="4"/>
  </w:num>
  <w:num w:numId="33">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es" w:val="Veiligheidsregio Zuid-Holland-Zuid_x000d_Postbus 350 _x000d_3300 AJ  Dordrecht"/>
    <w:docVar w:name="Carma DocSys~CanReopen" w:val="1"/>
    <w:docVar w:name="Carma DocSys~XML" w:val="&lt;?xml version=&quot;1.0&quot; encoding=&quot;UTF-8&quot;?&gt;&lt;data country-code=&quot;31&quot; customer=&quot;minjus&quot; engine-version=&quot;4.4.0&quot; model=&quot;brief-2010.xml&quot; profile=&quot;minjus&quot; target=&quot;Microsoft Word&quot; target-build=&quot;16.0.16731&quot; target-version=&quot;16.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quot;&gt;Turfmarkt 147&lt;/p&gt;&lt;p style=&quot;afzendgegevens&quot;&gt;2511 DP  Den Haag&lt;/p&gt;&lt;p style=&quot;afzendgegevens&quot;&gt;Postbus 16950&lt;/p&gt;&lt;p style=&quot;afzendgegevens&quot;&gt;2500 BZ  Den Haag&lt;/p&gt;&lt;p style=&quot;afzendgegevens&quot;&gt;www.nctv.nl&lt;/p&gt;&lt;p style=&quot;afzendkopje&quot;&gt;Contactpersoon&lt;/p&gt;&lt;p style=&quot;afzendgegevens&quot;&gt;T  070 751 50 50&lt;/p&gt;&lt;p style=&quot;witregel2&quot;&gt; &lt;/p&gt;&lt;p style=&quot;referentiekopjes&quot;&gt;Projectnaam&lt;/p&gt;&lt;p style=&quot;referentiegegevens&quot;&gt;Projectnaam&lt;/p&gt;&lt;p style=&quot;witregel1&quot;&gt; &lt;/p&gt;&lt;p style=&quot;referentiekopjes&quot;&gt;Ons kenmerk&lt;/p&gt;&lt;p style=&quot;referentiegegevens&quot;&gt;&lt;field&gt;DOCPROPERTY onskenmerk&lt;/field&gt;&lt;/p&gt;&lt;p style=&quot;witregel1&quot;&gt; &lt;/p&gt;&lt;p style=&quot;referentiekopjes&quot;&gt;Uw kenmerk&lt;/p&gt;&lt;p style=&quot;referentiegegevens&quot;&gt;Uw kenmerk&lt;/p&gt;&lt;p style=&quot;witregel1&quot;&gt; &lt;/p&gt;&lt;p style=&quot;referentiekopjes&quot;&gt;Kopie aan&lt;/p&gt;&lt;p style=&quot;referentiegegevens&quot;&gt;Kopie aan&lt;/p&gt;&lt;p style=&quot;witregel1&quot;&gt; &lt;/p&gt;&lt;p style=&quot;referentiekopjes&quot;&gt;Bijlagen&lt;/p&gt;&lt;p style=&quot;referentiegegevens&quot;&gt;1&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VJ_NCTV.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gt;&lt;p style=&quot;groetregel&quot;&gt;Met vriendelijke groet,&lt;/p&gt;&lt;/td&gt;&lt;/tr&gt;&lt;tr&gt;&lt;td colspan=&quot;3&quot;&gt;&lt;p style=&quot;broodtekst&quot;&gt;Namens deze&lt;/p&gt;&lt;/td&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lt;/td&gt;&lt;td style=&quot;broodtekst&quot;/&gt;&lt;td/&gt;&lt;/tr&gt;&lt;/tbody&gt;&lt;/table&gt;&lt;p style=&quot;broodtekst&quot;/&gt;&lt;p style=&quot;broodtekst&quot;&gt;Bijlage(n)&lt;/p&gt;&lt;p style=&quot;opsomming-bolletjes_justitie&quot;&gt;Bijlage 1&lt;/p&gt;&lt;p style=&quot;in-table&quot;/&gt;&lt;/body&gt;&lt;/ondertekening_content&gt;&lt;toevoegen-model formatted-value=&quot;&quot;/&gt;&lt;chkminuut/&gt;&lt;minuut formatted-value=&quot;minuut-2010.xml&quot;/&gt;&lt;ondertekenaar-item formatted-value=&quot;Rik Nanninga &quot; value=&quot;1&quot;&gt;&lt;afzender aanhef=&quot;1&quot; country-code=&quot;31&quot; country-id=&quot;NLD&quot; email=&quot;r.c.nanninga@minjenv.nl&quot; groetregel=&quot;1&quot; mobiel=&quot;06-12345678&quot; name=&quot;Rik Nanninga &quot; organisatie=&quot;56&quot; taal=&quot;1043&quot; telefoon=&quot;06-12345678&quot;&gt;&lt;taal id=&quot;1043&quot;/&gt;&lt;taal id=&quot;2057&quot;/&gt;&lt;taal id=&quot;1031&quot;/&gt;&lt;taal id=&quot;1036&quot;/&gt;&lt;taal id=&quot;1034&quot;/&gt;&lt;/afzender&gt;_x000d__x000a_&lt;/ondertekenaar-item&gt;&lt;tweedeondertekenaar-item/&gt;&lt;behandelddoor-item formatted-value=&quot;Rik Nanninga &quot; value=&quot;1&quot;&gt;&lt;afzender aanhef=&quot;1&quot; country-code=&quot;31&quot; country-id=&quot;NLD&quot; email=&quot;r.c.nanninga@minjenv.nl&quot; groetregel=&quot;1&quot; mobiel=&quot;06-12345678&quot; name=&quot;Rik Nanninga &quot; organisatie=&quot;56&quot; taal=&quot;1043&quot; telefoon=&quot;06-12345678&quot;&gt;&lt;taal id=&quot;1043&quot;/&gt;&lt;taal id=&quot;2057&quot;/&gt;&lt;taal id=&quot;1031&quot;/&gt;&lt;taal id=&quot;1036&quot;/&gt;&lt;taal id=&quot;1034&quot;/&gt;&lt;/afzender&gt;_x000d__x000a_&lt;/behandelddoor-item&gt;&lt;organisatie-item formatted-value=&quot;NCTV&quot; value=&quot;56&quot;&gt;&lt;organisatie facebook=&quot;&quot; id=&quot;56&quot; linkedin=&quot;&quot; twitter=&quot;&quot; youtube=&quot;&quot; zoekveld=&quot;NCTV&quot;&gt;_x000d__x000a_&lt;taal baadres=&quot;Turfmarkt 147&quot; banknaam=&quot;&quot; banknummer=&quot;&quot; baplaats=&quot;La Haye&quot; bapostcode=&quot;2511 DP&quot; bezoekadres=&quot;Bezoekadres\nTurfmarkt 147\n2511 DP La Haye\nTelefoon +31 70 751 50 50\nFax \nwww.nctv.nl&quot; bic=&quot;&quot; email=&quot;&quot; faxnummer=&quot;&quot; iban=&quot;&quot; id=&quot;1036&quot; infonummer=&quot;&quot; instructies=&quot;Prière de mentionner dans toute correspondance la date et notre référence. Prière de ne traiter qu'une seule affaire par lettre.&quot; kleuren=&quot;oranje&quot; koptekst=&quot;\n&quot; land=&quot;Pays-Bas&quot; logo=&quot;RO_VJ_NCTV&quot; naamdirectie=&quot;&quot; naamdirectoraatgeneraal=&quot;&quot; naamgebouw=&quot;&quot; omschrijving=&quot;Coordinateur National de l’Antiterrorisme et de la Sécurité&quot; paadres=&quot;16950&quot; paplaats=&quot;La Haye&quot; papostcode=&quot;2500 BZ&quot; payoff=&quot;&quot; postadres=&quot;Postadres:\nPostbus 16950,\n2500 BZ La Haye&quot; search=&quot;NCTV&quot; telefoonnummer=&quot;+31 70 751 50 50&quot; vrij1=&quot;&quot; vrij2=&quot;&quot; vrij3=&quot;&quot; vrij4=&quot;&quot; vrij5=&quot;&quot; vrij6=&quot;&quot; vrij7=&quot;&quot; vrij8=&quot;&quot; vrijkopje=&quot;&quot; website=&quot;www.nctv.nl&quot; zoekveld=&quot;NCTV&quot;/&gt;_x000d__x000a_&lt;taal baadres=&quot;Turfmarkt 147&quot; banknaam=&quot;&quot; banknummer=&quot;&quot; baplaats=&quot;Den Haag&quot; bapostcode=&quot;2511 DP&quot; bezoekadres=&quot;Bezoekadres\nTurfmarkt 147\n2511 DP Den Haag\nTelefoon 070 751 50 50\nFax \nwww.nctv.nl&quot; bic=&quot;&quot; email=&quot;&quot; faxnummer=&quot;&quot; iban=&quot;&quot; id=&quot;1043&quot; infonummer=&quot;&quot; instructies=&quot;Bij beantwoording de datum en ons kenmerk vermelden. Wilt u slechts één zaak in uw brief behandelen.&quot; kleuren=&quot;oranje&quot; koptekst=&quot;\n&quot; land=&quot;Nederland&quot; logo=&quot;RO_VJ_NCTV&quot; naamdirectie=&quot;&quot; naamdirectoraatgeneraal=&quot;&quot; naamgebouw=&quot;&quot; omschrijving=&quot; De Nationaal Coördinator Terrorismebestrijding en Veiligheid&quot; paadres=&quot;16950&quot; paplaats=&quot;Den Haag&quot; papostcode=&quot;2500 BZ&quot; payoff=&quot;De NCTV dient de nationale veiligheid. Wij beschermen belangen, signaleren dreigingen en versterken weerbaarheid.&quot; postadres=&quot;Postadres:\nPostbus 16950,\n2500 BZ Den Haag&quot; search=&quot;NCTV&quot; telefoonnummer=&quot;070 751 50 50&quot; vrij1=&quot;&quot; vrij2=&quot;&quot; vrij3=&quot;&quot; vrij4=&quot;&quot; vrij5=&quot;&quot; vrij6=&quot;&quot; vrij7=&quot;&quot; vrij8=&quot;&quot; vrijkopje=&quot;&quot; website=&quot;www.nctv.nl&quot; zoekveld=&quot;NCTV&quot;/&gt;_x000d__x000a_&lt;taal baadres=&quot;Turfmarkt 147&quot; banknaam=&quot;&quot; banknummer=&quot;&quot; baplaats=&quot;The Hague&quot; bapostcode=&quot;2511 DP&quot; bezoekadres=&quot;Bezoekadres\nTurfmarkt 147\n2511 DP The Hague\nTelefoon +31 70 751 50 50\nFax \nwww.nctv.nl&quot; bic=&quot;&quot; email=&quot;&quot; faxnummer=&quot;&quot; iban=&quot;&quot; id=&quot;2057&quot; infonummer=&quot;&quot; instructies=&quot;Please quote date of letter and our ref. when replying. Do not raise more than one subject per letter.&quot; kleuren=&quot;oranje&quot; koptekst=&quot;\n \n&quot; land=&quot;The Netherlands&quot; logo=&quot;RO_VJ_NCTV&quot; naamdirectie=&quot;&quot; naamdirectoraatgeneraal=&quot; &quot; naamgebouw=&quot;&quot; omschrijving=&quot;(The) National Coordinator for Counterterrorism and Security&quot; paadres=&quot;16950&quot; paplaats=&quot;The Hague&quot; papostcode=&quot;2500 BZ&quot; payoff=&quot;The NCTV serves the Netherlands’ national security. We protect national interests, identify threats and strengthen resilience.&quot; postadres=&quot;Postadres:\nPostbus 16950,\n2500 BZ The Hague&quot; search=&quot;NCTV&quot; telefoonnummer=&quot;+31 70 751 50 50&quot; vrij1=&quot;&quot; vrij2=&quot;&quot; vrij3=&quot;&quot; vrij4=&quot;&quot; vrij5=&quot;&quot; vrij6=&quot;&quot; vrij7=&quot;&quot; vrij8=&quot;&quot; vrijkopje=&quot;&quot; website=&quot;www.nctv.nl&quot; zoekveld=&quot;NCTV&quot;/&gt;_x000d__x000a_&lt;taal baadres=&quot;Turfmarkt 147&quot; banknaam=&quot;&quot; banknummer=&quot;&quot; baplaats=&quot;Den Haag&quot; bapostcode=&quot;2511 DP&quot; bezoekadres=&quot;Bezoekadres\nTurfmarkt 147\n2511 DP Den Haag\nTelefoon +31 70 751 50 50\nFax \nwww.nctv.nl&quot; bic=&quot;&quot; email=&quot;&quot; faxnummer=&quot;&quot; iban=&quot;&quot; id=&quot;1031&quot; infonummer=&quot;&quot; instructies=&quot;Bitte bei Antwort Datum und unser Zeichen angeben. Bitte pro Zuschrift nur eine Angelegenheit behandeln.&quot; kleuren=&quot;oranje&quot; koptekst=&quot;\n&quot; land=&quot;Niederlande&quot; logo=&quot;RO_VJ_NCTV&quot; naamdirectie=&quot;&quot; naamdirectoraatgeneraal=&quot;&quot; naamgebouw=&quot;&quot; omschrijving=&quot; (The) National Coordinator for Counterterrorism and Security&quot; paadres=&quot;16950&quot; paplaats=&quot;Den Haag&quot; papostcode=&quot;2500 BZ&quot; payoff=&quot;&quot; postadres=&quot;Postadres:\nPostbus 16950,\n2500 BZ Den Haag&quot; search=&quot;NCTV&quot; telefoonnummer=&quot;+31 70 751 50 50&quot; vrij1=&quot;&quot; vrij2=&quot;&quot; vrij3=&quot;&quot; vrij4=&quot;&quot; vrij5=&quot;&quot; vrij6=&quot;&quot; vrij7=&quot;&quot; vrij8=&quot;&quot; vrijkopje=&quot;&quot; website=&quot;www.nctv.nl&quot; zoekveld=&quot;NCTV&quot;/&gt;_x000d__x000a_&lt;taal baadres=&quot;Turfmarkt 147&quot; banknaam=&quot;&quot; banknummer=&quot;&quot; baplaats=&quot;La Haya&quot; bapostcode=&quot;2511 DP&quot; bezoekadres=&quot;Bezoekadres\nTurfmarkt 147\n2511 DP La Haya\nTelefoon +31 70 751 50 50\nFax \nwww.nctv.nl&quot; bic=&quot;&quot; email=&quot;&quot; faxnummer=&quot;&quot; iban=&quot;&quot; id=&quot;1034&quot; infonummer=&quot;&quot; instructies=&quot;En su eventual contestación, por favor, indique la fecha y nuestro número de referencia. Le rogamos en cada carta trate un solo asunto.&quot; kleuren=&quot;oranje&quot; koptekst=&quot;\n&quot; land=&quot;Países Bajos&quot; logo=&quot;RO_VJ_NCTV&quot; naamdirectie=&quot;&quot; naamdirectoraatgeneraal=&quot;&quot; naamgebouw=&quot;&quot; omschrijving=&quot;(The) National Coordinator for Counterterrorism and Security&quot; paadres=&quot;16950&quot; paplaats=&quot;La Haya&quot; papostcode=&quot;2500 BZ&quot; payoff=&quot;&quot; postadres=&quot;Postadres:\nPostbus 16950,\n2500 BZ La Haya&quot; search=&quot;NCTV&quot; telefoonnummer=&quot;+31 70 751 50 50&quot; vrij1=&quot;&quot; vrij2=&quot;&quot; vrij3=&quot;&quot; vrij4=&quot;&quot; vrij5=&quot;&quot; vrij6=&quot;&quot; vrij7=&quot;&quot; vrij8=&quot;&quot; vrijkopje=&quot;&quot; website=&quot;www.nctv.nl&quot; zoekveld=&quot;NCTV&quot;/&gt;_x000d__x000a_&lt;/organisatie&gt;_x000d__x000a_&lt;/organisatie-item&gt;&lt;zaak/&gt;&lt;adres formatted-value=&quot;Veiligheidsregio Zuid-Holland-Zuid\nPostbus 350&amp;#160;\n3300 AJ&amp;#160;&amp;#160;Dordrecht&quot; value=&quot;89&quot;&gt;&lt;address city=&quot;Dordrecht&quot; country-code=&quot;31&quot; country-id=&quot;NLD&quot; omitted-country=&quot;Nederland&quot; street=&quot;Postbus 350&quot; typeid=&quot;1&quot; typename=&quot;postadres&quot; zipcode=&quot;3300 AJ&quot;&gt;&lt;company display=&quot;Veiligheidsregio Zuid-Holland-Zuid&quot; name=&quot;Veiligheidsregio Zuid-Holland-Zuid&quot; phone=&quot;078 635 53 55&quot;&gt;_x000d__x000a_&lt;/company&gt;_x000d__x000a_&lt;/address&gt;_x000d__x000a_&lt;/adres&gt;&lt;kix formatted-value=&quot;&quot; value=&quot;&quot;/&gt;&lt;mailing-aan formatted-value=&quot;&quot;/&gt;&lt;minjuslint formatted-value=&quot;&quot;/&gt;&lt;chklogo value=&quot;0&quot;/&gt;&lt;documentsubtype formatted-value=&quot;Brief&quot;/&gt;&lt;documenttitel formatted-value=&quot;Brief - Onderwerp&quot;/&gt;&lt;heropend value=&quot;false&quot;/&gt;&lt;vorm value=&quot;Digitaal&quot;/&gt;&lt;ZaakLocatie/&gt;&lt;zaakkenmerk/&gt;&lt;zaaktitel/&gt;&lt;fn_geaddresseerde formatted-value=&quot;Veiligheidsregio Zuid-Holland-Zuid&quot;/&gt;&lt;fn_adres formatted-value=&quot;Postbus 350&quot;/&gt;&lt;fn_postcode formatted-value=&quot;3300 AJ&quot; value=&quot;3300 AJ&quot;/&gt;&lt;fn_plaats formatted-value=&quot;Dordrecht&quot; value=&quot;Dordrecht&quot;/&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16950&quot; value=&quot;16950&quot;/&gt;&lt;papostcode formatted-value=&quot;2500 BZ&quot; value=&quot;2500 BZ&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nctv.nl&quot; value=&quot;www.nctv.nl&quot;/&gt;&lt;faxnummer formatted-value=&quot;&quot; value=&quot;&quot;&gt;&lt;phonenumber country-code=&quot;31&quot; number=&quot;&quot;/&gt;&lt;/faxnummer&gt;&lt;faxorganisatie formatted-value=&quot;&quot; value=&quot;&quot;&gt;&lt;phonenumber country-code=&quot;31&quot; number=&quot;&quot;/&gt;&lt;/faxorganisatie&gt;&lt;telorganisatie formatted-value=&quot;070 751 50 50&quot; value=&quot;070 751 50 50&quot;&gt;&lt;phonenumber country-code=&quot;31&quot; number=&quot;070 751 50 50&quot;/&gt;&lt;/telorganisatie&gt;&lt;doorkiesnummer formatted-value=&quot;06 123 456 78&quot; value=&quot;06-12345678&quot;&gt;&lt;phonenumber country-code=&quot;31&quot; number=&quot;06-12345678&quot;/&gt;&lt;/doorkiesnummer&gt;&lt;mobiel formatted-value=&quot;06 123 456 78&quot; value=&quot;06-12345678&quot;&gt;&lt;phonenumber country-code=&quot;31&quot; number=&quot;06-12345678&quot;/&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quot;/&gt;&lt;email formatted-value=&quot;r.c.nanninga@minjenv.nl&quot;/&gt;&lt;functie formatted-value=&quot;&quot;/&gt;&lt;retouradres formatted-value=&quot;&amp;gt; Retouradres&amp;#160;Postbus 16950&amp;#160;2500 BZ&amp;#160;&amp;#160;Den Haag&quot;/&gt;&lt;directoraat formatted-value=&quot;&quot; value=&quot;&quot;/&gt;&lt;directoraatvolg formatted-value=&quot;&quot;/&gt;&lt;directoraatnaam formatted-value=&quot;&quot; value=&quot;&quot;/&gt;&lt;directoraatnaamvolg formatted-value=&quot;&quot;/&gt;&lt;onderdeel formatted-value=&quot;&quot; value=&quot;&quot;/&gt;&lt;digionderdeel formatted-value=&quot;&quot; value=&quot;&quot;/&gt;&lt;onderdeelvolg formatted-value=&quot;&quot;/&gt;&lt;directieregel formatted-value=&quot;&quot;/&gt;&lt;datum formatted-value=&quot;11 april 2024&quot; value=&quot;2024-04-11T10:33:54&quot;/&gt;&lt;onskenmerk format-disabled=&quot;true&quot; formatted-value=&quot;5741258&quot; value=&quot;5741258&quot;/&gt;&lt;uwkenmerk format-disabled=&quot;true&quot; formatted-value=&quot;Uw kenmerk&quot; value=&quot;Uw kenmerk&quot;/&gt;&lt;onderwerp format-disabled=&quot;true&quot; formatted-value=&quot;Onderwerp&quot; value=&quot;Onderwerp&quot;/&gt;&lt;bijlage formatted-value=&quot;1&quot;/&gt;&lt;projectnaam format-disabled=&quot;true&quot; formatted-value=&quot;Projectnaam&quot; value=&quot;Projectnaam&quot;/&gt;&lt;kopieaan format-disabled=&quot;true&quot; formatted-value=&quot;Kopie aan&quot; value=&quot;Kopie aan&quot;/&gt;&lt;namensdeze format-disabled=&quot;true&quot; formatted-value=&quot;Namens deze&quot; value=&quot;Namens deze&quot;/&gt;&lt;rubricering formatted-value=&quot;Dep. VERTROUWELIJK - CONCEPT&quot;/&gt;&lt;rubriceringvolg formatted-value=&quot;\n\n&quot;/&gt;&lt;digijust formatted-value=&quot;0&quot; value=&quot;0&quot;/&gt;&lt;chkcontact value=&quot;1&quot;/&gt;&lt;radtelefoon value=&quot;1&quot;/&gt;&lt;chkfunctie1 format-disabled=&quot;true&quot; formatted-value=&quot;1&quot; value=&quot;1&quot;/&gt;&lt;chkfunctie2 value=&quot;1&quot;/&gt;&lt;aanhefdoc formatted-value=&quot;\nGeachte&amp;#160;heer/mevrouw,\n&quot;/&gt;&lt;vrijkopje formatted-value=&quot;&quot; value=&quot;&quot;/&gt;&lt;vrijveld/&gt;&lt;chkeulogo/&gt;&lt;euslogan formatted-value=&quot;&quot;/&gt;&lt;bijlagen01 format-disabled=&quot;true&quot; formatted-value=&quot;Bijlage 1&quot; value=&quot;Bijlage 1&quot;/&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Geachte&amp;#160;heer/mevrouw&quot; output-value=&quot;Geachte&amp;#160;heer/mevrouw,&quot; value=&quot;1&quot;/&gt;&lt;groetregel formatted-value=&quot;Met vriendelijke groet&quot; output-value=&quot;Met vriendelijke groet,&quot; value=&quot;1&quot;/&gt;&lt;rubriek formatted-value=&quot;Dep. VERTROUWELIJK&quot; value=&quot;3&quot;/&gt;&lt;merking formatted-value=&quot;CONCEPT&quot; value=&quot;8&quot;/&gt;&lt;lst_aantbijlagen formatted-value=&quot;01&quot; value=&quot;1&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667F60"/>
    <w:rsid w:val="00005A43"/>
    <w:rsid w:val="000129A4"/>
    <w:rsid w:val="00026495"/>
    <w:rsid w:val="00064403"/>
    <w:rsid w:val="00092814"/>
    <w:rsid w:val="0009444C"/>
    <w:rsid w:val="000E30BB"/>
    <w:rsid w:val="000E4FC7"/>
    <w:rsid w:val="001150F9"/>
    <w:rsid w:val="001476AE"/>
    <w:rsid w:val="0016376E"/>
    <w:rsid w:val="001712EB"/>
    <w:rsid w:val="001865D0"/>
    <w:rsid w:val="001A2E0A"/>
    <w:rsid w:val="001B5B02"/>
    <w:rsid w:val="001D5997"/>
    <w:rsid w:val="00203A30"/>
    <w:rsid w:val="0021250E"/>
    <w:rsid w:val="00221269"/>
    <w:rsid w:val="00254AB9"/>
    <w:rsid w:val="00264E7C"/>
    <w:rsid w:val="002B2F4A"/>
    <w:rsid w:val="002B66AC"/>
    <w:rsid w:val="002D6586"/>
    <w:rsid w:val="00325CC9"/>
    <w:rsid w:val="003557E1"/>
    <w:rsid w:val="003579D5"/>
    <w:rsid w:val="00362536"/>
    <w:rsid w:val="00386368"/>
    <w:rsid w:val="0040796D"/>
    <w:rsid w:val="0041226A"/>
    <w:rsid w:val="004174D9"/>
    <w:rsid w:val="00430D05"/>
    <w:rsid w:val="00454121"/>
    <w:rsid w:val="004646EE"/>
    <w:rsid w:val="00465691"/>
    <w:rsid w:val="0047519F"/>
    <w:rsid w:val="004D78D1"/>
    <w:rsid w:val="004F5EA9"/>
    <w:rsid w:val="0051121C"/>
    <w:rsid w:val="005263BE"/>
    <w:rsid w:val="00540C64"/>
    <w:rsid w:val="005575FD"/>
    <w:rsid w:val="005B3113"/>
    <w:rsid w:val="005B585C"/>
    <w:rsid w:val="005C6BAD"/>
    <w:rsid w:val="005D435D"/>
    <w:rsid w:val="005F697B"/>
    <w:rsid w:val="00647FEE"/>
    <w:rsid w:val="00652887"/>
    <w:rsid w:val="00666B4A"/>
    <w:rsid w:val="0066799E"/>
    <w:rsid w:val="00667F60"/>
    <w:rsid w:val="00690E82"/>
    <w:rsid w:val="006935BD"/>
    <w:rsid w:val="006B007C"/>
    <w:rsid w:val="006B1285"/>
    <w:rsid w:val="006C7AD9"/>
    <w:rsid w:val="0071295E"/>
    <w:rsid w:val="00713AFB"/>
    <w:rsid w:val="00742FFE"/>
    <w:rsid w:val="00756BF3"/>
    <w:rsid w:val="00783781"/>
    <w:rsid w:val="0079212A"/>
    <w:rsid w:val="0079433C"/>
    <w:rsid w:val="00794445"/>
    <w:rsid w:val="007B4C1D"/>
    <w:rsid w:val="007F0BE6"/>
    <w:rsid w:val="00822B4E"/>
    <w:rsid w:val="00841202"/>
    <w:rsid w:val="00845D47"/>
    <w:rsid w:val="0085671D"/>
    <w:rsid w:val="0085701C"/>
    <w:rsid w:val="00865440"/>
    <w:rsid w:val="0088107C"/>
    <w:rsid w:val="0089073C"/>
    <w:rsid w:val="008A7B34"/>
    <w:rsid w:val="008B6D8C"/>
    <w:rsid w:val="0090193F"/>
    <w:rsid w:val="00903A84"/>
    <w:rsid w:val="00914859"/>
    <w:rsid w:val="00933E61"/>
    <w:rsid w:val="009769ED"/>
    <w:rsid w:val="00997DE6"/>
    <w:rsid w:val="009B09F2"/>
    <w:rsid w:val="009C4FCF"/>
    <w:rsid w:val="009D0574"/>
    <w:rsid w:val="009E3E27"/>
    <w:rsid w:val="00A53316"/>
    <w:rsid w:val="00A551BC"/>
    <w:rsid w:val="00A740FF"/>
    <w:rsid w:val="00A93966"/>
    <w:rsid w:val="00A946DA"/>
    <w:rsid w:val="00AC7371"/>
    <w:rsid w:val="00AF08D7"/>
    <w:rsid w:val="00AF7A10"/>
    <w:rsid w:val="00B07A5A"/>
    <w:rsid w:val="00B114E0"/>
    <w:rsid w:val="00B2078A"/>
    <w:rsid w:val="00B46C81"/>
    <w:rsid w:val="00B67109"/>
    <w:rsid w:val="00B8453C"/>
    <w:rsid w:val="00BB3F44"/>
    <w:rsid w:val="00C0616D"/>
    <w:rsid w:val="00C22108"/>
    <w:rsid w:val="00C61A6A"/>
    <w:rsid w:val="00C7395E"/>
    <w:rsid w:val="00C75E90"/>
    <w:rsid w:val="00C81CF1"/>
    <w:rsid w:val="00C865BD"/>
    <w:rsid w:val="00C95256"/>
    <w:rsid w:val="00CC3E4D"/>
    <w:rsid w:val="00CF53D9"/>
    <w:rsid w:val="00D2034F"/>
    <w:rsid w:val="00D25DC3"/>
    <w:rsid w:val="00D36649"/>
    <w:rsid w:val="00DD1C86"/>
    <w:rsid w:val="00E04040"/>
    <w:rsid w:val="00E33E09"/>
    <w:rsid w:val="00E46F34"/>
    <w:rsid w:val="00E9466C"/>
    <w:rsid w:val="00EA09D5"/>
    <w:rsid w:val="00EA19CA"/>
    <w:rsid w:val="00EA5465"/>
    <w:rsid w:val="00EC0052"/>
    <w:rsid w:val="00EF192A"/>
    <w:rsid w:val="00EF7997"/>
    <w:rsid w:val="00F2402F"/>
    <w:rsid w:val="00F33F54"/>
    <w:rsid w:val="00F42674"/>
    <w:rsid w:val="00F60DEA"/>
    <w:rsid w:val="00F75106"/>
    <w:rsid w:val="00FD122C"/>
    <w:rsid w:val="00FD35FC"/>
    <w:rsid w:val="00FD49AA"/>
    <w:rsid w:val="00FD78C1"/>
    <w:rsid w:val="00FE3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A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2"/>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3"/>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6"/>
      </w:numPr>
    </w:pPr>
  </w:style>
  <w:style w:type="numbering" w:customStyle="1" w:styleId="list-cijfers">
    <w:name w:val="list-cijfers"/>
    <w:basedOn w:val="Geenlijst"/>
    <w:uiPriority w:val="99"/>
    <w:rsid w:val="00B07A5A"/>
    <w:pPr>
      <w:numPr>
        <w:numId w:val="7"/>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5"/>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4"/>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9"/>
      </w:numPr>
    </w:pPr>
  </w:style>
  <w:style w:type="numbering" w:customStyle="1" w:styleId="list-streepjes">
    <w:name w:val="list-streepjes"/>
    <w:basedOn w:val="Geenlijst"/>
    <w:uiPriority w:val="99"/>
    <w:rsid w:val="00B07A5A"/>
    <w:pPr>
      <w:numPr>
        <w:numId w:val="10"/>
      </w:numPr>
    </w:pPr>
  </w:style>
  <w:style w:type="numbering" w:customStyle="1" w:styleId="list-vinkaan">
    <w:name w:val="list-vinkaan"/>
    <w:basedOn w:val="Geenlijst"/>
    <w:uiPriority w:val="99"/>
    <w:rsid w:val="00B07A5A"/>
    <w:pPr>
      <w:numPr>
        <w:numId w:val="11"/>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semiHidden/>
    <w:rsid w:val="00B46C81"/>
    <w:rPr>
      <w:sz w:val="16"/>
      <w:szCs w:val="20"/>
    </w:rPr>
  </w:style>
  <w:style w:type="character" w:styleId="Voetnootmarkering">
    <w:name w:val="footnote reference"/>
    <w:basedOn w:val="Standaardalinea-lettertype"/>
    <w:semiHidden/>
    <w:rsid w:val="00B46C81"/>
    <w:rPr>
      <w:vertAlign w:val="superscript"/>
    </w:rPr>
  </w:style>
  <w:style w:type="numbering" w:customStyle="1" w:styleId="list-vinkuit">
    <w:name w:val="list-vinkuit"/>
    <w:basedOn w:val="Geenlijst"/>
    <w:uiPriority w:val="99"/>
    <w:rsid w:val="00B07A5A"/>
    <w:pPr>
      <w:numPr>
        <w:numId w:val="12"/>
      </w:numPr>
    </w:pPr>
  </w:style>
  <w:style w:type="paragraph" w:customStyle="1" w:styleId="opsomming-bolletjesjustitie">
    <w:name w:val="opsomming-bolletjes_justitie"/>
    <w:basedOn w:val="broodtekst"/>
    <w:uiPriority w:val="3"/>
    <w:qFormat/>
    <w:rsid w:val="00B07A5A"/>
    <w:pPr>
      <w:numPr>
        <w:numId w:val="13"/>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14"/>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15"/>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16"/>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17"/>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18"/>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uiPriority w:val="39"/>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character" w:styleId="Verwijzingopmerking">
    <w:name w:val="annotation reference"/>
    <w:basedOn w:val="Standaardalinea-lettertype"/>
    <w:rsid w:val="00064403"/>
    <w:rPr>
      <w:sz w:val="16"/>
      <w:szCs w:val="16"/>
    </w:rPr>
  </w:style>
  <w:style w:type="paragraph" w:styleId="Tekstopmerking">
    <w:name w:val="annotation text"/>
    <w:basedOn w:val="Standaard"/>
    <w:link w:val="TekstopmerkingChar"/>
    <w:rsid w:val="00064403"/>
    <w:pPr>
      <w:spacing w:line="240" w:lineRule="auto"/>
    </w:pPr>
    <w:rPr>
      <w:sz w:val="20"/>
      <w:szCs w:val="20"/>
    </w:rPr>
  </w:style>
  <w:style w:type="character" w:customStyle="1" w:styleId="TekstopmerkingChar">
    <w:name w:val="Tekst opmerking Char"/>
    <w:basedOn w:val="Standaardalinea-lettertype"/>
    <w:link w:val="Tekstopmerking"/>
    <w:rsid w:val="00064403"/>
    <w:rPr>
      <w:rFonts w:ascii="Verdana" w:hAnsi="Verdana"/>
      <w:lang w:val="nl-NL" w:eastAsia="nl-NL"/>
    </w:rPr>
  </w:style>
  <w:style w:type="paragraph" w:styleId="Onderwerpvanopmerking">
    <w:name w:val="annotation subject"/>
    <w:basedOn w:val="Tekstopmerking"/>
    <w:next w:val="Tekstopmerking"/>
    <w:link w:val="OnderwerpvanopmerkingChar"/>
    <w:rsid w:val="00064403"/>
    <w:rPr>
      <w:b/>
      <w:bCs/>
    </w:rPr>
  </w:style>
  <w:style w:type="character" w:customStyle="1" w:styleId="OnderwerpvanopmerkingChar">
    <w:name w:val="Onderwerp van opmerking Char"/>
    <w:basedOn w:val="TekstopmerkingChar"/>
    <w:link w:val="Onderwerpvanopmerking"/>
    <w:rsid w:val="00064403"/>
    <w:rPr>
      <w:rFonts w:ascii="Verdana" w:hAnsi="Verdana"/>
      <w:b/>
      <w:bCs/>
      <w:lang w:val="nl-NL" w:eastAsia="nl-NL"/>
    </w:rPr>
  </w:style>
  <w:style w:type="paragraph" w:styleId="Revisie">
    <w:name w:val="Revision"/>
    <w:hidden/>
    <w:uiPriority w:val="99"/>
    <w:semiHidden/>
    <w:rsid w:val="000E30BB"/>
    <w:rPr>
      <w:rFonts w:ascii="Verdana" w:hAnsi="Verdana"/>
      <w:sz w:val="18"/>
      <w:szCs w:val="24"/>
      <w:lang w:val="nl-NL" w:eastAsia="nl-NL"/>
    </w:rPr>
  </w:style>
  <w:style w:type="paragraph" w:styleId="Lijstalinea">
    <w:name w:val="List Paragraph"/>
    <w:aliases w:val="2,Bullet 1,Bullet Points,Colorful List - Accent 11,Dot pt,F5 List Paragraph,Indicator Text,List Paragraph Char Char Char,List Paragraph1,List Paragraph2,MAIN CONTENT,No Spacing1,Normal numbere,Numbered Para 1,Párrafo de lista,Recommendation"/>
    <w:basedOn w:val="Standaard"/>
    <w:link w:val="LijstalineaChar"/>
    <w:uiPriority w:val="34"/>
    <w:qFormat/>
    <w:rsid w:val="0009444C"/>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jstalineaChar">
    <w:name w:val="Lijstalinea Char"/>
    <w:aliases w:val="2 Char,Bullet 1 Char,Bullet Points Char,Colorful List - Accent 11 Char,Dot pt Char,F5 List Paragraph Char,Indicator Text Char,List Paragraph Char Char Char Char,List Paragraph1 Char,List Paragraph2 Char,MAIN CONTENT Char"/>
    <w:basedOn w:val="Standaardalinea-lettertype"/>
    <w:link w:val="Lijstalinea"/>
    <w:uiPriority w:val="34"/>
    <w:qFormat/>
    <w:locked/>
    <w:rsid w:val="0009444C"/>
    <w:rPr>
      <w:rFonts w:asciiTheme="minorHAnsi" w:eastAsiaTheme="minorHAnsi" w:hAnsiTheme="minorHAnsi" w:cstheme="minorBidi"/>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4.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NANNING\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2649</ap:Words>
  <ap:Characters>14575</ap:Characters>
  <ap:DocSecurity>0</ap:DocSecurity>
  <ap:Lines>121</ap:Lines>
  <ap:Paragraphs>34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17190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2008-11-03T14:08:00.0000000Z</lastPrinted>
  <dcterms:created xsi:type="dcterms:W3CDTF">2024-09-16T12:46:00.0000000Z</dcterms:created>
  <dcterms:modified xsi:type="dcterms:W3CDTF">2024-09-16T12:46:00.0000000Z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Geachte heer/mevrouw,</vt:lpwstr>
  </property>
  <property fmtid="{D5CDD505-2E9C-101B-9397-08002B2CF9AE}" pid="3" name="aanhefdoc">
    <vt:lpwstr>_x000d_Geachte heer/mevrouw,_x000d_</vt:lpwstr>
  </property>
  <property fmtid="{D5CDD505-2E9C-101B-9397-08002B2CF9AE}" pid="4" name="adres">
    <vt:lpwstr>Veiligheidsregio Zuid-Holland-Zuid_x000d_Postbus 350 _x000d_3300 AJ  Dordrecht</vt:lpwstr>
  </property>
  <property fmtid="{D5CDD505-2E9C-101B-9397-08002B2CF9AE}" pid="5" name="afdelingraised">
    <vt:lpwstr> </vt:lpwstr>
  </property>
  <property fmtid="{D5CDD505-2E9C-101B-9397-08002B2CF9AE}" pid="6" name="companydoc">
    <vt:lpwstr>companydoc</vt:lpwstr>
  </property>
  <property fmtid="{D5CDD505-2E9C-101B-9397-08002B2CF9AE}" pid="7" name="datum">
    <vt:lpwstr>11 april 2024</vt:lpwstr>
  </property>
  <property fmtid="{D5CDD505-2E9C-101B-9397-08002B2CF9AE}" pid="8" name="directieregel">
    <vt:lpwstr/>
  </property>
  <property fmtid="{D5CDD505-2E9C-101B-9397-08002B2CF9AE}" pid="9" name="directoraat">
    <vt:lpwstr/>
  </property>
  <property fmtid="{D5CDD505-2E9C-101B-9397-08002B2CF9AE}" pid="10" name="directoraatnaam">
    <vt:lpwstr/>
  </property>
  <property fmtid="{D5CDD505-2E9C-101B-9397-08002B2CF9AE}" pid="11" name="directoraatnaamvolg">
    <vt:lpwstr/>
  </property>
  <property fmtid="{D5CDD505-2E9C-101B-9397-08002B2CF9AE}" pid="12" name="directoraatvolg">
    <vt:lpwstr/>
  </property>
  <property fmtid="{D5CDD505-2E9C-101B-9397-08002B2CF9AE}" pid="13" name="functie">
    <vt:lpwstr/>
  </property>
  <property fmtid="{D5CDD505-2E9C-101B-9397-08002B2CF9AE}" pid="14" name="groetregel">
    <vt:lpwstr>Met vriendelijke groet,</vt:lpwstr>
  </property>
  <property fmtid="{D5CDD505-2E9C-101B-9397-08002B2CF9AE}" pid="15" name="kix">
    <vt:lpwstr/>
  </property>
  <property fmtid="{D5CDD505-2E9C-101B-9397-08002B2CF9AE}" pid="16" name="LogoDenyAt_logogroot">
    <vt:lpwstr>2-</vt:lpwstr>
  </property>
  <property fmtid="{D5CDD505-2E9C-101B-9397-08002B2CF9AE}" pid="17" name="LogoDenyAt_logoklein">
    <vt:lpwstr>0-</vt:lpwstr>
  </property>
  <property fmtid="{D5CDD505-2E9C-101B-9397-08002B2CF9AE}" pid="18" name="mailing-aan">
    <vt:lpwstr/>
  </property>
  <property fmtid="{D5CDD505-2E9C-101B-9397-08002B2CF9AE}" pid="19" name="minjuslint">
    <vt:lpwstr/>
  </property>
  <property fmtid="{D5CDD505-2E9C-101B-9397-08002B2CF9AE}" pid="20" name="onderdeelvolg">
    <vt:lpwstr/>
  </property>
  <property fmtid="{D5CDD505-2E9C-101B-9397-08002B2CF9AE}" pid="21" name="ondertekening">
    <vt:lpwstr/>
  </property>
  <property fmtid="{D5CDD505-2E9C-101B-9397-08002B2CF9AE}" pid="22" name="onderwerp">
    <vt:lpwstr>Onderwerp</vt:lpwstr>
  </property>
  <property fmtid="{D5CDD505-2E9C-101B-9397-08002B2CF9AE}" pid="23" name="onskenmerk">
    <vt:lpwstr>5741258</vt:lpwstr>
  </property>
  <property fmtid="{D5CDD505-2E9C-101B-9397-08002B2CF9AE}" pid="24" name="referentiegegevens">
    <vt:lpwstr/>
  </property>
  <property fmtid="{D5CDD505-2E9C-101B-9397-08002B2CF9AE}" pid="25" name="retouradres">
    <vt:lpwstr>&gt; Retouradres Postbus 16950 2500 BZ  Den Haag</vt:lpwstr>
  </property>
  <property fmtid="{D5CDD505-2E9C-101B-9397-08002B2CF9AE}" pid="26" name="rubricering">
    <vt:lpwstr>Dep. VERTROUWELIJK - CONCEPT</vt:lpwstr>
  </property>
  <property fmtid="{D5CDD505-2E9C-101B-9397-08002B2CF9AE}" pid="27" name="rubriceringvolg">
    <vt:lpwstr>_x000d__x000d_</vt:lpwstr>
  </property>
  <property fmtid="{D5CDD505-2E9C-101B-9397-08002B2CF9AE}" pid="28" name="std_BGP-ACHTERNAAM">
    <vt:lpwstr>BGP_ACHTERNAAM</vt:lpwstr>
  </property>
  <property fmtid="{D5CDD505-2E9C-101B-9397-08002B2CF9AE}" pid="29" name="std_BGP-EMAIL-ZAAK">
    <vt:lpwstr>BGP_EMAIL_ZAAK</vt:lpwstr>
  </property>
  <property fmtid="{D5CDD505-2E9C-101B-9397-08002B2CF9AE}" pid="30" name="std_BGP-ROEPNAAM">
    <vt:lpwstr>BGP_ROEPNAAM</vt:lpwstr>
  </property>
  <property fmtid="{D5CDD505-2E9C-101B-9397-08002B2CF9AE}" pid="31" name="std_BGP-TELEFOONDOORKIES">
    <vt:lpwstr>BGP_TELEFOONDOORKIES</vt:lpwstr>
  </property>
  <property fmtid="{D5CDD505-2E9C-101B-9397-08002B2CF9AE}" pid="32" name="std_de-mentor-als-coach">
    <vt:lpwstr>de mentor als coach</vt:lpwstr>
  </property>
  <property fmtid="{D5CDD505-2E9C-101B-9397-08002B2CF9AE}" pid="33" name="std_GP-FUNCTIE">
    <vt:lpwstr>GP_FUNCTIE</vt:lpwstr>
  </property>
  <property fmtid="{D5CDD505-2E9C-101B-9397-08002B2CF9AE}" pid="34" name="std_GP-K5CALC-TAV">
    <vt:lpwstr>GP_K5CALC_TAV</vt:lpwstr>
  </property>
  <property fmtid="{D5CDD505-2E9C-101B-9397-08002B2CF9AE}" pid="35" name="std_GP-USR4">
    <vt:lpwstr>GP_USR4</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NAAM">
    <vt:lpwstr>LU_NAAM</vt:lpwstr>
  </property>
  <property fmtid="{D5CDD505-2E9C-101B-9397-08002B2CF9AE}" pid="39" name="std_LU-START-DATUM">
    <vt:lpwstr>LU_START_DATUM</vt:lpwstr>
  </property>
  <property fmtid="{D5CDD505-2E9C-101B-9397-08002B2CF9AE}" pid="40" name="std_LU-USR1">
    <vt:lpwstr>LU_USR1</vt:lpwstr>
  </property>
  <property fmtid="{D5CDD505-2E9C-101B-9397-08002B2CF9AE}" pid="41" name="std_LU-USR2">
    <vt:lpwstr>LU_USR2</vt:lpwstr>
  </property>
  <property fmtid="{D5CDD505-2E9C-101B-9397-08002B2CF9AE}" pid="42" name="std_LU-USR3">
    <vt:lpwstr>LU_USR3</vt:lpwstr>
  </property>
  <property fmtid="{D5CDD505-2E9C-101B-9397-08002B2CF9AE}" pid="43" name="std_LU-USR4">
    <vt:lpwstr>LU_USR4</vt:lpwstr>
  </property>
  <property fmtid="{D5CDD505-2E9C-101B-9397-08002B2CF9AE}" pid="44" name="std_LU-USR5">
    <vt:lpwstr>LU_USR5</vt:lpwstr>
  </property>
  <property fmtid="{D5CDD505-2E9C-101B-9397-08002B2CF9AE}" pid="45" name="std_OC-NAAM">
    <vt:lpwstr>OC_NAAM</vt:lpwstr>
  </property>
  <property fmtid="{D5CDD505-2E9C-101B-9397-08002B2CF9AE}" pid="46" name="std_OU-STARTDATUM">
    <vt:lpwstr>OU_STARTDATUM</vt:lpwstr>
  </property>
  <property fmtid="{D5CDD505-2E9C-101B-9397-08002B2CF9AE}" pid="47" name="std_OU-USR1">
    <vt:lpwstr>OU_USR1</vt:lpwstr>
  </property>
  <property fmtid="{D5CDD505-2E9C-101B-9397-08002B2CF9AE}" pid="48" name="std_OU-USR2">
    <vt:lpwstr>OU_USR2</vt:lpwstr>
  </property>
  <property fmtid="{D5CDD505-2E9C-101B-9397-08002B2CF9AE}" pid="49" name="std_OU-USR3">
    <vt:lpwstr>OU_USR3</vt:lpwstr>
  </property>
  <property fmtid="{D5CDD505-2E9C-101B-9397-08002B2CF9AE}" pid="50" name="std_OU-USR4">
    <vt:lpwstr>OU_USR4</vt:lpwstr>
  </property>
  <property fmtid="{D5CDD505-2E9C-101B-9397-08002B2CF9AE}" pid="51" name="std_OU-USR5">
    <vt:lpwstr>OU_USR5</vt:lpwstr>
  </property>
  <property fmtid="{D5CDD505-2E9C-101B-9397-08002B2CF9AE}" pid="52" name="std_OU-USR6">
    <vt:lpwstr>OU_USR6</vt:lpwstr>
  </property>
  <property fmtid="{D5CDD505-2E9C-101B-9397-08002B2CF9AE}" pid="53" name="std_OU-USR9">
    <vt:lpwstr>OU_USR9</vt:lpwstr>
  </property>
  <property fmtid="{D5CDD505-2E9C-101B-9397-08002B2CF9AE}" pid="54" name="std_OULO-NAAM1">
    <vt:lpwstr>OULO_NAAM1</vt:lpwstr>
  </property>
  <property fmtid="{D5CDD505-2E9C-101B-9397-08002B2CF9AE}" pid="55" name="std_OULO-NAAM2">
    <vt:lpwstr>OULO_NAAM2</vt:lpwstr>
  </property>
  <property fmtid="{D5CDD505-2E9C-101B-9397-08002B2CF9AE}" pid="56" name="std_OULO-TELEFOONNR">
    <vt:lpwstr>OULO_TELEFOONNR</vt:lpwstr>
  </property>
  <property fmtid="{D5CDD505-2E9C-101B-9397-08002B2CF9AE}" pid="57" name="std_OULO-VESTADRES">
    <vt:lpwstr>OULO_VESTADRES</vt:lpwstr>
  </property>
  <property fmtid="{D5CDD505-2E9C-101B-9397-08002B2CF9AE}" pid="58" name="std_OULO-VESTPLAATS">
    <vt:lpwstr>OULO_VESTPLAATS</vt:lpwstr>
  </property>
  <property fmtid="{D5CDD505-2E9C-101B-9397-08002B2CF9AE}" pid="59" name="taal">
    <vt:lpwstr>taal</vt:lpwstr>
  </property>
  <property fmtid="{D5CDD505-2E9C-101B-9397-08002B2CF9AE}" pid="60" name="woordmerk">
    <vt:lpwstr/>
  </property>
  <property fmtid="{D5CDD505-2E9C-101B-9397-08002B2CF9AE}" pid="61" name="_datum">
    <vt:lpwstr>Datum</vt:lpwstr>
  </property>
  <property fmtid="{D5CDD505-2E9C-101B-9397-08002B2CF9AE}" pid="62" name="_onderwerp">
    <vt:lpwstr>Onderwerp</vt:lpwstr>
  </property>
  <property fmtid="{D5CDD505-2E9C-101B-9397-08002B2CF9AE}" pid="63" name="_onskenmerk">
    <vt:lpwstr>Ons kenmerk_x000d_</vt:lpwstr>
  </property>
  <property fmtid="{D5CDD505-2E9C-101B-9397-08002B2CF9AE}" pid="64" name="_pagina">
    <vt:lpwstr>Pagina</vt:lpwstr>
  </property>
  <property fmtid="{D5CDD505-2E9C-101B-9397-08002B2CF9AE}" pid="65" name="_retouradres">
    <vt:lpwstr>&gt; Retouradres</vt:lpwstr>
  </property>
  <property fmtid="{D5CDD505-2E9C-101B-9397-08002B2CF9AE}" pid="66" name="_van">
    <vt:lpwstr>van</vt:lpwstr>
  </property>
</Properties>
</file>