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638" w:rsidP="00175638" w:rsidRDefault="00175638" w14:paraId="353355B5" w14:textId="1A3A0DD2">
      <w:bookmarkStart w:name="_GoBack" w:id="0"/>
      <w:bookmarkEnd w:id="0"/>
      <w:r>
        <w:t xml:space="preserve">Geachte </w:t>
      </w:r>
      <w:r w:rsidR="00AA06C2">
        <w:t>V</w:t>
      </w:r>
      <w:r>
        <w:t>oorzitter,</w:t>
      </w:r>
    </w:p>
    <w:p w:rsidR="00175638" w:rsidP="00175638" w:rsidRDefault="00175638" w14:paraId="14CD94F7" w14:textId="77777777"/>
    <w:p w:rsidR="00FB7DDB" w:rsidP="0092332C" w:rsidRDefault="00760517" w14:paraId="0549B390" w14:textId="5B01999A">
      <w:pPr>
        <w:spacing w:line="240" w:lineRule="exact"/>
      </w:pPr>
      <w:bookmarkStart w:name="_Hlk176333082" w:id="1"/>
      <w:r>
        <w:t xml:space="preserve">Op grond van de </w:t>
      </w:r>
      <w:r w:rsidRPr="00760517">
        <w:t xml:space="preserve">Wegenverkeerswet 1994 </w:t>
      </w:r>
      <w:r>
        <w:t>dient</w:t>
      </w:r>
      <w:r w:rsidRPr="00760517">
        <w:t xml:space="preserve"> een aanvraag voor de verlenging of vervanging van het rijbewijs in persoon worden gedaan met identificatie aan het loket van de gemeentebalie. Vanaf 1 oktober 2018 is er geëxperimenteerd met een mogelijkheid om in plaats daarvan een elektronische aanvraag te doen </w:t>
      </w:r>
      <w:r>
        <w:t xml:space="preserve"> (Digitaal Aanvragen Rijbewijzen: DAR)</w:t>
      </w:r>
      <w:r w:rsidRPr="00760517">
        <w:t xml:space="preserve"> </w:t>
      </w:r>
      <w:r>
        <w:t>bij de Dienst Wegverkeer (</w:t>
      </w:r>
      <w:r w:rsidRPr="00DC1216">
        <w:t>RDW</w:t>
      </w:r>
      <w:r>
        <w:t xml:space="preserve">). </w:t>
      </w:r>
      <w:r w:rsidR="00F90807">
        <w:t xml:space="preserve">Dit </w:t>
      </w:r>
      <w:r w:rsidR="00D901EE">
        <w:t xml:space="preserve">kan alleen </w:t>
      </w:r>
      <w:bookmarkStart w:name="_Hlk176333745" w:id="2"/>
      <w:r w:rsidR="00D901EE">
        <w:t xml:space="preserve">bij </w:t>
      </w:r>
      <w:r w:rsidRPr="005F1465" w:rsidR="005F1465">
        <w:t xml:space="preserve">vervanging, verlenging, of categorie-uitbreiding </w:t>
      </w:r>
      <w:bookmarkEnd w:id="2"/>
      <w:r w:rsidR="00D901EE">
        <w:t xml:space="preserve">van rijbewijzen en </w:t>
      </w:r>
      <w:r w:rsidR="00E818DB">
        <w:t>niet voor eerste aanvragen</w:t>
      </w:r>
      <w:r w:rsidR="00AD5609">
        <w:t xml:space="preserve">, omdat de RDW </w:t>
      </w:r>
      <w:r w:rsidR="00D901EE">
        <w:t xml:space="preserve">voor de identiteitscontrole </w:t>
      </w:r>
      <w:r w:rsidR="00AD5609">
        <w:t xml:space="preserve">de </w:t>
      </w:r>
      <w:r w:rsidR="00D901EE">
        <w:t xml:space="preserve">nieuwe </w:t>
      </w:r>
      <w:r w:rsidR="00AD5609">
        <w:t xml:space="preserve">foto </w:t>
      </w:r>
      <w:r w:rsidR="00D901EE">
        <w:t xml:space="preserve">vergelijkt met de oude </w:t>
      </w:r>
      <w:r w:rsidR="00AD5609">
        <w:t xml:space="preserve">foto die al in het register staat. </w:t>
      </w:r>
      <w:r w:rsidRPr="00760517">
        <w:t xml:space="preserve">Dit </w:t>
      </w:r>
      <w:r>
        <w:t xml:space="preserve">experiment </w:t>
      </w:r>
      <w:r w:rsidRPr="00760517">
        <w:t xml:space="preserve">is geregeld </w:t>
      </w:r>
      <w:r>
        <w:t>in</w:t>
      </w:r>
      <w:r w:rsidRPr="00760517">
        <w:t xml:space="preserve"> een experimenteer-AMvB (Algemene Maatregel van Bestuur)</w:t>
      </w:r>
      <w:r>
        <w:t xml:space="preserve">. Deze </w:t>
      </w:r>
      <w:r w:rsidR="00882ABB">
        <w:t>AMvB</w:t>
      </w:r>
      <w:r>
        <w:t xml:space="preserve"> loopt </w:t>
      </w:r>
      <w:r w:rsidRPr="00760517">
        <w:t>op 28 september 2024 af.</w:t>
      </w:r>
    </w:p>
    <w:p w:rsidR="005F1465" w:rsidP="0092332C" w:rsidRDefault="005F1465" w14:paraId="4EAC27D7" w14:textId="66456A70">
      <w:pPr>
        <w:spacing w:line="240" w:lineRule="exact"/>
      </w:pPr>
      <w:bookmarkStart w:name="_Hlk176333639" w:id="3"/>
      <w:r w:rsidRPr="005F1465">
        <w:t>Tijdens de experimenteerfase is deze werkwijze door gemeenten, burgers, fotografen, de RDW en ons Ministerie als zeer positief ervaren.</w:t>
      </w:r>
    </w:p>
    <w:bookmarkEnd w:id="3"/>
    <w:p w:rsidR="0092332C" w:rsidP="0092332C" w:rsidRDefault="001F6799" w14:paraId="767D839C" w14:textId="05F6D0E0">
      <w:pPr>
        <w:spacing w:line="240" w:lineRule="exact"/>
      </w:pPr>
      <w:r>
        <w:t>Via</w:t>
      </w:r>
      <w:r w:rsidR="005E4807">
        <w:t xml:space="preserve"> deze brief </w:t>
      </w:r>
      <w:r w:rsidR="00EE196C">
        <w:t xml:space="preserve">wordt </w:t>
      </w:r>
      <w:r w:rsidR="005E4807">
        <w:t xml:space="preserve">u </w:t>
      </w:r>
      <w:r w:rsidR="00EE196C">
        <w:t xml:space="preserve">geïnformeerd </w:t>
      </w:r>
      <w:r w:rsidR="005E4807">
        <w:t xml:space="preserve">over </w:t>
      </w:r>
      <w:r w:rsidR="00B005A3">
        <w:t xml:space="preserve">de continuering </w:t>
      </w:r>
      <w:r w:rsidR="005E4807">
        <w:t xml:space="preserve">van </w:t>
      </w:r>
      <w:r w:rsidR="00B005A3">
        <w:t>DAR</w:t>
      </w:r>
      <w:r w:rsidR="005E4807">
        <w:t>. Ook</w:t>
      </w:r>
      <w:r w:rsidR="00D901EE">
        <w:t xml:space="preserve"> </w:t>
      </w:r>
      <w:r w:rsidR="00EE196C">
        <w:t xml:space="preserve">ontvangt </w:t>
      </w:r>
      <w:r>
        <w:t>de Kamer</w:t>
      </w:r>
      <w:r w:rsidR="00AD5609">
        <w:t xml:space="preserve"> </w:t>
      </w:r>
      <w:r w:rsidR="00D901EE">
        <w:t xml:space="preserve">het </w:t>
      </w:r>
      <w:r w:rsidR="00AD5609">
        <w:t>onderzoek naar de kostenverdeling bij een rijbewijsaanvraag ten behoeve van de definitieve wetswijziging.</w:t>
      </w:r>
    </w:p>
    <w:p w:rsidR="0092332C" w:rsidP="0092332C" w:rsidRDefault="0092332C" w14:paraId="22726494" w14:textId="77777777">
      <w:pPr>
        <w:spacing w:line="240" w:lineRule="exact"/>
      </w:pPr>
    </w:p>
    <w:p w:rsidR="00175638" w:rsidP="0092332C" w:rsidRDefault="00175638" w14:paraId="642DFC3A" w14:textId="43DAD4A8">
      <w:pPr>
        <w:spacing w:line="240" w:lineRule="exact"/>
      </w:pPr>
      <w:r w:rsidRPr="00DC1216">
        <w:t xml:space="preserve">Bij een </w:t>
      </w:r>
      <w:r w:rsidR="00AA06C2">
        <w:t>elektronische</w:t>
      </w:r>
      <w:r w:rsidRPr="00DC1216">
        <w:t xml:space="preserve"> rijbewijsaanvraag </w:t>
      </w:r>
      <w:r w:rsidR="00D901EE">
        <w:t xml:space="preserve">laat de </w:t>
      </w:r>
      <w:r w:rsidR="005E4807">
        <w:t xml:space="preserve">aanvrager </w:t>
      </w:r>
      <w:r w:rsidR="00D901EE">
        <w:t xml:space="preserve">een rijbewijsfoto maken bij </w:t>
      </w:r>
      <w:r w:rsidRPr="00DC1216">
        <w:t xml:space="preserve">een </w:t>
      </w:r>
      <w:r w:rsidR="004E52DD">
        <w:t>door de RDW aangesloten</w:t>
      </w:r>
      <w:r w:rsidR="005E4807">
        <w:t xml:space="preserve"> </w:t>
      </w:r>
      <w:r w:rsidRPr="00DC1216">
        <w:t xml:space="preserve">fotograaf. Deze foto wordt doorgestuurd naar de RDW waarna de aanvraag door </w:t>
      </w:r>
      <w:r w:rsidR="00EE196C">
        <w:t xml:space="preserve">de </w:t>
      </w:r>
      <w:r w:rsidR="004E52DD">
        <w:t>aanvrager</w:t>
      </w:r>
      <w:r w:rsidRPr="00DC1216">
        <w:t xml:space="preserve"> met DigiD wordt ingediend bij de RDW. </w:t>
      </w:r>
      <w:r>
        <w:t xml:space="preserve">De </w:t>
      </w:r>
      <w:r w:rsidR="00DC5AA0">
        <w:t xml:space="preserve">RDW </w:t>
      </w:r>
      <w:r w:rsidR="00FB7DDB">
        <w:t xml:space="preserve">controleert de aanvraag, vergelijkt de foto met eerdere foto’s en </w:t>
      </w:r>
      <w:r w:rsidR="00DC5AA0">
        <w:t>verwerkt d</w:t>
      </w:r>
      <w:r w:rsidR="00920200">
        <w:t>eze</w:t>
      </w:r>
      <w:r w:rsidR="00FB7DDB">
        <w:t>. H</w:t>
      </w:r>
      <w:r w:rsidR="00DC5AA0">
        <w:t>et rijbewijs ligt</w:t>
      </w:r>
      <w:r w:rsidR="00FB7DDB">
        <w:t xml:space="preserve"> vervolgens</w:t>
      </w:r>
      <w:r w:rsidR="00DC5AA0">
        <w:t xml:space="preserve"> enkele dagen later klaar bij de balie van de gemeente waar de </w:t>
      </w:r>
      <w:r w:rsidR="004E52DD">
        <w:t>aanvrager</w:t>
      </w:r>
      <w:r w:rsidR="00DC5AA0">
        <w:t xml:space="preserve"> woont. De </w:t>
      </w:r>
      <w:r>
        <w:t xml:space="preserve">uitreiking van het </w:t>
      </w:r>
      <w:r w:rsidR="00DC5AA0">
        <w:t xml:space="preserve">nieuwe rijbewijs </w:t>
      </w:r>
      <w:r>
        <w:t xml:space="preserve">vindt bij de gemeentebalie plaats, zodat er ook een fysieke controle plaatsvindt </w:t>
      </w:r>
      <w:r w:rsidR="00F90807">
        <w:t xml:space="preserve">van </w:t>
      </w:r>
      <w:r>
        <w:t>de identiteit van de aanvrager.</w:t>
      </w:r>
      <w:r w:rsidRPr="00DC1216">
        <w:t xml:space="preserve"> </w:t>
      </w:r>
    </w:p>
    <w:p w:rsidR="0092332C" w:rsidP="0092332C" w:rsidRDefault="0092332C" w14:paraId="0120C79B" w14:textId="77777777">
      <w:pPr>
        <w:spacing w:line="240" w:lineRule="exact"/>
      </w:pPr>
    </w:p>
    <w:p w:rsidR="003E67DF" w:rsidP="003E67DF" w:rsidRDefault="0092332C" w14:paraId="2E917DA5" w14:textId="7A9FD3AC">
      <w:r>
        <w:t>Bij brief van 12 maart 20</w:t>
      </w:r>
      <w:r w:rsidR="003E67DF">
        <w:t>21</w:t>
      </w:r>
      <w:r>
        <w:t xml:space="preserve"> is </w:t>
      </w:r>
      <w:r w:rsidR="00EE196C">
        <w:t>de</w:t>
      </w:r>
      <w:r>
        <w:t xml:space="preserve"> </w:t>
      </w:r>
      <w:r w:rsidR="00B26B5B">
        <w:t>K</w:t>
      </w:r>
      <w:r>
        <w:t xml:space="preserve">amer geïnformeerd </w:t>
      </w:r>
      <w:r w:rsidRPr="0092332C">
        <w:t>dat het experiment geslaagd is</w:t>
      </w:r>
      <w:r>
        <w:t xml:space="preserve"> en daar</w:t>
      </w:r>
      <w:r w:rsidR="00F90807">
        <w:t>om is</w:t>
      </w:r>
      <w:r>
        <w:t xml:space="preserve"> </w:t>
      </w:r>
      <w:r w:rsidRPr="0092332C">
        <w:t xml:space="preserve">besloten de </w:t>
      </w:r>
      <w:r w:rsidR="00AA06C2">
        <w:t>elektronische</w:t>
      </w:r>
      <w:r w:rsidRPr="0092332C">
        <w:t xml:space="preserve"> aanvraag van het rijbewijs landelijk mogelijk te maken.</w:t>
      </w:r>
      <w:r w:rsidR="003E67DF">
        <w:rPr>
          <w:rStyle w:val="FootnoteReference"/>
        </w:rPr>
        <w:footnoteReference w:id="1"/>
      </w:r>
      <w:r w:rsidRPr="0092332C">
        <w:t xml:space="preserve"> Daarvoor wordt een wetswijziging voorbereid, waarbij het streven </w:t>
      </w:r>
      <w:r w:rsidR="003E67DF">
        <w:t xml:space="preserve">was </w:t>
      </w:r>
      <w:r w:rsidRPr="0092332C">
        <w:t xml:space="preserve">die vanaf </w:t>
      </w:r>
      <w:r w:rsidR="008E7472">
        <w:t>28 september</w:t>
      </w:r>
      <w:r w:rsidRPr="0092332C">
        <w:t xml:space="preserve"> 2024 in werking te laten treden.</w:t>
      </w:r>
      <w:r w:rsidR="003E67DF">
        <w:t xml:space="preserve"> </w:t>
      </w:r>
    </w:p>
    <w:p w:rsidR="003E67DF" w:rsidP="003E67DF" w:rsidRDefault="003E67DF" w14:paraId="44D19CBD" w14:textId="77777777"/>
    <w:p w:rsidR="003E67DF" w:rsidP="003E67DF" w:rsidRDefault="003E67DF" w14:paraId="5B022C3C" w14:textId="5C46A3AB">
      <w:r>
        <w:lastRenderedPageBreak/>
        <w:t>De wetswijziging is echter niet</w:t>
      </w:r>
      <w:r w:rsidR="005E4807">
        <w:t xml:space="preserve"> tijdig</w:t>
      </w:r>
      <w:r>
        <w:t xml:space="preserve"> gereed en </w:t>
      </w:r>
      <w:r w:rsidR="00027DEC">
        <w:t>het experiment</w:t>
      </w:r>
      <w:r>
        <w:t xml:space="preserve"> kan niet meer worden verlengd omdat experimenteerwetgeving </w:t>
      </w:r>
      <w:r w:rsidR="00A37588">
        <w:t xml:space="preserve">volgens de wet </w:t>
      </w:r>
      <w:r>
        <w:t xml:space="preserve">voor maximaal </w:t>
      </w:r>
      <w:r w:rsidR="00B005A3">
        <w:t xml:space="preserve">zes </w:t>
      </w:r>
      <w:r>
        <w:t xml:space="preserve">jaar kan gelden. In deze brief wordt u daarom geïnformeerd over het besluit het digitaal aanvragen van een rijbewijs te gedogen tot de wetswijziging afgerond is. </w:t>
      </w:r>
    </w:p>
    <w:p w:rsidR="00197A7D" w:rsidRDefault="00197A7D" w14:paraId="71EFCFF0" w14:textId="6DBC69E9">
      <w:pPr>
        <w:spacing w:line="240" w:lineRule="auto"/>
        <w:rPr>
          <w:b/>
          <w:bCs/>
        </w:rPr>
      </w:pPr>
    </w:p>
    <w:p w:rsidR="00DC5AA0" w:rsidP="0092332C" w:rsidRDefault="00DC5AA0" w14:paraId="02E96962" w14:textId="7F283C23">
      <w:r w:rsidRPr="00DC1216">
        <w:t xml:space="preserve">De </w:t>
      </w:r>
      <w:r>
        <w:t xml:space="preserve">RDW, de Vereniging van Nederlandse Gemeenten (VNG) en de Nederlandse Vereniging voor Burgerzaken (NVVB) </w:t>
      </w:r>
      <w:r w:rsidRPr="00DC1216">
        <w:t>zijn voorstanders van het doorzetten van DAR</w:t>
      </w:r>
      <w:r>
        <w:t xml:space="preserve">. RDW en gemeenten kunnen tijdens de gedoogperiode hun huidige werkwijze voorzetten. Ondertussen werken alle partijen samen om de inwerkingtreding van de </w:t>
      </w:r>
      <w:r w:rsidR="00AA06C2">
        <w:t>W</w:t>
      </w:r>
      <w:r>
        <w:t>et digita</w:t>
      </w:r>
      <w:r w:rsidR="00ED64E7">
        <w:t>al</w:t>
      </w:r>
      <w:r>
        <w:t xml:space="preserve"> aanvragen rijbewijzen zo spoedig mogelijk te realiseren.</w:t>
      </w:r>
    </w:p>
    <w:p w:rsidR="00DC5AA0" w:rsidP="0092332C" w:rsidRDefault="00DC5AA0" w14:paraId="3538B78F" w14:textId="77777777"/>
    <w:p w:rsidRPr="00175638" w:rsidR="0092332C" w:rsidP="0092332C" w:rsidRDefault="00DC5AA0" w14:paraId="62EA6DCB" w14:textId="37305D4C">
      <w:pPr>
        <w:rPr>
          <w:b/>
          <w:bCs/>
        </w:rPr>
      </w:pPr>
      <w:r>
        <w:rPr>
          <w:b/>
          <w:bCs/>
        </w:rPr>
        <w:t>G</w:t>
      </w:r>
      <w:r w:rsidRPr="00175638" w:rsidR="0092332C">
        <w:rPr>
          <w:b/>
          <w:bCs/>
        </w:rPr>
        <w:t>edoog</w:t>
      </w:r>
      <w:r w:rsidR="00B005A3">
        <w:rPr>
          <w:b/>
          <w:bCs/>
        </w:rPr>
        <w:t>periode</w:t>
      </w:r>
      <w:r>
        <w:rPr>
          <w:b/>
          <w:bCs/>
        </w:rPr>
        <w:t xml:space="preserve"> digitaal aanvragen rijbewijs uitgelegd</w:t>
      </w:r>
      <w:r w:rsidRPr="00175638" w:rsidR="0092332C">
        <w:rPr>
          <w:b/>
          <w:bCs/>
        </w:rPr>
        <w:t xml:space="preserve"> </w:t>
      </w:r>
    </w:p>
    <w:p w:rsidR="00197A7D" w:rsidP="0092332C" w:rsidRDefault="00DC5AA0" w14:paraId="3324CAA5" w14:textId="7D38D11F">
      <w:pPr>
        <w:spacing w:line="240" w:lineRule="exact"/>
      </w:pPr>
      <w:r>
        <w:t xml:space="preserve">De experimenteerwetgeving voor DAR loopt </w:t>
      </w:r>
      <w:r w:rsidR="00477D61">
        <w:t xml:space="preserve">tot </w:t>
      </w:r>
      <w:r w:rsidR="008E7472">
        <w:t>28 september 2024</w:t>
      </w:r>
      <w:r>
        <w:t>. Vanaf dan start de gedoog</w:t>
      </w:r>
      <w:r w:rsidR="00B005A3">
        <w:t>periode</w:t>
      </w:r>
      <w:r>
        <w:t xml:space="preserve">. Voor </w:t>
      </w:r>
      <w:r w:rsidR="004E52DD">
        <w:t>rijbewijshouders</w:t>
      </w:r>
      <w:r>
        <w:t xml:space="preserve"> verandert er </w:t>
      </w:r>
      <w:r w:rsidR="00AA06C2">
        <w:t xml:space="preserve">tijdens de gedoogperiode </w:t>
      </w:r>
      <w:r>
        <w:t xml:space="preserve">niets, zij kunnen op dezelfde manier als </w:t>
      </w:r>
      <w:r w:rsidR="004E52DD">
        <w:t xml:space="preserve">tijdens </w:t>
      </w:r>
      <w:r w:rsidR="00472A73">
        <w:t>het experiment</w:t>
      </w:r>
      <w:r w:rsidR="004E52DD">
        <w:t xml:space="preserve"> </w:t>
      </w:r>
      <w:r>
        <w:t>hun rijbewijs bij vervanging</w:t>
      </w:r>
      <w:r w:rsidR="004E52DD">
        <w:t xml:space="preserve">, </w:t>
      </w:r>
      <w:r>
        <w:t>verlenging,</w:t>
      </w:r>
      <w:r w:rsidR="004E52DD">
        <w:t xml:space="preserve"> of categorie-uitbreiding</w:t>
      </w:r>
      <w:r>
        <w:t xml:space="preserve"> </w:t>
      </w:r>
      <w:r w:rsidR="00AA06C2">
        <w:t>elektronisch</w:t>
      </w:r>
      <w:r>
        <w:t xml:space="preserve"> aanvragen.</w:t>
      </w:r>
      <w:r w:rsidR="00A37588">
        <w:t xml:space="preserve"> Daarnaast blijft het mogelijk om de aanvraag in persoon aan het loket van de gemeentebalie te doen.</w:t>
      </w:r>
    </w:p>
    <w:p w:rsidR="00ED64E7" w:rsidP="0092332C" w:rsidRDefault="00ED64E7" w14:paraId="7C3CC04C" w14:textId="04120CD0">
      <w:pPr>
        <w:spacing w:line="240" w:lineRule="exact"/>
      </w:pPr>
      <w:r>
        <w:t xml:space="preserve">Gedogen is momenteel de best passende oplossing, omdat hier geen nadelen aan kleven voor burgers, de RDW, de VNG en NVVB. </w:t>
      </w:r>
      <w:r w:rsidR="001F6799">
        <w:t>De RDW zal dan ook verzocht worden</w:t>
      </w:r>
      <w:r w:rsidRPr="00ED64E7">
        <w:t xml:space="preserve"> om elektronische aanvragen van burgers in behandeling te blijven nemen.</w:t>
      </w:r>
    </w:p>
    <w:p w:rsidR="00DC5AA0" w:rsidP="0092332C" w:rsidRDefault="00DC5AA0" w14:paraId="6EB31D19" w14:textId="77777777">
      <w:pPr>
        <w:spacing w:line="240" w:lineRule="exact"/>
      </w:pPr>
    </w:p>
    <w:p w:rsidRPr="001F6799" w:rsidR="00197A7D" w:rsidP="00197A7D" w:rsidRDefault="00197A7D" w14:paraId="655A0B05" w14:textId="31031E75">
      <w:pPr>
        <w:autoSpaceDN/>
        <w:spacing w:after="160" w:line="259" w:lineRule="auto"/>
        <w:textAlignment w:val="auto"/>
      </w:pPr>
      <w:r w:rsidRPr="002048DD">
        <w:rPr>
          <w:rFonts w:eastAsia="Calibri" w:cs="Times New Roman"/>
          <w:color w:val="auto"/>
          <w:lang w:eastAsia="en-US"/>
        </w:rPr>
        <w:t xml:space="preserve">Burgers </w:t>
      </w:r>
      <w:r w:rsidR="006649C5">
        <w:rPr>
          <w:rFonts w:eastAsia="Calibri" w:cs="Times New Roman"/>
          <w:color w:val="auto"/>
          <w:lang w:eastAsia="en-US"/>
        </w:rPr>
        <w:t>worden er</w:t>
      </w:r>
      <w:r w:rsidRPr="002048DD" w:rsidR="006649C5">
        <w:rPr>
          <w:rFonts w:eastAsia="Calibri" w:cs="Times New Roman"/>
          <w:color w:val="auto"/>
          <w:lang w:eastAsia="en-US"/>
        </w:rPr>
        <w:t xml:space="preserve"> </w:t>
      </w:r>
      <w:r w:rsidRPr="002048DD">
        <w:rPr>
          <w:rFonts w:eastAsia="Calibri" w:cs="Times New Roman"/>
          <w:color w:val="auto"/>
          <w:lang w:eastAsia="en-US"/>
        </w:rPr>
        <w:t xml:space="preserve">via communicatiekanalen van de RDW en gemeenten </w:t>
      </w:r>
      <w:r w:rsidR="006649C5">
        <w:rPr>
          <w:rFonts w:eastAsia="Calibri" w:cs="Times New Roman"/>
          <w:color w:val="auto"/>
          <w:lang w:eastAsia="en-US"/>
        </w:rPr>
        <w:t>op</w:t>
      </w:r>
      <w:r w:rsidRPr="002048DD">
        <w:rPr>
          <w:rFonts w:eastAsia="Calibri" w:cs="Times New Roman"/>
          <w:color w:val="auto"/>
          <w:lang w:eastAsia="en-US"/>
        </w:rPr>
        <w:t xml:space="preserve"> gewezen dat het mogelijk is om te kiezen </w:t>
      </w:r>
      <w:r>
        <w:rPr>
          <w:rFonts w:eastAsia="Calibri" w:cs="Times New Roman"/>
          <w:color w:val="auto"/>
          <w:lang w:eastAsia="en-US"/>
        </w:rPr>
        <w:t xml:space="preserve">om het </w:t>
      </w:r>
      <w:r w:rsidRPr="00197A7D">
        <w:rPr>
          <w:rFonts w:eastAsia="Calibri" w:cs="Times New Roman"/>
          <w:color w:val="auto"/>
          <w:lang w:eastAsia="en-US"/>
        </w:rPr>
        <w:t xml:space="preserve">rijbewijs </w:t>
      </w:r>
      <w:r w:rsidR="00E818DB">
        <w:rPr>
          <w:rFonts w:eastAsia="Calibri" w:cs="Times New Roman"/>
          <w:color w:val="auto"/>
          <w:lang w:eastAsia="en-US"/>
        </w:rPr>
        <w:t>digitaal aan te vragen</w:t>
      </w:r>
      <w:r w:rsidR="00D700AE">
        <w:rPr>
          <w:rFonts w:eastAsia="Calibri" w:cs="Times New Roman"/>
          <w:color w:val="auto"/>
          <w:lang w:eastAsia="en-US"/>
        </w:rPr>
        <w:t xml:space="preserve">. </w:t>
      </w:r>
      <w:r>
        <w:rPr>
          <w:rFonts w:eastAsia="Calibri" w:cs="Times New Roman"/>
          <w:color w:val="auto"/>
          <w:lang w:eastAsia="en-US"/>
        </w:rPr>
        <w:t xml:space="preserve">De </w:t>
      </w:r>
      <w:r w:rsidR="00162A16">
        <w:rPr>
          <w:rFonts w:eastAsia="Calibri" w:cs="Times New Roman"/>
          <w:color w:val="auto"/>
          <w:lang w:eastAsia="en-US"/>
        </w:rPr>
        <w:t>RDW</w:t>
      </w:r>
      <w:r>
        <w:rPr>
          <w:rFonts w:eastAsia="Calibri" w:cs="Times New Roman"/>
          <w:color w:val="auto"/>
          <w:lang w:eastAsia="en-US"/>
        </w:rPr>
        <w:t xml:space="preserve"> stelt </w:t>
      </w:r>
      <w:r w:rsidRPr="002048DD">
        <w:rPr>
          <w:rFonts w:eastAsia="Calibri" w:cs="Times New Roman"/>
          <w:color w:val="auto"/>
          <w:lang w:eastAsia="en-US"/>
        </w:rPr>
        <w:t xml:space="preserve">lijsten </w:t>
      </w:r>
      <w:r w:rsidR="00D700AE">
        <w:rPr>
          <w:rFonts w:eastAsia="Calibri" w:cs="Times New Roman"/>
          <w:color w:val="auto"/>
          <w:lang w:eastAsia="en-US"/>
        </w:rPr>
        <w:t xml:space="preserve">op </w:t>
      </w:r>
      <w:r w:rsidRPr="002048DD">
        <w:rPr>
          <w:rFonts w:eastAsia="Calibri" w:cs="Times New Roman"/>
          <w:color w:val="auto"/>
          <w:lang w:eastAsia="en-US"/>
        </w:rPr>
        <w:t xml:space="preserve">met </w:t>
      </w:r>
      <w:r w:rsidR="000B3C27">
        <w:rPr>
          <w:rFonts w:eastAsia="Calibri" w:cs="Times New Roman"/>
          <w:color w:val="auto"/>
          <w:lang w:eastAsia="en-US"/>
        </w:rPr>
        <w:t>RDW-</w:t>
      </w:r>
      <w:r w:rsidRPr="002048DD">
        <w:rPr>
          <w:rFonts w:eastAsia="Calibri" w:cs="Times New Roman"/>
          <w:color w:val="auto"/>
          <w:lang w:eastAsia="en-US"/>
        </w:rPr>
        <w:t xml:space="preserve">fotografen zodat de burgers die overwegen hun aanvraag </w:t>
      </w:r>
      <w:r>
        <w:rPr>
          <w:rFonts w:eastAsia="Calibri" w:cs="Times New Roman"/>
          <w:color w:val="auto"/>
          <w:lang w:eastAsia="en-US"/>
        </w:rPr>
        <w:t>elektronisch</w:t>
      </w:r>
      <w:r w:rsidRPr="002048DD">
        <w:rPr>
          <w:rFonts w:eastAsia="Calibri" w:cs="Times New Roman"/>
          <w:color w:val="auto"/>
          <w:lang w:eastAsia="en-US"/>
        </w:rPr>
        <w:t xml:space="preserve"> in te dienen</w:t>
      </w:r>
      <w:r w:rsidR="00B005A3">
        <w:rPr>
          <w:rFonts w:eastAsia="Calibri" w:cs="Times New Roman"/>
          <w:color w:val="auto"/>
          <w:lang w:eastAsia="en-US"/>
        </w:rPr>
        <w:t>,</w:t>
      </w:r>
      <w:r w:rsidRPr="002048DD">
        <w:rPr>
          <w:rFonts w:eastAsia="Calibri" w:cs="Times New Roman"/>
          <w:color w:val="auto"/>
          <w:lang w:eastAsia="en-US"/>
        </w:rPr>
        <w:t xml:space="preserve"> weten waar ze de pasfoto en handtekening kunnen laten registreren. </w:t>
      </w:r>
      <w:r w:rsidRPr="006A7509">
        <w:rPr>
          <w:rFonts w:eastAsia="Calibri" w:cs="Times New Roman"/>
          <w:color w:val="auto"/>
          <w:lang w:eastAsia="en-US"/>
        </w:rPr>
        <w:t xml:space="preserve">De RDW is </w:t>
      </w:r>
      <w:r>
        <w:rPr>
          <w:rFonts w:eastAsia="Calibri" w:cs="Times New Roman"/>
          <w:color w:val="auto"/>
          <w:lang w:eastAsia="en-US"/>
        </w:rPr>
        <w:t xml:space="preserve">ook </w:t>
      </w:r>
      <w:r w:rsidRPr="006A7509">
        <w:rPr>
          <w:rFonts w:eastAsia="Calibri" w:cs="Times New Roman"/>
          <w:color w:val="auto"/>
          <w:lang w:eastAsia="en-US"/>
        </w:rPr>
        <w:t xml:space="preserve">verantwoordelijk </w:t>
      </w:r>
      <w:r w:rsidR="00D76678">
        <w:rPr>
          <w:rFonts w:eastAsia="Calibri" w:cs="Times New Roman"/>
          <w:color w:val="auto"/>
          <w:lang w:eastAsia="en-US"/>
        </w:rPr>
        <w:t xml:space="preserve">om tijdens deze gedoogperiode afspraken te maken met fotografen die deel willen nemen aan </w:t>
      </w:r>
      <w:r w:rsidRPr="001F6799" w:rsidR="00D76678">
        <w:t>DAR</w:t>
      </w:r>
      <w:r w:rsidRPr="001F6799">
        <w:t xml:space="preserve">. </w:t>
      </w:r>
    </w:p>
    <w:bookmarkEnd w:id="1"/>
    <w:p w:rsidRPr="001F6799" w:rsidR="001F6799" w:rsidP="001F6799" w:rsidRDefault="0008361A" w14:paraId="42E60B5D" w14:textId="0E4ED84A">
      <w:pPr>
        <w:spacing w:line="276" w:lineRule="auto"/>
        <w:rPr>
          <w:b/>
          <w:bCs/>
        </w:rPr>
      </w:pPr>
      <w:r w:rsidRPr="001F6799">
        <w:rPr>
          <w:b/>
          <w:bCs/>
        </w:rPr>
        <w:t>Onderzoek kostenverdeling digitale rijbewijsaanvraag</w:t>
      </w:r>
    </w:p>
    <w:p w:rsidRPr="001F6799" w:rsidR="008A19F4" w:rsidP="001F6799" w:rsidRDefault="005E4807" w14:paraId="3C035D90" w14:textId="497C5C19">
      <w:pPr>
        <w:autoSpaceDN/>
        <w:spacing w:after="160" w:line="259" w:lineRule="auto"/>
        <w:textAlignment w:val="auto"/>
        <w:rPr>
          <w:rFonts w:eastAsia="Calibri" w:cs="Times New Roman"/>
          <w:b/>
          <w:bCs/>
          <w:color w:val="auto"/>
          <w:lang w:eastAsia="en-US"/>
        </w:rPr>
      </w:pPr>
      <w:r>
        <w:t xml:space="preserve">In de rijbewijsketen worden door gemeenten en door de RDW kosten gemaakt. Bij de gemeenten wordt onder andere de identiteit vastgesteld en de aanvraag en afgifte verwerkt en de RDW is onder andere belast met productie en verzending van rijbewijzen. </w:t>
      </w:r>
      <w:r w:rsidR="00504A8E">
        <w:t xml:space="preserve">Bij fysieke aanvragen komt de </w:t>
      </w:r>
      <w:r w:rsidR="004E52DD">
        <w:t xml:space="preserve">aanvrager </w:t>
      </w:r>
      <w:r w:rsidR="00504A8E">
        <w:t xml:space="preserve">twee keer naar het </w:t>
      </w:r>
      <w:r w:rsidR="00B005A3">
        <w:t>gemeente</w:t>
      </w:r>
      <w:r w:rsidR="00504A8E">
        <w:t>loket</w:t>
      </w:r>
      <w:r w:rsidR="00805678">
        <w:t>. B</w:t>
      </w:r>
      <w:r w:rsidR="00504A8E">
        <w:t>ij een digitale aanvraag verricht de RDW meer handelingen, onder andere de controle op identiteit aan de hand van de nieuwe en oude pasfoto</w:t>
      </w:r>
      <w:r>
        <w:t xml:space="preserve"> in het register</w:t>
      </w:r>
      <w:r w:rsidR="00504A8E">
        <w:t xml:space="preserve">. </w:t>
      </w:r>
      <w:r w:rsidRPr="006F1613" w:rsidR="00AD5609">
        <w:t xml:space="preserve">In opdracht van </w:t>
      </w:r>
      <w:r w:rsidR="00AD5609">
        <w:t xml:space="preserve">het ministerie van </w:t>
      </w:r>
      <w:r w:rsidRPr="006F1613" w:rsidR="00AD5609">
        <w:t>IenW heeft E</w:t>
      </w:r>
      <w:r w:rsidR="00AD5609">
        <w:t>corys daarom een waarde-onderzoek</w:t>
      </w:r>
      <w:r w:rsidR="00504A8E">
        <w:t xml:space="preserve"> uitgevoerd, naar de verschillen van kostenverdeling tussen een fysieke aanvraag en </w:t>
      </w:r>
      <w:r w:rsidR="00AD5609">
        <w:t xml:space="preserve">digitale rijbewijsaanvraag. </w:t>
      </w:r>
      <w:r w:rsidR="008A19F4">
        <w:t xml:space="preserve">Dit waarde-onderzoek geeft aanbevelingen </w:t>
      </w:r>
      <w:r w:rsidR="006649C5">
        <w:t>over de kostenverdeling tussen beide partijen</w:t>
      </w:r>
      <w:r w:rsidR="00504A8E">
        <w:t xml:space="preserve"> bij een digitale aanvraag</w:t>
      </w:r>
      <w:r>
        <w:t xml:space="preserve"> die meegenomen worden bij de wetswijziging.</w:t>
      </w:r>
    </w:p>
    <w:p w:rsidR="001F6799" w:rsidP="008A19F4" w:rsidRDefault="008A19F4" w14:paraId="0F3D7C2D" w14:textId="77777777">
      <w:r>
        <w:t xml:space="preserve">Naar aanleiding van de conclusies van het rapport heeft overleg plaatsgevonden tussen betrokken organisaties en daarbij is besloten bij een digitale aanvraag ten opzichte van een fysieke aanvraag een voorlopige overheveling van </w:t>
      </w:r>
      <w:r w:rsidRPr="00C949B6">
        <w:t>7 euro van de gemeenten</w:t>
      </w:r>
      <w:r>
        <w:t xml:space="preserve"> naar de RDW mee te nemen per digitale rijbewijsaanvraag </w:t>
      </w:r>
      <w:r w:rsidR="00162A16">
        <w:t>bij inwerkingtreding van de wet</w:t>
      </w:r>
      <w:r w:rsidR="00EE196C">
        <w:t>,</w:t>
      </w:r>
      <w:r>
        <w:t xml:space="preserve"> om zo de activiteiten bij de RDW te kunnen financieren. </w:t>
      </w:r>
    </w:p>
    <w:p w:rsidR="001F6799" w:rsidP="008A19F4" w:rsidRDefault="001F6799" w14:paraId="322E4C56" w14:textId="77777777"/>
    <w:p w:rsidR="00EE196C" w:rsidP="008A19F4" w:rsidRDefault="00805678" w14:paraId="51A3EF7D" w14:textId="44D172CF">
      <w:r>
        <w:t>Afhankelijk van de uitkomsten van de uitvoeringstoets van de RDW kan</w:t>
      </w:r>
      <w:r w:rsidR="00ED2245">
        <w:t xml:space="preserve"> er aanleiding zijn tot bijstelling van </w:t>
      </w:r>
      <w:r>
        <w:t>de voorlopige overheveling</w:t>
      </w:r>
      <w:r w:rsidR="00ED2245">
        <w:t xml:space="preserve"> van 7 euro.</w:t>
      </w:r>
    </w:p>
    <w:p w:rsidRPr="0008361A" w:rsidR="00EE196C" w:rsidP="00EE196C" w:rsidRDefault="008A19F4" w14:paraId="2EEE2F2F" w14:textId="3533509E">
      <w:r>
        <w:t xml:space="preserve">Uiteindelijk kunnen in overleg met gemeenten en de RDW </w:t>
      </w:r>
      <w:r w:rsidR="00EE196C">
        <w:t xml:space="preserve">de </w:t>
      </w:r>
      <w:r>
        <w:t xml:space="preserve">kosten van het rijbewijs </w:t>
      </w:r>
      <w:r w:rsidR="003B5B78">
        <w:t>verlaagd worden</w:t>
      </w:r>
      <w:r>
        <w:t xml:space="preserve"> als</w:t>
      </w:r>
      <w:r w:rsidR="00B005A3">
        <w:t xml:space="preserve"> deze</w:t>
      </w:r>
      <w:r>
        <w:t xml:space="preserve"> innovatie leidt tot kostenbesparingen in de keten</w:t>
      </w:r>
      <w:r w:rsidR="00B005A3">
        <w:t xml:space="preserve">. Dit </w:t>
      </w:r>
      <w:r w:rsidR="005E4807">
        <w:t>betekent dan</w:t>
      </w:r>
      <w:r>
        <w:t xml:space="preserve"> ook een </w:t>
      </w:r>
      <w:r>
        <w:rPr>
          <w:rFonts w:eastAsia="Times New Roman"/>
        </w:rPr>
        <w:t xml:space="preserve">kostenbesparing voor de burger. </w:t>
      </w:r>
    </w:p>
    <w:p w:rsidR="0001349C" w:rsidRDefault="000B3C27" w14:paraId="4E876B95" w14:textId="77777777">
      <w:pPr>
        <w:pStyle w:val="Slotzin"/>
      </w:pPr>
      <w:r>
        <w:t>Hoogachtend,</w:t>
      </w:r>
    </w:p>
    <w:p w:rsidR="0001349C" w:rsidRDefault="000B3C27" w14:paraId="3C371416" w14:textId="77777777">
      <w:pPr>
        <w:pStyle w:val="OndertekeningArea1"/>
      </w:pPr>
      <w:r>
        <w:t>DE MINISTER VAN INFRASTRUCTUUR EN WATERSTAAT,</w:t>
      </w:r>
    </w:p>
    <w:p w:rsidR="0001349C" w:rsidRDefault="0001349C" w14:paraId="280A6B7B" w14:textId="77777777"/>
    <w:p w:rsidR="0001349C" w:rsidRDefault="0001349C" w14:paraId="32CA1F35" w14:textId="77777777"/>
    <w:p w:rsidR="0001349C" w:rsidRDefault="0001349C" w14:paraId="0F1BFFB6" w14:textId="77777777"/>
    <w:p w:rsidR="0001349C" w:rsidRDefault="0001349C" w14:paraId="402D9939" w14:textId="77777777"/>
    <w:p w:rsidR="0001349C" w:rsidRDefault="000B3C27" w14:paraId="305BEAB6" w14:textId="77777777">
      <w:r>
        <w:t>Barry Madlener</w:t>
      </w:r>
    </w:p>
    <w:p w:rsidR="0092332C" w:rsidRDefault="0092332C" w14:paraId="012F6513" w14:textId="77777777"/>
    <w:sectPr w:rsidR="0092332C">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E6CF5" w14:textId="77777777" w:rsidR="004A54BE" w:rsidRDefault="004A54BE">
      <w:pPr>
        <w:spacing w:line="240" w:lineRule="auto"/>
      </w:pPr>
      <w:r>
        <w:separator/>
      </w:r>
    </w:p>
  </w:endnote>
  <w:endnote w:type="continuationSeparator" w:id="0">
    <w:p w14:paraId="48980EEE" w14:textId="77777777" w:rsidR="004A54BE" w:rsidRDefault="004A54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0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209E5" w14:textId="77777777" w:rsidR="005F1465" w:rsidRDefault="005F1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DE103" w14:textId="77777777" w:rsidR="005F1465" w:rsidRDefault="005F1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83EC" w14:textId="77777777" w:rsidR="005F1465" w:rsidRDefault="005F1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E2150" w14:textId="77777777" w:rsidR="004A54BE" w:rsidRDefault="004A54BE">
      <w:pPr>
        <w:spacing w:line="240" w:lineRule="auto"/>
      </w:pPr>
      <w:r>
        <w:separator/>
      </w:r>
    </w:p>
  </w:footnote>
  <w:footnote w:type="continuationSeparator" w:id="0">
    <w:p w14:paraId="07BB4747" w14:textId="77777777" w:rsidR="004A54BE" w:rsidRDefault="004A54BE">
      <w:pPr>
        <w:spacing w:line="240" w:lineRule="auto"/>
      </w:pPr>
      <w:r>
        <w:continuationSeparator/>
      </w:r>
    </w:p>
  </w:footnote>
  <w:footnote w:id="1">
    <w:p w14:paraId="596C5F9F" w14:textId="05C59AD1" w:rsidR="003E67DF" w:rsidRPr="003E67DF" w:rsidRDefault="003E67DF" w:rsidP="003E67DF">
      <w:pPr>
        <w:pStyle w:val="Default"/>
      </w:pPr>
      <w:r>
        <w:rPr>
          <w:rStyle w:val="FootnoteReference"/>
        </w:rPr>
        <w:footnoteRef/>
      </w:r>
      <w:r>
        <w:t xml:space="preserve">  </w:t>
      </w:r>
      <w:r>
        <w:rPr>
          <w:sz w:val="16"/>
          <w:szCs w:val="16"/>
        </w:rPr>
        <w:t xml:space="preserve">Tweede Kamer, vergaderjaar 2020-2021, 29 398, nr. 906. </w:t>
      </w:r>
      <w:r>
        <w:t xml:space="preserve"> </w:t>
      </w:r>
    </w:p>
    <w:p w14:paraId="650C127A" w14:textId="08D0E9B1" w:rsidR="003E67DF" w:rsidRPr="003E67DF" w:rsidRDefault="003E67D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BD50E" w14:textId="77777777" w:rsidR="005F1465" w:rsidRDefault="005F1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627E8" w14:textId="77777777" w:rsidR="0001349C" w:rsidRDefault="000B3C27">
    <w:r>
      <w:rPr>
        <w:noProof/>
        <w:lang w:val="en-GB" w:eastAsia="en-GB"/>
      </w:rPr>
      <mc:AlternateContent>
        <mc:Choice Requires="wps">
          <w:drawing>
            <wp:anchor distT="0" distB="0" distL="0" distR="0" simplePos="0" relativeHeight="251651584" behindDoc="0" locked="1" layoutInCell="1" allowOverlap="1" wp14:anchorId="182C6F80" wp14:editId="7BBE483B">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DBE7156" w14:textId="77777777" w:rsidR="0001349C" w:rsidRDefault="000B3C27">
                          <w:pPr>
                            <w:pStyle w:val="AfzendgegevensKop0"/>
                          </w:pPr>
                          <w:r>
                            <w:t>Ministerie van Infrastructuur en Waterstaat</w:t>
                          </w:r>
                        </w:p>
                        <w:p w14:paraId="1050DBF8" w14:textId="77777777" w:rsidR="00507C3A" w:rsidRDefault="00507C3A" w:rsidP="00507C3A"/>
                        <w:p w14:paraId="247BEA7D" w14:textId="77777777" w:rsidR="00507C3A" w:rsidRPr="00EE196C" w:rsidRDefault="00507C3A" w:rsidP="00507C3A">
                          <w:pPr>
                            <w:pStyle w:val="NormalWeb"/>
                            <w:spacing w:before="0" w:beforeAutospacing="0" w:after="0" w:afterAutospacing="0" w:line="276" w:lineRule="auto"/>
                            <w:rPr>
                              <w:rFonts w:ascii="Verdana" w:hAnsi="Verdana" w:cs="Calibri"/>
                              <w:color w:val="000000"/>
                              <w:sz w:val="13"/>
                              <w:szCs w:val="13"/>
                            </w:rPr>
                          </w:pPr>
                          <w:r w:rsidRPr="00EE196C">
                            <w:rPr>
                              <w:rFonts w:ascii="Verdana" w:hAnsi="Verdana" w:cs="Calibri"/>
                              <w:b/>
                              <w:bCs/>
                              <w:color w:val="000000"/>
                              <w:sz w:val="13"/>
                              <w:szCs w:val="13"/>
                            </w:rPr>
                            <w:t>Kenmerk</w:t>
                          </w:r>
                        </w:p>
                        <w:p w14:paraId="40DF7EAC" w14:textId="77777777" w:rsidR="00507C3A" w:rsidRDefault="00507C3A" w:rsidP="00507C3A">
                          <w:pPr>
                            <w:pStyle w:val="NormalWeb"/>
                            <w:spacing w:before="0" w:beforeAutospacing="0" w:after="0" w:afterAutospacing="0" w:line="276" w:lineRule="auto"/>
                            <w:rPr>
                              <w:rFonts w:ascii="Verdana" w:hAnsi="Verdana" w:cs="Calibri"/>
                              <w:color w:val="000000"/>
                              <w:sz w:val="13"/>
                              <w:szCs w:val="13"/>
                            </w:rPr>
                          </w:pPr>
                          <w:r>
                            <w:rPr>
                              <w:rFonts w:ascii="Verdana" w:hAnsi="Verdana" w:cs="Calibri"/>
                              <w:color w:val="000000"/>
                              <w:sz w:val="13"/>
                              <w:szCs w:val="13"/>
                            </w:rPr>
                            <w:t>IENW/BSK-2024/224572</w:t>
                          </w:r>
                        </w:p>
                        <w:p w14:paraId="47AF206E" w14:textId="77777777" w:rsidR="00507C3A" w:rsidRPr="00507C3A" w:rsidRDefault="00507C3A" w:rsidP="00507C3A"/>
                      </w:txbxContent>
                    </wps:txbx>
                    <wps:bodyPr vert="horz" wrap="square" lIns="0" tIns="0" rIns="0" bIns="0" anchor="t" anchorCtr="0"/>
                  </wps:wsp>
                </a:graphicData>
              </a:graphic>
            </wp:anchor>
          </w:drawing>
        </mc:Choice>
        <mc:Fallback>
          <w:pict>
            <v:shapetype w14:anchorId="182C6F80"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DBE7156" w14:textId="77777777" w:rsidR="0001349C" w:rsidRDefault="000B3C27">
                    <w:pPr>
                      <w:pStyle w:val="AfzendgegevensKop0"/>
                    </w:pPr>
                    <w:r>
                      <w:t>Ministerie van Infrastructuur en Waterstaat</w:t>
                    </w:r>
                  </w:p>
                  <w:p w14:paraId="1050DBF8" w14:textId="77777777" w:rsidR="00507C3A" w:rsidRDefault="00507C3A" w:rsidP="00507C3A"/>
                  <w:p w14:paraId="247BEA7D" w14:textId="77777777" w:rsidR="00507C3A" w:rsidRPr="00EE196C" w:rsidRDefault="00507C3A" w:rsidP="00507C3A">
                    <w:pPr>
                      <w:pStyle w:val="NormalWeb"/>
                      <w:spacing w:before="0" w:beforeAutospacing="0" w:after="0" w:afterAutospacing="0" w:line="276" w:lineRule="auto"/>
                      <w:rPr>
                        <w:rFonts w:ascii="Verdana" w:hAnsi="Verdana" w:cs="Calibri"/>
                        <w:color w:val="000000"/>
                        <w:sz w:val="13"/>
                        <w:szCs w:val="13"/>
                      </w:rPr>
                    </w:pPr>
                    <w:r w:rsidRPr="00EE196C">
                      <w:rPr>
                        <w:rFonts w:ascii="Verdana" w:hAnsi="Verdana" w:cs="Calibri"/>
                        <w:b/>
                        <w:bCs/>
                        <w:color w:val="000000"/>
                        <w:sz w:val="13"/>
                        <w:szCs w:val="13"/>
                      </w:rPr>
                      <w:t>Kenmerk</w:t>
                    </w:r>
                  </w:p>
                  <w:p w14:paraId="40DF7EAC" w14:textId="77777777" w:rsidR="00507C3A" w:rsidRDefault="00507C3A" w:rsidP="00507C3A">
                    <w:pPr>
                      <w:pStyle w:val="NormalWeb"/>
                      <w:spacing w:before="0" w:beforeAutospacing="0" w:after="0" w:afterAutospacing="0" w:line="276" w:lineRule="auto"/>
                      <w:rPr>
                        <w:rFonts w:ascii="Verdana" w:hAnsi="Verdana" w:cs="Calibri"/>
                        <w:color w:val="000000"/>
                        <w:sz w:val="13"/>
                        <w:szCs w:val="13"/>
                      </w:rPr>
                    </w:pPr>
                    <w:r>
                      <w:rPr>
                        <w:rFonts w:ascii="Verdana" w:hAnsi="Verdana" w:cs="Calibri"/>
                        <w:color w:val="000000"/>
                        <w:sz w:val="13"/>
                        <w:szCs w:val="13"/>
                      </w:rPr>
                      <w:t>IENW/BSK-2024/224572</w:t>
                    </w:r>
                  </w:p>
                  <w:p w14:paraId="47AF206E" w14:textId="77777777" w:rsidR="00507C3A" w:rsidRPr="00507C3A" w:rsidRDefault="00507C3A" w:rsidP="00507C3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DE5EB41" wp14:editId="087F0524">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71DE84E" w14:textId="7745E446" w:rsidR="0001349C" w:rsidRDefault="000B3C27">
                          <w:pPr>
                            <w:pStyle w:val="Referentiegegevens"/>
                          </w:pPr>
                          <w:r>
                            <w:t xml:space="preserve">Pagina </w:t>
                          </w:r>
                          <w:r>
                            <w:fldChar w:fldCharType="begin"/>
                          </w:r>
                          <w:r>
                            <w:instrText>PAGE</w:instrText>
                          </w:r>
                          <w:r>
                            <w:fldChar w:fldCharType="separate"/>
                          </w:r>
                          <w:r w:rsidR="00CC11DC">
                            <w:rPr>
                              <w:noProof/>
                            </w:rPr>
                            <w:t>2</w:t>
                          </w:r>
                          <w:r>
                            <w:fldChar w:fldCharType="end"/>
                          </w:r>
                          <w:r>
                            <w:t xml:space="preserve"> van </w:t>
                          </w:r>
                          <w:r>
                            <w:fldChar w:fldCharType="begin"/>
                          </w:r>
                          <w:r>
                            <w:instrText>NUMPAGES</w:instrText>
                          </w:r>
                          <w:r>
                            <w:fldChar w:fldCharType="separate"/>
                          </w:r>
                          <w:r w:rsidR="00CC11DC">
                            <w:rPr>
                              <w:noProof/>
                            </w:rPr>
                            <w:t>3</w:t>
                          </w:r>
                          <w:r>
                            <w:fldChar w:fldCharType="end"/>
                          </w:r>
                        </w:p>
                      </w:txbxContent>
                    </wps:txbx>
                    <wps:bodyPr vert="horz" wrap="square" lIns="0" tIns="0" rIns="0" bIns="0" anchor="t" anchorCtr="0"/>
                  </wps:wsp>
                </a:graphicData>
              </a:graphic>
            </wp:anchor>
          </w:drawing>
        </mc:Choice>
        <mc:Fallback>
          <w:pict>
            <v:shape w14:anchorId="4DE5EB41"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71DE84E" w14:textId="7745E446" w:rsidR="0001349C" w:rsidRDefault="000B3C27">
                    <w:pPr>
                      <w:pStyle w:val="Referentiegegevens"/>
                    </w:pPr>
                    <w:r>
                      <w:t xml:space="preserve">Pagina </w:t>
                    </w:r>
                    <w:r>
                      <w:fldChar w:fldCharType="begin"/>
                    </w:r>
                    <w:r>
                      <w:instrText>PAGE</w:instrText>
                    </w:r>
                    <w:r>
                      <w:fldChar w:fldCharType="separate"/>
                    </w:r>
                    <w:r w:rsidR="00CC11DC">
                      <w:rPr>
                        <w:noProof/>
                      </w:rPr>
                      <w:t>2</w:t>
                    </w:r>
                    <w:r>
                      <w:fldChar w:fldCharType="end"/>
                    </w:r>
                    <w:r>
                      <w:t xml:space="preserve"> van </w:t>
                    </w:r>
                    <w:r>
                      <w:fldChar w:fldCharType="begin"/>
                    </w:r>
                    <w:r>
                      <w:instrText>NUMPAGES</w:instrText>
                    </w:r>
                    <w:r>
                      <w:fldChar w:fldCharType="separate"/>
                    </w:r>
                    <w:r w:rsidR="00CC11DC">
                      <w:rPr>
                        <w:noProof/>
                      </w:rPr>
                      <w:t>3</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BF4F878" wp14:editId="4FECC485">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7123E7D" w14:textId="77777777" w:rsidR="00EF2F51" w:rsidRDefault="00EF2F51"/>
                      </w:txbxContent>
                    </wps:txbx>
                    <wps:bodyPr vert="horz" wrap="square" lIns="0" tIns="0" rIns="0" bIns="0" anchor="t" anchorCtr="0"/>
                  </wps:wsp>
                </a:graphicData>
              </a:graphic>
            </wp:anchor>
          </w:drawing>
        </mc:Choice>
        <mc:Fallback>
          <w:pict>
            <v:shape w14:anchorId="0BF4F878"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7123E7D" w14:textId="77777777" w:rsidR="00EF2F51" w:rsidRDefault="00EF2F5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93C139C" wp14:editId="20C913BA">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E64254D" w14:textId="77777777" w:rsidR="00EF2F51" w:rsidRDefault="00EF2F51"/>
                      </w:txbxContent>
                    </wps:txbx>
                    <wps:bodyPr vert="horz" wrap="square" lIns="0" tIns="0" rIns="0" bIns="0" anchor="t" anchorCtr="0"/>
                  </wps:wsp>
                </a:graphicData>
              </a:graphic>
            </wp:anchor>
          </w:drawing>
        </mc:Choice>
        <mc:Fallback>
          <w:pict>
            <v:shape w14:anchorId="493C139C"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E64254D" w14:textId="77777777" w:rsidR="00EF2F51" w:rsidRDefault="00EF2F5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CA27F" w14:textId="77777777" w:rsidR="0001349C" w:rsidRDefault="000B3C27">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D06880E" wp14:editId="5E9E77D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5EEA0CB" w14:textId="77777777" w:rsidR="00EF2F51" w:rsidRDefault="00EF2F51"/>
                      </w:txbxContent>
                    </wps:txbx>
                    <wps:bodyPr vert="horz" wrap="square" lIns="0" tIns="0" rIns="0" bIns="0" anchor="t" anchorCtr="0"/>
                  </wps:wsp>
                </a:graphicData>
              </a:graphic>
            </wp:anchor>
          </w:drawing>
        </mc:Choice>
        <mc:Fallback>
          <w:pict>
            <v:shapetype w14:anchorId="5D06880E"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5EEA0CB" w14:textId="77777777" w:rsidR="00EF2F51" w:rsidRDefault="00EF2F5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06895DB" wp14:editId="474993C0">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5FA7231" w14:textId="44811DDD" w:rsidR="0001349C" w:rsidRDefault="000B3C27">
                          <w:pPr>
                            <w:pStyle w:val="Referentiegegevens"/>
                          </w:pPr>
                          <w:r>
                            <w:t xml:space="preserve">Pagina </w:t>
                          </w:r>
                          <w:r>
                            <w:fldChar w:fldCharType="begin"/>
                          </w:r>
                          <w:r>
                            <w:instrText>PAGE</w:instrText>
                          </w:r>
                          <w:r>
                            <w:fldChar w:fldCharType="separate"/>
                          </w:r>
                          <w:r w:rsidR="004C4387">
                            <w:rPr>
                              <w:noProof/>
                            </w:rPr>
                            <w:t>1</w:t>
                          </w:r>
                          <w:r>
                            <w:fldChar w:fldCharType="end"/>
                          </w:r>
                          <w:r>
                            <w:t xml:space="preserve"> van </w:t>
                          </w:r>
                          <w:r>
                            <w:fldChar w:fldCharType="begin"/>
                          </w:r>
                          <w:r>
                            <w:instrText>NUMPAGES</w:instrText>
                          </w:r>
                          <w:r>
                            <w:fldChar w:fldCharType="separate"/>
                          </w:r>
                          <w:r w:rsidR="004C4387">
                            <w:rPr>
                              <w:noProof/>
                            </w:rPr>
                            <w:t>1</w:t>
                          </w:r>
                          <w:r>
                            <w:fldChar w:fldCharType="end"/>
                          </w:r>
                        </w:p>
                      </w:txbxContent>
                    </wps:txbx>
                    <wps:bodyPr vert="horz" wrap="square" lIns="0" tIns="0" rIns="0" bIns="0" anchor="t" anchorCtr="0"/>
                  </wps:wsp>
                </a:graphicData>
              </a:graphic>
            </wp:anchor>
          </w:drawing>
        </mc:Choice>
        <mc:Fallback>
          <w:pict>
            <v:shape w14:anchorId="006895DB"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25FA7231" w14:textId="44811DDD" w:rsidR="0001349C" w:rsidRDefault="000B3C27">
                    <w:pPr>
                      <w:pStyle w:val="Referentiegegevens"/>
                    </w:pPr>
                    <w:r>
                      <w:t xml:space="preserve">Pagina </w:t>
                    </w:r>
                    <w:r>
                      <w:fldChar w:fldCharType="begin"/>
                    </w:r>
                    <w:r>
                      <w:instrText>PAGE</w:instrText>
                    </w:r>
                    <w:r>
                      <w:fldChar w:fldCharType="separate"/>
                    </w:r>
                    <w:r w:rsidR="004C4387">
                      <w:rPr>
                        <w:noProof/>
                      </w:rPr>
                      <w:t>1</w:t>
                    </w:r>
                    <w:r>
                      <w:fldChar w:fldCharType="end"/>
                    </w:r>
                    <w:r>
                      <w:t xml:space="preserve"> van </w:t>
                    </w:r>
                    <w:r>
                      <w:fldChar w:fldCharType="begin"/>
                    </w:r>
                    <w:r>
                      <w:instrText>NUMPAGES</w:instrText>
                    </w:r>
                    <w:r>
                      <w:fldChar w:fldCharType="separate"/>
                    </w:r>
                    <w:r w:rsidR="004C438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CB6187F" wp14:editId="20D6B002">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0FCF466" w14:textId="77777777" w:rsidR="0001349C" w:rsidRDefault="000B3C27">
                          <w:pPr>
                            <w:pStyle w:val="AfzendgegevensKop0"/>
                          </w:pPr>
                          <w:r>
                            <w:t>Ministerie van Infrastructuur en Waterstaat</w:t>
                          </w:r>
                        </w:p>
                        <w:p w14:paraId="7338AADE" w14:textId="77777777" w:rsidR="0001349C" w:rsidRDefault="0001349C">
                          <w:pPr>
                            <w:pStyle w:val="WitregelW1"/>
                          </w:pPr>
                        </w:p>
                        <w:p w14:paraId="6000013B" w14:textId="77777777" w:rsidR="0001349C" w:rsidRDefault="000B3C27">
                          <w:pPr>
                            <w:pStyle w:val="Afzendgegevens"/>
                          </w:pPr>
                          <w:r>
                            <w:t>Rijnstraat 8</w:t>
                          </w:r>
                        </w:p>
                        <w:p w14:paraId="7B3C1490" w14:textId="77777777" w:rsidR="0001349C" w:rsidRPr="00175638" w:rsidRDefault="000B3C27">
                          <w:pPr>
                            <w:pStyle w:val="Afzendgegevens"/>
                            <w:rPr>
                              <w:lang w:val="da-DK"/>
                            </w:rPr>
                          </w:pPr>
                          <w:r w:rsidRPr="00175638">
                            <w:rPr>
                              <w:lang w:val="da-DK"/>
                            </w:rPr>
                            <w:t>2515 XP  Den Haag</w:t>
                          </w:r>
                        </w:p>
                        <w:p w14:paraId="4AEDDA3D" w14:textId="77777777" w:rsidR="0001349C" w:rsidRPr="00175638" w:rsidRDefault="000B3C27">
                          <w:pPr>
                            <w:pStyle w:val="Afzendgegevens"/>
                            <w:rPr>
                              <w:lang w:val="da-DK"/>
                            </w:rPr>
                          </w:pPr>
                          <w:r w:rsidRPr="00175638">
                            <w:rPr>
                              <w:lang w:val="da-DK"/>
                            </w:rPr>
                            <w:t>Postbus 20901</w:t>
                          </w:r>
                        </w:p>
                        <w:p w14:paraId="21DA2ECD" w14:textId="77777777" w:rsidR="0001349C" w:rsidRPr="00175638" w:rsidRDefault="000B3C27">
                          <w:pPr>
                            <w:pStyle w:val="Afzendgegevens"/>
                            <w:rPr>
                              <w:lang w:val="da-DK"/>
                            </w:rPr>
                          </w:pPr>
                          <w:r w:rsidRPr="00175638">
                            <w:rPr>
                              <w:lang w:val="da-DK"/>
                            </w:rPr>
                            <w:t>2500 EX Den Haag</w:t>
                          </w:r>
                        </w:p>
                        <w:p w14:paraId="4A4243BE" w14:textId="77777777" w:rsidR="0001349C" w:rsidRPr="00175638" w:rsidRDefault="0001349C">
                          <w:pPr>
                            <w:pStyle w:val="WitregelW1"/>
                            <w:rPr>
                              <w:lang w:val="da-DK"/>
                            </w:rPr>
                          </w:pPr>
                        </w:p>
                        <w:p w14:paraId="6B2D9E9F" w14:textId="77777777" w:rsidR="0001349C" w:rsidRPr="0008361A" w:rsidRDefault="000B3C27">
                          <w:pPr>
                            <w:pStyle w:val="Afzendgegevens"/>
                            <w:rPr>
                              <w:lang w:val="de-DE"/>
                            </w:rPr>
                          </w:pPr>
                          <w:r w:rsidRPr="0008361A">
                            <w:rPr>
                              <w:lang w:val="de-DE"/>
                            </w:rPr>
                            <w:t>T   070-456 0000</w:t>
                          </w:r>
                        </w:p>
                        <w:p w14:paraId="502B285B" w14:textId="77777777" w:rsidR="0001349C" w:rsidRDefault="000B3C27">
                          <w:pPr>
                            <w:pStyle w:val="Afzendgegevens"/>
                          </w:pPr>
                          <w:r>
                            <w:t>F   070-456 1111</w:t>
                          </w:r>
                        </w:p>
                        <w:p w14:paraId="49C87CB2" w14:textId="77777777" w:rsidR="00FC701B" w:rsidRPr="00EE196C" w:rsidRDefault="00FC701B" w:rsidP="00FC701B">
                          <w:pPr>
                            <w:pStyle w:val="NormalWeb"/>
                            <w:spacing w:before="0" w:beforeAutospacing="0" w:after="0" w:afterAutospacing="0" w:line="180" w:lineRule="atLeast"/>
                            <w:rPr>
                              <w:rFonts w:ascii="Verdana" w:hAnsi="Verdana" w:cs="Calibri"/>
                              <w:b/>
                              <w:bCs/>
                              <w:color w:val="000000"/>
                              <w:sz w:val="13"/>
                              <w:szCs w:val="13"/>
                            </w:rPr>
                          </w:pPr>
                        </w:p>
                        <w:p w14:paraId="215DFEB4" w14:textId="3D83EB70" w:rsidR="00FC701B" w:rsidRPr="00EE196C" w:rsidRDefault="00FC701B" w:rsidP="00507C3A">
                          <w:pPr>
                            <w:pStyle w:val="NormalWeb"/>
                            <w:spacing w:before="0" w:beforeAutospacing="0" w:after="0" w:afterAutospacing="0" w:line="276" w:lineRule="auto"/>
                            <w:rPr>
                              <w:rFonts w:ascii="Verdana" w:hAnsi="Verdana" w:cs="Calibri"/>
                              <w:color w:val="000000"/>
                              <w:sz w:val="13"/>
                              <w:szCs w:val="13"/>
                            </w:rPr>
                          </w:pPr>
                          <w:r w:rsidRPr="00EE196C">
                            <w:rPr>
                              <w:rFonts w:ascii="Verdana" w:hAnsi="Verdana" w:cs="Calibri"/>
                              <w:b/>
                              <w:bCs/>
                              <w:color w:val="000000"/>
                              <w:sz w:val="13"/>
                              <w:szCs w:val="13"/>
                            </w:rPr>
                            <w:t>Kenmerk</w:t>
                          </w:r>
                        </w:p>
                        <w:p w14:paraId="2E0108F9" w14:textId="2B0786CD" w:rsidR="00FC701B" w:rsidRDefault="00FC701B" w:rsidP="00507C3A">
                          <w:pPr>
                            <w:pStyle w:val="NormalWeb"/>
                            <w:spacing w:before="0" w:beforeAutospacing="0" w:after="0" w:afterAutospacing="0" w:line="276" w:lineRule="auto"/>
                            <w:rPr>
                              <w:rFonts w:ascii="Verdana" w:hAnsi="Verdana" w:cs="Calibri"/>
                              <w:color w:val="000000"/>
                              <w:sz w:val="13"/>
                              <w:szCs w:val="13"/>
                            </w:rPr>
                          </w:pPr>
                          <w:r>
                            <w:rPr>
                              <w:rFonts w:ascii="Verdana" w:hAnsi="Verdana" w:cs="Calibri"/>
                              <w:color w:val="000000"/>
                              <w:sz w:val="13"/>
                              <w:szCs w:val="13"/>
                            </w:rPr>
                            <w:t>IENW/BSK-2024/224572</w:t>
                          </w:r>
                        </w:p>
                        <w:p w14:paraId="52ADDB91" w14:textId="7A30D8CE" w:rsidR="00FC701B" w:rsidRDefault="00FC701B" w:rsidP="00FC701B"/>
                        <w:p w14:paraId="574D17B5" w14:textId="77777777" w:rsidR="00507C3A" w:rsidRDefault="00507C3A" w:rsidP="00507C3A">
                          <w:pPr>
                            <w:pStyle w:val="Referentiegegevensvet65"/>
                            <w:spacing w:line="276" w:lineRule="auto"/>
                            <w:jc w:val="both"/>
                          </w:pPr>
                          <w:r>
                            <w:t>Bijlage(n)</w:t>
                          </w:r>
                        </w:p>
                        <w:p w14:paraId="4393696C" w14:textId="448AD283" w:rsidR="00507C3A" w:rsidRPr="00B01171" w:rsidRDefault="00507C3A" w:rsidP="00507C3A">
                          <w:pPr>
                            <w:spacing w:line="276" w:lineRule="auto"/>
                            <w:jc w:val="both"/>
                            <w:rPr>
                              <w:bCs/>
                              <w:sz w:val="13"/>
                              <w:szCs w:val="13"/>
                            </w:rPr>
                          </w:pPr>
                          <w:r>
                            <w:rPr>
                              <w:bCs/>
                              <w:sz w:val="13"/>
                              <w:szCs w:val="13"/>
                            </w:rPr>
                            <w:t>2</w:t>
                          </w:r>
                        </w:p>
                        <w:p w14:paraId="216914BB" w14:textId="77777777" w:rsidR="00507C3A" w:rsidRPr="00FC701B" w:rsidRDefault="00507C3A" w:rsidP="00FC701B"/>
                      </w:txbxContent>
                    </wps:txbx>
                    <wps:bodyPr vert="horz" wrap="square" lIns="0" tIns="0" rIns="0" bIns="0" anchor="t" anchorCtr="0"/>
                  </wps:wsp>
                </a:graphicData>
              </a:graphic>
            </wp:anchor>
          </w:drawing>
        </mc:Choice>
        <mc:Fallback>
          <w:pict>
            <v:shape w14:anchorId="6CB6187F"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0FCF466" w14:textId="77777777" w:rsidR="0001349C" w:rsidRDefault="000B3C27">
                    <w:pPr>
                      <w:pStyle w:val="AfzendgegevensKop0"/>
                    </w:pPr>
                    <w:r>
                      <w:t>Ministerie van Infrastructuur en Waterstaat</w:t>
                    </w:r>
                  </w:p>
                  <w:p w14:paraId="7338AADE" w14:textId="77777777" w:rsidR="0001349C" w:rsidRDefault="0001349C">
                    <w:pPr>
                      <w:pStyle w:val="WitregelW1"/>
                    </w:pPr>
                  </w:p>
                  <w:p w14:paraId="6000013B" w14:textId="77777777" w:rsidR="0001349C" w:rsidRDefault="000B3C27">
                    <w:pPr>
                      <w:pStyle w:val="Afzendgegevens"/>
                    </w:pPr>
                    <w:r>
                      <w:t>Rijnstraat 8</w:t>
                    </w:r>
                  </w:p>
                  <w:p w14:paraId="7B3C1490" w14:textId="77777777" w:rsidR="0001349C" w:rsidRPr="00175638" w:rsidRDefault="000B3C27">
                    <w:pPr>
                      <w:pStyle w:val="Afzendgegevens"/>
                      <w:rPr>
                        <w:lang w:val="da-DK"/>
                      </w:rPr>
                    </w:pPr>
                    <w:r w:rsidRPr="00175638">
                      <w:rPr>
                        <w:lang w:val="da-DK"/>
                      </w:rPr>
                      <w:t>2515 XP  Den Haag</w:t>
                    </w:r>
                  </w:p>
                  <w:p w14:paraId="4AEDDA3D" w14:textId="77777777" w:rsidR="0001349C" w:rsidRPr="00175638" w:rsidRDefault="000B3C27">
                    <w:pPr>
                      <w:pStyle w:val="Afzendgegevens"/>
                      <w:rPr>
                        <w:lang w:val="da-DK"/>
                      </w:rPr>
                    </w:pPr>
                    <w:r w:rsidRPr="00175638">
                      <w:rPr>
                        <w:lang w:val="da-DK"/>
                      </w:rPr>
                      <w:t>Postbus 20901</w:t>
                    </w:r>
                  </w:p>
                  <w:p w14:paraId="21DA2ECD" w14:textId="77777777" w:rsidR="0001349C" w:rsidRPr="00175638" w:rsidRDefault="000B3C27">
                    <w:pPr>
                      <w:pStyle w:val="Afzendgegevens"/>
                      <w:rPr>
                        <w:lang w:val="da-DK"/>
                      </w:rPr>
                    </w:pPr>
                    <w:r w:rsidRPr="00175638">
                      <w:rPr>
                        <w:lang w:val="da-DK"/>
                      </w:rPr>
                      <w:t>2500 EX Den Haag</w:t>
                    </w:r>
                  </w:p>
                  <w:p w14:paraId="4A4243BE" w14:textId="77777777" w:rsidR="0001349C" w:rsidRPr="00175638" w:rsidRDefault="0001349C">
                    <w:pPr>
                      <w:pStyle w:val="WitregelW1"/>
                      <w:rPr>
                        <w:lang w:val="da-DK"/>
                      </w:rPr>
                    </w:pPr>
                  </w:p>
                  <w:p w14:paraId="6B2D9E9F" w14:textId="77777777" w:rsidR="0001349C" w:rsidRPr="0008361A" w:rsidRDefault="000B3C27">
                    <w:pPr>
                      <w:pStyle w:val="Afzendgegevens"/>
                      <w:rPr>
                        <w:lang w:val="de-DE"/>
                      </w:rPr>
                    </w:pPr>
                    <w:r w:rsidRPr="0008361A">
                      <w:rPr>
                        <w:lang w:val="de-DE"/>
                      </w:rPr>
                      <w:t>T   070-456 0000</w:t>
                    </w:r>
                  </w:p>
                  <w:p w14:paraId="502B285B" w14:textId="77777777" w:rsidR="0001349C" w:rsidRDefault="000B3C27">
                    <w:pPr>
                      <w:pStyle w:val="Afzendgegevens"/>
                    </w:pPr>
                    <w:r>
                      <w:t>F   070-456 1111</w:t>
                    </w:r>
                  </w:p>
                  <w:p w14:paraId="49C87CB2" w14:textId="77777777" w:rsidR="00FC701B" w:rsidRPr="00EE196C" w:rsidRDefault="00FC701B" w:rsidP="00FC701B">
                    <w:pPr>
                      <w:pStyle w:val="NormalWeb"/>
                      <w:spacing w:before="0" w:beforeAutospacing="0" w:after="0" w:afterAutospacing="0" w:line="180" w:lineRule="atLeast"/>
                      <w:rPr>
                        <w:rFonts w:ascii="Verdana" w:hAnsi="Verdana" w:cs="Calibri"/>
                        <w:b/>
                        <w:bCs/>
                        <w:color w:val="000000"/>
                        <w:sz w:val="13"/>
                        <w:szCs w:val="13"/>
                      </w:rPr>
                    </w:pPr>
                  </w:p>
                  <w:p w14:paraId="215DFEB4" w14:textId="3D83EB70" w:rsidR="00FC701B" w:rsidRPr="00EE196C" w:rsidRDefault="00FC701B" w:rsidP="00507C3A">
                    <w:pPr>
                      <w:pStyle w:val="NormalWeb"/>
                      <w:spacing w:before="0" w:beforeAutospacing="0" w:after="0" w:afterAutospacing="0" w:line="276" w:lineRule="auto"/>
                      <w:rPr>
                        <w:rFonts w:ascii="Verdana" w:hAnsi="Verdana" w:cs="Calibri"/>
                        <w:color w:val="000000"/>
                        <w:sz w:val="13"/>
                        <w:szCs w:val="13"/>
                      </w:rPr>
                    </w:pPr>
                    <w:r w:rsidRPr="00EE196C">
                      <w:rPr>
                        <w:rFonts w:ascii="Verdana" w:hAnsi="Verdana" w:cs="Calibri"/>
                        <w:b/>
                        <w:bCs/>
                        <w:color w:val="000000"/>
                        <w:sz w:val="13"/>
                        <w:szCs w:val="13"/>
                      </w:rPr>
                      <w:t>Kenmerk</w:t>
                    </w:r>
                  </w:p>
                  <w:p w14:paraId="2E0108F9" w14:textId="2B0786CD" w:rsidR="00FC701B" w:rsidRDefault="00FC701B" w:rsidP="00507C3A">
                    <w:pPr>
                      <w:pStyle w:val="NormalWeb"/>
                      <w:spacing w:before="0" w:beforeAutospacing="0" w:after="0" w:afterAutospacing="0" w:line="276" w:lineRule="auto"/>
                      <w:rPr>
                        <w:rFonts w:ascii="Verdana" w:hAnsi="Verdana" w:cs="Calibri"/>
                        <w:color w:val="000000"/>
                        <w:sz w:val="13"/>
                        <w:szCs w:val="13"/>
                      </w:rPr>
                    </w:pPr>
                    <w:r>
                      <w:rPr>
                        <w:rFonts w:ascii="Verdana" w:hAnsi="Verdana" w:cs="Calibri"/>
                        <w:color w:val="000000"/>
                        <w:sz w:val="13"/>
                        <w:szCs w:val="13"/>
                      </w:rPr>
                      <w:t>IENW/BSK-2024/224572</w:t>
                    </w:r>
                  </w:p>
                  <w:p w14:paraId="52ADDB91" w14:textId="7A30D8CE" w:rsidR="00FC701B" w:rsidRDefault="00FC701B" w:rsidP="00FC701B"/>
                  <w:p w14:paraId="574D17B5" w14:textId="77777777" w:rsidR="00507C3A" w:rsidRDefault="00507C3A" w:rsidP="00507C3A">
                    <w:pPr>
                      <w:pStyle w:val="Referentiegegevensvet65"/>
                      <w:spacing w:line="276" w:lineRule="auto"/>
                      <w:jc w:val="both"/>
                    </w:pPr>
                    <w:r>
                      <w:t>Bijlage(n)</w:t>
                    </w:r>
                  </w:p>
                  <w:p w14:paraId="4393696C" w14:textId="448AD283" w:rsidR="00507C3A" w:rsidRPr="00B01171" w:rsidRDefault="00507C3A" w:rsidP="00507C3A">
                    <w:pPr>
                      <w:spacing w:line="276" w:lineRule="auto"/>
                      <w:jc w:val="both"/>
                      <w:rPr>
                        <w:bCs/>
                        <w:sz w:val="13"/>
                        <w:szCs w:val="13"/>
                      </w:rPr>
                    </w:pPr>
                    <w:r>
                      <w:rPr>
                        <w:bCs/>
                        <w:sz w:val="13"/>
                        <w:szCs w:val="13"/>
                      </w:rPr>
                      <w:t>2</w:t>
                    </w:r>
                  </w:p>
                  <w:p w14:paraId="216914BB" w14:textId="77777777" w:rsidR="00507C3A" w:rsidRPr="00FC701B" w:rsidRDefault="00507C3A" w:rsidP="00FC701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72AF78B" wp14:editId="76677FE3">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9363681" w14:textId="2B90D6A7" w:rsidR="00EF2F51" w:rsidRDefault="00507C3A">
                          <w:r>
                            <w:rPr>
                              <w:noProof/>
                              <w:lang w:val="en-GB" w:eastAsia="en-GB"/>
                            </w:rPr>
                            <w:drawing>
                              <wp:inline distT="0" distB="0" distL="0" distR="0" wp14:anchorId="6E8790DE" wp14:editId="74EF1FC8">
                                <wp:extent cx="467995" cy="1583690"/>
                                <wp:effectExtent l="0" t="0" r="8255" b="0"/>
                                <wp:docPr id="15" name="Afbeelding 15"/>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72AF78B"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09363681" w14:textId="2B90D6A7" w:rsidR="00EF2F51" w:rsidRDefault="00507C3A">
                    <w:r>
                      <w:rPr>
                        <w:noProof/>
                        <w:lang w:val="en-GB" w:eastAsia="en-GB"/>
                      </w:rPr>
                      <w:drawing>
                        <wp:inline distT="0" distB="0" distL="0" distR="0" wp14:anchorId="6E8790DE" wp14:editId="74EF1FC8">
                          <wp:extent cx="467995" cy="1583690"/>
                          <wp:effectExtent l="0" t="0" r="8255" b="0"/>
                          <wp:docPr id="15" name="Afbeelding 15"/>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BA212FC" wp14:editId="13BF4091">
              <wp:simplePos x="0" y="0"/>
              <wp:positionH relativeFrom="page">
                <wp:posOffset>3995420</wp:posOffset>
              </wp:positionH>
              <wp:positionV relativeFrom="page">
                <wp:posOffset>0</wp:posOffset>
              </wp:positionV>
              <wp:extent cx="2339975" cy="1583690"/>
              <wp:effectExtent l="0" t="0" r="0" b="0"/>
              <wp:wrapNone/>
              <wp:docPr id="9"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4AB4EA3" w14:textId="77777777" w:rsidR="0001349C" w:rsidRDefault="000B3C27">
                          <w:pPr>
                            <w:spacing w:line="240" w:lineRule="auto"/>
                          </w:pPr>
                          <w:r>
                            <w:rPr>
                              <w:noProof/>
                              <w:lang w:val="en-GB" w:eastAsia="en-GB"/>
                            </w:rPr>
                            <w:drawing>
                              <wp:inline distT="0" distB="0" distL="0" distR="0" wp14:anchorId="5BBA88A6" wp14:editId="1E193075">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A212FC"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" filled="f" stroked="f">
              <v:textbox inset="0,0,0,0">
                <w:txbxContent>
                  <w:p w14:paraId="44AB4EA3" w14:textId="77777777" w:rsidR="0001349C" w:rsidRDefault="000B3C27">
                    <w:pPr>
                      <w:spacing w:line="240" w:lineRule="auto"/>
                    </w:pPr>
                    <w:r>
                      <w:rPr>
                        <w:noProof/>
                        <w:lang w:val="en-GB" w:eastAsia="en-GB"/>
                      </w:rPr>
                      <w:drawing>
                        <wp:inline distT="0" distB="0" distL="0" distR="0" wp14:anchorId="5BBA88A6" wp14:editId="1E193075">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B1CA742" wp14:editId="05496BBE">
              <wp:simplePos x="0" y="0"/>
              <wp:positionH relativeFrom="page">
                <wp:posOffset>1007744</wp:posOffset>
              </wp:positionH>
              <wp:positionV relativeFrom="page">
                <wp:posOffset>1691639</wp:posOffset>
              </wp:positionV>
              <wp:extent cx="3563620" cy="143510"/>
              <wp:effectExtent l="0" t="0" r="0" b="0"/>
              <wp:wrapNone/>
              <wp:docPr id="11"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46AFD12" w14:textId="77777777" w:rsidR="0001349C" w:rsidRDefault="000B3C2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B1CA742"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Bk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S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CJTbBkwAEAAFQDAAAOAAAAAAAAAAAAAAAA&#10;AC4CAABkcnMvZTJvRG9jLnhtbFBLAQItABQABgAIAAAAIQCGBf3o4AAAAAsBAAAPAAAAAAAAAAAA&#10;AAAAABoEAABkcnMvZG93bnJldi54bWxQSwUGAAAAAAQABADzAAAAJwUAAAAA&#10;" filled="f" stroked="f">
              <v:textbox inset="0,0,0,0">
                <w:txbxContent>
                  <w:p w14:paraId="146AFD12" w14:textId="77777777" w:rsidR="0001349C" w:rsidRDefault="000B3C2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CB7068D" wp14:editId="448347B5">
              <wp:simplePos x="0" y="0"/>
              <wp:positionH relativeFrom="page">
                <wp:posOffset>1007744</wp:posOffset>
              </wp:positionH>
              <wp:positionV relativeFrom="page">
                <wp:posOffset>1943735</wp:posOffset>
              </wp:positionV>
              <wp:extent cx="3491865" cy="1079500"/>
              <wp:effectExtent l="0" t="0" r="0" b="0"/>
              <wp:wrapNone/>
              <wp:docPr id="12"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4C06E05" w14:textId="77777777" w:rsidR="0001349C" w:rsidRDefault="000B3C2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CB7068D"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Oawg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1dRYpjGGe2r&#10;Xd3vu11WV2uelaUQWb3dbrKi2lSMlyh7sY7CTc43WP/kECHM7+yMIEvcYzDqMUvQ8YudEszjCC43&#10;2cUcCMfgenNX1rstJRxzZbG/2xZpMPlruQMfPgirSXRaCjjXJDc7f/IBqeDV5Up8zdhHNY4xHjle&#10;uUQvzN18bTY9EEOd7S/IH1cYcQcLPymZcB1a6n88MxCUjB8N6h13Z3FgcbrFYYZjaUsDJVf3fUg7&#10;tjDA4SWOL4sWt+P3c+L5+jscfwE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DPrE5rCAQAAVgMAAA4AAAAAAAAAAAAA&#10;AAAALgIAAGRycy9lMm9Eb2MueG1sUEsBAi0AFAAGAAgAAAAhAJbtBRbgAAAACwEAAA8AAAAAAAAA&#10;AAAAAAAAHAQAAGRycy9kb3ducmV2LnhtbFBLBQYAAAAABAAEAPMAAAApBQAAAAA=&#10;" filled="f" stroked="f">
              <v:textbox inset="0,0,0,0">
                <w:txbxContent>
                  <w:p w14:paraId="04C06E05" w14:textId="77777777" w:rsidR="0001349C" w:rsidRDefault="000B3C27">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B62C796" wp14:editId="178FC7B8">
              <wp:simplePos x="0" y="0"/>
              <wp:positionH relativeFrom="page">
                <wp:posOffset>1007744</wp:posOffset>
              </wp:positionH>
              <wp:positionV relativeFrom="page">
                <wp:posOffset>3635375</wp:posOffset>
              </wp:positionV>
              <wp:extent cx="4105275" cy="629920"/>
              <wp:effectExtent l="0" t="0" r="0" b="0"/>
              <wp:wrapNone/>
              <wp:docPr id="13"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1349C" w14:paraId="25DC44E8" w14:textId="77777777">
                            <w:trPr>
                              <w:trHeight w:val="200"/>
                            </w:trPr>
                            <w:tc>
                              <w:tcPr>
                                <w:tcW w:w="1140" w:type="dxa"/>
                              </w:tcPr>
                              <w:p w14:paraId="4C81721B" w14:textId="77777777" w:rsidR="0001349C" w:rsidRDefault="0001349C"/>
                            </w:tc>
                            <w:tc>
                              <w:tcPr>
                                <w:tcW w:w="5400" w:type="dxa"/>
                              </w:tcPr>
                              <w:p w14:paraId="1D03623B" w14:textId="77777777" w:rsidR="0001349C" w:rsidRDefault="0001349C"/>
                            </w:tc>
                          </w:tr>
                          <w:tr w:rsidR="0001349C" w14:paraId="68A4C2BB" w14:textId="77777777">
                            <w:trPr>
                              <w:trHeight w:val="240"/>
                            </w:trPr>
                            <w:tc>
                              <w:tcPr>
                                <w:tcW w:w="1140" w:type="dxa"/>
                              </w:tcPr>
                              <w:p w14:paraId="0E4C3919" w14:textId="77777777" w:rsidR="0001349C" w:rsidRDefault="000B3C27">
                                <w:r>
                                  <w:t>Datum</w:t>
                                </w:r>
                              </w:p>
                            </w:tc>
                            <w:tc>
                              <w:tcPr>
                                <w:tcW w:w="5400" w:type="dxa"/>
                              </w:tcPr>
                              <w:p w14:paraId="1D372C21" w14:textId="26B7DFFE" w:rsidR="0001349C" w:rsidRDefault="007E5BCC">
                                <w:r>
                                  <w:t>16 september 2024</w:t>
                                </w:r>
                              </w:p>
                            </w:tc>
                          </w:tr>
                          <w:tr w:rsidR="0001349C" w14:paraId="60F974F3" w14:textId="77777777">
                            <w:trPr>
                              <w:trHeight w:val="240"/>
                            </w:trPr>
                            <w:tc>
                              <w:tcPr>
                                <w:tcW w:w="1140" w:type="dxa"/>
                              </w:tcPr>
                              <w:p w14:paraId="13CF6A7C" w14:textId="77777777" w:rsidR="0001349C" w:rsidRDefault="000B3C27">
                                <w:r>
                                  <w:t>Betreft</w:t>
                                </w:r>
                              </w:p>
                            </w:tc>
                            <w:tc>
                              <w:tcPr>
                                <w:tcW w:w="5400" w:type="dxa"/>
                              </w:tcPr>
                              <w:p w14:paraId="1734D5C4" w14:textId="447364FD" w:rsidR="0001349C" w:rsidRDefault="00CB2873">
                                <w:r>
                                  <w:t>Gedoogconstructie Digitaal Aanvragen Rijbewijs (DAR)</w:t>
                                </w:r>
                                <w:r w:rsidR="00175638">
                                  <w:t xml:space="preserve">  </w:t>
                                </w:r>
                              </w:p>
                            </w:tc>
                          </w:tr>
                          <w:tr w:rsidR="0001349C" w14:paraId="55E7C172" w14:textId="77777777">
                            <w:trPr>
                              <w:trHeight w:val="200"/>
                            </w:trPr>
                            <w:tc>
                              <w:tcPr>
                                <w:tcW w:w="1140" w:type="dxa"/>
                              </w:tcPr>
                              <w:p w14:paraId="5D0889AF" w14:textId="77777777" w:rsidR="0001349C" w:rsidRDefault="0001349C"/>
                            </w:tc>
                            <w:tc>
                              <w:tcPr>
                                <w:tcW w:w="5400" w:type="dxa"/>
                              </w:tcPr>
                              <w:p w14:paraId="2B96DEA2" w14:textId="1EDF2B67" w:rsidR="0001349C" w:rsidRDefault="00882ABB">
                                <w:r>
                                  <w:t>En bekendmaking waarde-onderzoek</w:t>
                                </w:r>
                              </w:p>
                            </w:tc>
                          </w:tr>
                        </w:tbl>
                        <w:p w14:paraId="36F50F07" w14:textId="77777777" w:rsidR="00EF2F51" w:rsidRDefault="00EF2F51"/>
                      </w:txbxContent>
                    </wps:txbx>
                    <wps:bodyPr vert="horz" wrap="square" lIns="0" tIns="0" rIns="0" bIns="0" anchor="t" anchorCtr="0"/>
                  </wps:wsp>
                </a:graphicData>
              </a:graphic>
            </wp:anchor>
          </w:drawing>
        </mc:Choice>
        <mc:Fallback>
          <w:pict>
            <v:shape w14:anchorId="7B62C796"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Cysx9V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01349C" w14:paraId="25DC44E8" w14:textId="77777777">
                      <w:trPr>
                        <w:trHeight w:val="200"/>
                      </w:trPr>
                      <w:tc>
                        <w:tcPr>
                          <w:tcW w:w="1140" w:type="dxa"/>
                        </w:tcPr>
                        <w:p w14:paraId="4C81721B" w14:textId="77777777" w:rsidR="0001349C" w:rsidRDefault="0001349C"/>
                      </w:tc>
                      <w:tc>
                        <w:tcPr>
                          <w:tcW w:w="5400" w:type="dxa"/>
                        </w:tcPr>
                        <w:p w14:paraId="1D03623B" w14:textId="77777777" w:rsidR="0001349C" w:rsidRDefault="0001349C"/>
                      </w:tc>
                    </w:tr>
                    <w:tr w:rsidR="0001349C" w14:paraId="68A4C2BB" w14:textId="77777777">
                      <w:trPr>
                        <w:trHeight w:val="240"/>
                      </w:trPr>
                      <w:tc>
                        <w:tcPr>
                          <w:tcW w:w="1140" w:type="dxa"/>
                        </w:tcPr>
                        <w:p w14:paraId="0E4C3919" w14:textId="77777777" w:rsidR="0001349C" w:rsidRDefault="000B3C27">
                          <w:r>
                            <w:t>Datum</w:t>
                          </w:r>
                        </w:p>
                      </w:tc>
                      <w:tc>
                        <w:tcPr>
                          <w:tcW w:w="5400" w:type="dxa"/>
                        </w:tcPr>
                        <w:p w14:paraId="1D372C21" w14:textId="26B7DFFE" w:rsidR="0001349C" w:rsidRDefault="007E5BCC">
                          <w:r>
                            <w:t>16 september 2024</w:t>
                          </w:r>
                        </w:p>
                      </w:tc>
                    </w:tr>
                    <w:tr w:rsidR="0001349C" w14:paraId="60F974F3" w14:textId="77777777">
                      <w:trPr>
                        <w:trHeight w:val="240"/>
                      </w:trPr>
                      <w:tc>
                        <w:tcPr>
                          <w:tcW w:w="1140" w:type="dxa"/>
                        </w:tcPr>
                        <w:p w14:paraId="13CF6A7C" w14:textId="77777777" w:rsidR="0001349C" w:rsidRDefault="000B3C27">
                          <w:r>
                            <w:t>Betreft</w:t>
                          </w:r>
                        </w:p>
                      </w:tc>
                      <w:tc>
                        <w:tcPr>
                          <w:tcW w:w="5400" w:type="dxa"/>
                        </w:tcPr>
                        <w:p w14:paraId="1734D5C4" w14:textId="447364FD" w:rsidR="0001349C" w:rsidRDefault="00CB2873">
                          <w:r>
                            <w:t>Gedoogconstructie Digitaal Aanvragen Rijbewijs (DAR)</w:t>
                          </w:r>
                          <w:r w:rsidR="00175638">
                            <w:t xml:space="preserve">  </w:t>
                          </w:r>
                        </w:p>
                      </w:tc>
                    </w:tr>
                    <w:tr w:rsidR="0001349C" w14:paraId="55E7C172" w14:textId="77777777">
                      <w:trPr>
                        <w:trHeight w:val="200"/>
                      </w:trPr>
                      <w:tc>
                        <w:tcPr>
                          <w:tcW w:w="1140" w:type="dxa"/>
                        </w:tcPr>
                        <w:p w14:paraId="5D0889AF" w14:textId="77777777" w:rsidR="0001349C" w:rsidRDefault="0001349C"/>
                      </w:tc>
                      <w:tc>
                        <w:tcPr>
                          <w:tcW w:w="5400" w:type="dxa"/>
                        </w:tcPr>
                        <w:p w14:paraId="2B96DEA2" w14:textId="1EDF2B67" w:rsidR="0001349C" w:rsidRDefault="00882ABB">
                          <w:r>
                            <w:t>En bekendmaking waarde-onderzoek</w:t>
                          </w:r>
                        </w:p>
                      </w:tc>
                    </w:tr>
                  </w:tbl>
                  <w:p w14:paraId="36F50F07" w14:textId="77777777" w:rsidR="00EF2F51" w:rsidRDefault="00EF2F5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1EDAC00" wp14:editId="15EC1A6C">
              <wp:simplePos x="0" y="0"/>
              <wp:positionH relativeFrom="page">
                <wp:posOffset>1007744</wp:posOffset>
              </wp:positionH>
              <wp:positionV relativeFrom="page">
                <wp:posOffset>1199515</wp:posOffset>
              </wp:positionV>
              <wp:extent cx="2381250" cy="285750"/>
              <wp:effectExtent l="0" t="0" r="0" b="0"/>
              <wp:wrapNone/>
              <wp:docPr id="14"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FF376DD" w14:textId="77777777" w:rsidR="00EF2F51" w:rsidRDefault="00EF2F51"/>
                      </w:txbxContent>
                    </wps:txbx>
                    <wps:bodyPr vert="horz" wrap="square" lIns="0" tIns="0" rIns="0" bIns="0" anchor="t" anchorCtr="0"/>
                  </wps:wsp>
                </a:graphicData>
              </a:graphic>
            </wp:anchor>
          </w:drawing>
        </mc:Choice>
        <mc:Fallback>
          <w:pict>
            <v:shape w14:anchorId="01EDAC00"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vELm74BAABVAwAADgAAAAAAAAAAAAAAAAAu&#10;AgAAZHJzL2Uyb0RvYy54bWxQSwECLQAUAAYACAAAACEAPPsda+AAAAALAQAADwAAAAAAAAAAAAAA&#10;AAAYBAAAZHJzL2Rvd25yZXYueG1sUEsFBgAAAAAEAAQA8wAAACUFAAAAAA==&#10;" filled="f" stroked="f">
              <v:textbox inset="0,0,0,0">
                <w:txbxContent>
                  <w:p w14:paraId="3FF376DD" w14:textId="77777777" w:rsidR="00EF2F51" w:rsidRDefault="00EF2F5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0EDF83"/>
    <w:multiLevelType w:val="multilevel"/>
    <w:tmpl w:val="D0CD7EC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7E486E1"/>
    <w:multiLevelType w:val="multilevel"/>
    <w:tmpl w:val="80E1F69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6FAFB6A"/>
    <w:multiLevelType w:val="multilevel"/>
    <w:tmpl w:val="014ED66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BA39C02"/>
    <w:multiLevelType w:val="multilevel"/>
    <w:tmpl w:val="869627B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B0DF67BD"/>
    <w:multiLevelType w:val="multilevel"/>
    <w:tmpl w:val="C30A933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42890DF"/>
    <w:multiLevelType w:val="multilevel"/>
    <w:tmpl w:val="71EF7C9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F38A25D"/>
    <w:multiLevelType w:val="multilevel"/>
    <w:tmpl w:val="9CB49BA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47160CD"/>
    <w:multiLevelType w:val="multilevel"/>
    <w:tmpl w:val="2F7C0FDA"/>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9A6CE8C"/>
    <w:multiLevelType w:val="multilevel"/>
    <w:tmpl w:val="FCFCFDA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7FE8A5D"/>
    <w:multiLevelType w:val="multilevel"/>
    <w:tmpl w:val="388866A2"/>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8FFD924"/>
    <w:multiLevelType w:val="multilevel"/>
    <w:tmpl w:val="64BB878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00CD4D2"/>
    <w:multiLevelType w:val="multilevel"/>
    <w:tmpl w:val="434E784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8705981"/>
    <w:multiLevelType w:val="multilevel"/>
    <w:tmpl w:val="7082EA7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8DA9A4F"/>
    <w:multiLevelType w:val="multilevel"/>
    <w:tmpl w:val="982A531B"/>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F9BF005"/>
    <w:multiLevelType w:val="multilevel"/>
    <w:tmpl w:val="12FF4B0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EA57D3"/>
    <w:multiLevelType w:val="multilevel"/>
    <w:tmpl w:val="1E4599E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6" w15:restartNumberingAfterBreak="0">
    <w:nsid w:val="21B98B81"/>
    <w:multiLevelType w:val="multilevel"/>
    <w:tmpl w:val="3728A838"/>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2466B1"/>
    <w:multiLevelType w:val="multilevel"/>
    <w:tmpl w:val="74AF60EE"/>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AEE694"/>
    <w:multiLevelType w:val="multilevel"/>
    <w:tmpl w:val="E0EB86B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19DE19"/>
    <w:multiLevelType w:val="multilevel"/>
    <w:tmpl w:val="34E43E89"/>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D07313"/>
    <w:multiLevelType w:val="multilevel"/>
    <w:tmpl w:val="951B520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F20BA7"/>
    <w:multiLevelType w:val="multilevel"/>
    <w:tmpl w:val="824A2DD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F5F6A4"/>
    <w:multiLevelType w:val="multilevel"/>
    <w:tmpl w:val="348581D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56CA1"/>
    <w:multiLevelType w:val="hybridMultilevel"/>
    <w:tmpl w:val="89447E9A"/>
    <w:lvl w:ilvl="0" w:tplc="A3E8A536">
      <w:numFmt w:val="bullet"/>
      <w:lvlText w:val=""/>
      <w:lvlJc w:val="left"/>
      <w:pPr>
        <w:ind w:left="360" w:hanging="360"/>
      </w:pPr>
      <w:rPr>
        <w:rFonts w:ascii="Symbol" w:eastAsia="DejaVu Sans" w:hAnsi="Symbol"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8"/>
  </w:num>
  <w:num w:numId="4">
    <w:abstractNumId w:val="20"/>
  </w:num>
  <w:num w:numId="5">
    <w:abstractNumId w:val="15"/>
  </w:num>
  <w:num w:numId="6">
    <w:abstractNumId w:val="6"/>
  </w:num>
  <w:num w:numId="7">
    <w:abstractNumId w:val="21"/>
  </w:num>
  <w:num w:numId="8">
    <w:abstractNumId w:val="9"/>
  </w:num>
  <w:num w:numId="9">
    <w:abstractNumId w:val="14"/>
  </w:num>
  <w:num w:numId="10">
    <w:abstractNumId w:val="2"/>
  </w:num>
  <w:num w:numId="11">
    <w:abstractNumId w:val="10"/>
  </w:num>
  <w:num w:numId="12">
    <w:abstractNumId w:val="3"/>
  </w:num>
  <w:num w:numId="13">
    <w:abstractNumId w:val="16"/>
  </w:num>
  <w:num w:numId="14">
    <w:abstractNumId w:val="0"/>
  </w:num>
  <w:num w:numId="15">
    <w:abstractNumId w:val="18"/>
  </w:num>
  <w:num w:numId="16">
    <w:abstractNumId w:val="17"/>
  </w:num>
  <w:num w:numId="17">
    <w:abstractNumId w:val="1"/>
  </w:num>
  <w:num w:numId="18">
    <w:abstractNumId w:val="5"/>
  </w:num>
  <w:num w:numId="19">
    <w:abstractNumId w:val="19"/>
  </w:num>
  <w:num w:numId="20">
    <w:abstractNumId w:val="12"/>
  </w:num>
  <w:num w:numId="21">
    <w:abstractNumId w:val="11"/>
  </w:num>
  <w:num w:numId="22">
    <w:abstractNumId w:val="22"/>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38"/>
    <w:rsid w:val="0001349C"/>
    <w:rsid w:val="00027DEC"/>
    <w:rsid w:val="0008361A"/>
    <w:rsid w:val="00083801"/>
    <w:rsid w:val="0009496D"/>
    <w:rsid w:val="000B3C27"/>
    <w:rsid w:val="000D4930"/>
    <w:rsid w:val="001138B5"/>
    <w:rsid w:val="001506BD"/>
    <w:rsid w:val="00162A16"/>
    <w:rsid w:val="00175638"/>
    <w:rsid w:val="00197254"/>
    <w:rsid w:val="00197A7D"/>
    <w:rsid w:val="001F6799"/>
    <w:rsid w:val="002B70B5"/>
    <w:rsid w:val="002F0C30"/>
    <w:rsid w:val="00365C96"/>
    <w:rsid w:val="003B5B78"/>
    <w:rsid w:val="003E67DF"/>
    <w:rsid w:val="00472A73"/>
    <w:rsid w:val="00477D61"/>
    <w:rsid w:val="004A54BE"/>
    <w:rsid w:val="004A6995"/>
    <w:rsid w:val="004C4387"/>
    <w:rsid w:val="004E52DD"/>
    <w:rsid w:val="004F21CA"/>
    <w:rsid w:val="00504A8E"/>
    <w:rsid w:val="00507C3A"/>
    <w:rsid w:val="005C7573"/>
    <w:rsid w:val="005E4807"/>
    <w:rsid w:val="005F1465"/>
    <w:rsid w:val="006649C5"/>
    <w:rsid w:val="006D24E8"/>
    <w:rsid w:val="00760517"/>
    <w:rsid w:val="007C13AB"/>
    <w:rsid w:val="007E5BCC"/>
    <w:rsid w:val="00805678"/>
    <w:rsid w:val="008110EB"/>
    <w:rsid w:val="00882ABB"/>
    <w:rsid w:val="008A19F4"/>
    <w:rsid w:val="008B4DFE"/>
    <w:rsid w:val="008D36C6"/>
    <w:rsid w:val="008E7472"/>
    <w:rsid w:val="00920200"/>
    <w:rsid w:val="0092332C"/>
    <w:rsid w:val="00A07AFF"/>
    <w:rsid w:val="00A37588"/>
    <w:rsid w:val="00AA06C2"/>
    <w:rsid w:val="00AA5CF2"/>
    <w:rsid w:val="00AB7C46"/>
    <w:rsid w:val="00AD5609"/>
    <w:rsid w:val="00B005A3"/>
    <w:rsid w:val="00B26B5B"/>
    <w:rsid w:val="00B77B55"/>
    <w:rsid w:val="00B86A7E"/>
    <w:rsid w:val="00C8489E"/>
    <w:rsid w:val="00CB2873"/>
    <w:rsid w:val="00CC0ECF"/>
    <w:rsid w:val="00CC11DC"/>
    <w:rsid w:val="00D03612"/>
    <w:rsid w:val="00D36EF1"/>
    <w:rsid w:val="00D700AE"/>
    <w:rsid w:val="00D76678"/>
    <w:rsid w:val="00D901EE"/>
    <w:rsid w:val="00DA5008"/>
    <w:rsid w:val="00DC5AA0"/>
    <w:rsid w:val="00E01FC3"/>
    <w:rsid w:val="00E16B37"/>
    <w:rsid w:val="00E30772"/>
    <w:rsid w:val="00E52C21"/>
    <w:rsid w:val="00E818DB"/>
    <w:rsid w:val="00E87704"/>
    <w:rsid w:val="00ED2245"/>
    <w:rsid w:val="00ED64E7"/>
    <w:rsid w:val="00EE196C"/>
    <w:rsid w:val="00EF2F51"/>
    <w:rsid w:val="00EF67D5"/>
    <w:rsid w:val="00F24F54"/>
    <w:rsid w:val="00F90807"/>
    <w:rsid w:val="00FB7DDB"/>
    <w:rsid w:val="00FC701B"/>
    <w:rsid w:val="00FE21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9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175638"/>
    <w:pPr>
      <w:tabs>
        <w:tab w:val="center" w:pos="4536"/>
        <w:tab w:val="right" w:pos="9072"/>
      </w:tabs>
      <w:spacing w:line="240" w:lineRule="auto"/>
    </w:pPr>
  </w:style>
  <w:style w:type="character" w:customStyle="1" w:styleId="HeaderChar">
    <w:name w:val="Header Char"/>
    <w:basedOn w:val="DefaultParagraphFont"/>
    <w:link w:val="Header"/>
    <w:uiPriority w:val="99"/>
    <w:rsid w:val="00175638"/>
    <w:rPr>
      <w:rFonts w:ascii="Verdana" w:hAnsi="Verdana"/>
      <w:color w:val="000000"/>
      <w:sz w:val="18"/>
      <w:szCs w:val="18"/>
    </w:rPr>
  </w:style>
  <w:style w:type="paragraph" w:styleId="Footer">
    <w:name w:val="footer"/>
    <w:basedOn w:val="Normal"/>
    <w:link w:val="FooterChar"/>
    <w:uiPriority w:val="99"/>
    <w:unhideWhenUsed/>
    <w:rsid w:val="00175638"/>
    <w:pPr>
      <w:tabs>
        <w:tab w:val="center" w:pos="4536"/>
        <w:tab w:val="right" w:pos="9072"/>
      </w:tabs>
      <w:spacing w:line="240" w:lineRule="auto"/>
    </w:pPr>
  </w:style>
  <w:style w:type="character" w:customStyle="1" w:styleId="FooterChar">
    <w:name w:val="Footer Char"/>
    <w:basedOn w:val="DefaultParagraphFont"/>
    <w:link w:val="Footer"/>
    <w:uiPriority w:val="99"/>
    <w:rsid w:val="00175638"/>
    <w:rPr>
      <w:rFonts w:ascii="Verdana" w:hAnsi="Verdana"/>
      <w:color w:val="000000"/>
      <w:sz w:val="18"/>
      <w:szCs w:val="18"/>
    </w:rPr>
  </w:style>
  <w:style w:type="paragraph" w:styleId="FootnoteText">
    <w:name w:val="footnote text"/>
    <w:basedOn w:val="Normal"/>
    <w:link w:val="FootnoteTextChar"/>
    <w:uiPriority w:val="99"/>
    <w:semiHidden/>
    <w:unhideWhenUsed/>
    <w:rsid w:val="0092332C"/>
    <w:pPr>
      <w:spacing w:line="240" w:lineRule="auto"/>
    </w:pPr>
    <w:rPr>
      <w:sz w:val="20"/>
      <w:szCs w:val="20"/>
    </w:rPr>
  </w:style>
  <w:style w:type="character" w:customStyle="1" w:styleId="FootnoteTextChar">
    <w:name w:val="Footnote Text Char"/>
    <w:basedOn w:val="DefaultParagraphFont"/>
    <w:link w:val="FootnoteText"/>
    <w:uiPriority w:val="99"/>
    <w:semiHidden/>
    <w:rsid w:val="0092332C"/>
    <w:rPr>
      <w:rFonts w:ascii="Verdana" w:hAnsi="Verdana"/>
      <w:color w:val="000000"/>
    </w:rPr>
  </w:style>
  <w:style w:type="character" w:styleId="FootnoteReference">
    <w:name w:val="footnote reference"/>
    <w:basedOn w:val="DefaultParagraphFont"/>
    <w:uiPriority w:val="99"/>
    <w:semiHidden/>
    <w:unhideWhenUsed/>
    <w:rsid w:val="0092332C"/>
    <w:rPr>
      <w:vertAlign w:val="superscript"/>
    </w:rPr>
  </w:style>
  <w:style w:type="paragraph" w:customStyle="1" w:styleId="Default">
    <w:name w:val="Default"/>
    <w:rsid w:val="0092332C"/>
    <w:pPr>
      <w:autoSpaceDE w:val="0"/>
      <w:adjustRightInd w:val="0"/>
      <w:textAlignment w:val="auto"/>
    </w:pPr>
    <w:rPr>
      <w:rFonts w:ascii="Verdana" w:hAnsi="Verdana" w:cs="Verdana"/>
      <w:color w:val="000000"/>
      <w:sz w:val="24"/>
      <w:szCs w:val="24"/>
    </w:rPr>
  </w:style>
  <w:style w:type="paragraph" w:styleId="Revision">
    <w:name w:val="Revision"/>
    <w:hidden/>
    <w:uiPriority w:val="99"/>
    <w:semiHidden/>
    <w:rsid w:val="00F90807"/>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F90807"/>
    <w:rPr>
      <w:sz w:val="16"/>
      <w:szCs w:val="16"/>
    </w:rPr>
  </w:style>
  <w:style w:type="paragraph" w:styleId="CommentText">
    <w:name w:val="annotation text"/>
    <w:basedOn w:val="Normal"/>
    <w:link w:val="CommentTextChar"/>
    <w:uiPriority w:val="99"/>
    <w:unhideWhenUsed/>
    <w:rsid w:val="00F90807"/>
    <w:pPr>
      <w:spacing w:line="240" w:lineRule="auto"/>
    </w:pPr>
    <w:rPr>
      <w:sz w:val="20"/>
      <w:szCs w:val="20"/>
    </w:rPr>
  </w:style>
  <w:style w:type="character" w:customStyle="1" w:styleId="CommentTextChar">
    <w:name w:val="Comment Text Char"/>
    <w:basedOn w:val="DefaultParagraphFont"/>
    <w:link w:val="CommentText"/>
    <w:uiPriority w:val="99"/>
    <w:rsid w:val="00F9080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90807"/>
    <w:rPr>
      <w:b/>
      <w:bCs/>
    </w:rPr>
  </w:style>
  <w:style w:type="character" w:customStyle="1" w:styleId="CommentSubjectChar">
    <w:name w:val="Comment Subject Char"/>
    <w:basedOn w:val="CommentTextChar"/>
    <w:link w:val="CommentSubject"/>
    <w:uiPriority w:val="99"/>
    <w:semiHidden/>
    <w:rsid w:val="00F90807"/>
    <w:rPr>
      <w:rFonts w:ascii="Verdana" w:hAnsi="Verdana"/>
      <w:b/>
      <w:bCs/>
      <w:color w:val="000000"/>
    </w:rPr>
  </w:style>
  <w:style w:type="paragraph" w:styleId="BalloonText">
    <w:name w:val="Balloon Text"/>
    <w:basedOn w:val="Normal"/>
    <w:link w:val="BalloonTextChar"/>
    <w:uiPriority w:val="99"/>
    <w:semiHidden/>
    <w:unhideWhenUsed/>
    <w:rsid w:val="00CC11DC"/>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CC11DC"/>
    <w:rPr>
      <w:rFonts w:ascii="Segoe UI" w:hAnsi="Segoe UI" w:cs="Segoe UI"/>
      <w:color w:val="000000"/>
      <w:sz w:val="18"/>
      <w:szCs w:val="18"/>
    </w:rPr>
  </w:style>
  <w:style w:type="paragraph" w:styleId="NormalWeb">
    <w:name w:val="Normal (Web)"/>
    <w:basedOn w:val="Normal"/>
    <w:uiPriority w:val="99"/>
    <w:semiHidden/>
    <w:unhideWhenUsed/>
    <w:rsid w:val="00FC701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Referentiegegevensvet65">
    <w:name w:val="Referentiegegevens vet 6.5"/>
    <w:basedOn w:val="Normal"/>
    <w:next w:val="Normal"/>
    <w:uiPriority w:val="5"/>
    <w:qFormat/>
    <w:rsid w:val="00507C3A"/>
    <w:pPr>
      <w:spacing w:line="180" w:lineRule="exact"/>
    </w:pPr>
    <w:rPr>
      <w: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53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831</ap:Words>
  <ap:Characters>4741</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Brief aan Parlement - Digitaal Aanvragen Rijbewijs (DAR)</vt:lpstr>
    </vt:vector>
  </ap:TitlesOfParts>
  <ap:LinksUpToDate>false</ap:LinksUpToDate>
  <ap:CharactersWithSpaces>5561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2024-09-16T10:15:00.0000000Z</dcterms:created>
  <dcterms:modified xsi:type="dcterms:W3CDTF">2024-09-16T10:15:00.0000000Z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Digitaal Aanvragen Rijbewijs (DAR)</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W.A. Engelberts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0x01010070C1361390DA1941A0DB1F79273D1FD7</vt:lpwstr>
  </property>
</Properties>
</file>