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2024Z13533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september 2024)</w:t>
        <w:br/>
      </w:r>
    </w:p>
    <w:p>
      <w:r>
        <w:t xml:space="preserve">Vragen van het lid Peter de Groot (VVD) aan de minister van Volkshuisvesting en Ruimtelijke Ordening over het bericht 'Bezwaren van buurtbewoners en milieuclubs zorgen voor flinke rem op woningbouw: ’Roep de noodtoestand uit’'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Bent u bekend met het bericht 'Bezwaren van buurtbewoners en milieuclubs zorgen voor flinke rem op woningbouw: ’Roep de noodtoestand uit</w:t>
      </w:r>
      <w:r>
        <w:rPr>
          <w:i w:val="1"/>
          <w:iCs w:val="1"/>
        </w:rPr>
        <w:t xml:space="preserve">’'</w:t>
      </w:r>
      <w:r>
        <w:rPr/>
        <w:t xml:space="preserve">? 1)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Bent u het eens met de stelling dat de woningnood dusdanig nijpend is dat het vertragen van bouwprojecten zeer onwenselijk is?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zijn, naast de lange bezwaarprocedures, de voornaamste redenen voor de 110.000 woningen waarvoor een vergunning is gegeven maar waarvan de bouw nog niet is gestart?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Zijn er bij u cijfers bekend hoe veel woningen er dit jaar opgeleverd worden, gelet op het feit dat bouwers vorig jaar 73.000 woningen opleverden?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is uw reactie op het feit dat er steeds meer bouwbedrijven failliet gaan sinds de golf van 2016?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Kunt u aangeven hoe veel bouwers er de afgelopen periode failliet zijn gegaan? Wat is de voornaamste reden van faillissement geweest van deze bouwers?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is uw verklaring dat ondanks het grote woningtekort juist nu bouwbedrijven het ontzettend moeilijk hebben?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Hoe kunt u bouwbedrijven helpen die het moeilijk hebben om te voorkomen dat de sector juist in omvang afneemt in plaats van toeneemt?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Welke maatregelen die de afgelopen 2,5 jaar door de Rijksoverheid zijn genomen zorgen in de huidige tijdsgeest juist voor problemen om het woningtekort op te lossen?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is de rol van de inwerkingtreding van de Wet Betaalbare huur voor de ineenstorting van investeringen door commerciële beleggers in huurwoningen?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gaat u concreet met deze inzichten doen om het tij te keren?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Hoe staat het precies met de aanpak versnellen bouwprocedures? Welke quick-wins zijn genomen?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De investeringen in huurwoningen stagneert of lijkt af te nemen terwijl de betaalbaarheid van nieuwbouwwoningen is toegenomen, wat is hiervan de impact voor gemengde bouwprojecten?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Heeft u voldoende inzicht in welke bouwprojecten niet doorgaan en welke hulp kunt u bieden om de bouw te continueren?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vindt u van het idee van WoningBouwersNL om enkele wetten ‘uit te zetten’, zodat het moeilijker wordt voor belangenorganisaties en milieuclubs om bouwprojecten eindeloos te vertragen?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Wat vindt u van het idee van WoningBouwersNL om schadevergoedingen uit te keren bij volledig onterechte bezwaren?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In hoeverre heeft het feit dat de markt voor nieuwkoopwoningen bijna terug is op het niveau van de goede jaren, gevolgen voor de aanschafprijs?</w:t>
      </w:r>
      <w:r>
        <w:br/>
      </w:r>
    </w:p>
    <w:p>
      <w:pPr>
        <w:pStyle w:val="ListParagraph"/>
        <w:numPr>
          <w:ilvl w:val="0"/>
          <w:numId w:val="100453530"/>
        </w:numPr>
        <w:ind w:left="360"/>
      </w:pPr>
      <w:r>
        <w:t>Kunt u deze vragen één voor één beantwoorden?</w:t>
      </w:r>
      <w:r>
        <w:br/>
      </w:r>
    </w:p>
    <w:p>
      <w:r>
        <w:t xml:space="preserve"> </w:t>
      </w:r>
      <w:r>
        <w:br/>
      </w:r>
    </w:p>
    <w:p>
      <w:r>
        <w:t xml:space="preserve">1) De Telegraaf, 10 september 2024 (www.telegraaf.nl/financieel/1238813607/bezwaren-van-buurtbewoners-en-milieuclubs-zorgen-voor-flinke-rem-op-woningbouw-roep-de-noodtoestand-uit).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3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3520">
    <w:abstractNumId w:val="100453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