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244" w:rsidR="002F0967" w:rsidP="002F0967" w:rsidRDefault="002F0967" w14:paraId="6C8B82A4" w14:textId="77777777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5F5244">
        <w:rPr>
          <w:rFonts w:ascii="Times New Roman" w:hAnsi="Times New Roman" w:cs="Times New Roman"/>
          <w:b/>
          <w:bCs/>
          <w:sz w:val="24"/>
          <w:szCs w:val="24"/>
        </w:rPr>
        <w:t>36 528</w:t>
      </w:r>
      <w:r w:rsidRPr="005F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5244">
        <w:rPr>
          <w:rFonts w:ascii="Times New Roman" w:hAnsi="Times New Roman" w:cs="Times New Roman"/>
          <w:b/>
          <w:bCs/>
          <w:sz w:val="24"/>
          <w:szCs w:val="24"/>
        </w:rPr>
        <w:tab/>
        <w:t>Raming der voor de Tweede Kamer in 2025 benodigde uitgaven, alsmede aanwijzing en raming van de ontvangsten</w:t>
      </w:r>
    </w:p>
    <w:p w:rsidRPr="005F5244" w:rsidR="00594335" w:rsidRDefault="00594335" w14:paraId="7989A29A" w14:textId="3F1FB9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5F5244" w:rsidR="0021658F" w:rsidRDefault="002F0967" w14:paraId="2453136E" w14:textId="6C09B9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244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5F524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F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5244" w:rsidR="0021658F">
        <w:rPr>
          <w:rFonts w:ascii="Times New Roman" w:hAnsi="Times New Roman" w:cs="Times New Roman"/>
          <w:b/>
          <w:bCs/>
          <w:sz w:val="24"/>
          <w:szCs w:val="24"/>
        </w:rPr>
        <w:t>BRIEF VAN HET PRESIDIUM</w:t>
      </w:r>
    </w:p>
    <w:p w:rsidRPr="005F5244" w:rsidR="0021658F" w:rsidP="002F0967" w:rsidRDefault="0021658F" w14:paraId="71D252B7" w14:textId="7777777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t xml:space="preserve">Aan de Leden </w:t>
      </w:r>
    </w:p>
    <w:p w:rsidRPr="005F5244" w:rsidR="0021658F" w:rsidP="002F0967" w:rsidRDefault="0021658F" w14:paraId="22843BA4" w14:textId="244CD29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t>Den Haag, 1</w:t>
      </w:r>
      <w:r w:rsidRPr="005F5244" w:rsidR="00FA65E6">
        <w:rPr>
          <w:rFonts w:ascii="Times New Roman" w:hAnsi="Times New Roman" w:cs="Times New Roman"/>
          <w:sz w:val="24"/>
          <w:szCs w:val="24"/>
        </w:rPr>
        <w:t xml:space="preserve">3 </w:t>
      </w:r>
      <w:r w:rsidRPr="005F5244">
        <w:rPr>
          <w:rFonts w:ascii="Times New Roman" w:hAnsi="Times New Roman" w:cs="Times New Roman"/>
          <w:sz w:val="24"/>
          <w:szCs w:val="24"/>
        </w:rPr>
        <w:t>september 2024</w:t>
      </w:r>
    </w:p>
    <w:p w:rsidRPr="005F5244" w:rsidR="0021658F" w:rsidRDefault="0021658F" w14:paraId="41D5029B" w14:textId="77777777">
      <w:pPr>
        <w:rPr>
          <w:rFonts w:ascii="Times New Roman" w:hAnsi="Times New Roman" w:cs="Times New Roman"/>
          <w:sz w:val="24"/>
          <w:szCs w:val="24"/>
        </w:rPr>
      </w:pPr>
    </w:p>
    <w:p w:rsidRPr="005F5244" w:rsidR="0021658F" w:rsidRDefault="0021658F" w14:paraId="7EFE169B" w14:textId="2818B110">
      <w:pPr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t>Tijdens de behandeling van de Raming van 2025 (Kamerstuk 36 528) heb ik</w:t>
      </w:r>
      <w:r w:rsidRPr="005F5244" w:rsidR="00E21547">
        <w:rPr>
          <w:rFonts w:ascii="Times New Roman" w:hAnsi="Times New Roman" w:cs="Times New Roman"/>
          <w:sz w:val="24"/>
          <w:szCs w:val="24"/>
        </w:rPr>
        <w:t>,</w:t>
      </w:r>
      <w:r w:rsidRPr="005F5244">
        <w:rPr>
          <w:rFonts w:ascii="Times New Roman" w:hAnsi="Times New Roman" w:cs="Times New Roman"/>
          <w:sz w:val="24"/>
          <w:szCs w:val="24"/>
        </w:rPr>
        <w:t xml:space="preserve"> namens het Presidium</w:t>
      </w:r>
      <w:r w:rsidRPr="005F5244" w:rsidR="00E21547">
        <w:rPr>
          <w:rFonts w:ascii="Times New Roman" w:hAnsi="Times New Roman" w:cs="Times New Roman"/>
          <w:sz w:val="24"/>
          <w:szCs w:val="24"/>
        </w:rPr>
        <w:t>,</w:t>
      </w:r>
      <w:r w:rsidRPr="005F5244">
        <w:rPr>
          <w:rFonts w:ascii="Times New Roman" w:hAnsi="Times New Roman" w:cs="Times New Roman"/>
          <w:sz w:val="24"/>
          <w:szCs w:val="24"/>
        </w:rPr>
        <w:t xml:space="preserve"> toegezegd te reflecteren op de voorlichting van de Afdeling advisering van de Raad van State </w:t>
      </w:r>
      <w:r w:rsidRPr="005F5244" w:rsidR="0072729E">
        <w:rPr>
          <w:rFonts w:ascii="Times New Roman" w:hAnsi="Times New Roman" w:cs="Times New Roman"/>
          <w:sz w:val="24"/>
          <w:szCs w:val="24"/>
        </w:rPr>
        <w:t xml:space="preserve">d.d. </w:t>
      </w:r>
      <w:r w:rsidRPr="005F5244">
        <w:rPr>
          <w:rFonts w:ascii="Times New Roman" w:hAnsi="Times New Roman" w:cs="Times New Roman"/>
          <w:sz w:val="24"/>
          <w:szCs w:val="24"/>
        </w:rPr>
        <w:t>17 juni 2024 (W16.24.00014/II) over het functioneren van de ministeriële verantwoordelijkheid voor ambtenaren die wetgevingsbijstand verlenen</w:t>
      </w:r>
      <w:r w:rsidRPr="005F5244" w:rsidR="0083607D">
        <w:rPr>
          <w:rFonts w:ascii="Times New Roman" w:hAnsi="Times New Roman" w:cs="Times New Roman"/>
          <w:sz w:val="24"/>
          <w:szCs w:val="24"/>
        </w:rPr>
        <w:t xml:space="preserve">, met name waar het de aanbeveling betreft de mogelijkheden te onderzoeken om Bureau Wetgeving van de Tweede Kamer uit te breiden. </w:t>
      </w:r>
    </w:p>
    <w:p w:rsidRPr="005F5244" w:rsidR="00E718C6" w:rsidRDefault="00E718C6" w14:paraId="195CBF96" w14:textId="53360B2B">
      <w:pPr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t>Het Presidium</w:t>
      </w:r>
      <w:r w:rsidRPr="005F5244" w:rsidR="00E21547">
        <w:rPr>
          <w:rFonts w:ascii="Times New Roman" w:hAnsi="Times New Roman" w:cs="Times New Roman"/>
          <w:sz w:val="24"/>
          <w:szCs w:val="24"/>
        </w:rPr>
        <w:t xml:space="preserve"> heeft</w:t>
      </w:r>
      <w:r w:rsidRPr="005F5244" w:rsidR="00FA65E6">
        <w:rPr>
          <w:rFonts w:ascii="Times New Roman" w:hAnsi="Times New Roman" w:cs="Times New Roman"/>
          <w:sz w:val="24"/>
          <w:szCs w:val="24"/>
        </w:rPr>
        <w:t xml:space="preserve"> in zijn vergadering van 11 september 2024</w:t>
      </w:r>
      <w:r w:rsidRPr="005F5244" w:rsidR="00E21547">
        <w:rPr>
          <w:rFonts w:ascii="Times New Roman" w:hAnsi="Times New Roman" w:cs="Times New Roman"/>
          <w:sz w:val="24"/>
          <w:szCs w:val="24"/>
        </w:rPr>
        <w:t xml:space="preserve"> kennis genomen van de zienswijze van Griffie Plenair/Bureau Wetgeving op deze aanbeveling en</w:t>
      </w:r>
      <w:r w:rsidRPr="005F5244">
        <w:rPr>
          <w:rFonts w:ascii="Times New Roman" w:hAnsi="Times New Roman" w:cs="Times New Roman"/>
          <w:sz w:val="24"/>
          <w:szCs w:val="24"/>
        </w:rPr>
        <w:t xml:space="preserve"> is van mening dat </w:t>
      </w:r>
      <w:r w:rsidRPr="005F5244" w:rsidR="002C0393">
        <w:rPr>
          <w:rFonts w:ascii="Times New Roman" w:hAnsi="Times New Roman" w:cs="Times New Roman"/>
          <w:sz w:val="24"/>
          <w:szCs w:val="24"/>
        </w:rPr>
        <w:t xml:space="preserve">de huidige capaciteit </w:t>
      </w:r>
      <w:r w:rsidRPr="005F5244" w:rsidR="00E21547">
        <w:rPr>
          <w:rFonts w:ascii="Times New Roman" w:hAnsi="Times New Roman" w:cs="Times New Roman"/>
          <w:sz w:val="24"/>
          <w:szCs w:val="24"/>
        </w:rPr>
        <w:t>op dit moment</w:t>
      </w:r>
      <w:r w:rsidRPr="005F5244" w:rsidR="002C0393">
        <w:rPr>
          <w:rFonts w:ascii="Times New Roman" w:hAnsi="Times New Roman" w:cs="Times New Roman"/>
          <w:sz w:val="24"/>
          <w:szCs w:val="24"/>
        </w:rPr>
        <w:t xml:space="preserve"> toereikend is </w:t>
      </w:r>
      <w:r w:rsidRPr="005F5244" w:rsidR="00573A89">
        <w:rPr>
          <w:rFonts w:ascii="Times New Roman" w:hAnsi="Times New Roman" w:cs="Times New Roman"/>
          <w:sz w:val="24"/>
          <w:szCs w:val="24"/>
        </w:rPr>
        <w:t>om Kamerleden te ondersteunen bij de uitoefening van hun medewetgevende taken</w:t>
      </w:r>
      <w:r w:rsidRPr="005F5244" w:rsidR="00E21547">
        <w:rPr>
          <w:rFonts w:ascii="Times New Roman" w:hAnsi="Times New Roman" w:cs="Times New Roman"/>
          <w:sz w:val="24"/>
          <w:szCs w:val="24"/>
        </w:rPr>
        <w:t xml:space="preserve">. </w:t>
      </w:r>
      <w:r w:rsidRPr="005F5244" w:rsidR="000D0C1C">
        <w:rPr>
          <w:rFonts w:ascii="Times New Roman" w:hAnsi="Times New Roman" w:cs="Times New Roman"/>
          <w:sz w:val="24"/>
          <w:szCs w:val="24"/>
        </w:rPr>
        <w:t xml:space="preserve">De </w:t>
      </w:r>
      <w:r w:rsidRPr="005F5244" w:rsidR="00E21547">
        <w:rPr>
          <w:rFonts w:ascii="Times New Roman" w:hAnsi="Times New Roman" w:cs="Times New Roman"/>
          <w:sz w:val="24"/>
          <w:szCs w:val="24"/>
        </w:rPr>
        <w:t>notitie</w:t>
      </w:r>
      <w:r w:rsidRPr="005F5244" w:rsidR="000D0C1C">
        <w:rPr>
          <w:rFonts w:ascii="Times New Roman" w:hAnsi="Times New Roman" w:cs="Times New Roman"/>
          <w:sz w:val="24"/>
          <w:szCs w:val="24"/>
        </w:rPr>
        <w:t xml:space="preserve"> van de betreffende dienst op de voorlichting van de Afdeling </w:t>
      </w:r>
      <w:r w:rsidRPr="005F5244" w:rsidR="00B25C6C">
        <w:rPr>
          <w:rFonts w:ascii="Times New Roman" w:hAnsi="Times New Roman" w:cs="Times New Roman"/>
          <w:sz w:val="24"/>
          <w:szCs w:val="24"/>
        </w:rPr>
        <w:t>van de Raad van State is bij deze brief gevoegd.</w:t>
      </w:r>
    </w:p>
    <w:p w:rsidRPr="005F5244" w:rsidR="005F5244" w:rsidP="005F5244" w:rsidRDefault="005F5244" w14:paraId="315C3312" w14:textId="58A2CA8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br/>
      </w:r>
      <w:r w:rsidRPr="005F5244">
        <w:rPr>
          <w:rFonts w:ascii="Times New Roman" w:hAnsi="Times New Roman" w:cs="Times New Roman"/>
          <w:sz w:val="24"/>
          <w:szCs w:val="24"/>
        </w:rPr>
        <w:t>Namens het Presidium,</w:t>
      </w:r>
    </w:p>
    <w:p w:rsidRPr="005F5244" w:rsidR="005F5244" w:rsidP="005F5244" w:rsidRDefault="005F5244" w14:paraId="391FFDF3" w14:textId="777777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Pr="005F5244" w:rsidR="005F5244" w:rsidP="005F5244" w:rsidRDefault="005F5244" w14:paraId="1B5E26E6" w14:textId="777777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t>De Voorzitter van de Tweede Kamer der Staten-Generaal,</w:t>
      </w:r>
    </w:p>
    <w:p w:rsidRPr="005F5244" w:rsidR="005F5244" w:rsidP="005F5244" w:rsidRDefault="005F5244" w14:paraId="0607144F" w14:textId="77777777">
      <w:pPr>
        <w:rPr>
          <w:rFonts w:ascii="Times New Roman" w:hAnsi="Times New Roman" w:cs="Times New Roman"/>
          <w:sz w:val="24"/>
          <w:szCs w:val="24"/>
        </w:rPr>
      </w:pPr>
      <w:r w:rsidRPr="005F5244">
        <w:rPr>
          <w:rFonts w:ascii="Times New Roman" w:hAnsi="Times New Roman" w:cs="Times New Roman"/>
          <w:sz w:val="24"/>
          <w:szCs w:val="24"/>
        </w:rPr>
        <w:t>Martin Bosma</w:t>
      </w:r>
    </w:p>
    <w:p w:rsidRPr="005F5244" w:rsidR="00B25C6C" w:rsidP="005F5244" w:rsidRDefault="00B25C6C" w14:paraId="04AC7152" w14:textId="17D3BF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5F5244" w:rsidR="00B25C6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8F"/>
    <w:rsid w:val="000D0C1C"/>
    <w:rsid w:val="000E7CEC"/>
    <w:rsid w:val="0021658F"/>
    <w:rsid w:val="002C0393"/>
    <w:rsid w:val="002F0967"/>
    <w:rsid w:val="00573A89"/>
    <w:rsid w:val="00594335"/>
    <w:rsid w:val="005F5244"/>
    <w:rsid w:val="0072729E"/>
    <w:rsid w:val="00773C88"/>
    <w:rsid w:val="0083607D"/>
    <w:rsid w:val="00A877FF"/>
    <w:rsid w:val="00B25C6C"/>
    <w:rsid w:val="00D85FA5"/>
    <w:rsid w:val="00E21547"/>
    <w:rsid w:val="00E718C6"/>
    <w:rsid w:val="00F619E4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B58"/>
  <w15:chartTrackingRefBased/>
  <w15:docId w15:val="{08D7869F-4E75-40DE-88B5-0B25477F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994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2024-09-13T07:36:00.0000000Z</dcterms:created>
  <dcterms:modified xsi:type="dcterms:W3CDTF">2024-09-13T07:36:00.0000000Z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0x01010007595D9CABEEE040A9203F84A4C516E3</vt:lpwstr>
  </property>
  <property fmtid="{D5CDD505-2E9C-101B-9397-08002B2CF9AE}" pid="3" name="_dlc_DocIdItemGuid">
    <vt:lpwstr>1e62a4a7-078d-4944-948c-5fa08f51729d</vt:lpwstr>
  </property>
</Properties>
</file>