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9DC" w:rsidRDefault="00EB4013" w14:paraId="5FA3D8B0" w14:textId="77777777">
      <w:pPr>
        <w:pStyle w:val="Salutation"/>
      </w:pPr>
      <w:bookmarkStart w:name="_GoBack" w:id="0"/>
      <w:bookmarkEnd w:id="0"/>
      <w:r>
        <w:t>Geachte voorzitter,</w:t>
      </w:r>
    </w:p>
    <w:p w:rsidR="00371B1D" w:rsidP="00371B1D" w:rsidRDefault="00371B1D" w14:paraId="2AF15286" w14:textId="0A4D7F88">
      <w:pPr>
        <w:pStyle w:val="WitregelW1bodytekst"/>
      </w:pPr>
      <w:r>
        <w:t>Met deze brief informer</w:t>
      </w:r>
      <w:r w:rsidR="002E7AC5">
        <w:t>en wij</w:t>
      </w:r>
      <w:r>
        <w:t xml:space="preserve"> u, mede namens de </w:t>
      </w:r>
      <w:r w:rsidR="00C20F69">
        <w:t>m</w:t>
      </w:r>
      <w:r>
        <w:t>inister van Infrastructuur en Waterstaat, over de informele bijeenkomst van milieu</w:t>
      </w:r>
      <w:r w:rsidR="00080A84">
        <w:t>- en klimaat</w:t>
      </w:r>
      <w:r>
        <w:t>ministers op 1</w:t>
      </w:r>
      <w:r w:rsidR="002D1C81">
        <w:t>1</w:t>
      </w:r>
      <w:r>
        <w:t xml:space="preserve"> en 1</w:t>
      </w:r>
      <w:r w:rsidR="002D1C81">
        <w:t>2</w:t>
      </w:r>
      <w:r>
        <w:t xml:space="preserve"> j</w:t>
      </w:r>
      <w:r w:rsidR="002D1C81">
        <w:t>uli</w:t>
      </w:r>
      <w:r>
        <w:t xml:space="preserve"> </w:t>
      </w:r>
      <w:r w:rsidR="002D1C81">
        <w:t xml:space="preserve">jl. </w:t>
      </w:r>
      <w:r>
        <w:t>te B</w:t>
      </w:r>
      <w:r w:rsidR="002D1C81">
        <w:t>oedapest, Hongarije</w:t>
      </w:r>
      <w:r>
        <w:t xml:space="preserve">. </w:t>
      </w:r>
    </w:p>
    <w:p w:rsidR="005A59DC" w:rsidRDefault="00EB4013" w14:paraId="64B852E1" w14:textId="77777777">
      <w:pPr>
        <w:pStyle w:val="Slotzin"/>
      </w:pPr>
      <w:r>
        <w:t>Hoogachtend,</w:t>
      </w:r>
    </w:p>
    <w:p w:rsidR="002D1C81" w:rsidRDefault="002D1C81" w14:paraId="3C622BEA" w14:textId="77777777">
      <w:pPr>
        <w:pStyle w:val="OndertekeningArea1"/>
      </w:pPr>
    </w:p>
    <w:p w:rsidR="00604C20" w:rsidP="00604C20" w:rsidRDefault="00604C20" w14:paraId="39D566D8" w14:textId="77777777">
      <w:pPr>
        <w:pStyle w:val="OndertekeningArea1"/>
      </w:pPr>
      <w:r>
        <w:t>DE STAATSSECRETARIS VAN INFRASTRUCTUUR EN WATERSTAAT - OPENBAAR VERVOER EN MILIEU,</w:t>
      </w:r>
    </w:p>
    <w:p w:rsidR="005A59DC" w:rsidRDefault="005A59DC" w14:paraId="3C126BB9" w14:textId="77777777"/>
    <w:p w:rsidR="007F4EA9" w:rsidRDefault="007F4EA9" w14:paraId="3A0A8E9B" w14:textId="77777777"/>
    <w:p w:rsidR="005A59DC" w:rsidRDefault="005A59DC" w14:paraId="29BB67C8" w14:textId="77777777"/>
    <w:p w:rsidR="005A59DC" w:rsidRDefault="005A59DC" w14:paraId="158939C0" w14:textId="77777777"/>
    <w:p w:rsidR="005A59DC" w:rsidRDefault="002D1C81" w14:paraId="63FCEA0E" w14:textId="0C6E511D">
      <w:r>
        <w:t>C</w:t>
      </w:r>
      <w:r w:rsidR="000C647E">
        <w:t>.A.</w:t>
      </w:r>
      <w:r>
        <w:t xml:space="preserve"> Jansen</w:t>
      </w:r>
    </w:p>
    <w:p w:rsidR="002D1C81" w:rsidRDefault="002D1C81" w14:paraId="4EE8A862" w14:textId="77777777"/>
    <w:p w:rsidR="002D1C81" w:rsidRDefault="002D1C81" w14:paraId="19A73F0E" w14:textId="77777777"/>
    <w:p w:rsidR="002D1C81" w:rsidRDefault="002D1C81" w14:paraId="42D15FA3" w14:textId="77777777"/>
    <w:p w:rsidR="002D1C81" w:rsidRDefault="002D1C81" w14:paraId="6A489127" w14:textId="145FF476">
      <w:r>
        <w:t>DE MINISTER VAN KLIMAAT EN GROENE GROEI,</w:t>
      </w:r>
    </w:p>
    <w:p w:rsidR="002D1C81" w:rsidRDefault="002D1C81" w14:paraId="5AFEE612" w14:textId="77777777"/>
    <w:p w:rsidR="002D1C81" w:rsidRDefault="002D1C81" w14:paraId="7AB34A52" w14:textId="77777777"/>
    <w:p w:rsidR="007F4EA9" w:rsidRDefault="007F4EA9" w14:paraId="22F751F3" w14:textId="77777777"/>
    <w:p w:rsidR="002D1C81" w:rsidRDefault="002D1C81" w14:paraId="1DB98B5E" w14:textId="77777777"/>
    <w:p w:rsidR="002D1C81" w:rsidRDefault="002D1C81" w14:paraId="7966E13A" w14:textId="7F080545">
      <w:r>
        <w:t>Sophie Hermans</w:t>
      </w:r>
    </w:p>
    <w:p w:rsidR="00011896" w:rsidRDefault="00011896" w14:paraId="1AA2DDFA" w14:textId="752A8DAB"/>
    <w:p w:rsidR="00011896" w:rsidRDefault="00011896" w14:paraId="7C89CEC1" w14:textId="4DCDC935">
      <w:pPr>
        <w:spacing w:line="240" w:lineRule="auto"/>
      </w:pPr>
      <w:r>
        <w:br w:type="page"/>
      </w:r>
    </w:p>
    <w:p w:rsidR="00011896" w:rsidP="00011896" w:rsidRDefault="00011896" w14:paraId="087AF241" w14:textId="3BE8BE5E">
      <w:pPr>
        <w:pStyle w:val="ListParagraph"/>
        <w:numPr>
          <w:ilvl w:val="0"/>
          <w:numId w:val="22"/>
        </w:numPr>
        <w:rPr>
          <w:b/>
          <w:bCs/>
        </w:rPr>
      </w:pPr>
      <w:r w:rsidRPr="00B218C6">
        <w:rPr>
          <w:b/>
          <w:bCs/>
        </w:rPr>
        <w:lastRenderedPageBreak/>
        <w:t>VERSLAG INFORMELE BIJEENKOMST VAN MI</w:t>
      </w:r>
      <w:r>
        <w:rPr>
          <w:b/>
          <w:bCs/>
        </w:rPr>
        <w:t>LIEU</w:t>
      </w:r>
      <w:r w:rsidR="00080A84">
        <w:rPr>
          <w:b/>
          <w:bCs/>
        </w:rPr>
        <w:t>- EN KLIMAAT</w:t>
      </w:r>
      <w:r w:rsidRPr="00B218C6">
        <w:rPr>
          <w:b/>
          <w:bCs/>
        </w:rPr>
        <w:t>MINISTERS OP 1</w:t>
      </w:r>
      <w:r w:rsidR="00646FC3">
        <w:rPr>
          <w:b/>
          <w:bCs/>
        </w:rPr>
        <w:t>1</w:t>
      </w:r>
      <w:r>
        <w:rPr>
          <w:b/>
          <w:bCs/>
        </w:rPr>
        <w:t xml:space="preserve"> EN 1</w:t>
      </w:r>
      <w:r w:rsidR="00646FC3">
        <w:rPr>
          <w:b/>
          <w:bCs/>
        </w:rPr>
        <w:t>2</w:t>
      </w:r>
      <w:r>
        <w:rPr>
          <w:b/>
          <w:bCs/>
        </w:rPr>
        <w:t xml:space="preserve"> J</w:t>
      </w:r>
      <w:r w:rsidR="00646FC3">
        <w:rPr>
          <w:b/>
          <w:bCs/>
        </w:rPr>
        <w:t>ULI</w:t>
      </w:r>
      <w:r>
        <w:rPr>
          <w:b/>
          <w:bCs/>
        </w:rPr>
        <w:t xml:space="preserve"> 2024</w:t>
      </w:r>
    </w:p>
    <w:p w:rsidR="007E0E04" w:rsidP="00286D43" w:rsidRDefault="007E0E04" w14:paraId="22EC59D1" w14:textId="77777777"/>
    <w:p w:rsidRPr="00D66E33" w:rsidR="007E0E04" w:rsidP="00286D43" w:rsidRDefault="007E0E04" w14:paraId="056C0F4F" w14:textId="5DEB5736">
      <w:r w:rsidRPr="00D66E33">
        <w:t>De informele bijeenkomst van milieu</w:t>
      </w:r>
      <w:r w:rsidR="00080A84">
        <w:t>- en klimaat</w:t>
      </w:r>
      <w:r w:rsidRPr="00D66E33">
        <w:t>ministers op 1</w:t>
      </w:r>
      <w:r w:rsidR="00646FC3">
        <w:t>1</w:t>
      </w:r>
      <w:r>
        <w:t xml:space="preserve"> en 1</w:t>
      </w:r>
      <w:r w:rsidR="00646FC3">
        <w:t>2</w:t>
      </w:r>
      <w:r>
        <w:t xml:space="preserve"> j</w:t>
      </w:r>
      <w:r w:rsidR="00646FC3">
        <w:t>ul</w:t>
      </w:r>
      <w:r>
        <w:t>i</w:t>
      </w:r>
      <w:r w:rsidRPr="00D66E33">
        <w:t xml:space="preserve"> jl. stond in het teken van</w:t>
      </w:r>
      <w:r>
        <w:t xml:space="preserve"> </w:t>
      </w:r>
      <w:r w:rsidR="00646FC3">
        <w:t>COP29</w:t>
      </w:r>
      <w:r w:rsidR="00C144D2">
        <w:t xml:space="preserve">, </w:t>
      </w:r>
      <w:r w:rsidR="00646FC3">
        <w:t>waterweerbaarheid en water- en luchtvervuiling.</w:t>
      </w:r>
      <w:r w:rsidRPr="00D66E33">
        <w:t xml:space="preserve"> Er stond geen besluitvorming op de agenda.</w:t>
      </w:r>
    </w:p>
    <w:p w:rsidRPr="00D66E33" w:rsidR="007E0E04" w:rsidP="00286D43" w:rsidRDefault="007E0E04" w14:paraId="1D9403FF" w14:textId="77777777"/>
    <w:p w:rsidR="00011896" w:rsidP="00286D43" w:rsidRDefault="007E0E04" w14:paraId="669557BC" w14:textId="707B3EAD">
      <w:r w:rsidRPr="00D66E33">
        <w:t>Op 1</w:t>
      </w:r>
      <w:r w:rsidR="00646FC3">
        <w:t>1</w:t>
      </w:r>
      <w:r w:rsidRPr="00D66E33">
        <w:t xml:space="preserve"> j</w:t>
      </w:r>
      <w:r w:rsidR="00646FC3">
        <w:t>ul</w:t>
      </w:r>
      <w:r>
        <w:t>i</w:t>
      </w:r>
      <w:r w:rsidRPr="00D66E33">
        <w:t xml:space="preserve"> </w:t>
      </w:r>
      <w:r w:rsidR="004D480C">
        <w:t>h</w:t>
      </w:r>
      <w:r w:rsidR="00176759">
        <w:t>ad</w:t>
      </w:r>
      <w:r w:rsidR="004D480C">
        <w:t xml:space="preserve"> </w:t>
      </w:r>
      <w:r w:rsidRPr="004D480C" w:rsidR="004D480C">
        <w:t xml:space="preserve">het Hongaars voorzitterschap </w:t>
      </w:r>
      <w:r w:rsidRPr="00D66E33">
        <w:t xml:space="preserve">voor de milieuministers </w:t>
      </w:r>
      <w:r>
        <w:t>twee</w:t>
      </w:r>
      <w:r w:rsidRPr="00D66E33">
        <w:t xml:space="preserve"> sessies gepland. </w:t>
      </w:r>
      <w:r>
        <w:t>T</w:t>
      </w:r>
      <w:r w:rsidRPr="00D66E33">
        <w:t xml:space="preserve">ijdens de eerste sessie </w:t>
      </w:r>
      <w:r>
        <w:t>hebben</w:t>
      </w:r>
      <w:r w:rsidRPr="00D66E33">
        <w:t xml:space="preserve"> </w:t>
      </w:r>
      <w:r>
        <w:t>minister</w:t>
      </w:r>
      <w:r w:rsidR="00080A84">
        <w:t>s</w:t>
      </w:r>
      <w:r>
        <w:t xml:space="preserve"> met elkaar gesproken </w:t>
      </w:r>
      <w:r w:rsidRPr="00D66E33">
        <w:t xml:space="preserve">over </w:t>
      </w:r>
      <w:r w:rsidR="00646FC3">
        <w:t xml:space="preserve">de Europese inzet richting </w:t>
      </w:r>
      <w:r w:rsidR="00BC56AE">
        <w:t>de volgende VN-Klimaattop</w:t>
      </w:r>
      <w:r w:rsidR="00646FC3">
        <w:t xml:space="preserve"> </w:t>
      </w:r>
      <w:r w:rsidR="00BC56AE">
        <w:t>(</w:t>
      </w:r>
      <w:r w:rsidR="00646FC3">
        <w:t>COP29</w:t>
      </w:r>
      <w:r w:rsidR="00BC56AE">
        <w:t>)</w:t>
      </w:r>
      <w:r w:rsidRPr="00D66E33">
        <w:t xml:space="preserve">. Tijdens de tweede sessie werd ingegaan op </w:t>
      </w:r>
      <w:r w:rsidR="00646FC3">
        <w:t>waterweerbaarheid</w:t>
      </w:r>
      <w:r w:rsidRPr="00D66E33">
        <w:t>.</w:t>
      </w:r>
      <w:r>
        <w:t xml:space="preserve"> </w:t>
      </w:r>
      <w:r w:rsidRPr="00D66E33">
        <w:t xml:space="preserve">Op </w:t>
      </w:r>
      <w:r>
        <w:t>1</w:t>
      </w:r>
      <w:r w:rsidR="00646FC3">
        <w:t xml:space="preserve">2 </w:t>
      </w:r>
      <w:r>
        <w:t>j</w:t>
      </w:r>
      <w:r w:rsidR="00646FC3">
        <w:t>ul</w:t>
      </w:r>
      <w:r>
        <w:t>i</w:t>
      </w:r>
      <w:r w:rsidRPr="00D66E33">
        <w:t xml:space="preserve"> </w:t>
      </w:r>
      <w:r>
        <w:t xml:space="preserve">werd </w:t>
      </w:r>
      <w:r w:rsidR="00222FE1">
        <w:t xml:space="preserve">tijdens de derde sessie </w:t>
      </w:r>
      <w:r>
        <w:t xml:space="preserve">gesproken over </w:t>
      </w:r>
      <w:r w:rsidR="00646FC3">
        <w:t>grensoverschrijdende water- en luchtvervuiling</w:t>
      </w:r>
      <w:r w:rsidRPr="00D66E33">
        <w:t xml:space="preserve">. </w:t>
      </w:r>
    </w:p>
    <w:p w:rsidR="00C144D2" w:rsidP="007E0E04" w:rsidRDefault="00C144D2" w14:paraId="43A0CD9D" w14:textId="76681102"/>
    <w:p w:rsidR="00C144D2" w:rsidP="007E0E04" w:rsidRDefault="00646FC3" w14:paraId="116163FA" w14:textId="7A3C8830">
      <w:r>
        <w:rPr>
          <w:b/>
          <w:bCs/>
        </w:rPr>
        <w:t>COP29</w:t>
      </w:r>
    </w:p>
    <w:p w:rsidRPr="00BC56AE" w:rsidR="00BC56AE" w:rsidP="00BC56AE" w:rsidRDefault="00BC56AE" w14:paraId="48843495" w14:textId="3C33710B">
      <w:r w:rsidRPr="00BC56AE">
        <w:t xml:space="preserve">Dit jaar vindt van 11 </w:t>
      </w:r>
      <w:r w:rsidR="008B0E9A">
        <w:t>tot</w:t>
      </w:r>
      <w:r w:rsidRPr="00BC56AE">
        <w:t xml:space="preserve"> 22 november COP29 </w:t>
      </w:r>
      <w:r w:rsidR="008B0E9A">
        <w:t xml:space="preserve">plaats </w:t>
      </w:r>
      <w:r w:rsidRPr="00BC56AE">
        <w:t>in Bakoe, Azerbeidzjan. Tijdens de informele bijeenkomst van milieu</w:t>
      </w:r>
      <w:r w:rsidR="00F20ECC">
        <w:t>- en klimaat</w:t>
      </w:r>
      <w:r w:rsidRPr="00BC56AE">
        <w:t>min</w:t>
      </w:r>
      <w:r w:rsidR="00F20ECC">
        <w:t>i</w:t>
      </w:r>
      <w:r w:rsidRPr="00BC56AE">
        <w:t xml:space="preserve">sters vond </w:t>
      </w:r>
      <w:r w:rsidR="008B0E9A">
        <w:t>–</w:t>
      </w:r>
      <w:r w:rsidR="006C67D1">
        <w:t xml:space="preserve"> </w:t>
      </w:r>
      <w:r w:rsidRPr="00BC56AE">
        <w:t>in</w:t>
      </w:r>
      <w:r w:rsidR="008B0E9A">
        <w:t xml:space="preserve"> </w:t>
      </w:r>
      <w:r w:rsidRPr="00BC56AE">
        <w:t>het bijzijn van COP29 voorzitter Azerbeidzjan, IJsland, Noorwegen</w:t>
      </w:r>
      <w:r w:rsidR="006C67D1">
        <w:t xml:space="preserve">, </w:t>
      </w:r>
      <w:r w:rsidRPr="00BC56AE">
        <w:t>Zwitserland en</w:t>
      </w:r>
      <w:r w:rsidR="008B0E9A">
        <w:t xml:space="preserve"> de</w:t>
      </w:r>
      <w:r w:rsidRPr="00BC56AE">
        <w:t xml:space="preserve"> </w:t>
      </w:r>
      <w:r w:rsidR="00080A84">
        <w:t xml:space="preserve">co-voorzitter van het </w:t>
      </w:r>
      <w:r w:rsidRPr="00BC56AE">
        <w:t>IPCC</w:t>
      </w:r>
      <w:r w:rsidR="008B0E9A">
        <w:t xml:space="preserve"> (</w:t>
      </w:r>
      <w:r w:rsidRPr="00080A84" w:rsidR="008B0E9A">
        <w:rPr>
          <w:i/>
          <w:iCs/>
        </w:rPr>
        <w:t>Intergovernmental Panel on Climate Change</w:t>
      </w:r>
      <w:r w:rsidR="008B0E9A">
        <w:t>)</w:t>
      </w:r>
      <w:r w:rsidRPr="00BC56AE">
        <w:t xml:space="preserve"> </w:t>
      </w:r>
      <w:r w:rsidR="008B0E9A">
        <w:t>–</w:t>
      </w:r>
      <w:r w:rsidR="006C67D1">
        <w:t xml:space="preserve"> </w:t>
      </w:r>
      <w:r w:rsidRPr="00BC56AE">
        <w:t>een</w:t>
      </w:r>
      <w:r w:rsidR="008B0E9A">
        <w:t xml:space="preserve"> </w:t>
      </w:r>
      <w:r w:rsidRPr="00BC56AE">
        <w:t>eerste informele gedachtewisseling plaats over de</w:t>
      </w:r>
      <w:r w:rsidR="008B0E9A">
        <w:t xml:space="preserve"> Europese</w:t>
      </w:r>
      <w:r w:rsidRPr="00BC56AE">
        <w:t xml:space="preserve"> inzet richting COP29. </w:t>
      </w:r>
    </w:p>
    <w:p w:rsidR="003011CE" w:rsidP="00512599" w:rsidRDefault="003011CE" w14:paraId="12D9027B" w14:textId="2143C34C"/>
    <w:p w:rsidR="00BC56AE" w:rsidP="00512599" w:rsidRDefault="008B0E9A" w14:paraId="2EACDF53" w14:textId="71A756B4">
      <w:r>
        <w:t>De a</w:t>
      </w:r>
      <w:r w:rsidRPr="00BC56AE" w:rsidR="00BC56AE">
        <w:t>ankomend COP29</w:t>
      </w:r>
      <w:r>
        <w:t>-</w:t>
      </w:r>
      <w:r w:rsidRPr="00BC56AE" w:rsidR="00BC56AE">
        <w:t xml:space="preserve">voorzitter gaf een toelichting op de prioriteiten voor </w:t>
      </w:r>
      <w:r>
        <w:t>de Klimaattop</w:t>
      </w:r>
      <w:r w:rsidRPr="00BC56AE" w:rsidR="00BC56AE">
        <w:t xml:space="preserve">. </w:t>
      </w:r>
      <w:r w:rsidR="0089602B">
        <w:t xml:space="preserve">Allereerst </w:t>
      </w:r>
      <w:r w:rsidR="00F20ECC">
        <w:t>roept</w:t>
      </w:r>
      <w:r w:rsidR="006C67D1">
        <w:t xml:space="preserve"> Azerbeidzjan op </w:t>
      </w:r>
      <w:r w:rsidR="00F20ECC">
        <w:t xml:space="preserve">tot </w:t>
      </w:r>
      <w:r w:rsidR="006C67D1">
        <w:t xml:space="preserve">meer ambitie. </w:t>
      </w:r>
      <w:r w:rsidR="00F20ECC">
        <w:t xml:space="preserve">Alle partijen </w:t>
      </w:r>
      <w:r w:rsidR="006C67D1">
        <w:t xml:space="preserve">moeten </w:t>
      </w:r>
      <w:r w:rsidR="00F20ECC">
        <w:t>hun</w:t>
      </w:r>
      <w:r w:rsidR="006C67D1">
        <w:t xml:space="preserve"> </w:t>
      </w:r>
      <w:r w:rsidR="006C67D1">
        <w:rPr>
          <w:i/>
          <w:iCs/>
        </w:rPr>
        <w:t>Nationally Determined Contributions (NDC’s)</w:t>
      </w:r>
      <w:r w:rsidR="002D6768">
        <w:rPr>
          <w:i/>
          <w:iCs/>
        </w:rPr>
        <w:t>,</w:t>
      </w:r>
      <w:r w:rsidR="006C67D1">
        <w:rPr>
          <w:i/>
          <w:iCs/>
        </w:rPr>
        <w:t xml:space="preserve"> </w:t>
      </w:r>
      <w:r w:rsidR="00F20ECC">
        <w:t>waarin de COP28 afspraken verwerkt zijn</w:t>
      </w:r>
      <w:r w:rsidR="002D6768">
        <w:t>,</w:t>
      </w:r>
      <w:r w:rsidR="00F20ECC">
        <w:rPr>
          <w:i/>
          <w:iCs/>
        </w:rPr>
        <w:t xml:space="preserve"> </w:t>
      </w:r>
      <w:r w:rsidR="00F20ECC">
        <w:t xml:space="preserve">vóór </w:t>
      </w:r>
      <w:r w:rsidR="006C67D1">
        <w:t xml:space="preserve">februari 2025 inleveren. </w:t>
      </w:r>
      <w:r w:rsidR="00F20ECC">
        <w:t>Een belangrijke</w:t>
      </w:r>
      <w:r w:rsidR="006C67D1">
        <w:t xml:space="preserve"> prioriteit is het </w:t>
      </w:r>
      <w:r w:rsidR="00A17439">
        <w:t>formuleren van concrete</w:t>
      </w:r>
      <w:r w:rsidR="006C67D1">
        <w:t xml:space="preserve"> actie</w:t>
      </w:r>
      <w:r w:rsidR="00A17439">
        <w:t>s</w:t>
      </w:r>
      <w:r w:rsidR="006C67D1">
        <w:t xml:space="preserve">. </w:t>
      </w:r>
      <w:r w:rsidR="00A17439">
        <w:t>Zo</w:t>
      </w:r>
      <w:r w:rsidRPr="00BC56AE" w:rsidR="00A17439">
        <w:t xml:space="preserve"> </w:t>
      </w:r>
      <w:r w:rsidRPr="00BC56AE" w:rsidR="0089602B">
        <w:t>wil</w:t>
      </w:r>
      <w:r w:rsidRPr="00BC56AE" w:rsidR="00BC56AE">
        <w:t xml:space="preserve"> het voorzitterschap een resultaat bereiken op het nieuwe langetermijndoel voor internationale klimaatfinanciering, de </w:t>
      </w:r>
      <w:r w:rsidRPr="0057138C" w:rsidR="00BC56AE">
        <w:rPr>
          <w:i/>
          <w:iCs/>
        </w:rPr>
        <w:t>New Collective Quantified Goal</w:t>
      </w:r>
      <w:r w:rsidRPr="00BC56AE" w:rsidR="00BC56AE">
        <w:t xml:space="preserve"> (NCQG)</w:t>
      </w:r>
      <w:r w:rsidR="00BC56AE">
        <w:t xml:space="preserve">. </w:t>
      </w:r>
      <w:r w:rsidR="0089602B">
        <w:t xml:space="preserve">Hierover dient </w:t>
      </w:r>
      <w:r w:rsidRPr="00BC56AE" w:rsidR="00BC56AE">
        <w:t xml:space="preserve">vóór </w:t>
      </w:r>
      <w:r w:rsidR="0089602B">
        <w:t>2025</w:t>
      </w:r>
      <w:r w:rsidRPr="00BC56AE" w:rsidR="00BC56AE">
        <w:t xml:space="preserve"> besloten</w:t>
      </w:r>
      <w:r w:rsidR="0089602B">
        <w:t xml:space="preserve"> te worden</w:t>
      </w:r>
      <w:r w:rsidR="00971C14">
        <w:t xml:space="preserve"> door alle partijen van het klimaatverdrag van de Verenigde Naties</w:t>
      </w:r>
      <w:r w:rsidR="0089602B">
        <w:t xml:space="preserve">. </w:t>
      </w:r>
      <w:r>
        <w:t>De COP29-voorzitter</w:t>
      </w:r>
      <w:r w:rsidR="0089602B">
        <w:rPr>
          <w:rFonts w:cs="Calibri"/>
        </w:rPr>
        <w:t xml:space="preserve"> identificeer</w:t>
      </w:r>
      <w:r w:rsidR="003E10E8">
        <w:rPr>
          <w:rFonts w:cs="Calibri"/>
        </w:rPr>
        <w:t>de</w:t>
      </w:r>
      <w:r w:rsidR="0089602B">
        <w:rPr>
          <w:rFonts w:cs="Calibri"/>
        </w:rPr>
        <w:t xml:space="preserve"> twee grote uitdagingen met betrekking tot de NCQG, namelijk de </w:t>
      </w:r>
      <w:r w:rsidR="005E3BDC">
        <w:rPr>
          <w:rFonts w:cs="Calibri"/>
        </w:rPr>
        <w:t>kwantiteit (</w:t>
      </w:r>
      <w:r w:rsidR="00971C14">
        <w:rPr>
          <w:rFonts w:cs="Calibri"/>
        </w:rPr>
        <w:t>hoogte van het bedrag</w:t>
      </w:r>
      <w:r w:rsidR="005E3BDC">
        <w:rPr>
          <w:rFonts w:cs="Calibri"/>
        </w:rPr>
        <w:t>)</w:t>
      </w:r>
      <w:r w:rsidR="00971C14">
        <w:rPr>
          <w:rFonts w:cs="Calibri"/>
        </w:rPr>
        <w:t xml:space="preserve"> </w:t>
      </w:r>
      <w:r w:rsidR="0089602B">
        <w:rPr>
          <w:rFonts w:cs="Calibri"/>
        </w:rPr>
        <w:t xml:space="preserve">en </w:t>
      </w:r>
      <w:r w:rsidR="006C67D1">
        <w:rPr>
          <w:rFonts w:cs="Calibri"/>
        </w:rPr>
        <w:t xml:space="preserve">de </w:t>
      </w:r>
      <w:r w:rsidRPr="0057138C" w:rsidR="0089602B">
        <w:rPr>
          <w:rFonts w:cs="Calibri"/>
          <w:i/>
          <w:iCs/>
        </w:rPr>
        <w:t>contributor base</w:t>
      </w:r>
      <w:r w:rsidR="0089602B">
        <w:rPr>
          <w:rFonts w:cs="Calibri"/>
        </w:rPr>
        <w:t xml:space="preserve"> (donorbasis)</w:t>
      </w:r>
      <w:r w:rsidR="006C67D1">
        <w:rPr>
          <w:rFonts w:cs="Calibri"/>
        </w:rPr>
        <w:t xml:space="preserve">. </w:t>
      </w:r>
      <w:r w:rsidR="0089602B">
        <w:t xml:space="preserve">In dat kader riep </w:t>
      </w:r>
      <w:r w:rsidR="0076761D">
        <w:t>de voorzitter</w:t>
      </w:r>
      <w:r w:rsidR="0089602B">
        <w:t xml:space="preserve"> de milieuministers op</w:t>
      </w:r>
      <w:r w:rsidR="005E3A7C">
        <w:t xml:space="preserve"> om</w:t>
      </w:r>
      <w:r w:rsidR="0089602B">
        <w:t xml:space="preserve"> tijdig </w:t>
      </w:r>
      <w:r w:rsidR="005E3A7C">
        <w:t>hun</w:t>
      </w:r>
      <w:r w:rsidR="0089602B">
        <w:t xml:space="preserve"> ministers van </w:t>
      </w:r>
      <w:r>
        <w:t>F</w:t>
      </w:r>
      <w:r w:rsidR="0089602B">
        <w:t xml:space="preserve">inanciën te betrekken in de onderhandelingen over de NCQG. Daarnaast wil het voorzitterschap </w:t>
      </w:r>
      <w:r w:rsidR="005E3A7C">
        <w:t xml:space="preserve">als concreet resultaat </w:t>
      </w:r>
      <w:r w:rsidR="0089602B">
        <w:t xml:space="preserve">de </w:t>
      </w:r>
      <w:r w:rsidR="005E3A7C">
        <w:t xml:space="preserve">herziening van </w:t>
      </w:r>
      <w:r w:rsidR="0089602B">
        <w:t xml:space="preserve">de </w:t>
      </w:r>
      <w:r w:rsidR="005E3A7C">
        <w:t xml:space="preserve">internationale </w:t>
      </w:r>
      <w:r w:rsidR="0089602B">
        <w:t>handel in koolstofkredieten (</w:t>
      </w:r>
      <w:r w:rsidR="0076761D">
        <w:t>a</w:t>
      </w:r>
      <w:r w:rsidR="0089602B">
        <w:t>rtikel 6</w:t>
      </w:r>
      <w:r w:rsidR="005E3A7C">
        <w:t xml:space="preserve"> van de Overeenkomst van Parijs</w:t>
      </w:r>
      <w:r w:rsidR="0089602B">
        <w:t xml:space="preserve">) afronden. </w:t>
      </w:r>
    </w:p>
    <w:p w:rsidR="001922E8" w:rsidP="00512599" w:rsidRDefault="001922E8" w14:paraId="67B92681" w14:textId="77777777"/>
    <w:p w:rsidR="001922E8" w:rsidP="00512599" w:rsidRDefault="001922E8" w14:paraId="73A9F3CC" w14:textId="23196D60">
      <w:r w:rsidRPr="00C218AF">
        <w:t xml:space="preserve">De </w:t>
      </w:r>
      <w:r w:rsidR="0076761D">
        <w:t xml:space="preserve">Europese </w:t>
      </w:r>
      <w:r w:rsidRPr="00C218AF">
        <w:t xml:space="preserve">Commissie </w:t>
      </w:r>
      <w:r w:rsidR="0076761D">
        <w:t xml:space="preserve">(hierna “Commissie”) </w:t>
      </w:r>
      <w:r w:rsidRPr="00C218AF">
        <w:t xml:space="preserve">gaf aan dat de EU </w:t>
      </w:r>
      <w:r>
        <w:t>de</w:t>
      </w:r>
      <w:r w:rsidRPr="00C218AF">
        <w:t xml:space="preserve"> prioriteiten </w:t>
      </w:r>
      <w:r w:rsidR="007B1803">
        <w:t>van</w:t>
      </w:r>
      <w:r w:rsidR="00240D71">
        <w:t xml:space="preserve"> de</w:t>
      </w:r>
      <w:r w:rsidR="007B1803">
        <w:t xml:space="preserve"> COP29</w:t>
      </w:r>
      <w:r w:rsidR="00240D71">
        <w:t>-</w:t>
      </w:r>
      <w:r w:rsidR="007B1803">
        <w:t xml:space="preserve">voorzitter </w:t>
      </w:r>
      <w:r w:rsidRPr="00C218AF">
        <w:t>deelt</w:t>
      </w:r>
      <w:r w:rsidR="003E10E8">
        <w:t xml:space="preserve"> en </w:t>
      </w:r>
      <w:r w:rsidR="007B1803">
        <w:t xml:space="preserve">dat </w:t>
      </w:r>
      <w:r w:rsidR="003E10E8">
        <w:t xml:space="preserve">de </w:t>
      </w:r>
      <w:r w:rsidR="00F20ECC">
        <w:t xml:space="preserve">mondiale </w:t>
      </w:r>
      <w:r w:rsidR="003E10E8">
        <w:t>ambitie v</w:t>
      </w:r>
      <w:r w:rsidR="00F20ECC">
        <w:t>erhoogd</w:t>
      </w:r>
      <w:r w:rsidR="00740D61">
        <w:t xml:space="preserve"> </w:t>
      </w:r>
      <w:r w:rsidR="003E10E8">
        <w:t xml:space="preserve">moet worden. Het </w:t>
      </w:r>
      <w:r w:rsidRPr="0057138C" w:rsidR="003E10E8">
        <w:rPr>
          <w:i/>
          <w:iCs/>
        </w:rPr>
        <w:t>Fit for 55</w:t>
      </w:r>
      <w:r w:rsidR="000B1BCF">
        <w:rPr>
          <w:i/>
          <w:iCs/>
        </w:rPr>
        <w:t>-</w:t>
      </w:r>
      <w:r w:rsidRPr="002D6768" w:rsidR="000B1BCF">
        <w:t>pakket</w:t>
      </w:r>
      <w:r w:rsidRPr="002D6768" w:rsidR="003E10E8">
        <w:t xml:space="preserve"> </w:t>
      </w:r>
      <w:r w:rsidR="003E10E8">
        <w:t>(Ff55</w:t>
      </w:r>
      <w:r w:rsidR="000B1BCF">
        <w:t>-</w:t>
      </w:r>
      <w:r w:rsidR="003E10E8">
        <w:t>pakket) w</w:t>
      </w:r>
      <w:r w:rsidR="00176759">
        <w:t>e</w:t>
      </w:r>
      <w:r w:rsidR="003E10E8">
        <w:t xml:space="preserve">rd genoemd als een succes, </w:t>
      </w:r>
      <w:r w:rsidR="00A17439">
        <w:t xml:space="preserve">en </w:t>
      </w:r>
      <w:r w:rsidR="007B1803">
        <w:t xml:space="preserve">de Commissie benadrukt </w:t>
      </w:r>
      <w:r w:rsidR="009C1E1A">
        <w:t>dat</w:t>
      </w:r>
      <w:r w:rsidR="003E10E8">
        <w:t xml:space="preserve"> volledige implementatie </w:t>
      </w:r>
      <w:r w:rsidR="000E2EE6">
        <w:t>van groot</w:t>
      </w:r>
      <w:r w:rsidR="003E10E8">
        <w:t xml:space="preserve"> </w:t>
      </w:r>
      <w:r w:rsidR="000E2EE6">
        <w:t xml:space="preserve">belang </w:t>
      </w:r>
      <w:r w:rsidR="003E10E8">
        <w:t xml:space="preserve">is </w:t>
      </w:r>
      <w:r w:rsidR="000B1BCF">
        <w:t xml:space="preserve">ten behoeve van </w:t>
      </w:r>
      <w:r w:rsidR="000E2EE6">
        <w:t xml:space="preserve">de duurzame transitie en </w:t>
      </w:r>
      <w:r w:rsidR="00F5108A">
        <w:t xml:space="preserve">het </w:t>
      </w:r>
      <w:r w:rsidR="003E10E8">
        <w:t xml:space="preserve">concurrentievermogen van de EU. </w:t>
      </w:r>
      <w:r w:rsidR="000E2EE6">
        <w:t>In dat kader w</w:t>
      </w:r>
      <w:r w:rsidR="00176759">
        <w:t>e</w:t>
      </w:r>
      <w:r w:rsidR="000E2EE6">
        <w:t xml:space="preserve">rd ook de noodzaak </w:t>
      </w:r>
      <w:r w:rsidR="008D525F">
        <w:t>voor het uitfaseren van fossiele brandstoffen</w:t>
      </w:r>
      <w:r w:rsidR="003E10E8">
        <w:t xml:space="preserve"> onderstreept</w:t>
      </w:r>
      <w:r w:rsidR="008D525F">
        <w:t xml:space="preserve">. </w:t>
      </w:r>
      <w:r w:rsidR="000E2EE6">
        <w:t xml:space="preserve">Tot slot </w:t>
      </w:r>
      <w:r w:rsidR="008D525F">
        <w:t>roept</w:t>
      </w:r>
      <w:r w:rsidR="003E10E8">
        <w:t xml:space="preserve"> de Commissie </w:t>
      </w:r>
      <w:r w:rsidR="008D525F">
        <w:t>op tot</w:t>
      </w:r>
      <w:r w:rsidR="003E10E8">
        <w:t xml:space="preserve"> een proactieve en inclusieve aanpak </w:t>
      </w:r>
      <w:r w:rsidR="008D525F">
        <w:t>in aanloop naar COP29. Om van de Klimaattop een succes te maken</w:t>
      </w:r>
      <w:r w:rsidR="00FA0CB6">
        <w:t>,</w:t>
      </w:r>
      <w:r w:rsidR="008D525F">
        <w:t xml:space="preserve"> is het belangrijk om</w:t>
      </w:r>
      <w:r w:rsidR="003E10E8">
        <w:t xml:space="preserve"> met alle betrokken stakeholders en partners </w:t>
      </w:r>
      <w:r w:rsidR="008D525F">
        <w:t>samen te werken.</w:t>
      </w:r>
    </w:p>
    <w:p w:rsidR="00830381" w:rsidP="00512599" w:rsidRDefault="00830381" w14:paraId="5C3B3B01" w14:textId="77777777"/>
    <w:p w:rsidR="003706CD" w:rsidP="00512599" w:rsidRDefault="001E358B" w14:paraId="7A315353" w14:textId="722837C2">
      <w:r>
        <w:t xml:space="preserve">Veel aandacht ging uit naar de </w:t>
      </w:r>
      <w:r w:rsidR="003706CD">
        <w:t xml:space="preserve">zogenaamde </w:t>
      </w:r>
      <w:r>
        <w:t>donorbasis van het nieuwe klimaatfinancieringsdoel. Een overgrote meerderheid van lidstaten</w:t>
      </w:r>
      <w:r w:rsidR="003706CD">
        <w:t>, waaronder Nederland,</w:t>
      </w:r>
      <w:r>
        <w:t xml:space="preserve"> </w:t>
      </w:r>
      <w:r w:rsidR="003706CD">
        <w:t>is voorstander</w:t>
      </w:r>
      <w:r>
        <w:t xml:space="preserve"> </w:t>
      </w:r>
      <w:r w:rsidR="003706CD">
        <w:t>van de</w:t>
      </w:r>
      <w:r>
        <w:t xml:space="preserve"> verbred</w:t>
      </w:r>
      <w:r w:rsidR="003706CD">
        <w:t>ing</w:t>
      </w:r>
      <w:r>
        <w:t xml:space="preserve"> van </w:t>
      </w:r>
      <w:r w:rsidR="003706CD">
        <w:t>de donorbasis,</w:t>
      </w:r>
      <w:r>
        <w:t xml:space="preserve"> </w:t>
      </w:r>
      <w:r w:rsidR="003706CD">
        <w:t>aangezien de economische realiteit veranderd is ten opzichte van 1992. Toen werd in het UNFCCC-verdrag een strikte verdeling gemaakt tussen ontwikkelde landen</w:t>
      </w:r>
      <w:r>
        <w:t xml:space="preserve"> </w:t>
      </w:r>
      <w:r w:rsidR="003706CD">
        <w:t>en ontwikkelingslanden</w:t>
      </w:r>
      <w:r w:rsidR="00F20ECC">
        <w:t xml:space="preserve"> die inmiddels al lang achterhaald is</w:t>
      </w:r>
      <w:r w:rsidR="003706CD">
        <w:t>. Er w</w:t>
      </w:r>
      <w:r w:rsidR="00176759">
        <w:t>erd</w:t>
      </w:r>
      <w:r w:rsidR="003706CD">
        <w:t xml:space="preserve"> </w:t>
      </w:r>
      <w:r>
        <w:t>nadru</w:t>
      </w:r>
      <w:r w:rsidR="003706CD">
        <w:t>k</w:t>
      </w:r>
      <w:r>
        <w:t>k</w:t>
      </w:r>
      <w:r w:rsidR="003706CD">
        <w:t>elijk gewezen</w:t>
      </w:r>
      <w:r>
        <w:t xml:space="preserve"> op de </w:t>
      </w:r>
      <w:r w:rsidR="00F20ECC">
        <w:t xml:space="preserve">toenemende </w:t>
      </w:r>
      <w:r>
        <w:t xml:space="preserve">rol die opkomende economieën hebben in de </w:t>
      </w:r>
      <w:r w:rsidR="001930D9">
        <w:t xml:space="preserve">mondiale </w:t>
      </w:r>
      <w:r>
        <w:t xml:space="preserve">klimaatfinanciering. </w:t>
      </w:r>
    </w:p>
    <w:p w:rsidR="003706CD" w:rsidP="00512599" w:rsidRDefault="003706CD" w14:paraId="5EB1A7F7" w14:textId="63C527E8"/>
    <w:p w:rsidRPr="00707D8D" w:rsidR="001930D9" w:rsidP="001930D9" w:rsidRDefault="00176759" w14:paraId="7D005173" w14:textId="09F00437">
      <w:pPr>
        <w:rPr>
          <w:rFonts w:cs="Calibri"/>
        </w:rPr>
      </w:pPr>
      <w:r>
        <w:rPr>
          <w:rFonts w:eastAsia="Times New Roman" w:cs="Calibri"/>
          <w:color w:val="auto"/>
        </w:rPr>
        <w:t xml:space="preserve">Ook onderstreepte Nederland, gesteund door andere </w:t>
      </w:r>
      <w:r w:rsidR="001A46B0">
        <w:rPr>
          <w:rFonts w:eastAsia="Times New Roman" w:cs="Calibri"/>
          <w:color w:val="auto"/>
        </w:rPr>
        <w:t>landen</w:t>
      </w:r>
      <w:r>
        <w:rPr>
          <w:rFonts w:eastAsia="Times New Roman" w:cs="Calibri"/>
          <w:color w:val="auto"/>
        </w:rPr>
        <w:t>,</w:t>
      </w:r>
      <w:r w:rsidR="001A46B0">
        <w:rPr>
          <w:rFonts w:eastAsia="Times New Roman" w:cs="Calibri"/>
          <w:color w:val="auto"/>
        </w:rPr>
        <w:t xml:space="preserve"> de noodzaak om opvolging te geven aan de </w:t>
      </w:r>
      <w:r w:rsidR="001A46B0">
        <w:rPr>
          <w:rFonts w:eastAsia="Times New Roman" w:cs="Calibri"/>
          <w:i/>
          <w:iCs/>
          <w:color w:val="auto"/>
        </w:rPr>
        <w:t xml:space="preserve">Global Stocktake </w:t>
      </w:r>
      <w:r w:rsidR="001A46B0">
        <w:rPr>
          <w:rFonts w:eastAsia="Times New Roman" w:cs="Calibri"/>
          <w:color w:val="auto"/>
        </w:rPr>
        <w:t>tijdens COP28</w:t>
      </w:r>
      <w:r w:rsidR="00731A86">
        <w:rPr>
          <w:rFonts w:eastAsia="Times New Roman" w:cs="Calibri"/>
          <w:color w:val="auto"/>
        </w:rPr>
        <w:t xml:space="preserve">. </w:t>
      </w:r>
      <w:r w:rsidRPr="007A559D" w:rsidR="005E3BDC">
        <w:rPr>
          <w:rFonts w:cs="Calibri"/>
        </w:rPr>
        <w:t xml:space="preserve">Daar is onder meer afgesproken om de mondiale capaciteit voor hernieuwbare energie te verdrievoudigen, de energie efficiëntie te verdubbelen en om versneld weg te bewegen van het gebruik van fossiele brandstoffen in de energiesector. Volgend jaar moeten alle partijen bij de Overeenkomst van Parijs vernieuwde klimaatplannen indienen voor de periode tot 2035, en de afspraken uit de </w:t>
      </w:r>
      <w:r w:rsidRPr="007A559D" w:rsidR="005E3BDC">
        <w:rPr>
          <w:rFonts w:cs="Calibri"/>
          <w:i/>
          <w:iCs/>
        </w:rPr>
        <w:t>Global Stocktake</w:t>
      </w:r>
      <w:r w:rsidRPr="007A559D" w:rsidR="005E3BDC">
        <w:rPr>
          <w:rFonts w:cs="Calibri"/>
        </w:rPr>
        <w:t xml:space="preserve"> daarin meenemen. Daarom is het belangrijk dat de EU vroeg begint met een gecoördineerde diplomatieke inzet, waaronder richting de grootste uitstoters.</w:t>
      </w:r>
      <w:r w:rsidR="005E3BDC">
        <w:rPr>
          <w:rFonts w:cs="Calibri"/>
        </w:rPr>
        <w:t xml:space="preserve"> </w:t>
      </w:r>
      <w:r w:rsidRPr="00707D8D" w:rsidR="001930D9">
        <w:rPr>
          <w:rFonts w:cs="Calibri"/>
        </w:rPr>
        <w:t xml:space="preserve">De uitkomst van de </w:t>
      </w:r>
      <w:r w:rsidRPr="002D6768" w:rsidR="001930D9">
        <w:rPr>
          <w:rFonts w:cs="Calibri"/>
          <w:i/>
          <w:iCs/>
        </w:rPr>
        <w:t xml:space="preserve">Global Stocktake </w:t>
      </w:r>
      <w:r w:rsidRPr="00707D8D" w:rsidR="001930D9">
        <w:rPr>
          <w:rFonts w:cs="Calibri"/>
        </w:rPr>
        <w:t>laat zien dat er wereldwijd stappen zijn gezet op het gebied van klimaatadaptatie, maar dat actie nog</w:t>
      </w:r>
      <w:r w:rsidR="00A17439">
        <w:rPr>
          <w:rFonts w:cs="Calibri"/>
        </w:rPr>
        <w:t xml:space="preserve"> te</w:t>
      </w:r>
      <w:r w:rsidRPr="00707D8D" w:rsidR="001930D9">
        <w:rPr>
          <w:rFonts w:cs="Calibri"/>
        </w:rPr>
        <w:t xml:space="preserve"> kleinschalig en gefragmenteerd is</w:t>
      </w:r>
      <w:r w:rsidR="001930D9">
        <w:rPr>
          <w:rFonts w:cs="Calibri"/>
        </w:rPr>
        <w:t>. In dat kader r</w:t>
      </w:r>
      <w:r>
        <w:rPr>
          <w:rFonts w:cs="Calibri"/>
        </w:rPr>
        <w:t>i</w:t>
      </w:r>
      <w:r w:rsidR="001930D9">
        <w:rPr>
          <w:rFonts w:cs="Calibri"/>
        </w:rPr>
        <w:t>epen lidstaten op dat partijen tegen 2025 hun Nationale Adaptatie Plannen (NAP) hebben vastgesteld</w:t>
      </w:r>
      <w:r w:rsidR="000B1BCF">
        <w:rPr>
          <w:rFonts w:cs="Calibri"/>
        </w:rPr>
        <w:t xml:space="preserve"> met het oog op implementatie tegen 2030</w:t>
      </w:r>
      <w:r w:rsidR="001930D9">
        <w:rPr>
          <w:rFonts w:cs="Calibri"/>
        </w:rPr>
        <w:t xml:space="preserve">. </w:t>
      </w:r>
    </w:p>
    <w:p w:rsidR="001A46B0" w:rsidP="00512599" w:rsidRDefault="001A46B0" w14:paraId="57070D0D" w14:textId="77777777"/>
    <w:p w:rsidR="003706CD" w:rsidP="00512599" w:rsidRDefault="003706CD" w14:paraId="1387AD0D" w14:textId="4C482699">
      <w:r>
        <w:t xml:space="preserve">Een groot aantal lidstaten </w:t>
      </w:r>
      <w:r w:rsidR="00176759">
        <w:t xml:space="preserve">– waaronder Nederland - </w:t>
      </w:r>
      <w:r>
        <w:t>benadrukt</w:t>
      </w:r>
      <w:r w:rsidR="00176759">
        <w:t>e</w:t>
      </w:r>
      <w:r>
        <w:t xml:space="preserve"> het belang van volledige implementatie van het Ff55</w:t>
      </w:r>
      <w:r w:rsidR="000B1BCF">
        <w:t>-</w:t>
      </w:r>
      <w:r>
        <w:t xml:space="preserve">pakket. </w:t>
      </w:r>
      <w:r w:rsidR="000B1BCF">
        <w:rPr>
          <w:rFonts w:eastAsia="Times New Roman"/>
        </w:rPr>
        <w:t>Zonder volledige uitvoering van het Ff55-pakket zal klimaatneutraliteit in 2050 lastig worden.</w:t>
      </w:r>
      <w:r w:rsidR="00B60E87">
        <w:rPr>
          <w:rFonts w:eastAsia="Times New Roman"/>
        </w:rPr>
        <w:t xml:space="preserve"> Ook benadruk</w:t>
      </w:r>
      <w:r w:rsidR="00176759">
        <w:rPr>
          <w:rFonts w:eastAsia="Times New Roman"/>
        </w:rPr>
        <w:t>t</w:t>
      </w:r>
      <w:r w:rsidR="00B60E87">
        <w:rPr>
          <w:rFonts w:eastAsia="Times New Roman"/>
        </w:rPr>
        <w:t xml:space="preserve">en lidstaten dat implementatie van het Ff55-pakket belangrijk is voor het versterken van de concurrentiepositie van de EU. Door middel van schone en groene technologieën kan de EU haar concurrentievermogen </w:t>
      </w:r>
      <w:r w:rsidR="009710E5">
        <w:rPr>
          <w:rFonts w:eastAsia="Times New Roman"/>
        </w:rPr>
        <w:t xml:space="preserve">verbeteren. Dit moet bijdragen aan de economische weerbaarheid van de EU. </w:t>
      </w:r>
    </w:p>
    <w:p w:rsidR="001A46B0" w:rsidP="00512599" w:rsidRDefault="001A46B0" w14:paraId="0AC40D35" w14:textId="77777777"/>
    <w:p w:rsidR="00E16D03" w:rsidP="00512599" w:rsidRDefault="005443B2" w14:paraId="4D9E4581" w14:textId="5607DDEC">
      <w:r>
        <w:t xml:space="preserve">Tot slot was er veel aandacht voor de noodzaak om andere landen aan te sporen om </w:t>
      </w:r>
      <w:r w:rsidR="00F20ECC">
        <w:t xml:space="preserve">meer </w:t>
      </w:r>
      <w:r>
        <w:t>ambitie te tonen in de aankomende update van de NDCs.</w:t>
      </w:r>
      <w:r w:rsidR="00F20ECC">
        <w:t xml:space="preserve"> </w:t>
      </w:r>
      <w:r w:rsidR="001A46B0">
        <w:t xml:space="preserve">Enkele lidstaten benadrukken dat de EU vanuit haar voortrekkersrol zich moet inspannen dat de NDCs van andere landen </w:t>
      </w:r>
      <w:r w:rsidR="00176759">
        <w:t xml:space="preserve">ook </w:t>
      </w:r>
      <w:r w:rsidR="001A46B0">
        <w:t xml:space="preserve">in lijn zijn met het doel van 1,5 </w:t>
      </w:r>
      <w:r w:rsidR="00F20ECC">
        <w:t xml:space="preserve">graden </w:t>
      </w:r>
      <w:r w:rsidR="001A46B0">
        <w:t xml:space="preserve">en de uitkomsten van de </w:t>
      </w:r>
      <w:r w:rsidRPr="0057138C" w:rsidR="001A46B0">
        <w:rPr>
          <w:i/>
          <w:iCs/>
        </w:rPr>
        <w:t>Global Stocktake</w:t>
      </w:r>
      <w:r w:rsidR="001A46B0">
        <w:t xml:space="preserve"> meenemen. </w:t>
      </w:r>
      <w:r w:rsidR="00176759">
        <w:t xml:space="preserve">In dit verband wees Nederland op de noodzaak om vooral G20-landen aan te sporen. </w:t>
      </w:r>
      <w:r>
        <w:t xml:space="preserve">Daarbij is </w:t>
      </w:r>
      <w:r w:rsidR="00EC523F">
        <w:t xml:space="preserve">de </w:t>
      </w:r>
      <w:r>
        <w:t>transparantie van</w:t>
      </w:r>
      <w:r w:rsidR="00EC523F">
        <w:t xml:space="preserve"> partijen over de implementatie van</w:t>
      </w:r>
      <w:r>
        <w:t xml:space="preserve"> de NDCs </w:t>
      </w:r>
      <w:r w:rsidR="00EC523F">
        <w:t xml:space="preserve">van cruciaal belang om voortgang op de mondiale klimaatdoelen te monitoren. </w:t>
      </w:r>
      <w:r w:rsidR="00EC523F">
        <w:rPr>
          <w:rFonts w:cs="Calibri"/>
        </w:rPr>
        <w:t>Hoewel de NDCs niet onderdeel zijn van de a</w:t>
      </w:r>
      <w:r w:rsidR="001A1B56">
        <w:rPr>
          <w:rFonts w:cs="Calibri"/>
        </w:rPr>
        <w:t>anstaande</w:t>
      </w:r>
      <w:r w:rsidR="00EC523F">
        <w:rPr>
          <w:rFonts w:cs="Calibri"/>
        </w:rPr>
        <w:t xml:space="preserve"> VN klimaatonderhandelingen w</w:t>
      </w:r>
      <w:r w:rsidR="00176759">
        <w:rPr>
          <w:rFonts w:cs="Calibri"/>
        </w:rPr>
        <w:t>erd</w:t>
      </w:r>
      <w:r w:rsidR="00EC523F">
        <w:rPr>
          <w:rFonts w:cs="Calibri"/>
        </w:rPr>
        <w:t xml:space="preserve"> dit door lidstaten onlosmakelijk gekoppeld aan de EU inzet richting COP29</w:t>
      </w:r>
      <w:r w:rsidR="001A1B56">
        <w:t xml:space="preserve">. </w:t>
      </w:r>
      <w:r w:rsidR="00EC523F">
        <w:rPr>
          <w:rFonts w:cs="Calibri"/>
        </w:rPr>
        <w:t xml:space="preserve"> </w:t>
      </w:r>
    </w:p>
    <w:p w:rsidRPr="00FD5F99" w:rsidR="00E16D03" w:rsidP="00512599" w:rsidRDefault="00E16D03" w14:paraId="327261EE" w14:textId="77777777"/>
    <w:p w:rsidRPr="006D6113" w:rsidR="006D6113" w:rsidP="007E0E04" w:rsidRDefault="006F1C19" w14:paraId="1822DD6D" w14:textId="14E486C7">
      <w:pPr>
        <w:rPr>
          <w:b/>
          <w:bCs/>
        </w:rPr>
      </w:pPr>
      <w:r>
        <w:rPr>
          <w:b/>
          <w:bCs/>
        </w:rPr>
        <w:t>Waterweerbaarheid</w:t>
      </w:r>
    </w:p>
    <w:p w:rsidRPr="00E929A7" w:rsidR="00FD2E49" w:rsidP="00FD2E49" w:rsidRDefault="00FD2E49" w14:paraId="432D3B73" w14:textId="0EC5816C">
      <w:r w:rsidRPr="00E929A7">
        <w:t xml:space="preserve">Tijdens de tweede sessie agendeerde het </w:t>
      </w:r>
      <w:r>
        <w:t>Hongaars</w:t>
      </w:r>
      <w:r w:rsidRPr="00E929A7">
        <w:t xml:space="preserve"> voorzitterschap </w:t>
      </w:r>
      <w:r>
        <w:t>het onderwerp waterweerbaarheid</w:t>
      </w:r>
      <w:r w:rsidRPr="00E929A7">
        <w:t xml:space="preserve"> (</w:t>
      </w:r>
      <w:r>
        <w:t>E</w:t>
      </w:r>
      <w:r w:rsidRPr="00E929A7">
        <w:t xml:space="preserve">ngels: </w:t>
      </w:r>
      <w:r>
        <w:rPr>
          <w:i/>
          <w:iCs/>
        </w:rPr>
        <w:t>water resilience</w:t>
      </w:r>
      <w:r w:rsidRPr="00E929A7">
        <w:t xml:space="preserve">). </w:t>
      </w:r>
      <w:r>
        <w:t>Het Hongaars voorzitterschap gaf aan dat extreme watergerelateerde rampen, zoals plotselinge hevige overstromingen en langdurige droogte, wereldwijd steeds vaker voorkomen. Klimaatverandering tast het grondwater,</w:t>
      </w:r>
      <w:r w:rsidR="00A17439">
        <w:t xml:space="preserve"> de</w:t>
      </w:r>
      <w:r>
        <w:t xml:space="preserve"> </w:t>
      </w:r>
      <w:r w:rsidR="005E7C7D">
        <w:t>zoet</w:t>
      </w:r>
      <w:r>
        <w:t xml:space="preserve">watervoorziening en mariene ecosystemen aan. De uitdagingen in het waterbeheer nemen toe. </w:t>
      </w:r>
      <w:r w:rsidRPr="00E929A7">
        <w:t xml:space="preserve">Het </w:t>
      </w:r>
      <w:r>
        <w:t xml:space="preserve">Hongaars </w:t>
      </w:r>
      <w:r w:rsidRPr="00E929A7">
        <w:t xml:space="preserve">voorzitterschap benadrukte dat </w:t>
      </w:r>
      <w:r>
        <w:t xml:space="preserve">de watercrisis zich niet aan nationale grenzen houdt en dat effectief beleid op lokaal, nationaal en Europees niveau nodig is om watergerelateerde risico’s en de druk op het waterbeheer te verminderen. Het Hongaars voorzitterschap riep de lidstaten op om te reflecteren op prioriteiten voor een Europees waterweerbaarheidsinitiatief, en welke instrumenten en </w:t>
      </w:r>
      <w:r w:rsidR="00A17439">
        <w:t xml:space="preserve">vormen </w:t>
      </w:r>
      <w:r>
        <w:t>samenwerking hiervoor nodig zijn.</w:t>
      </w:r>
    </w:p>
    <w:p w:rsidRPr="00E929A7" w:rsidR="00FD2E49" w:rsidP="00FD2E49" w:rsidRDefault="00FD2E49" w14:paraId="394E82AB" w14:textId="77777777"/>
    <w:p w:rsidR="00FD2E49" w:rsidP="00FD2E49" w:rsidRDefault="00FD2E49" w14:paraId="13F7B670" w14:textId="618E6299">
      <w:r w:rsidRPr="00E929A7">
        <w:t xml:space="preserve">De Commissie onderstreepte </w:t>
      </w:r>
      <w:r>
        <w:t xml:space="preserve">dat de watercrisis niet alleen om de algemene welvaart van Europa gaat, maar </w:t>
      </w:r>
      <w:r w:rsidR="009526D4">
        <w:t xml:space="preserve">die </w:t>
      </w:r>
      <w:r>
        <w:t>van de hele wereld</w:t>
      </w:r>
      <w:r w:rsidR="009526D4">
        <w:t>,</w:t>
      </w:r>
      <w:r>
        <w:t xml:space="preserve"> en daarmee ook een geopolitieke zaak is. Mede daarom is waterweerbaarheid meegenomen in de Strategische Agenda 2024-2029</w:t>
      </w:r>
      <w:r>
        <w:rPr>
          <w:rStyle w:val="FootnoteReference"/>
        </w:rPr>
        <w:footnoteReference w:id="2"/>
      </w:r>
      <w:r>
        <w:t xml:space="preserve"> van de EU. Ook gaf de Commissie aan dat de Kaderrichtlijn Water</w:t>
      </w:r>
      <w:r>
        <w:rPr>
          <w:rStyle w:val="FootnoteReference"/>
        </w:rPr>
        <w:footnoteReference w:id="3"/>
      </w:r>
      <w:r>
        <w:t xml:space="preserve"> nog niet genoeg verbetering laat zien</w:t>
      </w:r>
      <w:r w:rsidR="00D5090D">
        <w:t>. D</w:t>
      </w:r>
      <w:r>
        <w:t xml:space="preserve">e implementatie van bestaande Europese wet- en regelgeving zal </w:t>
      </w:r>
      <w:r w:rsidR="00D5090D">
        <w:t xml:space="preserve">een prioriteit </w:t>
      </w:r>
      <w:r>
        <w:t>zijn</w:t>
      </w:r>
      <w:r w:rsidR="00D5090D">
        <w:t xml:space="preserve"> voor de inkomende Commissie, met </w:t>
      </w:r>
      <w:r>
        <w:t xml:space="preserve">focus op waterzuivering, groene en blauwe infrastructuur, </w:t>
      </w:r>
      <w:r w:rsidRPr="00A74512">
        <w:rPr>
          <w:i/>
          <w:iCs/>
        </w:rPr>
        <w:t>nature-based solutions</w:t>
      </w:r>
      <w:r>
        <w:t xml:space="preserve"> (NbS)</w:t>
      </w:r>
      <w:r w:rsidR="00E930DE">
        <w:t>,</w:t>
      </w:r>
      <w:r>
        <w:rPr>
          <w:rStyle w:val="FootnoteReference"/>
        </w:rPr>
        <w:footnoteReference w:id="4"/>
      </w:r>
      <w:r w:rsidR="00E930DE">
        <w:t xml:space="preserve"> en het tegengaan van waterlekk</w:t>
      </w:r>
      <w:r w:rsidR="00D71823">
        <w:t>age</w:t>
      </w:r>
      <w:r w:rsidR="00E930DE">
        <w:t>.</w:t>
      </w:r>
    </w:p>
    <w:p w:rsidR="00FD2E49" w:rsidP="00FD2E49" w:rsidRDefault="00FD2E49" w14:paraId="211E91C6" w14:textId="77777777"/>
    <w:p w:rsidR="00A2586C" w:rsidP="00A2586C" w:rsidRDefault="00FD2E49" w14:paraId="2ACE2C94" w14:textId="2E697A99">
      <w:r>
        <w:t xml:space="preserve">Alle lidstaten gaven aan dat waterweerbaarheid </w:t>
      </w:r>
      <w:r w:rsidR="00D5090D">
        <w:t xml:space="preserve">een </w:t>
      </w:r>
      <w:r>
        <w:t xml:space="preserve">belangrijk onderwerp is dat een gezamenlijke aanpak vereist, waarbij een groep grote lidstaten de Commissie verzocht </w:t>
      </w:r>
      <w:r w:rsidR="00A17439">
        <w:t xml:space="preserve">van </w:t>
      </w:r>
      <w:r>
        <w:t>waterweerbaarheid een prioriteit te maken in hun nieuwe agenda.</w:t>
      </w:r>
      <w:r w:rsidR="009526D4">
        <w:t xml:space="preserve"> </w:t>
      </w:r>
      <w:r w:rsidR="00C8728D">
        <w:t xml:space="preserve">Portugal heeft een brief opgesteld die de Commissie hiertoe </w:t>
      </w:r>
      <w:r w:rsidR="00DB48E3">
        <w:t xml:space="preserve">expliciet </w:t>
      </w:r>
      <w:r w:rsidR="00C8728D">
        <w:t xml:space="preserve">oproept, Nederland behoort tot de grote groep lidstaten die deze brief </w:t>
      </w:r>
      <w:r w:rsidR="00DB48E3">
        <w:t xml:space="preserve">heeft </w:t>
      </w:r>
      <w:r w:rsidR="00C8728D">
        <w:t>onderteken</w:t>
      </w:r>
      <w:r w:rsidR="00DB48E3">
        <w:t>d</w:t>
      </w:r>
      <w:r w:rsidR="00C8728D">
        <w:t xml:space="preserve">. </w:t>
      </w:r>
      <w:r w:rsidR="00A2586C">
        <w:t xml:space="preserve">Een kleine groep lidstaten riep </w:t>
      </w:r>
      <w:r w:rsidR="00DE3DD2">
        <w:t xml:space="preserve">de Commissie </w:t>
      </w:r>
      <w:r w:rsidR="00A2586C">
        <w:t xml:space="preserve">op een financieel fonds op te zetten specifiek voor een waterweerbaarheidsinitiatief om te kunnen investeren in waterinfrastructuur, innovatie en onderzoek, en het creëren van bewustzijn onder burgers. Een andere kleine groep lidstaten </w:t>
      </w:r>
      <w:r w:rsidR="00BB1CF4">
        <w:t xml:space="preserve">riep </w:t>
      </w:r>
      <w:r w:rsidR="00A2586C">
        <w:t xml:space="preserve">op tot het </w:t>
      </w:r>
      <w:r w:rsidR="00E94363">
        <w:t xml:space="preserve">borgen van biodiversiteit en het </w:t>
      </w:r>
      <w:r w:rsidR="00A2586C">
        <w:t>opnemen van NbS</w:t>
      </w:r>
      <w:r w:rsidR="00E94363">
        <w:t>,</w:t>
      </w:r>
      <w:r w:rsidR="00A2586C">
        <w:t xml:space="preserve"> </w:t>
      </w:r>
      <w:r w:rsidR="00BB1CF4">
        <w:t>en vooral bestaande fondsen te gebruiken zoals het Cohesiefonds</w:t>
      </w:r>
      <w:r w:rsidR="00E94363">
        <w:t xml:space="preserve"> en het Gemeenschappelijk Landbouwbeleid (GLB).</w:t>
      </w:r>
      <w:r w:rsidR="002B005D">
        <w:t xml:space="preserve"> </w:t>
      </w:r>
      <w:r w:rsidR="00C801AD">
        <w:t>Ook werd er door een kleine</w:t>
      </w:r>
      <w:r w:rsidR="00A4714B">
        <w:t xml:space="preserve"> groep</w:t>
      </w:r>
      <w:r w:rsidR="00C801AD">
        <w:t xml:space="preserve"> </w:t>
      </w:r>
      <w:r w:rsidR="00DE3DD2">
        <w:t xml:space="preserve">lidstaten </w:t>
      </w:r>
      <w:r w:rsidR="00C801AD">
        <w:t>aandacht gevraagd voor het inzetten van non-conventionele waterbronnen zoals regenwater</w:t>
      </w:r>
      <w:r w:rsidR="00A4714B">
        <w:t xml:space="preserve"> en afvalwater.</w:t>
      </w:r>
    </w:p>
    <w:p w:rsidR="004E245A" w:rsidP="00A2586C" w:rsidRDefault="004E245A" w14:paraId="5DF6544F" w14:textId="77777777"/>
    <w:p w:rsidR="004E245A" w:rsidP="00A2586C" w:rsidRDefault="002A17F7" w14:paraId="6F73D7F6" w14:textId="2F6FC8FF">
      <w:r>
        <w:t xml:space="preserve">Het voorzitterschap </w:t>
      </w:r>
      <w:r w:rsidR="00E876FE">
        <w:t>sloot af door het belang te benadrukken van een Europese, integrale aanpak voor waterweerbaarheid en het betrekken van alle watergerelateerde sectoren en burgers bij het initiatief. Het is nog onduidelijk wanneer, en of, de Commissie komt met een voorstel voor een waterweerbaarheidsinit</w:t>
      </w:r>
      <w:r w:rsidR="0038141F">
        <w:t>i</w:t>
      </w:r>
      <w:r w:rsidR="00E876FE">
        <w:t>atief (</w:t>
      </w:r>
      <w:r w:rsidRPr="00E876FE" w:rsidR="00E876FE">
        <w:rPr>
          <w:i/>
          <w:iCs/>
        </w:rPr>
        <w:t>water resilience initiative</w:t>
      </w:r>
      <w:r w:rsidR="00E876FE">
        <w:t>).</w:t>
      </w:r>
    </w:p>
    <w:p w:rsidRPr="00286D43" w:rsidR="00E16D03" w:rsidP="00904891" w:rsidRDefault="00E16D03" w14:paraId="1CB2AD86" w14:textId="77777777"/>
    <w:p w:rsidRPr="00723AD7" w:rsidR="00691DA9" w:rsidP="00691DA9" w:rsidRDefault="00E16D03" w14:paraId="0FF41B1A" w14:textId="523DA9F5">
      <w:pPr>
        <w:rPr>
          <w:b/>
          <w:bCs/>
          <w:sz w:val="14"/>
          <w:szCs w:val="14"/>
        </w:rPr>
      </w:pPr>
      <w:r>
        <w:rPr>
          <w:rFonts w:eastAsiaTheme="minorHAnsi" w:cstheme="minorBidi"/>
          <w:b/>
          <w:bCs/>
          <w:color w:val="auto"/>
          <w:lang w:eastAsia="en-US"/>
        </w:rPr>
        <w:t>Water- en luchtvervuiling</w:t>
      </w:r>
    </w:p>
    <w:p w:rsidR="001E2BB4" w:rsidP="002C41F8" w:rsidRDefault="00807E9D" w14:paraId="29E03EAC" w14:textId="4999D19C">
      <w:r>
        <w:t xml:space="preserve">De derde sessie stond in het teken van </w:t>
      </w:r>
      <w:r w:rsidR="00E16D03">
        <w:t>grensoverschrijdende water- en luchtvervuiling</w:t>
      </w:r>
      <w:r>
        <w:t xml:space="preserve">. </w:t>
      </w:r>
      <w:r w:rsidR="00900B74">
        <w:t xml:space="preserve">Het </w:t>
      </w:r>
      <w:r w:rsidR="007C7F74">
        <w:t xml:space="preserve">tegengaan van </w:t>
      </w:r>
      <w:r w:rsidR="002D5834">
        <w:t xml:space="preserve">deze </w:t>
      </w:r>
      <w:r w:rsidR="007C7F74">
        <w:t xml:space="preserve">vervuiling is een prioriteit van het </w:t>
      </w:r>
      <w:r w:rsidR="00E16D03">
        <w:t>Hongaars</w:t>
      </w:r>
      <w:r w:rsidR="00900B74">
        <w:t xml:space="preserve"> voorzitterschap</w:t>
      </w:r>
      <w:r w:rsidR="007C7F74">
        <w:t xml:space="preserve">. </w:t>
      </w:r>
      <w:r w:rsidR="001D61FC">
        <w:t>O</w:t>
      </w:r>
      <w:r w:rsidR="007C7F74">
        <w:t xml:space="preserve">ndanks vele preventieve maatregelen op nationaal en internationaal niveau blijft de vervuiling van oppervlakte- en grondwater een uitdaging. Verontreinigde stoffen die door verschillende bronnen in de lucht worden uitgestoten, kunnen honderden kilometers van de bron ernstige schade aan de gezondheid en het milieu veroorzaken. </w:t>
      </w:r>
      <w:r w:rsidR="001E2BB4">
        <w:t xml:space="preserve">Het voorzitterschap deelde dat luchtvervuiling het grootste milieurisico is in Europa. Gemeenschappelijk afval (met name PET-flessen) is een zichtbaar </w:t>
      </w:r>
      <w:r w:rsidR="00D97456">
        <w:t>water</w:t>
      </w:r>
      <w:r w:rsidR="001E2BB4">
        <w:t>vervuilingsverschijnsel</w:t>
      </w:r>
      <w:r w:rsidR="00D97456">
        <w:t>, maar ook de minder zichtbare aanwezigheid van microplastics in water is een grote zorg.</w:t>
      </w:r>
    </w:p>
    <w:p w:rsidR="001E2BB4" w:rsidP="002C41F8" w:rsidRDefault="001E2BB4" w14:paraId="650B6C12" w14:textId="77777777"/>
    <w:p w:rsidR="002D5834" w:rsidP="002C41F8" w:rsidRDefault="007C7F74" w14:paraId="7F3F9FD3" w14:textId="564A57B9">
      <w:r>
        <w:t xml:space="preserve">Het voorzitterschap </w:t>
      </w:r>
      <w:r w:rsidR="002D5834">
        <w:t>vroeg de lidstaten onder meer te reflecteren op hoe het vervuiler-betaalt-principe (</w:t>
      </w:r>
      <w:r w:rsidRPr="002D5834" w:rsidR="002D5834">
        <w:rPr>
          <w:i/>
          <w:iCs/>
        </w:rPr>
        <w:t>polluter pays principle, PPP</w:t>
      </w:r>
      <w:r w:rsidR="002D5834">
        <w:t xml:space="preserve">) </w:t>
      </w:r>
      <w:r w:rsidR="005E2CF9">
        <w:t xml:space="preserve">beter </w:t>
      </w:r>
      <w:r w:rsidR="002D5834">
        <w:t>kan worden toegepast om grensoverschrijdende effecten van vervuiling tegen te gaan</w:t>
      </w:r>
      <w:r w:rsidR="001D61FC">
        <w:t>,</w:t>
      </w:r>
      <w:r w:rsidR="002D5834">
        <w:t xml:space="preserve"> en hoe de samenwerking met derde landen op dit gebied effectiever kan worden.</w:t>
      </w:r>
    </w:p>
    <w:p w:rsidR="001F255C" w:rsidP="002C41F8" w:rsidRDefault="001F255C" w14:paraId="4E677F3B" w14:textId="524C4756">
      <w:bookmarkStart w:name="_Hlk172725708" w:id="1"/>
    </w:p>
    <w:p w:rsidRPr="00341AFC" w:rsidR="00E81074" w:rsidP="002C41F8" w:rsidRDefault="00341AFC" w14:paraId="53598190" w14:textId="10A7B38E">
      <w:r>
        <w:t xml:space="preserve">De </w:t>
      </w:r>
      <w:r w:rsidR="00756B18">
        <w:t xml:space="preserve">Commissie </w:t>
      </w:r>
      <w:r w:rsidR="00B87887">
        <w:t>benadrukte dat de implementatie van het acquis</w:t>
      </w:r>
      <w:r w:rsidR="00B87887">
        <w:rPr>
          <w:rStyle w:val="FootnoteReference"/>
        </w:rPr>
        <w:footnoteReference w:id="5"/>
      </w:r>
      <w:r w:rsidR="00B87887">
        <w:t xml:space="preserve"> niet altijd </w:t>
      </w:r>
      <w:r w:rsidR="00D87A5F">
        <w:t xml:space="preserve">zo </w:t>
      </w:r>
      <w:r w:rsidR="00B87887">
        <w:t>effectief</w:t>
      </w:r>
      <w:r w:rsidR="00D87A5F">
        <w:t xml:space="preserve"> </w:t>
      </w:r>
      <w:r w:rsidR="00154A4A">
        <w:t xml:space="preserve">is </w:t>
      </w:r>
      <w:r w:rsidR="00D87A5F">
        <w:t>als het zou kunnen zijn</w:t>
      </w:r>
      <w:r w:rsidR="00154A4A">
        <w:t>. In aanvulling op EU-wetgeving, is een herziening van het Gothenburg-protocol</w:t>
      </w:r>
      <w:r w:rsidR="0076111B">
        <w:rPr>
          <w:rStyle w:val="FootnoteReference"/>
        </w:rPr>
        <w:footnoteReference w:id="6"/>
      </w:r>
      <w:r w:rsidR="00154A4A">
        <w:t xml:space="preserve"> van de UNECE (</w:t>
      </w:r>
      <w:r w:rsidRPr="009B2819" w:rsidR="00154A4A">
        <w:rPr>
          <w:i/>
          <w:iCs/>
        </w:rPr>
        <w:t>United Nations Economic Commission for Europe</w:t>
      </w:r>
      <w:r w:rsidR="00154A4A">
        <w:t xml:space="preserve">) een belangrijke stap in het tegengaan van luchtvervuiling. </w:t>
      </w:r>
      <w:r w:rsidR="007B1830">
        <w:t xml:space="preserve">Ook </w:t>
      </w:r>
      <w:r w:rsidR="008F63EA">
        <w:t>benadrukte de Commissie dat d</w:t>
      </w:r>
      <w:r w:rsidR="007B1830">
        <w:t>e herziene Luchtkwaliteitsrichtlijn bepalingen</w:t>
      </w:r>
      <w:r w:rsidR="008F63EA">
        <w:t xml:space="preserve"> bevat</w:t>
      </w:r>
      <w:r w:rsidR="007B1830">
        <w:t xml:space="preserve"> over grensoverschrijdende samenwerking, en </w:t>
      </w:r>
      <w:r w:rsidR="009526D4">
        <w:t xml:space="preserve">dat deze </w:t>
      </w:r>
      <w:r w:rsidR="007B1830">
        <w:t>voorziet in uitwisseling van informatie</w:t>
      </w:r>
      <w:r w:rsidR="008F63EA">
        <w:t xml:space="preserve">. Op het gebied van watervervuiling gaf de Commissie aan dat </w:t>
      </w:r>
      <w:r w:rsidR="00154A4A">
        <w:t xml:space="preserve">bestaande alarmsystemen voor watervervuiling bouwblokken </w:t>
      </w:r>
      <w:r w:rsidR="008F63EA">
        <w:t xml:space="preserve">zijn </w:t>
      </w:r>
      <w:r w:rsidR="00154A4A">
        <w:t>waar</w:t>
      </w:r>
      <w:r w:rsidR="001D61FC">
        <w:t>over</w:t>
      </w:r>
      <w:r w:rsidR="00154A4A">
        <w:t xml:space="preserve"> de lidstaten meer kennis en data  zouden kunnen uitwisselen</w:t>
      </w:r>
      <w:r w:rsidR="001D61FC">
        <w:t xml:space="preserve"> onderling</w:t>
      </w:r>
      <w:r w:rsidR="00154A4A">
        <w:t>.</w:t>
      </w:r>
      <w:r w:rsidR="00B87887">
        <w:t xml:space="preserve"> Ook kondigde de Commis</w:t>
      </w:r>
      <w:r w:rsidR="005E2CF9">
        <w:t>s</w:t>
      </w:r>
      <w:r w:rsidR="00B87887">
        <w:t xml:space="preserve">ie een </w:t>
      </w:r>
      <w:r w:rsidRPr="00D87A5F" w:rsidR="00B87887">
        <w:rPr>
          <w:i/>
          <w:iCs/>
        </w:rPr>
        <w:t>fitness check</w:t>
      </w:r>
      <w:r w:rsidR="00B87887">
        <w:t xml:space="preserve"> </w:t>
      </w:r>
      <w:r w:rsidR="00D87A5F">
        <w:t xml:space="preserve">aan </w:t>
      </w:r>
      <w:r w:rsidR="00B87887">
        <w:t>op PPP-wetgeving</w:t>
      </w:r>
      <w:r w:rsidR="00D87A5F">
        <w:t xml:space="preserve"> die in het najaar </w:t>
      </w:r>
      <w:r w:rsidR="00154A4A">
        <w:t xml:space="preserve">van 2024 </w:t>
      </w:r>
      <w:r w:rsidR="00931A17">
        <w:t>wordt</w:t>
      </w:r>
      <w:r w:rsidR="00D87A5F">
        <w:t xml:space="preserve"> gepubliceerd. </w:t>
      </w:r>
    </w:p>
    <w:bookmarkEnd w:id="1"/>
    <w:p w:rsidR="00756B18" w:rsidP="002C41F8" w:rsidRDefault="00756B18" w14:paraId="2B5D291E" w14:textId="0A575A95"/>
    <w:p w:rsidR="006533A1" w:rsidP="00370394" w:rsidRDefault="00045291" w14:paraId="42D8BE03" w14:textId="36F8CB20">
      <w:r>
        <w:t>Ten aanzien van watervervuiling gaven de l</w:t>
      </w:r>
      <w:r w:rsidR="00E16D03">
        <w:t>idstaten</w:t>
      </w:r>
      <w:r>
        <w:t xml:space="preserve"> aan</w:t>
      </w:r>
      <w:r w:rsidR="001D61FC">
        <w:t xml:space="preserve"> dat</w:t>
      </w:r>
      <w:r w:rsidR="00246F8B">
        <w:t xml:space="preserve"> er met </w:t>
      </w:r>
      <w:r w:rsidR="009C54CC">
        <w:t>EU en non-EU-</w:t>
      </w:r>
      <w:r w:rsidR="00246F8B">
        <w:t xml:space="preserve">buurlanden goede samenwerkingsverbanden staan. Ook </w:t>
      </w:r>
      <w:r w:rsidR="009C54CC">
        <w:t>gaf e</w:t>
      </w:r>
      <w:r w:rsidR="00DA1CF1">
        <w:t xml:space="preserve">en </w:t>
      </w:r>
      <w:r w:rsidR="006533A1">
        <w:t>grote groep lidstaten aan</w:t>
      </w:r>
      <w:r w:rsidR="00246F8B">
        <w:t xml:space="preserve"> blij te zijn met de herziening van de </w:t>
      </w:r>
      <w:r w:rsidR="009C54CC">
        <w:t>K</w:t>
      </w:r>
      <w:r w:rsidR="00246F8B">
        <w:t>aderrichtlijn Water en de richtlijn Stedelijk Afvalwater</w:t>
      </w:r>
      <w:r w:rsidR="009C54CC">
        <w:t>, en onderstreepte het belang van een goede implementatie hiervan</w:t>
      </w:r>
      <w:r w:rsidR="00246F8B">
        <w:t xml:space="preserve">. </w:t>
      </w:r>
      <w:r w:rsidR="009C54CC">
        <w:t>Tevens gaf e</w:t>
      </w:r>
      <w:r w:rsidRPr="00D14150" w:rsidR="002355D6">
        <w:t xml:space="preserve">en grote groep lidstaten </w:t>
      </w:r>
      <w:r w:rsidR="002355D6">
        <w:t>aan het PPP te verwelkomen, maar</w:t>
      </w:r>
      <w:r w:rsidR="001D61FC">
        <w:t xml:space="preserve"> dat ze</w:t>
      </w:r>
      <w:r w:rsidR="002355D6">
        <w:t xml:space="preserve"> tegelijkertijd tegen onduidelijkheden rondom de toepassing </w:t>
      </w:r>
      <w:r w:rsidR="001D61FC">
        <w:t>aanlopen</w:t>
      </w:r>
      <w:r w:rsidR="002355D6">
        <w:t>. Deze groep riep op de definities onder het principe verder te willen bespreken en vast</w:t>
      </w:r>
      <w:r w:rsidR="009F3DA1">
        <w:t xml:space="preserve"> te </w:t>
      </w:r>
      <w:r w:rsidR="002355D6">
        <w:t>stellen</w:t>
      </w:r>
      <w:r w:rsidR="0002212E">
        <w:t xml:space="preserve">, en in de verdere uitwerking een </w:t>
      </w:r>
      <w:r w:rsidR="00FB5C2D">
        <w:t>gelijk speelveld</w:t>
      </w:r>
      <w:r w:rsidR="0002212E">
        <w:t xml:space="preserve"> te waarborgen tussen de EU en derde landen</w:t>
      </w:r>
      <w:r w:rsidR="002355D6">
        <w:t xml:space="preserve">. </w:t>
      </w:r>
    </w:p>
    <w:p w:rsidRPr="0002212E" w:rsidR="00DA1CF1" w:rsidP="002C41F8" w:rsidRDefault="00DA1CF1" w14:paraId="06E961E7" w14:textId="77777777"/>
    <w:p w:rsidR="004825C2" w:rsidP="00DF0796" w:rsidRDefault="007A2FF8" w14:paraId="440E85D2" w14:textId="33161952">
      <w:r>
        <w:t>In december 2023 is er besloten om het Gothenburg Protocol</w:t>
      </w:r>
      <w:r w:rsidR="004825C2">
        <w:t xml:space="preserve"> te herzien. Tijdens de bijeenkomst werd er door alle lidstaten positief gesproken over dit Protocol, de UNECE Air Convention en de uitwerking van de Europese NEC-richtlijn (</w:t>
      </w:r>
      <w:r w:rsidRPr="00DF0796" w:rsidR="004825C2">
        <w:rPr>
          <w:i/>
          <w:iCs/>
        </w:rPr>
        <w:t>National Emission reduction Commitments</w:t>
      </w:r>
      <w:r w:rsidR="004825C2">
        <w:t>)</w:t>
      </w:r>
      <w:r w:rsidR="00B616FA">
        <w:t xml:space="preserve"> en de</w:t>
      </w:r>
      <w:r w:rsidR="00783262">
        <w:t xml:space="preserve"> Luchtkwaliteitsrichtlijn. </w:t>
      </w:r>
      <w:r w:rsidRPr="00FB5C2D" w:rsidR="004825C2">
        <w:t xml:space="preserve">Ten aanzien van </w:t>
      </w:r>
      <w:r w:rsidRPr="009F3DA1" w:rsidR="009F3DA1">
        <w:t>capaciteitsopbouw</w:t>
      </w:r>
      <w:r w:rsidRPr="00FB5C2D" w:rsidR="004825C2">
        <w:t xml:space="preserve"> en verdere samenwerking werd er door een</w:t>
      </w:r>
      <w:r w:rsidR="004825C2">
        <w:t xml:space="preserve"> klein aantal lidstaten, waaronder Nederland, gewezen op het gebruik van bestaan</w:t>
      </w:r>
      <w:r w:rsidR="00783262">
        <w:t>d</w:t>
      </w:r>
      <w:r w:rsidR="004825C2">
        <w:t>e structuren</w:t>
      </w:r>
      <w:r w:rsidR="00FB5C2D">
        <w:t>.</w:t>
      </w:r>
      <w:r w:rsidR="004825C2">
        <w:t xml:space="preserve"> Een overkoepel</w:t>
      </w:r>
      <w:r w:rsidR="00CA7F41">
        <w:t>en</w:t>
      </w:r>
      <w:r w:rsidR="004825C2">
        <w:t xml:space="preserve">de aanbeveling van het overgrote deel van de lidstaten is het toegankelijk maken van deze instrumenten (waaronder ook de ratificering van het herziene Gothenburg Protocol) voor derde landen, met name </w:t>
      </w:r>
      <w:r w:rsidR="00FB5C2D">
        <w:t>voor EU-grenzende en -toetredende landen</w:t>
      </w:r>
      <w:r w:rsidR="004825C2">
        <w:t>.</w:t>
      </w:r>
    </w:p>
    <w:p w:rsidRPr="00FB5C2D" w:rsidR="00045291" w:rsidP="002C41F8" w:rsidRDefault="00045291" w14:paraId="0516351F" w14:textId="77777777"/>
    <w:p w:rsidR="00011896" w:rsidRDefault="00751B47" w14:paraId="6AACE346" w14:textId="6279FF50">
      <w:r>
        <w:t>Tot slot herhaalde h</w:t>
      </w:r>
      <w:r w:rsidRPr="00D95E3D" w:rsidR="00D95E3D">
        <w:t>et voorzi</w:t>
      </w:r>
      <w:r w:rsidR="00D95E3D">
        <w:t>t</w:t>
      </w:r>
      <w:r w:rsidRPr="00D95E3D" w:rsidR="00D95E3D">
        <w:t xml:space="preserve">terschap </w:t>
      </w:r>
      <w:r>
        <w:t xml:space="preserve">dat een effectieve implementatie van het acquis essentieel is voor het tegengaan van water- en luchtvervuiling. </w:t>
      </w:r>
      <w:r w:rsidR="00D74848">
        <w:t>Capaciteitsopbouw en u</w:t>
      </w:r>
      <w:r w:rsidR="0074537D">
        <w:t xml:space="preserve">itwisseling </w:t>
      </w:r>
      <w:r w:rsidR="00D74848">
        <w:t xml:space="preserve">van </w:t>
      </w:r>
      <w:r w:rsidRPr="004B156F" w:rsidR="009F3DA1">
        <w:t>goede ervaringen</w:t>
      </w:r>
      <w:r w:rsidRPr="00D74848" w:rsidR="00D74848">
        <w:rPr>
          <w:i/>
          <w:iCs/>
        </w:rPr>
        <w:t xml:space="preserve"> </w:t>
      </w:r>
      <w:r w:rsidR="00D74848">
        <w:t xml:space="preserve">en kennis </w:t>
      </w:r>
      <w:r w:rsidR="004E0A30">
        <w:t>met derde landen zijn hierin cruciaal</w:t>
      </w:r>
      <w:r w:rsidR="00413BC5">
        <w:t>. Specifiek o</w:t>
      </w:r>
      <w:r w:rsidR="004E0A30">
        <w:t>p het gebied van watervervuiling onderstreepte het voorzitterschap dat g</w:t>
      </w:r>
      <w:r w:rsidRPr="004E0A30" w:rsidR="004E0A30">
        <w:t>eïntegreerd waterbeheer in stroomgebieden steeds belangrijker</w:t>
      </w:r>
      <w:r w:rsidR="004E0A30">
        <w:t xml:space="preserve"> wordt</w:t>
      </w:r>
      <w:r w:rsidR="00413BC5">
        <w:t>. Ook benadrukte het voorzitterschap dat een robuust systeem voor vroegtijdige waarschuwing nodig is voor deze stroomgebieden</w:t>
      </w:r>
      <w:r w:rsidRPr="004E0A30" w:rsidR="004E0A30">
        <w:t>.</w:t>
      </w:r>
      <w:r w:rsidR="00413BC5">
        <w:t xml:space="preserve"> Het </w:t>
      </w:r>
      <w:r w:rsidR="0035714A">
        <w:t xml:space="preserve">(beter) </w:t>
      </w:r>
      <w:r w:rsidR="00413BC5">
        <w:t xml:space="preserve">identificeren van vervuilende bronnen </w:t>
      </w:r>
      <w:r w:rsidR="0024056F">
        <w:t xml:space="preserve">naar water en lucht </w:t>
      </w:r>
      <w:r w:rsidR="00413BC5">
        <w:t>kan hier aan bijdragen.</w:t>
      </w:r>
      <w:r w:rsidR="001C73C3">
        <w:t xml:space="preserve"> De Commissie gaf aan lidstaten te willen ondersteunen in het verbeteren van grensoverschrijdende samenwerking in het voorkomen van vervuiling.</w:t>
      </w:r>
    </w:p>
    <w:sectPr w:rsidR="00011896">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EA633" w14:textId="77777777" w:rsidR="00290271" w:rsidRDefault="00290271">
      <w:pPr>
        <w:spacing w:line="240" w:lineRule="auto"/>
      </w:pPr>
      <w:r>
        <w:separator/>
      </w:r>
    </w:p>
  </w:endnote>
  <w:endnote w:type="continuationSeparator" w:id="0">
    <w:p w14:paraId="5C95E1AD" w14:textId="77777777" w:rsidR="00290271" w:rsidRDefault="00290271">
      <w:pPr>
        <w:spacing w:line="240" w:lineRule="auto"/>
      </w:pPr>
      <w:r>
        <w:continuationSeparator/>
      </w:r>
    </w:p>
  </w:endnote>
  <w:endnote w:type="continuationNotice" w:id="1">
    <w:p w14:paraId="750F1EB4" w14:textId="77777777" w:rsidR="00290271" w:rsidRDefault="00290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3E9F" w14:textId="72226E5A" w:rsidR="001019E1" w:rsidRDefault="006C67D1">
    <w:pPr>
      <w:pStyle w:val="Footer"/>
    </w:pPr>
    <w:r>
      <w:rPr>
        <w:noProof/>
        <w:lang w:val="en-GB" w:eastAsia="en-GB"/>
      </w:rPr>
      <mc:AlternateContent>
        <mc:Choice Requires="wps">
          <w:drawing>
            <wp:anchor distT="0" distB="0" distL="0" distR="0" simplePos="0" relativeHeight="251658254" behindDoc="0" locked="0" layoutInCell="1" allowOverlap="1" wp14:anchorId="2DF06BB5" wp14:editId="1AA242A6">
              <wp:simplePos x="635" y="635"/>
              <wp:positionH relativeFrom="page">
                <wp:align>left</wp:align>
              </wp:positionH>
              <wp:positionV relativeFrom="page">
                <wp:align>bottom</wp:align>
              </wp:positionV>
              <wp:extent cx="986155" cy="345440"/>
              <wp:effectExtent l="0" t="0" r="4445" b="0"/>
              <wp:wrapNone/>
              <wp:docPr id="356373262" name="Tekstvak 35637326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2DD80AB" w14:textId="469DF2FE" w:rsidR="006C67D1" w:rsidRPr="006C67D1" w:rsidRDefault="006C67D1" w:rsidP="006C67D1">
                          <w:pPr>
                            <w:rPr>
                              <w:rFonts w:ascii="Calibri" w:eastAsia="Calibri" w:hAnsi="Calibri" w:cs="Calibri"/>
                              <w:noProof/>
                              <w:sz w:val="20"/>
                              <w:szCs w:val="20"/>
                            </w:rPr>
                          </w:pPr>
                          <w:r w:rsidRPr="006C67D1">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F06BB5" id="_x0000_t202" coordsize="21600,21600" o:spt="202" path="m,l,21600r21600,l21600,xe">
              <v:stroke joinstyle="miter"/>
              <v:path gradientshapeok="t" o:connecttype="rect"/>
            </v:shapetype>
            <v:shape id="Tekstvak 35637326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Cw67M6egIAAMIEAAAOAAAA&#10;AAAAAAAAAAAAAC4CAABkcnMvZTJvRG9jLnhtbFBLAQItABQABgAIAAAAIQBHzAyJ2gAAAAQBAAAP&#10;AAAAAAAAAAAAAAAAANQEAABkcnMvZG93bnJldi54bWxQSwUGAAAAAAQABADzAAAA2wUAAAAA&#10;" filled="f" stroked="f">
              <v:textbox style="mso-fit-shape-to-text:t" inset="20pt,0,0,15pt">
                <w:txbxContent>
                  <w:p w14:paraId="42DD80AB" w14:textId="469DF2FE" w:rsidR="006C67D1" w:rsidRPr="006C67D1" w:rsidRDefault="006C67D1" w:rsidP="006C67D1">
                    <w:pPr>
                      <w:rPr>
                        <w:rFonts w:ascii="Calibri" w:eastAsia="Calibri" w:hAnsi="Calibri" w:cs="Calibri"/>
                        <w:noProof/>
                        <w:sz w:val="20"/>
                        <w:szCs w:val="20"/>
                      </w:rPr>
                    </w:pPr>
                    <w:r w:rsidRPr="006C67D1">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ACED" w14:textId="7FABAD57" w:rsidR="001019E1" w:rsidRDefault="006C67D1">
    <w:pPr>
      <w:pStyle w:val="Footer"/>
    </w:pPr>
    <w:r>
      <w:rPr>
        <w:noProof/>
        <w:lang w:val="en-GB" w:eastAsia="en-GB"/>
      </w:rPr>
      <mc:AlternateContent>
        <mc:Choice Requires="wps">
          <w:drawing>
            <wp:anchor distT="0" distB="0" distL="0" distR="0" simplePos="0" relativeHeight="251658255" behindDoc="0" locked="0" layoutInCell="1" allowOverlap="1" wp14:anchorId="7825D851" wp14:editId="6710A7EE">
              <wp:simplePos x="635" y="635"/>
              <wp:positionH relativeFrom="page">
                <wp:align>left</wp:align>
              </wp:positionH>
              <wp:positionV relativeFrom="page">
                <wp:align>bottom</wp:align>
              </wp:positionV>
              <wp:extent cx="986155" cy="345440"/>
              <wp:effectExtent l="0" t="0" r="4445" b="0"/>
              <wp:wrapNone/>
              <wp:docPr id="1673962469" name="Tekstvak 1673962469"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D46CF05" w14:textId="69AA76D3" w:rsidR="006C67D1" w:rsidRPr="006C67D1" w:rsidRDefault="006C67D1" w:rsidP="006C67D1">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25D851" id="_x0000_t202" coordsize="21600,21600" o:spt="202" path="m,l,21600r21600,l21600,xe">
              <v:stroke joinstyle="miter"/>
              <v:path gradientshapeok="t" o:connecttype="rect"/>
            </v:shapetype>
            <v:shape id="Tekstvak 1673962469" o:spid="_x0000_s1031" type="#_x0000_t202" alt="Intern gebruik" style="position:absolute;margin-left:0;margin-top:0;width:77.65pt;height:27.2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EtTAdXsCAADEBAAADgAA&#10;AAAAAAAAAAAAAAAuAgAAZHJzL2Uyb0RvYy54bWxQSwECLQAUAAYACAAAACEAR8wMidoAAAAEAQAA&#10;DwAAAAAAAAAAAAAAAADVBAAAZHJzL2Rvd25yZXYueG1sUEsFBgAAAAAEAAQA8wAAANwFAAAAAA==&#10;" filled="f" stroked="f">
              <v:textbox style="mso-fit-shape-to-text:t" inset="20pt,0,0,15pt">
                <w:txbxContent>
                  <w:p w14:paraId="0D46CF05" w14:textId="69AA76D3" w:rsidR="006C67D1" w:rsidRPr="006C67D1" w:rsidRDefault="006C67D1" w:rsidP="006C67D1">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9BC69" w14:textId="7D7DCB61" w:rsidR="001019E1" w:rsidRDefault="006C67D1">
    <w:pPr>
      <w:pStyle w:val="Footer"/>
    </w:pPr>
    <w:r>
      <w:rPr>
        <w:noProof/>
        <w:lang w:val="en-GB" w:eastAsia="en-GB"/>
      </w:rPr>
      <mc:AlternateContent>
        <mc:Choice Requires="wps">
          <w:drawing>
            <wp:anchor distT="0" distB="0" distL="0" distR="0" simplePos="0" relativeHeight="251658253" behindDoc="0" locked="0" layoutInCell="1" allowOverlap="1" wp14:anchorId="5DF040CC" wp14:editId="36B903ED">
              <wp:simplePos x="635" y="635"/>
              <wp:positionH relativeFrom="page">
                <wp:align>left</wp:align>
              </wp:positionH>
              <wp:positionV relativeFrom="page">
                <wp:align>bottom</wp:align>
              </wp:positionV>
              <wp:extent cx="986155" cy="345440"/>
              <wp:effectExtent l="0" t="0" r="4445" b="0"/>
              <wp:wrapNone/>
              <wp:docPr id="2027235854" name="Tekstvak 2027235854"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3786305" w14:textId="73B2D555" w:rsidR="006C67D1" w:rsidRPr="006C67D1" w:rsidRDefault="006C67D1" w:rsidP="006C67D1">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F040CC" id="_x0000_t202" coordsize="21600,21600" o:spt="202" path="m,l,21600r21600,l21600,xe">
              <v:stroke joinstyle="miter"/>
              <v:path gradientshapeok="t" o:connecttype="rect"/>
            </v:shapetype>
            <v:shape id="Tekstvak 2027235854" o:spid="_x0000_s1041"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" filled="f" stroked="f">
              <v:textbox style="mso-fit-shape-to-text:t" inset="20pt,0,0,15pt">
                <w:txbxContent>
                  <w:p w14:paraId="03786305" w14:textId="73B2D555" w:rsidR="006C67D1" w:rsidRPr="006C67D1" w:rsidRDefault="006C67D1" w:rsidP="006C67D1">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C64EC" w14:textId="77777777" w:rsidR="00290271" w:rsidRDefault="00290271">
      <w:pPr>
        <w:spacing w:line="240" w:lineRule="auto"/>
      </w:pPr>
      <w:r>
        <w:separator/>
      </w:r>
    </w:p>
  </w:footnote>
  <w:footnote w:type="continuationSeparator" w:id="0">
    <w:p w14:paraId="3B8D268B" w14:textId="77777777" w:rsidR="00290271" w:rsidRDefault="00290271">
      <w:pPr>
        <w:spacing w:line="240" w:lineRule="auto"/>
      </w:pPr>
      <w:r>
        <w:continuationSeparator/>
      </w:r>
    </w:p>
  </w:footnote>
  <w:footnote w:type="continuationNotice" w:id="1">
    <w:p w14:paraId="4519774A" w14:textId="77777777" w:rsidR="00290271" w:rsidRDefault="00290271">
      <w:pPr>
        <w:spacing w:line="240" w:lineRule="auto"/>
      </w:pPr>
    </w:p>
  </w:footnote>
  <w:footnote w:id="2">
    <w:p w14:paraId="0734461A" w14:textId="77777777" w:rsidR="00FD2E49" w:rsidRDefault="00FD2E49" w:rsidP="00FD2E49">
      <w:pPr>
        <w:pStyle w:val="FootnoteText"/>
      </w:pPr>
      <w:r>
        <w:rPr>
          <w:rStyle w:val="FootnoteReference"/>
        </w:rPr>
        <w:footnoteRef/>
      </w:r>
      <w:r w:rsidRPr="001D23E0">
        <w:rPr>
          <w:sz w:val="16"/>
          <w:szCs w:val="16"/>
        </w:rPr>
        <w:t xml:space="preserve"> </w:t>
      </w:r>
      <w:hyperlink r:id="rId1" w:history="1">
        <w:r w:rsidRPr="001D23E0">
          <w:rPr>
            <w:rStyle w:val="Hyperlink"/>
            <w:sz w:val="16"/>
            <w:szCs w:val="16"/>
          </w:rPr>
          <w:t>Strategische Agenda van de EU 2024-2029</w:t>
        </w:r>
      </w:hyperlink>
    </w:p>
  </w:footnote>
  <w:footnote w:id="3">
    <w:p w14:paraId="7B71F7B5" w14:textId="77777777" w:rsidR="00FD2E49" w:rsidRDefault="00FD2E49" w:rsidP="00FD2E49">
      <w:pPr>
        <w:pStyle w:val="FootnoteText"/>
      </w:pPr>
      <w:r>
        <w:rPr>
          <w:rStyle w:val="FootnoteReference"/>
        </w:rPr>
        <w:footnoteRef/>
      </w:r>
      <w:r>
        <w:t xml:space="preserve"> </w:t>
      </w:r>
      <w:r>
        <w:rPr>
          <w:sz w:val="16"/>
          <w:szCs w:val="16"/>
        </w:rPr>
        <w:t xml:space="preserve">COM(2022) 540, </w:t>
      </w:r>
      <w:r>
        <w:rPr>
          <w:i/>
          <w:iCs/>
          <w:sz w:val="16"/>
          <w:szCs w:val="16"/>
        </w:rPr>
        <w:t>Kamerstuk II, 2022-23</w:t>
      </w:r>
      <w:r>
        <w:rPr>
          <w:sz w:val="16"/>
          <w:szCs w:val="16"/>
        </w:rPr>
        <w:t>, 22 112, nr. 3587</w:t>
      </w:r>
    </w:p>
  </w:footnote>
  <w:footnote w:id="4">
    <w:p w14:paraId="5E38D7A8" w14:textId="77777777" w:rsidR="00FD2E49" w:rsidRPr="0076111B" w:rsidRDefault="00FD2E49" w:rsidP="00FD2E49">
      <w:pPr>
        <w:pStyle w:val="FootnoteText"/>
        <w:rPr>
          <w:sz w:val="16"/>
          <w:szCs w:val="16"/>
        </w:rPr>
      </w:pPr>
      <w:r w:rsidRPr="0076111B">
        <w:rPr>
          <w:rStyle w:val="FootnoteReference"/>
          <w:sz w:val="16"/>
          <w:szCs w:val="16"/>
        </w:rPr>
        <w:footnoteRef/>
      </w:r>
      <w:r w:rsidRPr="0076111B">
        <w:rPr>
          <w:sz w:val="16"/>
          <w:szCs w:val="16"/>
        </w:rPr>
        <w:t xml:space="preserve"> </w:t>
      </w:r>
      <w:r w:rsidRPr="0076111B">
        <w:rPr>
          <w:i/>
          <w:iCs/>
          <w:sz w:val="16"/>
          <w:szCs w:val="16"/>
        </w:rPr>
        <w:t>Nature-based solutions</w:t>
      </w:r>
      <w:r w:rsidRPr="0076111B">
        <w:rPr>
          <w:sz w:val="16"/>
          <w:szCs w:val="16"/>
        </w:rPr>
        <w:t xml:space="preserve"> zijn maatregelen die gebruik maken van natuurlijke processen om maatschappelijke kwesties op te lossen en die tegelijkertijd natuurwaarden versterken.</w:t>
      </w:r>
    </w:p>
  </w:footnote>
  <w:footnote w:id="5">
    <w:p w14:paraId="64D406B5" w14:textId="6C109B7D" w:rsidR="00B87887" w:rsidRPr="0076111B" w:rsidRDefault="00B87887">
      <w:pPr>
        <w:pStyle w:val="FootnoteText"/>
        <w:rPr>
          <w:sz w:val="16"/>
          <w:szCs w:val="16"/>
        </w:rPr>
      </w:pPr>
      <w:r w:rsidRPr="0076111B">
        <w:rPr>
          <w:rStyle w:val="FootnoteReference"/>
          <w:sz w:val="16"/>
          <w:szCs w:val="16"/>
        </w:rPr>
        <w:footnoteRef/>
      </w:r>
      <w:r w:rsidRPr="0076111B">
        <w:rPr>
          <w:sz w:val="16"/>
          <w:szCs w:val="16"/>
        </w:rPr>
        <w:t xml:space="preserve"> Het acquis is het geheel van gemeenschappelijke rechten en plichten dat bindend is voor alle EU-lidstaten.</w:t>
      </w:r>
    </w:p>
  </w:footnote>
  <w:footnote w:id="6">
    <w:p w14:paraId="3405DF96" w14:textId="5DBA077C" w:rsidR="0076111B" w:rsidRPr="0076111B" w:rsidRDefault="0076111B" w:rsidP="0076111B">
      <w:pPr>
        <w:pStyle w:val="FootnoteText"/>
        <w:rPr>
          <w:sz w:val="16"/>
          <w:szCs w:val="16"/>
        </w:rPr>
      </w:pPr>
      <w:r w:rsidRPr="0076111B">
        <w:rPr>
          <w:rStyle w:val="FootnoteReference"/>
          <w:sz w:val="16"/>
          <w:szCs w:val="16"/>
        </w:rPr>
        <w:footnoteRef/>
      </w:r>
      <w:r w:rsidRPr="0076111B">
        <w:rPr>
          <w:sz w:val="16"/>
          <w:szCs w:val="16"/>
        </w:rPr>
        <w:t xml:space="preserve"> Het Gothenburg Protocol bevat zowel emissiereductieverplichtingen (met ingangsjaar 2020) als technische maatregelen om emissies te beperken.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48CF6" w14:textId="77777777" w:rsidR="007F4EA9" w:rsidRDefault="007F4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AC46" w14:textId="77777777" w:rsidR="005A59DC" w:rsidRDefault="00EB4013">
    <w:pPr>
      <w:pStyle w:val="MarginlessContainer"/>
    </w:pPr>
    <w:r>
      <w:rPr>
        <w:noProof/>
        <w:lang w:val="en-GB" w:eastAsia="en-GB"/>
      </w:rPr>
      <mc:AlternateContent>
        <mc:Choice Requires="wps">
          <w:drawing>
            <wp:anchor distT="0" distB="0" distL="0" distR="0" simplePos="0" relativeHeight="251658240" behindDoc="0" locked="1" layoutInCell="1" allowOverlap="1" wp14:anchorId="211262FD" wp14:editId="596C50C9">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B965CFB" w14:textId="77777777" w:rsidR="005A59DC" w:rsidRDefault="00EB4013">
                          <w:pPr>
                            <w:pStyle w:val="AfzendgegevensKop0"/>
                          </w:pPr>
                          <w:r>
                            <w:t>Ministerie van Infrastructuur en Waterstaat</w:t>
                          </w:r>
                        </w:p>
                        <w:p w14:paraId="0279F1CA" w14:textId="77777777" w:rsidR="005A59DC" w:rsidRDefault="005A59DC">
                          <w:pPr>
                            <w:pStyle w:val="WitregelW2"/>
                          </w:pPr>
                        </w:p>
                        <w:p w14:paraId="1B3D7560" w14:textId="77777777" w:rsidR="005A59DC" w:rsidRDefault="00EB4013">
                          <w:pPr>
                            <w:pStyle w:val="Referentiegegevenskop"/>
                          </w:pPr>
                          <w:r>
                            <w:t>Ons kenmerk</w:t>
                          </w:r>
                        </w:p>
                        <w:p w14:paraId="1FCCB70D" w14:textId="36574BFB" w:rsidR="005A59DC" w:rsidRDefault="00A773C3">
                          <w:pPr>
                            <w:pStyle w:val="Referentiegegevens"/>
                          </w:pPr>
                          <w:r>
                            <w:t>IENW/BSK-</w:t>
                          </w:r>
                          <w:r w:rsidRPr="00690A9E">
                            <w:t>2024/</w:t>
                          </w:r>
                          <w:r w:rsidR="00690A9E" w:rsidRPr="00690A9E">
                            <w:t>2</w:t>
                          </w:r>
                          <w:r w:rsidR="007F4EA9">
                            <w:t>50459</w:t>
                          </w:r>
                        </w:p>
                      </w:txbxContent>
                    </wps:txbx>
                    <wps:bodyPr vert="horz" wrap="square" lIns="0" tIns="0" rIns="0" bIns="0" anchor="t" anchorCtr="0"/>
                  </wps:wsp>
                </a:graphicData>
              </a:graphic>
            </wp:anchor>
          </w:drawing>
        </mc:Choice>
        <mc:Fallback>
          <w:pict>
            <v:shapetype w14:anchorId="211262FD"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6B965CFB" w14:textId="77777777" w:rsidR="005A59DC" w:rsidRDefault="00EB4013">
                    <w:pPr>
                      <w:pStyle w:val="AfzendgegevensKop0"/>
                    </w:pPr>
                    <w:r>
                      <w:t>Ministerie van Infrastructuur en Waterstaat</w:t>
                    </w:r>
                  </w:p>
                  <w:p w14:paraId="0279F1CA" w14:textId="77777777" w:rsidR="005A59DC" w:rsidRDefault="005A59DC">
                    <w:pPr>
                      <w:pStyle w:val="WitregelW2"/>
                    </w:pPr>
                  </w:p>
                  <w:p w14:paraId="1B3D7560" w14:textId="77777777" w:rsidR="005A59DC" w:rsidRDefault="00EB4013">
                    <w:pPr>
                      <w:pStyle w:val="Referentiegegevenskop"/>
                    </w:pPr>
                    <w:r>
                      <w:t>Ons kenmerk</w:t>
                    </w:r>
                  </w:p>
                  <w:p w14:paraId="1FCCB70D" w14:textId="36574BFB" w:rsidR="005A59DC" w:rsidRDefault="00A773C3">
                    <w:pPr>
                      <w:pStyle w:val="Referentiegegevens"/>
                    </w:pPr>
                    <w:r>
                      <w:t>IENW/BSK-</w:t>
                    </w:r>
                    <w:r w:rsidRPr="00690A9E">
                      <w:t>2024/</w:t>
                    </w:r>
                    <w:r w:rsidR="00690A9E" w:rsidRPr="00690A9E">
                      <w:t>2</w:t>
                    </w:r>
                    <w:r w:rsidR="007F4EA9">
                      <w:t>50459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2B6416CC" wp14:editId="39CB598A">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264496" w14:textId="0597D949" w:rsidR="005A59DC" w:rsidRDefault="00EB4013">
                          <w:pPr>
                            <w:pStyle w:val="Referentiegegevens"/>
                          </w:pPr>
                          <w:r>
                            <w:t xml:space="preserve">Pagina </w:t>
                          </w:r>
                          <w:r>
                            <w:fldChar w:fldCharType="begin"/>
                          </w:r>
                          <w:r>
                            <w:instrText>PAGE</w:instrText>
                          </w:r>
                          <w:r>
                            <w:fldChar w:fldCharType="separate"/>
                          </w:r>
                          <w:r w:rsidR="00011896">
                            <w:rPr>
                              <w:noProof/>
                            </w:rPr>
                            <w:t>2</w:t>
                          </w:r>
                          <w:r>
                            <w:fldChar w:fldCharType="end"/>
                          </w:r>
                          <w:r>
                            <w:t xml:space="preserve"> van </w:t>
                          </w:r>
                          <w:r>
                            <w:fldChar w:fldCharType="begin"/>
                          </w:r>
                          <w:r>
                            <w:instrText>NUMPAGES</w:instrText>
                          </w:r>
                          <w:r>
                            <w:fldChar w:fldCharType="separate"/>
                          </w:r>
                          <w:r w:rsidR="00371B1D">
                            <w:rPr>
                              <w:noProof/>
                            </w:rPr>
                            <w:t>1</w:t>
                          </w:r>
                          <w:r>
                            <w:fldChar w:fldCharType="end"/>
                          </w:r>
                        </w:p>
                      </w:txbxContent>
                    </wps:txbx>
                    <wps:bodyPr vert="horz" wrap="square" lIns="0" tIns="0" rIns="0" bIns="0" anchor="t" anchorCtr="0"/>
                  </wps:wsp>
                </a:graphicData>
              </a:graphic>
            </wp:anchor>
          </w:drawing>
        </mc:Choice>
        <mc:Fallback>
          <w:pict>
            <v:shape w14:anchorId="2B6416CC" id="Tekstvak 1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41264496" w14:textId="0597D949" w:rsidR="005A59DC" w:rsidRDefault="00EB4013">
                    <w:pPr>
                      <w:pStyle w:val="Referentiegegevens"/>
                    </w:pPr>
                    <w:r>
                      <w:t xml:space="preserve">Pagina </w:t>
                    </w:r>
                    <w:r>
                      <w:fldChar w:fldCharType="begin"/>
                    </w:r>
                    <w:r>
                      <w:instrText>PAGE</w:instrText>
                    </w:r>
                    <w:r>
                      <w:fldChar w:fldCharType="separate"/>
                    </w:r>
                    <w:r w:rsidR="00011896">
                      <w:rPr>
                        <w:noProof/>
                      </w:rPr>
                      <w:t>2</w:t>
                    </w:r>
                    <w:r>
                      <w:fldChar w:fldCharType="end"/>
                    </w:r>
                    <w:r>
                      <w:t xml:space="preserve"> van </w:t>
                    </w:r>
                    <w:r>
                      <w:fldChar w:fldCharType="begin"/>
                    </w:r>
                    <w:r>
                      <w:instrText>NUMPAGES</w:instrText>
                    </w:r>
                    <w:r>
                      <w:fldChar w:fldCharType="separate"/>
                    </w:r>
                    <w:r w:rsidR="00371B1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4936DD45" wp14:editId="58D38D9C">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7C92082" w14:textId="77777777" w:rsidR="00842078" w:rsidRDefault="00842078"/>
                      </w:txbxContent>
                    </wps:txbx>
                    <wps:bodyPr vert="horz" wrap="square" lIns="0" tIns="0" rIns="0" bIns="0" anchor="t" anchorCtr="0"/>
                  </wps:wsp>
                </a:graphicData>
              </a:graphic>
            </wp:anchor>
          </w:drawing>
        </mc:Choice>
        <mc:Fallback>
          <w:pict>
            <v:shape w14:anchorId="4936DD45" id="Tekstvak 14"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57C92082" w14:textId="77777777" w:rsidR="00842078" w:rsidRDefault="0084207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46EC88F1" wp14:editId="7B4E5545">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D778D85" w14:textId="77777777" w:rsidR="00842078" w:rsidRDefault="00842078"/>
                      </w:txbxContent>
                    </wps:txbx>
                    <wps:bodyPr vert="horz" wrap="square" lIns="0" tIns="0" rIns="0" bIns="0" anchor="t" anchorCtr="0"/>
                  </wps:wsp>
                </a:graphicData>
              </a:graphic>
            </wp:anchor>
          </w:drawing>
        </mc:Choice>
        <mc:Fallback>
          <w:pict>
            <v:shape w14:anchorId="46EC88F1" id="Tekstvak 15"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0D778D85" w14:textId="77777777" w:rsidR="00842078" w:rsidRDefault="0084207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20E75" w14:textId="77777777" w:rsidR="005A59DC" w:rsidRDefault="00EB4013">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072A4276" wp14:editId="7B446F39">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A4C481A" w14:textId="77777777" w:rsidR="00842078" w:rsidRDefault="00842078"/>
                      </w:txbxContent>
                    </wps:txbx>
                    <wps:bodyPr vert="horz" wrap="square" lIns="0" tIns="0" rIns="0" bIns="0" anchor="t" anchorCtr="0"/>
                  </wps:wsp>
                </a:graphicData>
              </a:graphic>
            </wp:anchor>
          </w:drawing>
        </mc:Choice>
        <mc:Fallback>
          <w:pict>
            <v:shapetype w14:anchorId="072A4276" id="_x0000_t202" coordsize="21600,21600" o:spt="202" path="m,l,21600r21600,l21600,xe">
              <v:stroke joinstyle="miter"/>
              <v:path gradientshapeok="t" o:connecttype="rect"/>
            </v:shapetype>
            <v:shape id="Tekstvak 1" o:spid="_x0000_s1032"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YjKshagBAAA5AwAADgAAAAAAAAAAAAAAAAAuAgAAZHJzL2Uyb0RvYy54bWxQSwEC&#10;LQAUAAYACAAAACEAJo7baOEAAAANAQAADwAAAAAAAAAAAAAAAAACBAAAZHJzL2Rvd25yZXYueG1s&#10;UEsFBgAAAAAEAAQA8wAAABAFAAAAAA==&#10;" filled="f" stroked="f">
              <v:textbox inset="0,0,0,0">
                <w:txbxContent>
                  <w:p w14:paraId="5A4C481A" w14:textId="77777777" w:rsidR="00842078" w:rsidRDefault="0084207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0B6BCD0E" wp14:editId="41A64291">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7C5734" w14:textId="2839CC21" w:rsidR="005A59DC" w:rsidRDefault="00EB4013">
                          <w:pPr>
                            <w:pStyle w:val="Referentiegegevens"/>
                          </w:pPr>
                          <w:r>
                            <w:t xml:space="preserve">Pagina </w:t>
                          </w:r>
                          <w:r>
                            <w:fldChar w:fldCharType="begin"/>
                          </w:r>
                          <w:r>
                            <w:instrText>PAGE</w:instrText>
                          </w:r>
                          <w:r>
                            <w:fldChar w:fldCharType="separate"/>
                          </w:r>
                          <w:r w:rsidR="00F61935">
                            <w:rPr>
                              <w:noProof/>
                            </w:rPr>
                            <w:t>1</w:t>
                          </w:r>
                          <w:r>
                            <w:fldChar w:fldCharType="end"/>
                          </w:r>
                          <w:r>
                            <w:t xml:space="preserve"> van </w:t>
                          </w:r>
                          <w:r>
                            <w:fldChar w:fldCharType="begin"/>
                          </w:r>
                          <w:r>
                            <w:instrText>NUMPAGES</w:instrText>
                          </w:r>
                          <w:r>
                            <w:fldChar w:fldCharType="separate"/>
                          </w:r>
                          <w:r w:rsidR="00F61935">
                            <w:rPr>
                              <w:noProof/>
                            </w:rPr>
                            <w:t>1</w:t>
                          </w:r>
                          <w:r>
                            <w:fldChar w:fldCharType="end"/>
                          </w:r>
                        </w:p>
                      </w:txbxContent>
                    </wps:txbx>
                    <wps:bodyPr vert="horz" wrap="square" lIns="0" tIns="0" rIns="0" bIns="0" anchor="t" anchorCtr="0"/>
                  </wps:wsp>
                </a:graphicData>
              </a:graphic>
            </wp:anchor>
          </w:drawing>
        </mc:Choice>
        <mc:Fallback>
          <w:pict>
            <v:shape w14:anchorId="0B6BCD0E" id="Tekstvak 2" o:spid="_x0000_s1033"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CqCOAepAQAAOQMAAA4AAAAAAAAAAAAAAAAALgIAAGRycy9lMm9Eb2MueG1sUEsB&#10;Ai0AFAAGAAgAAAAhAFpOuonhAAAADgEAAA8AAAAAAAAAAAAAAAAAAwQAAGRycy9kb3ducmV2Lnht&#10;bFBLBQYAAAAABAAEAPMAAAARBQAAAAA=&#10;" filled="f" stroked="f">
              <v:textbox inset="0,0,0,0">
                <w:txbxContent>
                  <w:p w14:paraId="5D7C5734" w14:textId="2839CC21" w:rsidR="005A59DC" w:rsidRDefault="00EB4013">
                    <w:pPr>
                      <w:pStyle w:val="Referentiegegevens"/>
                    </w:pPr>
                    <w:r>
                      <w:t xml:space="preserve">Pagina </w:t>
                    </w:r>
                    <w:r>
                      <w:fldChar w:fldCharType="begin"/>
                    </w:r>
                    <w:r>
                      <w:instrText>PAGE</w:instrText>
                    </w:r>
                    <w:r>
                      <w:fldChar w:fldCharType="separate"/>
                    </w:r>
                    <w:r w:rsidR="00F61935">
                      <w:rPr>
                        <w:noProof/>
                      </w:rPr>
                      <w:t>1</w:t>
                    </w:r>
                    <w:r>
                      <w:fldChar w:fldCharType="end"/>
                    </w:r>
                    <w:r>
                      <w:t xml:space="preserve"> van </w:t>
                    </w:r>
                    <w:r>
                      <w:fldChar w:fldCharType="begin"/>
                    </w:r>
                    <w:r>
                      <w:instrText>NUMPAGES</w:instrText>
                    </w:r>
                    <w:r>
                      <w:fldChar w:fldCharType="separate"/>
                    </w:r>
                    <w:r w:rsidR="00F6193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22547C29" wp14:editId="1E2BEF50">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2090A80" w14:textId="77777777" w:rsidR="005A59DC" w:rsidRDefault="00EB4013">
                          <w:pPr>
                            <w:pStyle w:val="AfzendgegevensKop0"/>
                          </w:pPr>
                          <w:r>
                            <w:t>Ministerie van Infrastructuur en Waterstaat</w:t>
                          </w:r>
                        </w:p>
                        <w:p w14:paraId="4FE48506" w14:textId="77777777" w:rsidR="005A59DC" w:rsidRDefault="005A59DC">
                          <w:pPr>
                            <w:pStyle w:val="WitregelW1"/>
                          </w:pPr>
                        </w:p>
                        <w:p w14:paraId="0CD01DAF" w14:textId="77777777" w:rsidR="005A59DC" w:rsidRDefault="00EB4013">
                          <w:pPr>
                            <w:pStyle w:val="Afzendgegevens"/>
                          </w:pPr>
                          <w:r>
                            <w:t>Rijnstraat 8</w:t>
                          </w:r>
                        </w:p>
                        <w:p w14:paraId="270F88A2" w14:textId="77777777" w:rsidR="005A59DC" w:rsidRPr="00371B1D" w:rsidRDefault="00EB4013">
                          <w:pPr>
                            <w:pStyle w:val="Afzendgegevens"/>
                            <w:rPr>
                              <w:lang w:val="de-DE"/>
                            </w:rPr>
                          </w:pPr>
                          <w:r w:rsidRPr="00371B1D">
                            <w:rPr>
                              <w:lang w:val="de-DE"/>
                            </w:rPr>
                            <w:t>2515 XP  Den Haag</w:t>
                          </w:r>
                        </w:p>
                        <w:p w14:paraId="19F98253" w14:textId="77777777" w:rsidR="005A59DC" w:rsidRPr="00371B1D" w:rsidRDefault="00EB4013">
                          <w:pPr>
                            <w:pStyle w:val="Afzendgegevens"/>
                            <w:rPr>
                              <w:lang w:val="de-DE"/>
                            </w:rPr>
                          </w:pPr>
                          <w:r w:rsidRPr="00371B1D">
                            <w:rPr>
                              <w:lang w:val="de-DE"/>
                            </w:rPr>
                            <w:t>Postbus 20901</w:t>
                          </w:r>
                        </w:p>
                        <w:p w14:paraId="14096AF8" w14:textId="77777777" w:rsidR="005A59DC" w:rsidRPr="00371B1D" w:rsidRDefault="00EB4013">
                          <w:pPr>
                            <w:pStyle w:val="Afzendgegevens"/>
                            <w:rPr>
                              <w:lang w:val="de-DE"/>
                            </w:rPr>
                          </w:pPr>
                          <w:r w:rsidRPr="00371B1D">
                            <w:rPr>
                              <w:lang w:val="de-DE"/>
                            </w:rPr>
                            <w:t>2500 EX Den Haag</w:t>
                          </w:r>
                        </w:p>
                        <w:p w14:paraId="48596424" w14:textId="77777777" w:rsidR="005A59DC" w:rsidRPr="00371B1D" w:rsidRDefault="005A59DC">
                          <w:pPr>
                            <w:pStyle w:val="WitregelW1"/>
                            <w:rPr>
                              <w:lang w:val="de-DE"/>
                            </w:rPr>
                          </w:pPr>
                        </w:p>
                        <w:p w14:paraId="28638DD3" w14:textId="77777777" w:rsidR="005A59DC" w:rsidRPr="00371B1D" w:rsidRDefault="00EB4013">
                          <w:pPr>
                            <w:pStyle w:val="Afzendgegevens"/>
                            <w:rPr>
                              <w:lang w:val="de-DE"/>
                            </w:rPr>
                          </w:pPr>
                          <w:r w:rsidRPr="00371B1D">
                            <w:rPr>
                              <w:lang w:val="de-DE"/>
                            </w:rPr>
                            <w:t>T   070-456 0000</w:t>
                          </w:r>
                        </w:p>
                        <w:p w14:paraId="0E449BD7" w14:textId="77777777" w:rsidR="005A59DC" w:rsidRDefault="00EB4013">
                          <w:pPr>
                            <w:pStyle w:val="Afzendgegevens"/>
                          </w:pPr>
                          <w:r>
                            <w:t>F   070-456 1111</w:t>
                          </w:r>
                        </w:p>
                        <w:p w14:paraId="791B45D1" w14:textId="77777777" w:rsidR="005A59DC" w:rsidRDefault="005A59DC">
                          <w:pPr>
                            <w:pStyle w:val="WitregelW2"/>
                          </w:pPr>
                        </w:p>
                        <w:p w14:paraId="26526467" w14:textId="77777777" w:rsidR="005A59DC" w:rsidRDefault="00EB4013">
                          <w:pPr>
                            <w:pStyle w:val="Referentiegegevenskop"/>
                          </w:pPr>
                          <w:r>
                            <w:t>Ons kenmerk</w:t>
                          </w:r>
                        </w:p>
                        <w:p w14:paraId="41E29876" w14:textId="0E406C8D" w:rsidR="005A59DC" w:rsidRDefault="00A773C3">
                          <w:pPr>
                            <w:pStyle w:val="Referentiegegevens"/>
                          </w:pPr>
                          <w:r>
                            <w:t>IENW/BSK-2024</w:t>
                          </w:r>
                          <w:r w:rsidR="005925B6">
                            <w:t>/2</w:t>
                          </w:r>
                          <w:r w:rsidR="007F4EA9">
                            <w:t>50459</w:t>
                          </w:r>
                        </w:p>
                        <w:p w14:paraId="2CFFC6ED" w14:textId="77777777" w:rsidR="005A59DC" w:rsidRDefault="005A59DC">
                          <w:pPr>
                            <w:pStyle w:val="WitregelW1"/>
                          </w:pPr>
                        </w:p>
                        <w:p w14:paraId="6B7F46B0" w14:textId="77777777" w:rsidR="005A59DC" w:rsidRDefault="00EB4013">
                          <w:pPr>
                            <w:pStyle w:val="Referentiegegevenskop"/>
                          </w:pPr>
                          <w:r>
                            <w:t>Bijlage(n)</w:t>
                          </w:r>
                        </w:p>
                        <w:p w14:paraId="0CC7D0EA" w14:textId="0D1BD90F" w:rsidR="005A59DC" w:rsidRDefault="007F4EA9">
                          <w:pPr>
                            <w:pStyle w:val="Referentiegegevens"/>
                          </w:pPr>
                          <w:r>
                            <w:t>1</w:t>
                          </w:r>
                        </w:p>
                      </w:txbxContent>
                    </wps:txbx>
                    <wps:bodyPr vert="horz" wrap="square" lIns="0" tIns="0" rIns="0" bIns="0" anchor="t" anchorCtr="0"/>
                  </wps:wsp>
                </a:graphicData>
              </a:graphic>
            </wp:anchor>
          </w:drawing>
        </mc:Choice>
        <mc:Fallback>
          <w:pict>
            <v:shape w14:anchorId="22547C29" id="Tekstvak 3" o:spid="_x0000_s1034"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KNSAd+rAQAAOgMAAA4AAAAAAAAAAAAAAAAALgIAAGRycy9lMm9Eb2MueG1s&#10;UEsBAi0AFAAGAAgAAAAhACO2nRviAAAADQEAAA8AAAAAAAAAAAAAAAAABQQAAGRycy9kb3ducmV2&#10;LnhtbFBLBQYAAAAABAAEAPMAAAAUBQAAAAA=&#10;" filled="f" stroked="f">
              <v:textbox inset="0,0,0,0">
                <w:txbxContent>
                  <w:p w14:paraId="22090A80" w14:textId="77777777" w:rsidR="005A59DC" w:rsidRDefault="00EB4013">
                    <w:pPr>
                      <w:pStyle w:val="AfzendgegevensKop0"/>
                    </w:pPr>
                    <w:r>
                      <w:t>Ministerie van Infrastructuur en Waterstaat</w:t>
                    </w:r>
                  </w:p>
                  <w:p w14:paraId="4FE48506" w14:textId="77777777" w:rsidR="005A59DC" w:rsidRDefault="005A59DC">
                    <w:pPr>
                      <w:pStyle w:val="WitregelW1"/>
                    </w:pPr>
                  </w:p>
                  <w:p w14:paraId="0CD01DAF" w14:textId="77777777" w:rsidR="005A59DC" w:rsidRDefault="00EB4013">
                    <w:pPr>
                      <w:pStyle w:val="Afzendgegevens"/>
                    </w:pPr>
                    <w:r>
                      <w:t>Rijnstraat 8</w:t>
                    </w:r>
                  </w:p>
                  <w:p w14:paraId="270F88A2" w14:textId="77777777" w:rsidR="005A59DC" w:rsidRPr="00371B1D" w:rsidRDefault="00EB4013">
                    <w:pPr>
                      <w:pStyle w:val="Afzendgegevens"/>
                      <w:rPr>
                        <w:lang w:val="de-DE"/>
                      </w:rPr>
                    </w:pPr>
                    <w:r w:rsidRPr="00371B1D">
                      <w:rPr>
                        <w:lang w:val="de-DE"/>
                      </w:rPr>
                      <w:t>2515 XP  Den Haag</w:t>
                    </w:r>
                  </w:p>
                  <w:p w14:paraId="19F98253" w14:textId="77777777" w:rsidR="005A59DC" w:rsidRPr="00371B1D" w:rsidRDefault="00EB4013">
                    <w:pPr>
                      <w:pStyle w:val="Afzendgegevens"/>
                      <w:rPr>
                        <w:lang w:val="de-DE"/>
                      </w:rPr>
                    </w:pPr>
                    <w:r w:rsidRPr="00371B1D">
                      <w:rPr>
                        <w:lang w:val="de-DE"/>
                      </w:rPr>
                      <w:t>Postbus 20901</w:t>
                    </w:r>
                  </w:p>
                  <w:p w14:paraId="14096AF8" w14:textId="77777777" w:rsidR="005A59DC" w:rsidRPr="00371B1D" w:rsidRDefault="00EB4013">
                    <w:pPr>
                      <w:pStyle w:val="Afzendgegevens"/>
                      <w:rPr>
                        <w:lang w:val="de-DE"/>
                      </w:rPr>
                    </w:pPr>
                    <w:r w:rsidRPr="00371B1D">
                      <w:rPr>
                        <w:lang w:val="de-DE"/>
                      </w:rPr>
                      <w:t>2500 EX Den Haag</w:t>
                    </w:r>
                  </w:p>
                  <w:p w14:paraId="48596424" w14:textId="77777777" w:rsidR="005A59DC" w:rsidRPr="00371B1D" w:rsidRDefault="005A59DC">
                    <w:pPr>
                      <w:pStyle w:val="WitregelW1"/>
                      <w:rPr>
                        <w:lang w:val="de-DE"/>
                      </w:rPr>
                    </w:pPr>
                  </w:p>
                  <w:p w14:paraId="28638DD3" w14:textId="77777777" w:rsidR="005A59DC" w:rsidRPr="00371B1D" w:rsidRDefault="00EB4013">
                    <w:pPr>
                      <w:pStyle w:val="Afzendgegevens"/>
                      <w:rPr>
                        <w:lang w:val="de-DE"/>
                      </w:rPr>
                    </w:pPr>
                    <w:r w:rsidRPr="00371B1D">
                      <w:rPr>
                        <w:lang w:val="de-DE"/>
                      </w:rPr>
                      <w:t>T   070-456 0000</w:t>
                    </w:r>
                  </w:p>
                  <w:p w14:paraId="0E449BD7" w14:textId="77777777" w:rsidR="005A59DC" w:rsidRDefault="00EB4013">
                    <w:pPr>
                      <w:pStyle w:val="Afzendgegevens"/>
                    </w:pPr>
                    <w:r>
                      <w:t>F   070-456 1111</w:t>
                    </w:r>
                  </w:p>
                  <w:p w14:paraId="791B45D1" w14:textId="77777777" w:rsidR="005A59DC" w:rsidRDefault="005A59DC">
                    <w:pPr>
                      <w:pStyle w:val="WitregelW2"/>
                    </w:pPr>
                  </w:p>
                  <w:p w14:paraId="26526467" w14:textId="77777777" w:rsidR="005A59DC" w:rsidRDefault="00EB4013">
                    <w:pPr>
                      <w:pStyle w:val="Referentiegegevenskop"/>
                    </w:pPr>
                    <w:r>
                      <w:t>Ons kenmerk</w:t>
                    </w:r>
                  </w:p>
                  <w:p w14:paraId="41E29876" w14:textId="0E406C8D" w:rsidR="005A59DC" w:rsidRDefault="00A773C3">
                    <w:pPr>
                      <w:pStyle w:val="Referentiegegevens"/>
                    </w:pPr>
                    <w:r>
                      <w:t>IENW/BSK-2024</w:t>
                    </w:r>
                    <w:r w:rsidR="005925B6">
                      <w:t>/2</w:t>
                    </w:r>
                    <w:r w:rsidR="007F4EA9">
                      <w:t>50459</w:t>
                    </w:r>
                  </w:p>
                  <w:p w14:paraId="2CFFC6ED" w14:textId="77777777" w:rsidR="005A59DC" w:rsidRDefault="005A59DC">
                    <w:pPr>
                      <w:pStyle w:val="WitregelW1"/>
                    </w:pPr>
                  </w:p>
                  <w:p w14:paraId="6B7F46B0" w14:textId="77777777" w:rsidR="005A59DC" w:rsidRDefault="00EB4013">
                    <w:pPr>
                      <w:pStyle w:val="Referentiegegevenskop"/>
                    </w:pPr>
                    <w:r>
                      <w:t>Bijlage(n)</w:t>
                    </w:r>
                  </w:p>
                  <w:p w14:paraId="0CC7D0EA" w14:textId="0D1BD90F" w:rsidR="005A59DC" w:rsidRDefault="007F4EA9">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16888F4E" wp14:editId="0FEE6281">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2EF4918" w14:textId="77777777" w:rsidR="005A59DC" w:rsidRDefault="00EB4013">
                          <w:pPr>
                            <w:pStyle w:val="MarginlessContainer"/>
                          </w:pPr>
                          <w:r>
                            <w:rPr>
                              <w:noProof/>
                              <w:lang w:val="en-GB" w:eastAsia="en-GB"/>
                            </w:rPr>
                            <w:drawing>
                              <wp:inline distT="0" distB="0" distL="0" distR="0" wp14:anchorId="09CFBAE7" wp14:editId="0141DF6D">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888F4E" id="Tekstvak 4" o:spid="_x0000_s1035"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930BAawBAAA5AwAADgAAAAAAAAAAAAAAAAAuAgAAZHJzL2Uyb0RvYy54bWxQSwEC&#10;LQAUAAYACAAAACEABqMnVN0AAAAIAQAADwAAAAAAAAAAAAAAAAAGBAAAZHJzL2Rvd25yZXYueG1s&#10;UEsFBgAAAAAEAAQA8wAAABAFAAAAAA==&#10;" filled="f" stroked="f">
              <v:textbox inset="0,0,0,0">
                <w:txbxContent>
                  <w:p w14:paraId="52EF4918" w14:textId="77777777" w:rsidR="005A59DC" w:rsidRDefault="00EB4013">
                    <w:pPr>
                      <w:pStyle w:val="MarginlessContainer"/>
                    </w:pPr>
                    <w:r>
                      <w:rPr>
                        <w:noProof/>
                        <w:lang w:val="en-GB" w:eastAsia="en-GB"/>
                      </w:rPr>
                      <w:drawing>
                        <wp:inline distT="0" distB="0" distL="0" distR="0" wp14:anchorId="09CFBAE7" wp14:editId="0141DF6D">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4745A70F" wp14:editId="5626CD21">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2336BE" w14:textId="77777777" w:rsidR="005A59DC" w:rsidRDefault="00EB4013">
                          <w:pPr>
                            <w:pStyle w:val="MarginlessContainer"/>
                          </w:pPr>
                          <w:r>
                            <w:rPr>
                              <w:noProof/>
                              <w:lang w:val="en-GB" w:eastAsia="en-GB"/>
                            </w:rPr>
                            <w:drawing>
                              <wp:inline distT="0" distB="0" distL="0" distR="0" wp14:anchorId="57251237" wp14:editId="4438BBF8">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45A70F" id="Tekstvak 6" o:spid="_x0000_s1036"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dSAxMK4BAAA7AwAADgAAAAAAAAAAAAAAAAAuAgAAZHJzL2Uyb0RvYy54bWxQ&#10;SwECLQAUAAYACAAAACEAWMNnP94AAAAIAQAADwAAAAAAAAAAAAAAAAAIBAAAZHJzL2Rvd25yZXYu&#10;eG1sUEsFBgAAAAAEAAQA8wAAABMFAAAAAA==&#10;" filled="f" stroked="f">
              <v:textbox inset="0,0,0,0">
                <w:txbxContent>
                  <w:p w14:paraId="1F2336BE" w14:textId="77777777" w:rsidR="005A59DC" w:rsidRDefault="00EB4013">
                    <w:pPr>
                      <w:pStyle w:val="MarginlessContainer"/>
                    </w:pPr>
                    <w:r>
                      <w:rPr>
                        <w:noProof/>
                        <w:lang w:val="en-GB" w:eastAsia="en-GB"/>
                      </w:rPr>
                      <w:drawing>
                        <wp:inline distT="0" distB="0" distL="0" distR="0" wp14:anchorId="57251237" wp14:editId="4438BBF8">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29984D4C" wp14:editId="52DA1C13">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5872F7A" w14:textId="77777777" w:rsidR="005A59DC" w:rsidRDefault="00EB401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9984D4C" id="Tekstvak 8" o:spid="_x0000_s1037"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" filled="f" stroked="f">
              <v:textbox inset="0,0,0,0">
                <w:txbxContent>
                  <w:p w14:paraId="55872F7A" w14:textId="77777777" w:rsidR="005A59DC" w:rsidRDefault="00EB401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1473D8FA" wp14:editId="3B579AA7">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992FF96" w14:textId="77777777" w:rsidR="005A59DC" w:rsidRDefault="00EB401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473D8FA" id="Tekstvak 9" o:spid="_x0000_s1038"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" filled="f" stroked="f">
              <v:textbox inset="0,0,0,0">
                <w:txbxContent>
                  <w:p w14:paraId="1992FF96" w14:textId="77777777" w:rsidR="005A59DC" w:rsidRDefault="00EB401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AD4DC79" wp14:editId="0FEB2C0F">
              <wp:simplePos x="0" y="0"/>
              <wp:positionH relativeFrom="margin">
                <wp:align>left</wp:align>
              </wp:positionH>
              <wp:positionV relativeFrom="page">
                <wp:posOffset>3635375</wp:posOffset>
              </wp:positionV>
              <wp:extent cx="4105275" cy="77533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77533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A59DC" w14:paraId="09C213C4" w14:textId="77777777">
                            <w:trPr>
                              <w:trHeight w:val="200"/>
                            </w:trPr>
                            <w:tc>
                              <w:tcPr>
                                <w:tcW w:w="1140" w:type="dxa"/>
                              </w:tcPr>
                              <w:p w14:paraId="0F0EE0D5" w14:textId="77777777" w:rsidR="005A59DC" w:rsidRDefault="005A59DC"/>
                            </w:tc>
                            <w:tc>
                              <w:tcPr>
                                <w:tcW w:w="5400" w:type="dxa"/>
                              </w:tcPr>
                              <w:p w14:paraId="48D40B4B" w14:textId="77777777" w:rsidR="005A59DC" w:rsidRDefault="005A59DC"/>
                            </w:tc>
                          </w:tr>
                          <w:tr w:rsidR="005A59DC" w14:paraId="7E1D23E4" w14:textId="77777777">
                            <w:trPr>
                              <w:trHeight w:val="240"/>
                            </w:trPr>
                            <w:tc>
                              <w:tcPr>
                                <w:tcW w:w="1140" w:type="dxa"/>
                              </w:tcPr>
                              <w:p w14:paraId="757CFFAC" w14:textId="77777777" w:rsidR="005A59DC" w:rsidRDefault="00EB4013">
                                <w:r>
                                  <w:t>Datum</w:t>
                                </w:r>
                              </w:p>
                            </w:tc>
                            <w:tc>
                              <w:tcPr>
                                <w:tcW w:w="5400" w:type="dxa"/>
                              </w:tcPr>
                              <w:p w14:paraId="57694F89" w14:textId="07F8E1E5" w:rsidR="005A59DC" w:rsidRDefault="00475BF5">
                                <w:r>
                                  <w:t>12 september 2024</w:t>
                                </w:r>
                              </w:p>
                            </w:tc>
                          </w:tr>
                          <w:tr w:rsidR="005A59DC" w14:paraId="72422BC0" w14:textId="77777777">
                            <w:trPr>
                              <w:trHeight w:val="240"/>
                            </w:trPr>
                            <w:tc>
                              <w:tcPr>
                                <w:tcW w:w="1140" w:type="dxa"/>
                              </w:tcPr>
                              <w:p w14:paraId="3EF6DBF6" w14:textId="77777777" w:rsidR="005A59DC" w:rsidRDefault="00EB4013">
                                <w:r>
                                  <w:t>Betreft</w:t>
                                </w:r>
                              </w:p>
                            </w:tc>
                            <w:tc>
                              <w:tcPr>
                                <w:tcW w:w="5400" w:type="dxa"/>
                              </w:tcPr>
                              <w:p w14:paraId="1F614935" w14:textId="798CC25F" w:rsidR="005A59DC" w:rsidRDefault="00EB4013">
                                <w:r>
                                  <w:t xml:space="preserve">Verslag informele bijeenkomst </w:t>
                                </w:r>
                                <w:r w:rsidR="006E1BC2">
                                  <w:t xml:space="preserve">van </w:t>
                                </w:r>
                                <w:r>
                                  <w:t>milieu</w:t>
                                </w:r>
                                <w:r w:rsidR="00080A84">
                                  <w:t>- en klimaat</w:t>
                                </w:r>
                                <w:r>
                                  <w:t xml:space="preserve">ministers </w:t>
                                </w:r>
                                <w:r w:rsidR="006E1BC2">
                                  <w:t xml:space="preserve">d.d. </w:t>
                                </w:r>
                                <w:r>
                                  <w:t>1</w:t>
                                </w:r>
                                <w:r w:rsidR="005E3BDC">
                                  <w:t>1</w:t>
                                </w:r>
                                <w:r w:rsidR="00A773C3">
                                  <w:t xml:space="preserve"> en </w:t>
                                </w:r>
                                <w:r>
                                  <w:t>1</w:t>
                                </w:r>
                                <w:r w:rsidR="005E3BDC">
                                  <w:t>2</w:t>
                                </w:r>
                                <w:r>
                                  <w:t xml:space="preserve"> ju</w:t>
                                </w:r>
                                <w:r w:rsidR="005E3BDC">
                                  <w:t>l</w:t>
                                </w:r>
                                <w:r>
                                  <w:t>i 2024</w:t>
                                </w:r>
                                <w:r w:rsidR="00A773C3">
                                  <w:t xml:space="preserve"> te B</w:t>
                                </w:r>
                                <w:r w:rsidR="005E3BDC">
                                  <w:t>oedapest</w:t>
                                </w:r>
                                <w:r w:rsidR="00A773C3">
                                  <w:t>,</w:t>
                                </w:r>
                                <w:r w:rsidR="005E3BDC">
                                  <w:t xml:space="preserve"> Hongarije.</w:t>
                                </w:r>
                              </w:p>
                            </w:tc>
                          </w:tr>
                          <w:tr w:rsidR="005A59DC" w14:paraId="444279AC" w14:textId="77777777">
                            <w:trPr>
                              <w:trHeight w:val="200"/>
                            </w:trPr>
                            <w:tc>
                              <w:tcPr>
                                <w:tcW w:w="1140" w:type="dxa"/>
                              </w:tcPr>
                              <w:p w14:paraId="6F95591C" w14:textId="77777777" w:rsidR="005A59DC" w:rsidRDefault="005A59DC"/>
                            </w:tc>
                            <w:tc>
                              <w:tcPr>
                                <w:tcW w:w="5400" w:type="dxa"/>
                              </w:tcPr>
                              <w:p w14:paraId="4F888AD2" w14:textId="77777777" w:rsidR="005A59DC" w:rsidRDefault="005A59DC"/>
                            </w:tc>
                          </w:tr>
                        </w:tbl>
                        <w:p w14:paraId="45429E17" w14:textId="77777777" w:rsidR="00842078" w:rsidRDefault="0084207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AD4DC79" id="Tekstvak 10" o:spid="_x0000_s1039" type="#_x0000_t202" style="position:absolute;margin-left:0;margin-top:286.25pt;width:323.25pt;height:61.05pt;z-index:251658251;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" filled="f" stroked="f">
              <v:textbox inset="0,0,0,0">
                <w:txbxContent>
                  <w:tbl>
                    <w:tblPr>
                      <w:tblW w:w="0" w:type="auto"/>
                      <w:tblLayout w:type="fixed"/>
                      <w:tblLook w:val="07E0" w:firstRow="1" w:lastRow="1" w:firstColumn="1" w:lastColumn="1" w:noHBand="1" w:noVBand="1"/>
                    </w:tblPr>
                    <w:tblGrid>
                      <w:gridCol w:w="1140"/>
                      <w:gridCol w:w="5400"/>
                    </w:tblGrid>
                    <w:tr w:rsidR="005A59DC" w14:paraId="09C213C4" w14:textId="77777777">
                      <w:trPr>
                        <w:trHeight w:val="200"/>
                      </w:trPr>
                      <w:tc>
                        <w:tcPr>
                          <w:tcW w:w="1140" w:type="dxa"/>
                        </w:tcPr>
                        <w:p w14:paraId="0F0EE0D5" w14:textId="77777777" w:rsidR="005A59DC" w:rsidRDefault="005A59DC"/>
                      </w:tc>
                      <w:tc>
                        <w:tcPr>
                          <w:tcW w:w="5400" w:type="dxa"/>
                        </w:tcPr>
                        <w:p w14:paraId="48D40B4B" w14:textId="77777777" w:rsidR="005A59DC" w:rsidRDefault="005A59DC"/>
                      </w:tc>
                    </w:tr>
                    <w:tr w:rsidR="005A59DC" w14:paraId="7E1D23E4" w14:textId="77777777">
                      <w:trPr>
                        <w:trHeight w:val="240"/>
                      </w:trPr>
                      <w:tc>
                        <w:tcPr>
                          <w:tcW w:w="1140" w:type="dxa"/>
                        </w:tcPr>
                        <w:p w14:paraId="757CFFAC" w14:textId="77777777" w:rsidR="005A59DC" w:rsidRDefault="00EB4013">
                          <w:r>
                            <w:t>Datum</w:t>
                          </w:r>
                        </w:p>
                      </w:tc>
                      <w:tc>
                        <w:tcPr>
                          <w:tcW w:w="5400" w:type="dxa"/>
                        </w:tcPr>
                        <w:p w14:paraId="57694F89" w14:textId="07F8E1E5" w:rsidR="005A59DC" w:rsidRDefault="00475BF5">
                          <w:r>
                            <w:t>12 september 2024</w:t>
                          </w:r>
                        </w:p>
                      </w:tc>
                    </w:tr>
                    <w:tr w:rsidR="005A59DC" w14:paraId="72422BC0" w14:textId="77777777">
                      <w:trPr>
                        <w:trHeight w:val="240"/>
                      </w:trPr>
                      <w:tc>
                        <w:tcPr>
                          <w:tcW w:w="1140" w:type="dxa"/>
                        </w:tcPr>
                        <w:p w14:paraId="3EF6DBF6" w14:textId="77777777" w:rsidR="005A59DC" w:rsidRDefault="00EB4013">
                          <w:r>
                            <w:t>Betreft</w:t>
                          </w:r>
                        </w:p>
                      </w:tc>
                      <w:tc>
                        <w:tcPr>
                          <w:tcW w:w="5400" w:type="dxa"/>
                        </w:tcPr>
                        <w:p w14:paraId="1F614935" w14:textId="798CC25F" w:rsidR="005A59DC" w:rsidRDefault="00EB4013">
                          <w:r>
                            <w:t xml:space="preserve">Verslag informele bijeenkomst </w:t>
                          </w:r>
                          <w:r w:rsidR="006E1BC2">
                            <w:t xml:space="preserve">van </w:t>
                          </w:r>
                          <w:r>
                            <w:t>milieu</w:t>
                          </w:r>
                          <w:r w:rsidR="00080A84">
                            <w:t>- en klimaat</w:t>
                          </w:r>
                          <w:r>
                            <w:t xml:space="preserve">ministers </w:t>
                          </w:r>
                          <w:r w:rsidR="006E1BC2">
                            <w:t xml:space="preserve">d.d. </w:t>
                          </w:r>
                          <w:r>
                            <w:t>1</w:t>
                          </w:r>
                          <w:r w:rsidR="005E3BDC">
                            <w:t>1</w:t>
                          </w:r>
                          <w:r w:rsidR="00A773C3">
                            <w:t xml:space="preserve"> en </w:t>
                          </w:r>
                          <w:r>
                            <w:t>1</w:t>
                          </w:r>
                          <w:r w:rsidR="005E3BDC">
                            <w:t>2</w:t>
                          </w:r>
                          <w:r>
                            <w:t xml:space="preserve"> ju</w:t>
                          </w:r>
                          <w:r w:rsidR="005E3BDC">
                            <w:t>l</w:t>
                          </w:r>
                          <w:r>
                            <w:t>i 2024</w:t>
                          </w:r>
                          <w:r w:rsidR="00A773C3">
                            <w:t xml:space="preserve"> te B</w:t>
                          </w:r>
                          <w:r w:rsidR="005E3BDC">
                            <w:t>oedapest</w:t>
                          </w:r>
                          <w:r w:rsidR="00A773C3">
                            <w:t>,</w:t>
                          </w:r>
                          <w:r w:rsidR="005E3BDC">
                            <w:t xml:space="preserve"> Hongarije.</w:t>
                          </w:r>
                        </w:p>
                      </w:tc>
                    </w:tr>
                    <w:tr w:rsidR="005A59DC" w14:paraId="444279AC" w14:textId="77777777">
                      <w:trPr>
                        <w:trHeight w:val="200"/>
                      </w:trPr>
                      <w:tc>
                        <w:tcPr>
                          <w:tcW w:w="1140" w:type="dxa"/>
                        </w:tcPr>
                        <w:p w14:paraId="6F95591C" w14:textId="77777777" w:rsidR="005A59DC" w:rsidRDefault="005A59DC"/>
                      </w:tc>
                      <w:tc>
                        <w:tcPr>
                          <w:tcW w:w="5400" w:type="dxa"/>
                        </w:tcPr>
                        <w:p w14:paraId="4F888AD2" w14:textId="77777777" w:rsidR="005A59DC" w:rsidRDefault="005A59DC"/>
                      </w:tc>
                    </w:tr>
                  </w:tbl>
                  <w:p w14:paraId="45429E17" w14:textId="77777777" w:rsidR="00842078" w:rsidRDefault="00842078"/>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79EAD266" wp14:editId="4096931C">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D757740" w14:textId="77777777" w:rsidR="00842078" w:rsidRDefault="00842078"/>
                      </w:txbxContent>
                    </wps:txbx>
                    <wps:bodyPr vert="horz" wrap="square" lIns="0" tIns="0" rIns="0" bIns="0" anchor="t" anchorCtr="0"/>
                  </wps:wsp>
                </a:graphicData>
              </a:graphic>
            </wp:anchor>
          </w:drawing>
        </mc:Choice>
        <mc:Fallback>
          <w:pict>
            <v:shape w14:anchorId="79EAD266" id="Tekstvak 11" o:spid="_x0000_s1040"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UT/f5akBAAA8AwAADgAAAAAAAAAAAAAAAAAuAgAAZHJzL2Uyb0RvYy54bWxQSwEC&#10;LQAUAAYACAAAACEAPPsda+AAAAALAQAADwAAAAAAAAAAAAAAAAADBAAAZHJzL2Rvd25yZXYueG1s&#10;UEsFBgAAAAAEAAQA8wAAABAFAAAAAA==&#10;" filled="f" stroked="f">
              <v:textbox inset="0,0,0,0">
                <w:txbxContent>
                  <w:p w14:paraId="4D757740" w14:textId="77777777" w:rsidR="00842078" w:rsidRDefault="0084207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E5A4A4"/>
    <w:multiLevelType w:val="multilevel"/>
    <w:tmpl w:val="6C42A8B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239344"/>
    <w:multiLevelType w:val="multilevel"/>
    <w:tmpl w:val="350A99F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5AD75A"/>
    <w:multiLevelType w:val="multilevel"/>
    <w:tmpl w:val="CB8E725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E309E2E"/>
    <w:multiLevelType w:val="multilevel"/>
    <w:tmpl w:val="B893452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849FB9"/>
    <w:multiLevelType w:val="multilevel"/>
    <w:tmpl w:val="753BF2F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DD98CF5"/>
    <w:multiLevelType w:val="multilevel"/>
    <w:tmpl w:val="4C54F01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C464C62"/>
    <w:multiLevelType w:val="multilevel"/>
    <w:tmpl w:val="BF4681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0E9377"/>
    <w:multiLevelType w:val="multilevel"/>
    <w:tmpl w:val="711118C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A7A4F47"/>
    <w:multiLevelType w:val="multilevel"/>
    <w:tmpl w:val="55E68F6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BCEE197"/>
    <w:multiLevelType w:val="multilevel"/>
    <w:tmpl w:val="F0D634E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35BB5C3"/>
    <w:multiLevelType w:val="multilevel"/>
    <w:tmpl w:val="4B49737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F5B3229"/>
    <w:multiLevelType w:val="multilevel"/>
    <w:tmpl w:val="56F8B84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30924AF"/>
    <w:multiLevelType w:val="multilevel"/>
    <w:tmpl w:val="4E23CE7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4D40C3"/>
    <w:multiLevelType w:val="hybridMultilevel"/>
    <w:tmpl w:val="5D748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797F00A"/>
    <w:multiLevelType w:val="multilevel"/>
    <w:tmpl w:val="11D6D03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457526"/>
    <w:multiLevelType w:val="hybridMultilevel"/>
    <w:tmpl w:val="A47CC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DC551E7"/>
    <w:multiLevelType w:val="multilevel"/>
    <w:tmpl w:val="F5E9BE2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081F6F"/>
    <w:multiLevelType w:val="multilevel"/>
    <w:tmpl w:val="33DE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EB1456"/>
    <w:multiLevelType w:val="hybridMultilevel"/>
    <w:tmpl w:val="B5BA1F34"/>
    <w:lvl w:ilvl="0" w:tplc="136442F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672452D"/>
    <w:multiLevelType w:val="hybridMultilevel"/>
    <w:tmpl w:val="0B52C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F4C433"/>
    <w:multiLevelType w:val="multilevel"/>
    <w:tmpl w:val="4FFB286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774B34"/>
    <w:multiLevelType w:val="hybridMultilevel"/>
    <w:tmpl w:val="934C4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01032B0"/>
    <w:multiLevelType w:val="hybridMultilevel"/>
    <w:tmpl w:val="A1FCB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72E0A4A"/>
    <w:multiLevelType w:val="multilevel"/>
    <w:tmpl w:val="DD227BA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741D92"/>
    <w:multiLevelType w:val="hybridMultilevel"/>
    <w:tmpl w:val="45984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B0D1DE6"/>
    <w:multiLevelType w:val="hybridMultilevel"/>
    <w:tmpl w:val="D7127F6C"/>
    <w:lvl w:ilvl="0" w:tplc="FA58A7E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D373833"/>
    <w:multiLevelType w:val="hybridMultilevel"/>
    <w:tmpl w:val="AAE0FFC0"/>
    <w:lvl w:ilvl="0" w:tplc="0F74285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14DC34C"/>
    <w:multiLevelType w:val="multilevel"/>
    <w:tmpl w:val="6BF820F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657DA5"/>
    <w:multiLevelType w:val="hybridMultilevel"/>
    <w:tmpl w:val="0204B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A42D71"/>
    <w:multiLevelType w:val="hybridMultilevel"/>
    <w:tmpl w:val="ECB0A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4A644B"/>
    <w:multiLevelType w:val="multilevel"/>
    <w:tmpl w:val="EA83F0F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FF8FFF"/>
    <w:multiLevelType w:val="multilevel"/>
    <w:tmpl w:val="3AA9D9D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6D3382"/>
    <w:multiLevelType w:val="multilevel"/>
    <w:tmpl w:val="0257B5C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1"/>
  </w:num>
  <w:num w:numId="4">
    <w:abstractNumId w:val="0"/>
  </w:num>
  <w:num w:numId="5">
    <w:abstractNumId w:val="2"/>
  </w:num>
  <w:num w:numId="6">
    <w:abstractNumId w:val="9"/>
  </w:num>
  <w:num w:numId="7">
    <w:abstractNumId w:val="30"/>
  </w:num>
  <w:num w:numId="8">
    <w:abstractNumId w:val="20"/>
  </w:num>
  <w:num w:numId="9">
    <w:abstractNumId w:val="1"/>
  </w:num>
  <w:num w:numId="10">
    <w:abstractNumId w:val="23"/>
  </w:num>
  <w:num w:numId="11">
    <w:abstractNumId w:val="14"/>
  </w:num>
  <w:num w:numId="12">
    <w:abstractNumId w:val="10"/>
  </w:num>
  <w:num w:numId="13">
    <w:abstractNumId w:val="3"/>
  </w:num>
  <w:num w:numId="14">
    <w:abstractNumId w:val="27"/>
  </w:num>
  <w:num w:numId="15">
    <w:abstractNumId w:val="32"/>
  </w:num>
  <w:num w:numId="16">
    <w:abstractNumId w:val="8"/>
  </w:num>
  <w:num w:numId="17">
    <w:abstractNumId w:val="4"/>
  </w:num>
  <w:num w:numId="18">
    <w:abstractNumId w:val="5"/>
  </w:num>
  <w:num w:numId="19">
    <w:abstractNumId w:val="12"/>
  </w:num>
  <w:num w:numId="20">
    <w:abstractNumId w:val="16"/>
  </w:num>
  <w:num w:numId="21">
    <w:abstractNumId w:val="31"/>
  </w:num>
  <w:num w:numId="22">
    <w:abstractNumId w:val="25"/>
  </w:num>
  <w:num w:numId="23">
    <w:abstractNumId w:val="13"/>
  </w:num>
  <w:num w:numId="24">
    <w:abstractNumId w:val="29"/>
  </w:num>
  <w:num w:numId="25">
    <w:abstractNumId w:val="19"/>
  </w:num>
  <w:num w:numId="26">
    <w:abstractNumId w:val="15"/>
  </w:num>
  <w:num w:numId="27">
    <w:abstractNumId w:val="22"/>
  </w:num>
  <w:num w:numId="28">
    <w:abstractNumId w:val="28"/>
  </w:num>
  <w:num w:numId="29">
    <w:abstractNumId w:val="24"/>
  </w:num>
  <w:num w:numId="30">
    <w:abstractNumId w:val="21"/>
  </w:num>
  <w:num w:numId="31">
    <w:abstractNumId w:val="26"/>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1D"/>
    <w:rsid w:val="00002AF6"/>
    <w:rsid w:val="00004659"/>
    <w:rsid w:val="00010812"/>
    <w:rsid w:val="00011896"/>
    <w:rsid w:val="00013163"/>
    <w:rsid w:val="00021653"/>
    <w:rsid w:val="00021D38"/>
    <w:rsid w:val="0002212E"/>
    <w:rsid w:val="00025797"/>
    <w:rsid w:val="0003006B"/>
    <w:rsid w:val="00045291"/>
    <w:rsid w:val="00045771"/>
    <w:rsid w:val="00050ACB"/>
    <w:rsid w:val="000514FB"/>
    <w:rsid w:val="00054DCF"/>
    <w:rsid w:val="00064D26"/>
    <w:rsid w:val="00067056"/>
    <w:rsid w:val="00080A84"/>
    <w:rsid w:val="0008600F"/>
    <w:rsid w:val="00086AB9"/>
    <w:rsid w:val="00093096"/>
    <w:rsid w:val="00096B1A"/>
    <w:rsid w:val="000A372A"/>
    <w:rsid w:val="000B1BCF"/>
    <w:rsid w:val="000B5600"/>
    <w:rsid w:val="000B6673"/>
    <w:rsid w:val="000C3946"/>
    <w:rsid w:val="000C4672"/>
    <w:rsid w:val="000C4AD8"/>
    <w:rsid w:val="000C647E"/>
    <w:rsid w:val="000C7B5A"/>
    <w:rsid w:val="000E2EE6"/>
    <w:rsid w:val="000E4625"/>
    <w:rsid w:val="000E674E"/>
    <w:rsid w:val="000F6ED8"/>
    <w:rsid w:val="001019E1"/>
    <w:rsid w:val="00114C60"/>
    <w:rsid w:val="00116296"/>
    <w:rsid w:val="00116386"/>
    <w:rsid w:val="001210BD"/>
    <w:rsid w:val="001238DD"/>
    <w:rsid w:val="00135015"/>
    <w:rsid w:val="00135310"/>
    <w:rsid w:val="0014718C"/>
    <w:rsid w:val="001505A1"/>
    <w:rsid w:val="00154A4A"/>
    <w:rsid w:val="00156D1F"/>
    <w:rsid w:val="00161172"/>
    <w:rsid w:val="00172741"/>
    <w:rsid w:val="00176759"/>
    <w:rsid w:val="001922E8"/>
    <w:rsid w:val="001930D9"/>
    <w:rsid w:val="001A1B56"/>
    <w:rsid w:val="001A25B6"/>
    <w:rsid w:val="001A3C18"/>
    <w:rsid w:val="001A46B0"/>
    <w:rsid w:val="001C3B05"/>
    <w:rsid w:val="001C73C3"/>
    <w:rsid w:val="001D1F50"/>
    <w:rsid w:val="001D373C"/>
    <w:rsid w:val="001D5F2A"/>
    <w:rsid w:val="001D61FC"/>
    <w:rsid w:val="001E2BB4"/>
    <w:rsid w:val="001E358B"/>
    <w:rsid w:val="001F255C"/>
    <w:rsid w:val="001F6D3F"/>
    <w:rsid w:val="00201CFB"/>
    <w:rsid w:val="00222FE1"/>
    <w:rsid w:val="0023449F"/>
    <w:rsid w:val="002355D6"/>
    <w:rsid w:val="0024056F"/>
    <w:rsid w:val="00240A2C"/>
    <w:rsid w:val="00240D01"/>
    <w:rsid w:val="00240D71"/>
    <w:rsid w:val="00245B9B"/>
    <w:rsid w:val="00246F8B"/>
    <w:rsid w:val="0025504D"/>
    <w:rsid w:val="00257F95"/>
    <w:rsid w:val="002726B4"/>
    <w:rsid w:val="00277687"/>
    <w:rsid w:val="00280C67"/>
    <w:rsid w:val="00284475"/>
    <w:rsid w:val="00285D57"/>
    <w:rsid w:val="00286D43"/>
    <w:rsid w:val="00290271"/>
    <w:rsid w:val="002A08C6"/>
    <w:rsid w:val="002A17F7"/>
    <w:rsid w:val="002B005D"/>
    <w:rsid w:val="002B2649"/>
    <w:rsid w:val="002C1478"/>
    <w:rsid w:val="002C41F8"/>
    <w:rsid w:val="002D1C81"/>
    <w:rsid w:val="002D5834"/>
    <w:rsid w:val="002D6768"/>
    <w:rsid w:val="002E0D1D"/>
    <w:rsid w:val="002E7AC5"/>
    <w:rsid w:val="002F2118"/>
    <w:rsid w:val="002F65B4"/>
    <w:rsid w:val="003011CE"/>
    <w:rsid w:val="003115C7"/>
    <w:rsid w:val="0031540B"/>
    <w:rsid w:val="003167B5"/>
    <w:rsid w:val="00321CAD"/>
    <w:rsid w:val="00341AFC"/>
    <w:rsid w:val="00341FC0"/>
    <w:rsid w:val="003441C6"/>
    <w:rsid w:val="00346C89"/>
    <w:rsid w:val="00346E78"/>
    <w:rsid w:val="00352083"/>
    <w:rsid w:val="003546F8"/>
    <w:rsid w:val="0035714A"/>
    <w:rsid w:val="00361784"/>
    <w:rsid w:val="0037019D"/>
    <w:rsid w:val="00370394"/>
    <w:rsid w:val="003706CD"/>
    <w:rsid w:val="00371B1D"/>
    <w:rsid w:val="0038141F"/>
    <w:rsid w:val="00386E60"/>
    <w:rsid w:val="003874A7"/>
    <w:rsid w:val="00387BE4"/>
    <w:rsid w:val="003929E2"/>
    <w:rsid w:val="00392D59"/>
    <w:rsid w:val="003A0F37"/>
    <w:rsid w:val="003C235C"/>
    <w:rsid w:val="003D2226"/>
    <w:rsid w:val="003E10E8"/>
    <w:rsid w:val="003E2F3E"/>
    <w:rsid w:val="003E4F48"/>
    <w:rsid w:val="003F47E6"/>
    <w:rsid w:val="00400087"/>
    <w:rsid w:val="0041337F"/>
    <w:rsid w:val="00413BC5"/>
    <w:rsid w:val="00420432"/>
    <w:rsid w:val="00432F4E"/>
    <w:rsid w:val="00434CCA"/>
    <w:rsid w:val="00436D3A"/>
    <w:rsid w:val="00475BF5"/>
    <w:rsid w:val="00480C8E"/>
    <w:rsid w:val="0048101E"/>
    <w:rsid w:val="0048246B"/>
    <w:rsid w:val="004825C2"/>
    <w:rsid w:val="004860FE"/>
    <w:rsid w:val="004975DF"/>
    <w:rsid w:val="004A1D92"/>
    <w:rsid w:val="004A2B40"/>
    <w:rsid w:val="004A5113"/>
    <w:rsid w:val="004B156F"/>
    <w:rsid w:val="004B2616"/>
    <w:rsid w:val="004C4BE8"/>
    <w:rsid w:val="004D4674"/>
    <w:rsid w:val="004D480C"/>
    <w:rsid w:val="004D64AC"/>
    <w:rsid w:val="004E0A30"/>
    <w:rsid w:val="004E245A"/>
    <w:rsid w:val="004F0664"/>
    <w:rsid w:val="004F6D74"/>
    <w:rsid w:val="005031F5"/>
    <w:rsid w:val="00504E5C"/>
    <w:rsid w:val="00512599"/>
    <w:rsid w:val="005173F4"/>
    <w:rsid w:val="0052254D"/>
    <w:rsid w:val="00522E21"/>
    <w:rsid w:val="00531414"/>
    <w:rsid w:val="005367F5"/>
    <w:rsid w:val="00541403"/>
    <w:rsid w:val="005443B2"/>
    <w:rsid w:val="00544950"/>
    <w:rsid w:val="00567BB3"/>
    <w:rsid w:val="00570E2F"/>
    <w:rsid w:val="0057138C"/>
    <w:rsid w:val="00584FC5"/>
    <w:rsid w:val="00591B5F"/>
    <w:rsid w:val="005925B6"/>
    <w:rsid w:val="0059517B"/>
    <w:rsid w:val="0059529C"/>
    <w:rsid w:val="00595E5A"/>
    <w:rsid w:val="005A2FC6"/>
    <w:rsid w:val="005A512A"/>
    <w:rsid w:val="005A580F"/>
    <w:rsid w:val="005A59DC"/>
    <w:rsid w:val="005C5C7B"/>
    <w:rsid w:val="005C7724"/>
    <w:rsid w:val="005C7D6F"/>
    <w:rsid w:val="005E19DF"/>
    <w:rsid w:val="005E2CF9"/>
    <w:rsid w:val="005E3A7C"/>
    <w:rsid w:val="005E3BDC"/>
    <w:rsid w:val="005E7C7D"/>
    <w:rsid w:val="005F015F"/>
    <w:rsid w:val="005F3AF7"/>
    <w:rsid w:val="005F593E"/>
    <w:rsid w:val="00600867"/>
    <w:rsid w:val="00604C20"/>
    <w:rsid w:val="00605A0C"/>
    <w:rsid w:val="00615097"/>
    <w:rsid w:val="00620A99"/>
    <w:rsid w:val="006338AA"/>
    <w:rsid w:val="00635DA7"/>
    <w:rsid w:val="00637158"/>
    <w:rsid w:val="00646FC3"/>
    <w:rsid w:val="00652B32"/>
    <w:rsid w:val="00652DEF"/>
    <w:rsid w:val="006533A1"/>
    <w:rsid w:val="00654B36"/>
    <w:rsid w:val="00657911"/>
    <w:rsid w:val="0066016B"/>
    <w:rsid w:val="006624F2"/>
    <w:rsid w:val="00664E45"/>
    <w:rsid w:val="006676D3"/>
    <w:rsid w:val="006743CA"/>
    <w:rsid w:val="00681AAD"/>
    <w:rsid w:val="00690A9E"/>
    <w:rsid w:val="006915B1"/>
    <w:rsid w:val="00691681"/>
    <w:rsid w:val="00691DA9"/>
    <w:rsid w:val="00696D2E"/>
    <w:rsid w:val="006A1E4C"/>
    <w:rsid w:val="006A2F66"/>
    <w:rsid w:val="006A60F2"/>
    <w:rsid w:val="006B17BF"/>
    <w:rsid w:val="006B74F0"/>
    <w:rsid w:val="006C0961"/>
    <w:rsid w:val="006C67D1"/>
    <w:rsid w:val="006D09CE"/>
    <w:rsid w:val="006D571F"/>
    <w:rsid w:val="006D6113"/>
    <w:rsid w:val="006E1BC2"/>
    <w:rsid w:val="006E445B"/>
    <w:rsid w:val="006E5BEA"/>
    <w:rsid w:val="006F1C19"/>
    <w:rsid w:val="006F3DE2"/>
    <w:rsid w:val="00703E93"/>
    <w:rsid w:val="00723AD7"/>
    <w:rsid w:val="00731A86"/>
    <w:rsid w:val="0073356E"/>
    <w:rsid w:val="00736E9B"/>
    <w:rsid w:val="00740D61"/>
    <w:rsid w:val="00742611"/>
    <w:rsid w:val="00743D56"/>
    <w:rsid w:val="007441B4"/>
    <w:rsid w:val="0074537D"/>
    <w:rsid w:val="00746AD5"/>
    <w:rsid w:val="00747B41"/>
    <w:rsid w:val="00751B47"/>
    <w:rsid w:val="007533BA"/>
    <w:rsid w:val="007552DD"/>
    <w:rsid w:val="00756B18"/>
    <w:rsid w:val="00760055"/>
    <w:rsid w:val="0076083A"/>
    <w:rsid w:val="0076111B"/>
    <w:rsid w:val="0076703C"/>
    <w:rsid w:val="007673DD"/>
    <w:rsid w:val="0076761D"/>
    <w:rsid w:val="0078322C"/>
    <w:rsid w:val="00783262"/>
    <w:rsid w:val="0078437A"/>
    <w:rsid w:val="00790147"/>
    <w:rsid w:val="0079045B"/>
    <w:rsid w:val="007A2FF8"/>
    <w:rsid w:val="007A3516"/>
    <w:rsid w:val="007A653F"/>
    <w:rsid w:val="007B1803"/>
    <w:rsid w:val="007B1830"/>
    <w:rsid w:val="007B5073"/>
    <w:rsid w:val="007B6E09"/>
    <w:rsid w:val="007C3605"/>
    <w:rsid w:val="007C7F74"/>
    <w:rsid w:val="007E0E04"/>
    <w:rsid w:val="007E7D67"/>
    <w:rsid w:val="007F4EA9"/>
    <w:rsid w:val="007F50C0"/>
    <w:rsid w:val="00801909"/>
    <w:rsid w:val="00804F40"/>
    <w:rsid w:val="00807E9D"/>
    <w:rsid w:val="0081212E"/>
    <w:rsid w:val="00815BEF"/>
    <w:rsid w:val="008268BD"/>
    <w:rsid w:val="00830381"/>
    <w:rsid w:val="00833E39"/>
    <w:rsid w:val="00841929"/>
    <w:rsid w:val="00842078"/>
    <w:rsid w:val="00842FA7"/>
    <w:rsid w:val="00843C88"/>
    <w:rsid w:val="008500D9"/>
    <w:rsid w:val="00851498"/>
    <w:rsid w:val="00851A08"/>
    <w:rsid w:val="00851E21"/>
    <w:rsid w:val="00874D17"/>
    <w:rsid w:val="00890A38"/>
    <w:rsid w:val="0089602B"/>
    <w:rsid w:val="0089654C"/>
    <w:rsid w:val="00897EC0"/>
    <w:rsid w:val="008B0E9A"/>
    <w:rsid w:val="008B3F82"/>
    <w:rsid w:val="008D1E1A"/>
    <w:rsid w:val="008D525F"/>
    <w:rsid w:val="008D5401"/>
    <w:rsid w:val="008E7192"/>
    <w:rsid w:val="008F1727"/>
    <w:rsid w:val="008F63EA"/>
    <w:rsid w:val="008F6BAE"/>
    <w:rsid w:val="008F7F29"/>
    <w:rsid w:val="00900B74"/>
    <w:rsid w:val="00904891"/>
    <w:rsid w:val="00904C1E"/>
    <w:rsid w:val="00905895"/>
    <w:rsid w:val="00905F04"/>
    <w:rsid w:val="00905F0B"/>
    <w:rsid w:val="00916C12"/>
    <w:rsid w:val="009209F4"/>
    <w:rsid w:val="00930C35"/>
    <w:rsid w:val="00931A17"/>
    <w:rsid w:val="009334B0"/>
    <w:rsid w:val="00943618"/>
    <w:rsid w:val="0095125A"/>
    <w:rsid w:val="009526D4"/>
    <w:rsid w:val="00953CEC"/>
    <w:rsid w:val="00954453"/>
    <w:rsid w:val="009710E5"/>
    <w:rsid w:val="00971C14"/>
    <w:rsid w:val="0098740C"/>
    <w:rsid w:val="00987E03"/>
    <w:rsid w:val="009970F0"/>
    <w:rsid w:val="009A032A"/>
    <w:rsid w:val="009A0FDA"/>
    <w:rsid w:val="009B2819"/>
    <w:rsid w:val="009B2C10"/>
    <w:rsid w:val="009C1E1A"/>
    <w:rsid w:val="009C54CC"/>
    <w:rsid w:val="009C5D1B"/>
    <w:rsid w:val="009C683F"/>
    <w:rsid w:val="009C6A7A"/>
    <w:rsid w:val="009C76C4"/>
    <w:rsid w:val="009D4E8A"/>
    <w:rsid w:val="009D5DC6"/>
    <w:rsid w:val="009D7D60"/>
    <w:rsid w:val="009E097F"/>
    <w:rsid w:val="009E1C9E"/>
    <w:rsid w:val="009E1FA2"/>
    <w:rsid w:val="009E7D71"/>
    <w:rsid w:val="009F20E4"/>
    <w:rsid w:val="009F226C"/>
    <w:rsid w:val="009F3DA1"/>
    <w:rsid w:val="00A03974"/>
    <w:rsid w:val="00A063B6"/>
    <w:rsid w:val="00A138CA"/>
    <w:rsid w:val="00A17439"/>
    <w:rsid w:val="00A2094F"/>
    <w:rsid w:val="00A21F50"/>
    <w:rsid w:val="00A22A18"/>
    <w:rsid w:val="00A2586C"/>
    <w:rsid w:val="00A37073"/>
    <w:rsid w:val="00A42256"/>
    <w:rsid w:val="00A4714B"/>
    <w:rsid w:val="00A47EB8"/>
    <w:rsid w:val="00A50502"/>
    <w:rsid w:val="00A51346"/>
    <w:rsid w:val="00A56C11"/>
    <w:rsid w:val="00A57F73"/>
    <w:rsid w:val="00A610C7"/>
    <w:rsid w:val="00A678A7"/>
    <w:rsid w:val="00A7102F"/>
    <w:rsid w:val="00A773C3"/>
    <w:rsid w:val="00A77707"/>
    <w:rsid w:val="00A80C12"/>
    <w:rsid w:val="00AA1155"/>
    <w:rsid w:val="00AA5055"/>
    <w:rsid w:val="00AA6AF5"/>
    <w:rsid w:val="00AB432C"/>
    <w:rsid w:val="00AB753E"/>
    <w:rsid w:val="00AC52B1"/>
    <w:rsid w:val="00AD154C"/>
    <w:rsid w:val="00AD388B"/>
    <w:rsid w:val="00AE536E"/>
    <w:rsid w:val="00AF1118"/>
    <w:rsid w:val="00AF730D"/>
    <w:rsid w:val="00B13C38"/>
    <w:rsid w:val="00B14CC6"/>
    <w:rsid w:val="00B60E87"/>
    <w:rsid w:val="00B61115"/>
    <w:rsid w:val="00B616FA"/>
    <w:rsid w:val="00B6253E"/>
    <w:rsid w:val="00B64D34"/>
    <w:rsid w:val="00B705C6"/>
    <w:rsid w:val="00B7358F"/>
    <w:rsid w:val="00B83DAF"/>
    <w:rsid w:val="00B87887"/>
    <w:rsid w:val="00BA0318"/>
    <w:rsid w:val="00BA0B2A"/>
    <w:rsid w:val="00BB1CF4"/>
    <w:rsid w:val="00BB28A8"/>
    <w:rsid w:val="00BB332A"/>
    <w:rsid w:val="00BB4280"/>
    <w:rsid w:val="00BC56AE"/>
    <w:rsid w:val="00BD0216"/>
    <w:rsid w:val="00BD5411"/>
    <w:rsid w:val="00BD6F84"/>
    <w:rsid w:val="00BE7962"/>
    <w:rsid w:val="00BF775A"/>
    <w:rsid w:val="00C05908"/>
    <w:rsid w:val="00C10198"/>
    <w:rsid w:val="00C144D2"/>
    <w:rsid w:val="00C15536"/>
    <w:rsid w:val="00C20F69"/>
    <w:rsid w:val="00C23847"/>
    <w:rsid w:val="00C33373"/>
    <w:rsid w:val="00C46043"/>
    <w:rsid w:val="00C50388"/>
    <w:rsid w:val="00C522AE"/>
    <w:rsid w:val="00C548DC"/>
    <w:rsid w:val="00C748D1"/>
    <w:rsid w:val="00C801AD"/>
    <w:rsid w:val="00C8728D"/>
    <w:rsid w:val="00C96DC1"/>
    <w:rsid w:val="00CA7F41"/>
    <w:rsid w:val="00CB4FBB"/>
    <w:rsid w:val="00CC2F9E"/>
    <w:rsid w:val="00CC3313"/>
    <w:rsid w:val="00CC446B"/>
    <w:rsid w:val="00CC4511"/>
    <w:rsid w:val="00CC60EE"/>
    <w:rsid w:val="00CD2FA4"/>
    <w:rsid w:val="00CD567B"/>
    <w:rsid w:val="00CD5994"/>
    <w:rsid w:val="00CE1EB3"/>
    <w:rsid w:val="00D00B7A"/>
    <w:rsid w:val="00D067FE"/>
    <w:rsid w:val="00D1330E"/>
    <w:rsid w:val="00D14150"/>
    <w:rsid w:val="00D23A7F"/>
    <w:rsid w:val="00D27BF3"/>
    <w:rsid w:val="00D34401"/>
    <w:rsid w:val="00D35B47"/>
    <w:rsid w:val="00D37AEF"/>
    <w:rsid w:val="00D42693"/>
    <w:rsid w:val="00D43F48"/>
    <w:rsid w:val="00D44013"/>
    <w:rsid w:val="00D46044"/>
    <w:rsid w:val="00D5090D"/>
    <w:rsid w:val="00D710F2"/>
    <w:rsid w:val="00D71823"/>
    <w:rsid w:val="00D74848"/>
    <w:rsid w:val="00D840A5"/>
    <w:rsid w:val="00D861A6"/>
    <w:rsid w:val="00D87A5F"/>
    <w:rsid w:val="00D95E3D"/>
    <w:rsid w:val="00D97456"/>
    <w:rsid w:val="00DA1CF1"/>
    <w:rsid w:val="00DA1FD2"/>
    <w:rsid w:val="00DA63C5"/>
    <w:rsid w:val="00DB0478"/>
    <w:rsid w:val="00DB04F2"/>
    <w:rsid w:val="00DB48E3"/>
    <w:rsid w:val="00DB6EB1"/>
    <w:rsid w:val="00DD0E67"/>
    <w:rsid w:val="00DE0273"/>
    <w:rsid w:val="00DE3DD2"/>
    <w:rsid w:val="00DE5DF2"/>
    <w:rsid w:val="00DE6007"/>
    <w:rsid w:val="00DF0796"/>
    <w:rsid w:val="00DF14BE"/>
    <w:rsid w:val="00DF5159"/>
    <w:rsid w:val="00DF52BF"/>
    <w:rsid w:val="00E019A6"/>
    <w:rsid w:val="00E030BB"/>
    <w:rsid w:val="00E13D72"/>
    <w:rsid w:val="00E16D03"/>
    <w:rsid w:val="00E221C8"/>
    <w:rsid w:val="00E25DFE"/>
    <w:rsid w:val="00E31354"/>
    <w:rsid w:val="00E37091"/>
    <w:rsid w:val="00E464E0"/>
    <w:rsid w:val="00E46E8D"/>
    <w:rsid w:val="00E50D5C"/>
    <w:rsid w:val="00E61C8E"/>
    <w:rsid w:val="00E665F3"/>
    <w:rsid w:val="00E70198"/>
    <w:rsid w:val="00E75490"/>
    <w:rsid w:val="00E77C21"/>
    <w:rsid w:val="00E81074"/>
    <w:rsid w:val="00E876FE"/>
    <w:rsid w:val="00E929A7"/>
    <w:rsid w:val="00E930DE"/>
    <w:rsid w:val="00E94363"/>
    <w:rsid w:val="00EB127E"/>
    <w:rsid w:val="00EB4013"/>
    <w:rsid w:val="00EC48EB"/>
    <w:rsid w:val="00EC523F"/>
    <w:rsid w:val="00EC7AE4"/>
    <w:rsid w:val="00ED0313"/>
    <w:rsid w:val="00ED250B"/>
    <w:rsid w:val="00ED257A"/>
    <w:rsid w:val="00ED299E"/>
    <w:rsid w:val="00ED6C46"/>
    <w:rsid w:val="00EE4ED3"/>
    <w:rsid w:val="00EE5C55"/>
    <w:rsid w:val="00EF3537"/>
    <w:rsid w:val="00EF363E"/>
    <w:rsid w:val="00F01702"/>
    <w:rsid w:val="00F01A8A"/>
    <w:rsid w:val="00F0391F"/>
    <w:rsid w:val="00F06E9F"/>
    <w:rsid w:val="00F20ECC"/>
    <w:rsid w:val="00F5108A"/>
    <w:rsid w:val="00F61935"/>
    <w:rsid w:val="00F64991"/>
    <w:rsid w:val="00F73AFB"/>
    <w:rsid w:val="00F74754"/>
    <w:rsid w:val="00F748E0"/>
    <w:rsid w:val="00F769CC"/>
    <w:rsid w:val="00F76A9E"/>
    <w:rsid w:val="00F801DF"/>
    <w:rsid w:val="00F813A4"/>
    <w:rsid w:val="00F857E1"/>
    <w:rsid w:val="00F9340D"/>
    <w:rsid w:val="00F94240"/>
    <w:rsid w:val="00FA0CB6"/>
    <w:rsid w:val="00FB11BE"/>
    <w:rsid w:val="00FB5C2D"/>
    <w:rsid w:val="00FD2E49"/>
    <w:rsid w:val="00FD3409"/>
    <w:rsid w:val="00FD3852"/>
    <w:rsid w:val="00FD5F99"/>
    <w:rsid w:val="00FE239D"/>
    <w:rsid w:val="00FE43F1"/>
    <w:rsid w:val="00FE7ADF"/>
    <w:rsid w:val="00FF254D"/>
    <w:rsid w:val="00FF2AD1"/>
    <w:rsid w:val="00FF3E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7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011896"/>
    <w:pPr>
      <w:ind w:left="720"/>
      <w:contextualSpacing/>
    </w:pPr>
  </w:style>
  <w:style w:type="paragraph" w:styleId="Revision">
    <w:name w:val="Revision"/>
    <w:hidden/>
    <w:uiPriority w:val="99"/>
    <w:semiHidden/>
    <w:rsid w:val="00EE4ED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31354"/>
    <w:rPr>
      <w:sz w:val="16"/>
      <w:szCs w:val="16"/>
    </w:rPr>
  </w:style>
  <w:style w:type="paragraph" w:styleId="CommentText">
    <w:name w:val="annotation text"/>
    <w:basedOn w:val="Normal"/>
    <w:link w:val="CommentTextChar"/>
    <w:uiPriority w:val="99"/>
    <w:unhideWhenUsed/>
    <w:rsid w:val="00E31354"/>
    <w:pPr>
      <w:spacing w:line="240" w:lineRule="auto"/>
    </w:pPr>
    <w:rPr>
      <w:sz w:val="20"/>
      <w:szCs w:val="20"/>
    </w:rPr>
  </w:style>
  <w:style w:type="character" w:customStyle="1" w:styleId="CommentTextChar">
    <w:name w:val="Comment Text Char"/>
    <w:basedOn w:val="DefaultParagraphFont"/>
    <w:link w:val="CommentText"/>
    <w:uiPriority w:val="99"/>
    <w:rsid w:val="00E3135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31354"/>
    <w:rPr>
      <w:b/>
      <w:bCs/>
    </w:rPr>
  </w:style>
  <w:style w:type="character" w:customStyle="1" w:styleId="CommentSubjectChar">
    <w:name w:val="Comment Subject Char"/>
    <w:basedOn w:val="CommentTextChar"/>
    <w:link w:val="CommentSubject"/>
    <w:uiPriority w:val="99"/>
    <w:semiHidden/>
    <w:rsid w:val="00E31354"/>
    <w:rPr>
      <w:rFonts w:ascii="Verdana" w:hAnsi="Verdana"/>
      <w:b/>
      <w:bCs/>
      <w:color w:val="000000"/>
    </w:rPr>
  </w:style>
  <w:style w:type="paragraph" w:styleId="NoSpacing">
    <w:name w:val="No Spacing"/>
    <w:uiPriority w:val="1"/>
    <w:qFormat/>
    <w:rsid w:val="007E0E04"/>
    <w:pPr>
      <w:autoSpaceDN/>
      <w:textAlignment w:val="auto"/>
    </w:pPr>
    <w:rPr>
      <w:rFonts w:asciiTheme="minorHAnsi" w:eastAsiaTheme="minorHAnsi" w:hAnsiTheme="minorHAnsi" w:cstheme="minorBidi"/>
      <w:sz w:val="22"/>
      <w:szCs w:val="22"/>
      <w:lang w:eastAsia="en-US"/>
    </w:rPr>
  </w:style>
  <w:style w:type="character" w:customStyle="1" w:styleId="rynqvb">
    <w:name w:val="rynqvb"/>
    <w:basedOn w:val="DefaultParagraphFont"/>
    <w:rsid w:val="003F47E6"/>
  </w:style>
  <w:style w:type="paragraph" w:styleId="FootnoteText">
    <w:name w:val="footnote text"/>
    <w:basedOn w:val="Normal"/>
    <w:link w:val="FootnoteTextChar"/>
    <w:uiPriority w:val="99"/>
    <w:semiHidden/>
    <w:unhideWhenUsed/>
    <w:rsid w:val="000E4625"/>
    <w:pPr>
      <w:spacing w:line="240" w:lineRule="auto"/>
    </w:pPr>
    <w:rPr>
      <w:sz w:val="20"/>
      <w:szCs w:val="20"/>
    </w:rPr>
  </w:style>
  <w:style w:type="character" w:customStyle="1" w:styleId="FootnoteTextChar">
    <w:name w:val="Footnote Text Char"/>
    <w:basedOn w:val="DefaultParagraphFont"/>
    <w:link w:val="FootnoteText"/>
    <w:uiPriority w:val="99"/>
    <w:semiHidden/>
    <w:rsid w:val="000E4625"/>
    <w:rPr>
      <w:rFonts w:ascii="Verdana" w:hAnsi="Verdana"/>
      <w:color w:val="000000"/>
    </w:rPr>
  </w:style>
  <w:style w:type="character" w:styleId="FootnoteReference">
    <w:name w:val="footnote reference"/>
    <w:basedOn w:val="DefaultParagraphFont"/>
    <w:uiPriority w:val="99"/>
    <w:semiHidden/>
    <w:unhideWhenUsed/>
    <w:rsid w:val="000E4625"/>
    <w:rPr>
      <w:vertAlign w:val="superscript"/>
    </w:rPr>
  </w:style>
  <w:style w:type="character" w:styleId="Hyperlink">
    <w:name w:val="Hyperlink"/>
    <w:basedOn w:val="DefaultParagraphFont"/>
    <w:uiPriority w:val="99"/>
    <w:unhideWhenUsed/>
    <w:rsid w:val="000E4625"/>
    <w:rPr>
      <w:color w:val="0000FF"/>
      <w:u w:val="single"/>
    </w:rPr>
  </w:style>
  <w:style w:type="paragraph" w:styleId="Header">
    <w:name w:val="header"/>
    <w:basedOn w:val="Normal"/>
    <w:link w:val="HeaderChar"/>
    <w:uiPriority w:val="99"/>
    <w:unhideWhenUsed/>
    <w:rsid w:val="00A773C3"/>
    <w:pPr>
      <w:tabs>
        <w:tab w:val="center" w:pos="4536"/>
        <w:tab w:val="right" w:pos="9072"/>
      </w:tabs>
      <w:spacing w:line="240" w:lineRule="auto"/>
    </w:pPr>
  </w:style>
  <w:style w:type="character" w:customStyle="1" w:styleId="HeaderChar">
    <w:name w:val="Header Char"/>
    <w:basedOn w:val="DefaultParagraphFont"/>
    <w:link w:val="Header"/>
    <w:uiPriority w:val="99"/>
    <w:rsid w:val="00A773C3"/>
    <w:rPr>
      <w:rFonts w:ascii="Verdana" w:hAnsi="Verdana"/>
      <w:color w:val="000000"/>
      <w:sz w:val="18"/>
      <w:szCs w:val="18"/>
    </w:rPr>
  </w:style>
  <w:style w:type="paragraph" w:styleId="Footer">
    <w:name w:val="footer"/>
    <w:basedOn w:val="Normal"/>
    <w:link w:val="FooterChar"/>
    <w:uiPriority w:val="99"/>
    <w:unhideWhenUsed/>
    <w:rsid w:val="00A773C3"/>
    <w:pPr>
      <w:tabs>
        <w:tab w:val="center" w:pos="4536"/>
        <w:tab w:val="right" w:pos="9072"/>
      </w:tabs>
      <w:spacing w:line="240" w:lineRule="auto"/>
    </w:pPr>
  </w:style>
  <w:style w:type="character" w:customStyle="1" w:styleId="FooterChar">
    <w:name w:val="Footer Char"/>
    <w:basedOn w:val="DefaultParagraphFont"/>
    <w:link w:val="Footer"/>
    <w:uiPriority w:val="99"/>
    <w:rsid w:val="00A773C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133">
      <w:bodyDiv w:val="1"/>
      <w:marLeft w:val="0"/>
      <w:marRight w:val="0"/>
      <w:marTop w:val="0"/>
      <w:marBottom w:val="0"/>
      <w:divBdr>
        <w:top w:val="none" w:sz="0" w:space="0" w:color="auto"/>
        <w:left w:val="none" w:sz="0" w:space="0" w:color="auto"/>
        <w:bottom w:val="none" w:sz="0" w:space="0" w:color="auto"/>
        <w:right w:val="none" w:sz="0" w:space="0" w:color="auto"/>
      </w:divBdr>
    </w:div>
    <w:div w:id="350573399">
      <w:bodyDiv w:val="1"/>
      <w:marLeft w:val="0"/>
      <w:marRight w:val="0"/>
      <w:marTop w:val="0"/>
      <w:marBottom w:val="0"/>
      <w:divBdr>
        <w:top w:val="none" w:sz="0" w:space="0" w:color="auto"/>
        <w:left w:val="none" w:sz="0" w:space="0" w:color="auto"/>
        <w:bottom w:val="none" w:sz="0" w:space="0" w:color="auto"/>
        <w:right w:val="none" w:sz="0" w:space="0" w:color="auto"/>
      </w:divBdr>
    </w:div>
    <w:div w:id="413939339">
      <w:bodyDiv w:val="1"/>
      <w:marLeft w:val="0"/>
      <w:marRight w:val="0"/>
      <w:marTop w:val="0"/>
      <w:marBottom w:val="0"/>
      <w:divBdr>
        <w:top w:val="none" w:sz="0" w:space="0" w:color="auto"/>
        <w:left w:val="none" w:sz="0" w:space="0" w:color="auto"/>
        <w:bottom w:val="none" w:sz="0" w:space="0" w:color="auto"/>
        <w:right w:val="none" w:sz="0" w:space="0" w:color="auto"/>
      </w:divBdr>
    </w:div>
    <w:div w:id="170093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webSetting" Target="webSettings0.xml" Id="rId23"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4aldqfl2/2024_557_new-strategic-agenda.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1941</ap:Words>
  <ap:Characters>11065</ap:Characters>
  <ap:DocSecurity>0</ap:DocSecurity>
  <ap:Lines>92</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2024-09-12T12:02:00.0000000Z</dcterms:created>
  <dcterms:modified xsi:type="dcterms:W3CDTF">2024-09-12T12:02:00.0000000Z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0x010100B5E1792C46DB8E4CA127F0252B63C8EA</vt:lpwstr>
  </property>
  <property fmtid="{D5CDD505-2E9C-101B-9397-08002B2CF9AE}" pid="3" name="ClassificationContentMarkingFooterShapeIds">
    <vt:lpwstr>78d52a0e,153dd30e,63c6a3e5</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ies>
</file>