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8B2" w:rsidRDefault="00E2496E" w14:paraId="2752249A" w14:textId="77777777">
      <w:pPr>
        <w:pStyle w:val="StandaardAanhef"/>
      </w:pPr>
      <w:r>
        <w:t>Geachte voorzitter,</w:t>
      </w:r>
    </w:p>
    <w:p w:rsidR="00924AA4" w:rsidP="005E47F8" w:rsidRDefault="00E2496E" w14:paraId="1552EBE9" w14:textId="77777777">
      <w:pPr>
        <w:spacing w:line="276" w:lineRule="auto"/>
      </w:pPr>
      <w:r>
        <w:t>Naar verwachting zal t</w:t>
      </w:r>
      <w:r w:rsidR="005E47F8">
        <w:t xml:space="preserve">ijdens de </w:t>
      </w:r>
      <w:r w:rsidR="00917E13">
        <w:t>Landbouwraad</w:t>
      </w:r>
      <w:r w:rsidR="005E47F8">
        <w:t xml:space="preserve"> op 23 september een aanpassing van het uitvoeringsbesluit ter goedkeuring van het Luxemburgse </w:t>
      </w:r>
      <w:r w:rsidRPr="00682998" w:rsidR="005E47F8">
        <w:t>Herstel- en Veerkrachtplan (HVP)</w:t>
      </w:r>
      <w:r w:rsidR="005E47F8">
        <w:t xml:space="preserve"> als hamerpunt</w:t>
      </w:r>
      <w:r w:rsidRPr="00682998" w:rsidR="005E47F8">
        <w:t xml:space="preserve"> ter besluitvorming voorliggen</w:t>
      </w:r>
      <w:r w:rsidR="005E47F8">
        <w:t>.</w:t>
      </w:r>
      <w:r w:rsidR="00681105">
        <w:rPr>
          <w:rStyle w:val="Voetnootmarkering"/>
        </w:rPr>
        <w:footnoteReference w:id="1"/>
      </w:r>
      <w:r w:rsidR="005E47F8">
        <w:t xml:space="preserve"> </w:t>
      </w:r>
      <w:r w:rsidR="00924AA4">
        <w:t xml:space="preserve">Normaliter ligt een wijziging van een HVP voor in de Ecofinraad en wordt u hierover geïnformeerd </w:t>
      </w:r>
      <w:proofErr w:type="gramStart"/>
      <w:r w:rsidR="00924AA4">
        <w:t>middels</w:t>
      </w:r>
      <w:proofErr w:type="gramEnd"/>
      <w:r w:rsidR="00924AA4">
        <w:t xml:space="preserve"> de geannoteerde agenda. Wegens de gewijzigde goedkeuringsprocedure wordt u </w:t>
      </w:r>
      <w:r>
        <w:t xml:space="preserve">in dit uitzonderlijke geval apart per brief geïnformeerd. </w:t>
      </w:r>
    </w:p>
    <w:p w:rsidR="00924AA4" w:rsidP="005E47F8" w:rsidRDefault="00924AA4" w14:paraId="2930F375" w14:textId="77777777">
      <w:pPr>
        <w:spacing w:line="276" w:lineRule="auto"/>
      </w:pPr>
    </w:p>
    <w:p w:rsidR="00E2496E" w:rsidP="005E47F8" w:rsidRDefault="005E47F8" w14:paraId="55F8909E" w14:textId="77777777">
      <w:pPr>
        <w:spacing w:line="276" w:lineRule="auto"/>
        <w:rPr>
          <w:rFonts w:eastAsia="Calibri" w:cs="Arial"/>
          <w:bCs/>
        </w:rPr>
      </w:pPr>
      <w:r>
        <w:t xml:space="preserve">Luxemburg heeft op 16 mei 2024 </w:t>
      </w:r>
      <w:r w:rsidRPr="00682998">
        <w:t xml:space="preserve">een aanvraag bij de Commissie ingediend voor een aanpassing van het oorspronkelijke HVP dat </w:t>
      </w:r>
      <w:proofErr w:type="gramStart"/>
      <w:r w:rsidRPr="00682998">
        <w:t>middels</w:t>
      </w:r>
      <w:proofErr w:type="gramEnd"/>
      <w:r w:rsidRPr="00682998">
        <w:t xml:space="preserve"> een uitvoeringsbesluit van de Raad op </w:t>
      </w:r>
      <w:r>
        <w:t>13 juli</w:t>
      </w:r>
      <w:r w:rsidRPr="00682998">
        <w:t xml:space="preserve"> 2021 werd goedgekeurd.</w:t>
      </w:r>
      <w:r w:rsidR="00E2496E">
        <w:rPr>
          <w:rFonts w:eastAsia="Calibri" w:cs="Arial"/>
          <w:bCs/>
        </w:rPr>
        <w:t xml:space="preserve"> </w:t>
      </w:r>
    </w:p>
    <w:p w:rsidR="00E2496E" w:rsidP="005E47F8" w:rsidRDefault="00E2496E" w14:paraId="3BD0D152" w14:textId="77777777">
      <w:pPr>
        <w:spacing w:line="276" w:lineRule="auto"/>
        <w:rPr>
          <w:rFonts w:eastAsia="Calibri" w:cs="Arial"/>
          <w:bCs/>
        </w:rPr>
      </w:pPr>
    </w:p>
    <w:p w:rsidRPr="00E2496E" w:rsidR="005E47F8" w:rsidP="005E47F8" w:rsidRDefault="005E47F8" w14:paraId="54FAFB0C" w14:textId="77777777">
      <w:pPr>
        <w:spacing w:line="276" w:lineRule="auto"/>
        <w:rPr>
          <w:rFonts w:eastAsia="Calibri" w:cs="Arial"/>
          <w:bCs/>
        </w:rPr>
      </w:pPr>
      <w:r>
        <w:rPr>
          <w:iCs/>
        </w:rPr>
        <w:t xml:space="preserve">Luxemburg maakt gebruik van de mogelijkheid om een HVP aan te passen op grond van objectieve omstandigheden. Op basis van deze grond past het vier maatregelen aan. Deze objectieve omstandigheden hebben betrekking op een onverwachte vertraging in de constructiefase van betaalbare huizen als gevolg van een zeldzame biotoop op het bouwterrein, en </w:t>
      </w:r>
      <w:r w:rsidRPr="00682998">
        <w:t>wijziging</w:t>
      </w:r>
      <w:r>
        <w:t>en</w:t>
      </w:r>
      <w:r w:rsidRPr="00682998">
        <w:t xml:space="preserve"> omdat er een beter alternatief voor handen </w:t>
      </w:r>
      <w:r>
        <w:t>is</w:t>
      </w:r>
      <w:r w:rsidRPr="00682998">
        <w:t xml:space="preserve"> om het originele doel van de maatregel te bereiken</w:t>
      </w:r>
      <w:r>
        <w:rPr>
          <w:iCs/>
        </w:rPr>
        <w:t xml:space="preserve">. </w:t>
      </w:r>
    </w:p>
    <w:p w:rsidR="005E47F8" w:rsidP="005E47F8" w:rsidRDefault="005E47F8" w14:paraId="3B7DE768" w14:textId="77777777">
      <w:pPr>
        <w:spacing w:line="276" w:lineRule="auto"/>
      </w:pPr>
    </w:p>
    <w:p w:rsidR="005E47F8" w:rsidP="005E47F8" w:rsidRDefault="005E47F8" w14:paraId="682357C5" w14:textId="77777777">
      <w:pPr>
        <w:spacing w:line="276" w:lineRule="auto"/>
      </w:pPr>
      <w:r>
        <w:t xml:space="preserve">Daarnaast heeft Luxemburg een </w:t>
      </w:r>
      <w:proofErr w:type="spellStart"/>
      <w:r>
        <w:t>RepowerEU</w:t>
      </w:r>
      <w:proofErr w:type="spellEnd"/>
      <w:r>
        <w:t xml:space="preserve">-hoofdstuk toegevoegd aan het HVP. De toegevoegde maatregelen worden gefinancierd met 83 miljoen euro aan additionele subsidies die beschikbaar zijn gesteld voor Luxemburg in het kader van </w:t>
      </w:r>
      <w:proofErr w:type="spellStart"/>
      <w:r>
        <w:t>RepowerEU</w:t>
      </w:r>
      <w:proofErr w:type="spellEnd"/>
      <w:r>
        <w:t xml:space="preserve">. Het </w:t>
      </w:r>
      <w:proofErr w:type="spellStart"/>
      <w:r>
        <w:t>RepowerEU</w:t>
      </w:r>
      <w:proofErr w:type="spellEnd"/>
      <w:r>
        <w:t>-hoofdstuk bevat een nieuwe hervorming en drie nieuwe investeringen. De hervorming heeft betrekking op het steunprogramma van Luxemburg voor de productie van elektriciteit en biogas. De investeringen hebben betrekking op het verhogen van de energie</w:t>
      </w:r>
      <w:r w:rsidR="00631BE5">
        <w:t>-</w:t>
      </w:r>
      <w:r>
        <w:t xml:space="preserve">efficiëntie van gebouwen en de toepassing van hernieuwbare energie, een programma om de aanschaf van emissievrije voertuigen te stimuleren en een programma om bedrijven te stimuleren om zonnepanelen te installeren voor eigen consumptie. De totale </w:t>
      </w:r>
      <w:r>
        <w:lastRenderedPageBreak/>
        <w:t xml:space="preserve">omvang van het Luxemburgse HVP, inclusief </w:t>
      </w:r>
      <w:proofErr w:type="spellStart"/>
      <w:r>
        <w:t>RepowerEU</w:t>
      </w:r>
      <w:proofErr w:type="spellEnd"/>
      <w:r>
        <w:t xml:space="preserve">, betreft 241 miljoen euro. </w:t>
      </w:r>
    </w:p>
    <w:p w:rsidR="005E47F8" w:rsidP="005E47F8" w:rsidRDefault="005E47F8" w14:paraId="2EEB1C59" w14:textId="77777777">
      <w:pPr>
        <w:spacing w:line="276" w:lineRule="auto"/>
      </w:pPr>
    </w:p>
    <w:p w:rsidR="003558B2" w:rsidP="005E47F8" w:rsidRDefault="005E47F8" w14:paraId="0CAB5EDF" w14:textId="77777777">
      <w:pPr>
        <w:spacing w:line="276" w:lineRule="auto"/>
      </w:pPr>
      <w:r>
        <w:t xml:space="preserve">De Commissie oordeelt dat de redenen die Luxemburg aandraagt een aanpassing van het plan rechtvaardigen en dat het Luxemburgse herstelplan ook na de aanpassing voldoet aan de eisen van de HVF-verordening. Het HVP adresseert een aanzienlijk deel van de </w:t>
      </w:r>
      <w:proofErr w:type="spellStart"/>
      <w:r>
        <w:t>landspecifieke</w:t>
      </w:r>
      <w:proofErr w:type="spellEnd"/>
      <w:r>
        <w:t xml:space="preserve"> aanbevelingen, waaronder de aanbevelingen op het gebied van energie uit 2022 en 2023. De Commissie oordeelt positief over het toegevoegde </w:t>
      </w:r>
      <w:proofErr w:type="spellStart"/>
      <w:r>
        <w:t>REPowerEU</w:t>
      </w:r>
      <w:proofErr w:type="spellEnd"/>
      <w:r>
        <w:t xml:space="preserve">-hoofdstuk, dat voldoet aan de eisen die de HVF-verordening stelt aan </w:t>
      </w:r>
      <w:proofErr w:type="spellStart"/>
      <w:r>
        <w:t>REPowerEU</w:t>
      </w:r>
      <w:proofErr w:type="spellEnd"/>
      <w:r>
        <w:t>-maatregelen. Het kabinet kan zich vinden in het oordeel van de Commissie. Nederland is daarom voornemens om in te stemmen met het voorstel tot aanpassing van het uitvoeringsbesluit van de Raad.</w:t>
      </w:r>
    </w:p>
    <w:p w:rsidR="003558B2" w:rsidRDefault="00E2496E" w14:paraId="25635101" w14:textId="77777777">
      <w:pPr>
        <w:pStyle w:val="StandaardSlotzin"/>
      </w:pPr>
      <w:r>
        <w:t>Hoogachtend,</w:t>
      </w:r>
    </w:p>
    <w:p w:rsidR="003558B2" w:rsidRDefault="003558B2" w14:paraId="6E274B7B"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558B2" w14:paraId="6FFA0271" w14:textId="77777777">
        <w:tc>
          <w:tcPr>
            <w:tcW w:w="3592" w:type="dxa"/>
          </w:tcPr>
          <w:p w:rsidR="003558B2" w:rsidRDefault="00E2496E" w14:paraId="7487AFC2"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3558B2" w:rsidRDefault="003558B2" w14:paraId="146E8BE8" w14:textId="77777777"/>
        </w:tc>
      </w:tr>
      <w:tr w:rsidR="003558B2" w14:paraId="4B433CC3" w14:textId="77777777">
        <w:tc>
          <w:tcPr>
            <w:tcW w:w="3592" w:type="dxa"/>
          </w:tcPr>
          <w:p w:rsidR="003558B2" w:rsidRDefault="003558B2" w14:paraId="653CADF9" w14:textId="77777777"/>
        </w:tc>
        <w:tc>
          <w:tcPr>
            <w:tcW w:w="3892" w:type="dxa"/>
          </w:tcPr>
          <w:p w:rsidR="003558B2" w:rsidRDefault="003558B2" w14:paraId="63EB0C49" w14:textId="77777777"/>
        </w:tc>
      </w:tr>
      <w:tr w:rsidR="003558B2" w14:paraId="0C6A8807" w14:textId="77777777">
        <w:tc>
          <w:tcPr>
            <w:tcW w:w="3592" w:type="dxa"/>
          </w:tcPr>
          <w:p w:rsidR="003558B2" w:rsidRDefault="003558B2" w14:paraId="6D7EE26C" w14:textId="77777777"/>
        </w:tc>
        <w:tc>
          <w:tcPr>
            <w:tcW w:w="3892" w:type="dxa"/>
          </w:tcPr>
          <w:p w:rsidR="003558B2" w:rsidRDefault="003558B2" w14:paraId="37C1446B" w14:textId="77777777"/>
        </w:tc>
      </w:tr>
      <w:tr w:rsidR="003558B2" w14:paraId="1394F57E" w14:textId="77777777">
        <w:tc>
          <w:tcPr>
            <w:tcW w:w="3592" w:type="dxa"/>
          </w:tcPr>
          <w:p w:rsidR="003558B2" w:rsidRDefault="003558B2" w14:paraId="6DF12F22" w14:textId="77777777"/>
        </w:tc>
        <w:tc>
          <w:tcPr>
            <w:tcW w:w="3892" w:type="dxa"/>
          </w:tcPr>
          <w:p w:rsidR="003558B2" w:rsidRDefault="003558B2" w14:paraId="58AA2D33" w14:textId="77777777"/>
        </w:tc>
      </w:tr>
      <w:tr w:rsidR="003558B2" w14:paraId="18A6D1F3" w14:textId="77777777">
        <w:tc>
          <w:tcPr>
            <w:tcW w:w="3592" w:type="dxa"/>
          </w:tcPr>
          <w:p w:rsidR="003558B2" w:rsidRDefault="003558B2" w14:paraId="549A8ED5" w14:textId="77777777"/>
        </w:tc>
        <w:tc>
          <w:tcPr>
            <w:tcW w:w="3892" w:type="dxa"/>
          </w:tcPr>
          <w:p w:rsidR="003558B2" w:rsidRDefault="003558B2" w14:paraId="486653BA" w14:textId="77777777"/>
        </w:tc>
      </w:tr>
    </w:tbl>
    <w:p w:rsidR="003558B2" w:rsidRDefault="003558B2" w14:paraId="52D126C7" w14:textId="77777777">
      <w:pPr>
        <w:pStyle w:val="WitregelW1bodytekst"/>
      </w:pPr>
    </w:p>
    <w:p w:rsidR="003558B2" w:rsidRDefault="003558B2" w14:paraId="3CC96F6B" w14:textId="77777777">
      <w:pPr>
        <w:pStyle w:val="Verdana7"/>
      </w:pPr>
    </w:p>
    <w:sectPr w:rsidR="003558B2">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3234" w14:textId="77777777" w:rsidR="00E2496E" w:rsidRDefault="00E2496E">
      <w:pPr>
        <w:spacing w:line="240" w:lineRule="auto"/>
      </w:pPr>
      <w:r>
        <w:separator/>
      </w:r>
    </w:p>
  </w:endnote>
  <w:endnote w:type="continuationSeparator" w:id="0">
    <w:p w14:paraId="07F760D2" w14:textId="77777777" w:rsidR="00E2496E" w:rsidRDefault="00E249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7EBB" w14:textId="77777777" w:rsidR="00E2496E" w:rsidRDefault="00E2496E">
      <w:pPr>
        <w:spacing w:line="240" w:lineRule="auto"/>
      </w:pPr>
      <w:r>
        <w:separator/>
      </w:r>
    </w:p>
  </w:footnote>
  <w:footnote w:type="continuationSeparator" w:id="0">
    <w:p w14:paraId="1BB26865" w14:textId="77777777" w:rsidR="00E2496E" w:rsidRDefault="00E2496E">
      <w:pPr>
        <w:spacing w:line="240" w:lineRule="auto"/>
      </w:pPr>
      <w:r>
        <w:continuationSeparator/>
      </w:r>
    </w:p>
  </w:footnote>
  <w:footnote w:id="1">
    <w:p w14:paraId="53D72449" w14:textId="77777777" w:rsidR="00681105" w:rsidRPr="00681105" w:rsidRDefault="00681105">
      <w:pPr>
        <w:pStyle w:val="Voetnoottekst"/>
        <w:rPr>
          <w:sz w:val="14"/>
          <w:szCs w:val="14"/>
        </w:rPr>
      </w:pPr>
      <w:r w:rsidRPr="00681105">
        <w:rPr>
          <w:rStyle w:val="Voetnootmarkering"/>
          <w:sz w:val="14"/>
          <w:szCs w:val="14"/>
        </w:rPr>
        <w:footnoteRef/>
      </w:r>
      <w:r w:rsidRPr="00681105">
        <w:rPr>
          <w:sz w:val="14"/>
          <w:szCs w:val="14"/>
        </w:rPr>
        <w:t xml:space="preserve"> </w:t>
      </w:r>
      <w:hyperlink r:id="rId1" w:history="1">
        <w:r w:rsidRPr="00681105">
          <w:rPr>
            <w:rStyle w:val="Hyperlink"/>
            <w:rFonts w:cs="Arial"/>
            <w:sz w:val="14"/>
            <w:szCs w:val="14"/>
          </w:rPr>
          <w:t>https://commission.europa.eu/document/download/e2efc466-2bea-4b53-b41f-cb2b8c15a0fa_en?filename=COM_2024_347_1_EN_ACT_part1_v3.pdf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CD95" w14:textId="77777777" w:rsidR="003558B2" w:rsidRDefault="00E2496E">
    <w:r>
      <w:rPr>
        <w:noProof/>
      </w:rPr>
      <mc:AlternateContent>
        <mc:Choice Requires="wps">
          <w:drawing>
            <wp:anchor distT="0" distB="0" distL="0" distR="0" simplePos="0" relativeHeight="251652096" behindDoc="0" locked="1" layoutInCell="1" allowOverlap="1" wp14:anchorId="6B50415E" wp14:editId="00E8A48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3032106" w14:textId="77777777" w:rsidR="003558B2" w:rsidRDefault="00E2496E">
                          <w:pPr>
                            <w:pStyle w:val="StandaardReferentiegegevensKop"/>
                          </w:pPr>
                          <w:r>
                            <w:t>Directie Buitenlandse Financiële Betrekkingen</w:t>
                          </w:r>
                        </w:p>
                        <w:p w14:paraId="2A16A425" w14:textId="77777777" w:rsidR="003558B2" w:rsidRDefault="003558B2">
                          <w:pPr>
                            <w:pStyle w:val="WitregelW1"/>
                          </w:pPr>
                        </w:p>
                        <w:p w14:paraId="41A3E56D" w14:textId="77777777" w:rsidR="003558B2" w:rsidRDefault="00E2496E">
                          <w:pPr>
                            <w:pStyle w:val="StandaardReferentiegegevensKop"/>
                          </w:pPr>
                          <w:r>
                            <w:t>Ons kenmerk</w:t>
                          </w:r>
                        </w:p>
                        <w:p w14:paraId="47A56A1A" w14:textId="77777777" w:rsidR="00513ED0" w:rsidRDefault="00240140">
                          <w:pPr>
                            <w:pStyle w:val="StandaardReferentiegegevens"/>
                          </w:pPr>
                          <w:r>
                            <w:fldChar w:fldCharType="begin"/>
                          </w:r>
                          <w:r>
                            <w:instrText xml:space="preserve"> DOCPROPERTY  "Kenmerk"  \* MERGEFORMAT </w:instrText>
                          </w:r>
                          <w:r>
                            <w:fldChar w:fldCharType="separate"/>
                          </w:r>
                          <w:r>
                            <w:t>2024-0000439845</w:t>
                          </w:r>
                          <w:r>
                            <w:fldChar w:fldCharType="end"/>
                          </w:r>
                        </w:p>
                      </w:txbxContent>
                    </wps:txbx>
                    <wps:bodyPr vert="horz" wrap="square" lIns="0" tIns="0" rIns="0" bIns="0" anchor="t" anchorCtr="0"/>
                  </wps:wsp>
                </a:graphicData>
              </a:graphic>
            </wp:anchor>
          </w:drawing>
        </mc:Choice>
        <mc:Fallback>
          <w:pict>
            <v:shapetype w14:anchorId="6B50415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3032106" w14:textId="77777777" w:rsidR="003558B2" w:rsidRDefault="00E2496E">
                    <w:pPr>
                      <w:pStyle w:val="StandaardReferentiegegevensKop"/>
                    </w:pPr>
                    <w:r>
                      <w:t>Directie Buitenlandse Financiële Betrekkingen</w:t>
                    </w:r>
                  </w:p>
                  <w:p w14:paraId="2A16A425" w14:textId="77777777" w:rsidR="003558B2" w:rsidRDefault="003558B2">
                    <w:pPr>
                      <w:pStyle w:val="WitregelW1"/>
                    </w:pPr>
                  </w:p>
                  <w:p w14:paraId="41A3E56D" w14:textId="77777777" w:rsidR="003558B2" w:rsidRDefault="00E2496E">
                    <w:pPr>
                      <w:pStyle w:val="StandaardReferentiegegevensKop"/>
                    </w:pPr>
                    <w:r>
                      <w:t>Ons kenmerk</w:t>
                    </w:r>
                  </w:p>
                  <w:p w14:paraId="47A56A1A" w14:textId="77777777" w:rsidR="00513ED0" w:rsidRDefault="00240140">
                    <w:pPr>
                      <w:pStyle w:val="StandaardReferentiegegevens"/>
                    </w:pPr>
                    <w:r>
                      <w:fldChar w:fldCharType="begin"/>
                    </w:r>
                    <w:r>
                      <w:instrText xml:space="preserve"> DOCPROPERTY  "Kenmerk"  \* MERGEFORMAT </w:instrText>
                    </w:r>
                    <w:r>
                      <w:fldChar w:fldCharType="separate"/>
                    </w:r>
                    <w:r>
                      <w:t>2024-0000439845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7FC2F0C" wp14:editId="20A5CA1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3EB50B4" w14:textId="77777777" w:rsidR="00513ED0" w:rsidRDefault="0024014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7FC2F0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3EB50B4" w14:textId="77777777" w:rsidR="00513ED0" w:rsidRDefault="0024014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34579A5" wp14:editId="6B585A66">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531A0BC" w14:textId="77777777" w:rsidR="00513ED0" w:rsidRDefault="0024014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34579A5"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531A0BC" w14:textId="77777777" w:rsidR="00513ED0" w:rsidRDefault="0024014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B4B1" w14:textId="77777777" w:rsidR="003558B2" w:rsidRDefault="00E2496E">
    <w:pPr>
      <w:spacing w:after="7029" w:line="14" w:lineRule="exact"/>
    </w:pPr>
    <w:r>
      <w:rPr>
        <w:noProof/>
      </w:rPr>
      <mc:AlternateContent>
        <mc:Choice Requires="wps">
          <w:drawing>
            <wp:anchor distT="0" distB="0" distL="0" distR="0" simplePos="0" relativeHeight="251655168" behindDoc="0" locked="1" layoutInCell="1" allowOverlap="1" wp14:anchorId="3790E262" wp14:editId="4C498FA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8F9471B" w14:textId="77777777" w:rsidR="003558B2" w:rsidRDefault="00E2496E">
                          <w:pPr>
                            <w:spacing w:line="240" w:lineRule="auto"/>
                          </w:pPr>
                          <w:r>
                            <w:rPr>
                              <w:noProof/>
                            </w:rPr>
                            <w:drawing>
                              <wp:inline distT="0" distB="0" distL="0" distR="0" wp14:anchorId="044B72FF" wp14:editId="5D8753D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790E262"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8F9471B" w14:textId="77777777" w:rsidR="003558B2" w:rsidRDefault="00E2496E">
                    <w:pPr>
                      <w:spacing w:line="240" w:lineRule="auto"/>
                    </w:pPr>
                    <w:r>
                      <w:rPr>
                        <w:noProof/>
                      </w:rPr>
                      <w:drawing>
                        <wp:inline distT="0" distB="0" distL="0" distR="0" wp14:anchorId="044B72FF" wp14:editId="5D8753D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D1919DD" wp14:editId="07021A7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42AB6C8" w14:textId="77777777" w:rsidR="00E2496E" w:rsidRDefault="00E2496E"/>
                      </w:txbxContent>
                    </wps:txbx>
                    <wps:bodyPr vert="horz" wrap="square" lIns="0" tIns="0" rIns="0" bIns="0" anchor="t" anchorCtr="0"/>
                  </wps:wsp>
                </a:graphicData>
              </a:graphic>
            </wp:anchor>
          </w:drawing>
        </mc:Choice>
        <mc:Fallback>
          <w:pict>
            <v:shape w14:anchorId="3D1919D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42AB6C8" w14:textId="77777777" w:rsidR="00E2496E" w:rsidRDefault="00E2496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BDFF46" wp14:editId="71F71B8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D620291" w14:textId="77777777" w:rsidR="003558B2" w:rsidRDefault="00E2496E">
                          <w:pPr>
                            <w:pStyle w:val="StandaardReferentiegegevensKop"/>
                          </w:pPr>
                          <w:r>
                            <w:t>Directie Buitenlandse Financiële Betrekkingen</w:t>
                          </w:r>
                        </w:p>
                        <w:p w14:paraId="44094D77" w14:textId="77777777" w:rsidR="003558B2" w:rsidRDefault="003558B2">
                          <w:pPr>
                            <w:pStyle w:val="WitregelW1"/>
                          </w:pPr>
                        </w:p>
                        <w:p w14:paraId="33EDB170" w14:textId="77777777" w:rsidR="003558B2" w:rsidRDefault="00E2496E">
                          <w:pPr>
                            <w:pStyle w:val="StandaardReferentiegegevens"/>
                          </w:pPr>
                          <w:r>
                            <w:t>Korte Voorhout 7</w:t>
                          </w:r>
                        </w:p>
                        <w:p w14:paraId="40BCDC0C" w14:textId="77777777" w:rsidR="003558B2" w:rsidRDefault="00E2496E">
                          <w:pPr>
                            <w:pStyle w:val="StandaardReferentiegegevens"/>
                          </w:pPr>
                          <w:r>
                            <w:t>2511 CW  'S-GRAVENHAGE</w:t>
                          </w:r>
                        </w:p>
                        <w:p w14:paraId="28528157" w14:textId="77777777" w:rsidR="003558B2" w:rsidRDefault="00E2496E">
                          <w:pPr>
                            <w:pStyle w:val="StandaardReferentiegegevens"/>
                          </w:pPr>
                          <w:r>
                            <w:t>POSTBUS 20201</w:t>
                          </w:r>
                        </w:p>
                        <w:p w14:paraId="0038BD4D" w14:textId="77777777" w:rsidR="003558B2" w:rsidRDefault="00E2496E">
                          <w:pPr>
                            <w:pStyle w:val="StandaardReferentiegegevens"/>
                          </w:pPr>
                          <w:r>
                            <w:t>2500 EE  'S-GRAVENHAGE</w:t>
                          </w:r>
                        </w:p>
                        <w:p w14:paraId="1BC2EC85" w14:textId="77777777" w:rsidR="003558B2" w:rsidRDefault="00E2496E">
                          <w:pPr>
                            <w:pStyle w:val="StandaardReferentiegegevens"/>
                          </w:pPr>
                          <w:proofErr w:type="gramStart"/>
                          <w:r>
                            <w:t>www.rijksoverheid.nl/fin</w:t>
                          </w:r>
                          <w:proofErr w:type="gramEnd"/>
                        </w:p>
                        <w:p w14:paraId="1FF870FA" w14:textId="77777777" w:rsidR="003558B2" w:rsidRDefault="003558B2">
                          <w:pPr>
                            <w:pStyle w:val="WitregelW2"/>
                          </w:pPr>
                        </w:p>
                        <w:p w14:paraId="1912F3B3" w14:textId="77777777" w:rsidR="003558B2" w:rsidRDefault="00E2496E">
                          <w:pPr>
                            <w:pStyle w:val="StandaardReferentiegegevensKop"/>
                          </w:pPr>
                          <w:r>
                            <w:t>Ons kenmerk</w:t>
                          </w:r>
                        </w:p>
                        <w:p w14:paraId="071BDB72" w14:textId="77777777" w:rsidR="00513ED0" w:rsidRDefault="00240140">
                          <w:pPr>
                            <w:pStyle w:val="StandaardReferentiegegevens"/>
                          </w:pPr>
                          <w:r>
                            <w:fldChar w:fldCharType="begin"/>
                          </w:r>
                          <w:r>
                            <w:instrText xml:space="preserve"> DOCPROPERTY  "K</w:instrText>
                          </w:r>
                          <w:r>
                            <w:instrText xml:space="preserve">enmerk"  \* MERGEFORMAT </w:instrText>
                          </w:r>
                          <w:r>
                            <w:fldChar w:fldCharType="separate"/>
                          </w:r>
                          <w:r>
                            <w:t>2024-0000439845</w:t>
                          </w:r>
                          <w:r>
                            <w:fldChar w:fldCharType="end"/>
                          </w:r>
                        </w:p>
                        <w:p w14:paraId="52BE477B" w14:textId="77777777" w:rsidR="003558B2" w:rsidRDefault="003558B2">
                          <w:pPr>
                            <w:pStyle w:val="WitregelW1"/>
                          </w:pPr>
                        </w:p>
                        <w:p w14:paraId="68C913D2" w14:textId="77777777" w:rsidR="003558B2" w:rsidRDefault="00E2496E">
                          <w:pPr>
                            <w:pStyle w:val="StandaardReferentiegegevensKop"/>
                          </w:pPr>
                          <w:r>
                            <w:t>Uw brief (kenmerk)</w:t>
                          </w:r>
                        </w:p>
                        <w:p w14:paraId="050A4CD7" w14:textId="77777777" w:rsidR="00513ED0" w:rsidRDefault="00240140">
                          <w:pPr>
                            <w:pStyle w:val="StandaardReferentiegegevens"/>
                          </w:pPr>
                          <w:r>
                            <w:fldChar w:fldCharType="begin"/>
                          </w:r>
                          <w:r>
                            <w:instrText xml:space="preserve"> DOCPROPERTY  "UwKenmerk"  \* MERGEFORMAT </w:instrText>
                          </w:r>
                          <w:r>
                            <w:fldChar w:fldCharType="end"/>
                          </w:r>
                        </w:p>
                        <w:p w14:paraId="773276A5" w14:textId="77777777" w:rsidR="003558B2" w:rsidRDefault="003558B2">
                          <w:pPr>
                            <w:pStyle w:val="WitregelW1"/>
                          </w:pPr>
                        </w:p>
                        <w:p w14:paraId="65FE8E07" w14:textId="77777777" w:rsidR="003558B2" w:rsidRDefault="00E2496E">
                          <w:pPr>
                            <w:pStyle w:val="StandaardReferentiegegevensKop"/>
                          </w:pPr>
                          <w:r>
                            <w:t>Bijlagen</w:t>
                          </w:r>
                        </w:p>
                        <w:p w14:paraId="719B8692" w14:textId="77777777" w:rsidR="003558B2" w:rsidRDefault="00E2496E">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76BDFF46"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D620291" w14:textId="77777777" w:rsidR="003558B2" w:rsidRDefault="00E2496E">
                    <w:pPr>
                      <w:pStyle w:val="StandaardReferentiegegevensKop"/>
                    </w:pPr>
                    <w:r>
                      <w:t>Directie Buitenlandse Financiële Betrekkingen</w:t>
                    </w:r>
                  </w:p>
                  <w:p w14:paraId="44094D77" w14:textId="77777777" w:rsidR="003558B2" w:rsidRDefault="003558B2">
                    <w:pPr>
                      <w:pStyle w:val="WitregelW1"/>
                    </w:pPr>
                  </w:p>
                  <w:p w14:paraId="33EDB170" w14:textId="77777777" w:rsidR="003558B2" w:rsidRDefault="00E2496E">
                    <w:pPr>
                      <w:pStyle w:val="StandaardReferentiegegevens"/>
                    </w:pPr>
                    <w:r>
                      <w:t>Korte Voorhout 7</w:t>
                    </w:r>
                  </w:p>
                  <w:p w14:paraId="40BCDC0C" w14:textId="77777777" w:rsidR="003558B2" w:rsidRDefault="00E2496E">
                    <w:pPr>
                      <w:pStyle w:val="StandaardReferentiegegevens"/>
                    </w:pPr>
                    <w:r>
                      <w:t>2511 CW  'S-GRAVENHAGE</w:t>
                    </w:r>
                  </w:p>
                  <w:p w14:paraId="28528157" w14:textId="77777777" w:rsidR="003558B2" w:rsidRDefault="00E2496E">
                    <w:pPr>
                      <w:pStyle w:val="StandaardReferentiegegevens"/>
                    </w:pPr>
                    <w:r>
                      <w:t>POSTBUS 20201</w:t>
                    </w:r>
                  </w:p>
                  <w:p w14:paraId="0038BD4D" w14:textId="77777777" w:rsidR="003558B2" w:rsidRDefault="00E2496E">
                    <w:pPr>
                      <w:pStyle w:val="StandaardReferentiegegevens"/>
                    </w:pPr>
                    <w:r>
                      <w:t>2500 EE  'S-GRAVENHAGE</w:t>
                    </w:r>
                  </w:p>
                  <w:p w14:paraId="1BC2EC85" w14:textId="77777777" w:rsidR="003558B2" w:rsidRDefault="00E2496E">
                    <w:pPr>
                      <w:pStyle w:val="StandaardReferentiegegevens"/>
                    </w:pPr>
                    <w:proofErr w:type="gramStart"/>
                    <w:r>
                      <w:t>www.rijksoverheid.nl/fin</w:t>
                    </w:r>
                    <w:proofErr w:type="gramEnd"/>
                  </w:p>
                  <w:p w14:paraId="1FF870FA" w14:textId="77777777" w:rsidR="003558B2" w:rsidRDefault="003558B2">
                    <w:pPr>
                      <w:pStyle w:val="WitregelW2"/>
                    </w:pPr>
                  </w:p>
                  <w:p w14:paraId="1912F3B3" w14:textId="77777777" w:rsidR="003558B2" w:rsidRDefault="00E2496E">
                    <w:pPr>
                      <w:pStyle w:val="StandaardReferentiegegevensKop"/>
                    </w:pPr>
                    <w:r>
                      <w:t>Ons kenmerk</w:t>
                    </w:r>
                  </w:p>
                  <w:p w14:paraId="071BDB72" w14:textId="77777777" w:rsidR="00513ED0" w:rsidRDefault="00240140">
                    <w:pPr>
                      <w:pStyle w:val="StandaardReferentiegegevens"/>
                    </w:pPr>
                    <w:r>
                      <w:fldChar w:fldCharType="begin"/>
                    </w:r>
                    <w:r>
                      <w:instrText xml:space="preserve"> DOCPROPERTY  "K</w:instrText>
                    </w:r>
                    <w:r>
                      <w:instrText xml:space="preserve">enmerk"  \* MERGEFORMAT </w:instrText>
                    </w:r>
                    <w:r>
                      <w:fldChar w:fldCharType="separate"/>
                    </w:r>
                    <w:r>
                      <w:t>2024-0000439845</w:t>
                    </w:r>
                    <w:r>
                      <w:fldChar w:fldCharType="end"/>
                    </w:r>
                  </w:p>
                  <w:p w14:paraId="52BE477B" w14:textId="77777777" w:rsidR="003558B2" w:rsidRDefault="003558B2">
                    <w:pPr>
                      <w:pStyle w:val="WitregelW1"/>
                    </w:pPr>
                  </w:p>
                  <w:p w14:paraId="68C913D2" w14:textId="77777777" w:rsidR="003558B2" w:rsidRDefault="00E2496E">
                    <w:pPr>
                      <w:pStyle w:val="StandaardReferentiegegevensKop"/>
                    </w:pPr>
                    <w:r>
                      <w:t>Uw brief (kenmerk)</w:t>
                    </w:r>
                  </w:p>
                  <w:p w14:paraId="050A4CD7" w14:textId="77777777" w:rsidR="00513ED0" w:rsidRDefault="00240140">
                    <w:pPr>
                      <w:pStyle w:val="StandaardReferentiegegevens"/>
                    </w:pPr>
                    <w:r>
                      <w:fldChar w:fldCharType="begin"/>
                    </w:r>
                    <w:r>
                      <w:instrText xml:space="preserve"> DOCPROPERTY  "UwKenmerk"  \* MERGEFORMAT </w:instrText>
                    </w:r>
                    <w:r>
                      <w:fldChar w:fldCharType="end"/>
                    </w:r>
                  </w:p>
                  <w:p w14:paraId="773276A5" w14:textId="77777777" w:rsidR="003558B2" w:rsidRDefault="003558B2">
                    <w:pPr>
                      <w:pStyle w:val="WitregelW1"/>
                    </w:pPr>
                  </w:p>
                  <w:p w14:paraId="65FE8E07" w14:textId="77777777" w:rsidR="003558B2" w:rsidRDefault="00E2496E">
                    <w:pPr>
                      <w:pStyle w:val="StandaardReferentiegegevensKop"/>
                    </w:pPr>
                    <w:r>
                      <w:t>Bijlagen</w:t>
                    </w:r>
                  </w:p>
                  <w:p w14:paraId="719B8692" w14:textId="77777777" w:rsidR="003558B2" w:rsidRDefault="00E2496E">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FE84165" wp14:editId="7C21857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043D11A" w14:textId="77777777" w:rsidR="003558B2" w:rsidRDefault="00E2496E">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FE8416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043D11A" w14:textId="77777777" w:rsidR="003558B2" w:rsidRDefault="00E2496E">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D096ABD" wp14:editId="5D50A61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E92668B" w14:textId="77777777" w:rsidR="00513ED0" w:rsidRDefault="00240140">
                          <w:pPr>
                            <w:pStyle w:val="Rubricering"/>
                          </w:pPr>
                          <w:r>
                            <w:fldChar w:fldCharType="begin"/>
                          </w:r>
                          <w:r>
                            <w:instrText xml:space="preserve"> DOCPROPERTY  "Rubricering"  \* MERGEFORMAT </w:instrText>
                          </w:r>
                          <w:r>
                            <w:fldChar w:fldCharType="end"/>
                          </w:r>
                        </w:p>
                        <w:p w14:paraId="1174A94E" w14:textId="77777777" w:rsidR="003558B2" w:rsidRDefault="00E2496E">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D096AB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E92668B" w14:textId="77777777" w:rsidR="00513ED0" w:rsidRDefault="00240140">
                    <w:pPr>
                      <w:pStyle w:val="Rubricering"/>
                    </w:pPr>
                    <w:r>
                      <w:fldChar w:fldCharType="begin"/>
                    </w:r>
                    <w:r>
                      <w:instrText xml:space="preserve"> DOCPROPERTY  "Rubricering"  \* MERGEFORMAT </w:instrText>
                    </w:r>
                    <w:r>
                      <w:fldChar w:fldCharType="end"/>
                    </w:r>
                  </w:p>
                  <w:p w14:paraId="1174A94E" w14:textId="77777777" w:rsidR="003558B2" w:rsidRDefault="00E2496E">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A0144A7" wp14:editId="1DB3BB9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1D4DA2C" w14:textId="77777777" w:rsidR="00513ED0" w:rsidRDefault="0024014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A0144A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1D4DA2C" w14:textId="77777777" w:rsidR="00513ED0" w:rsidRDefault="0024014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3318D78" wp14:editId="6F0CEBB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558B2" w14:paraId="7EC91DB5" w14:textId="77777777">
                            <w:trPr>
                              <w:trHeight w:val="200"/>
                            </w:trPr>
                            <w:tc>
                              <w:tcPr>
                                <w:tcW w:w="1140" w:type="dxa"/>
                              </w:tcPr>
                              <w:p w14:paraId="0A92FB31" w14:textId="77777777" w:rsidR="003558B2" w:rsidRDefault="003558B2"/>
                            </w:tc>
                            <w:tc>
                              <w:tcPr>
                                <w:tcW w:w="5400" w:type="dxa"/>
                              </w:tcPr>
                              <w:p w14:paraId="43BB2D64" w14:textId="77777777" w:rsidR="003558B2" w:rsidRDefault="003558B2"/>
                            </w:tc>
                          </w:tr>
                          <w:tr w:rsidR="003558B2" w14:paraId="60F3A010" w14:textId="77777777">
                            <w:trPr>
                              <w:trHeight w:val="240"/>
                            </w:trPr>
                            <w:tc>
                              <w:tcPr>
                                <w:tcW w:w="1140" w:type="dxa"/>
                              </w:tcPr>
                              <w:p w14:paraId="0485946E" w14:textId="77777777" w:rsidR="003558B2" w:rsidRDefault="00E2496E">
                                <w:r>
                                  <w:t>Datum</w:t>
                                </w:r>
                              </w:p>
                            </w:tc>
                            <w:tc>
                              <w:tcPr>
                                <w:tcW w:w="5400" w:type="dxa"/>
                              </w:tcPr>
                              <w:p w14:paraId="139BF430" w14:textId="40A1802F" w:rsidR="003558B2" w:rsidRDefault="00240140">
                                <w:r>
                                  <w:t>12 september 2024</w:t>
                                </w:r>
                              </w:p>
                            </w:tc>
                          </w:tr>
                          <w:tr w:rsidR="003558B2" w14:paraId="49E086FA" w14:textId="77777777">
                            <w:trPr>
                              <w:trHeight w:val="240"/>
                            </w:trPr>
                            <w:tc>
                              <w:tcPr>
                                <w:tcW w:w="1140" w:type="dxa"/>
                              </w:tcPr>
                              <w:p w14:paraId="7D5082B7" w14:textId="77777777" w:rsidR="003558B2" w:rsidRDefault="00E2496E">
                                <w:r>
                                  <w:t>Betreft</w:t>
                                </w:r>
                              </w:p>
                            </w:tc>
                            <w:tc>
                              <w:tcPr>
                                <w:tcW w:w="5400" w:type="dxa"/>
                              </w:tcPr>
                              <w:p w14:paraId="14B39ED1" w14:textId="77777777" w:rsidR="00513ED0" w:rsidRDefault="00240140">
                                <w:r>
                                  <w:fldChar w:fldCharType="begin"/>
                                </w:r>
                                <w:r>
                                  <w:instrText xml:space="preserve"> DOCPROPERTY  "Onderwerp"  \* MERGEFORMAT </w:instrText>
                                </w:r>
                                <w:r>
                                  <w:fldChar w:fldCharType="separate"/>
                                </w:r>
                                <w:r>
                                  <w:t>Aanpassing Herstel- en veerkrachtplan Luxemburg</w:t>
                                </w:r>
                                <w:r>
                                  <w:fldChar w:fldCharType="end"/>
                                </w:r>
                              </w:p>
                            </w:tc>
                          </w:tr>
                          <w:tr w:rsidR="003558B2" w14:paraId="3310173B" w14:textId="77777777">
                            <w:trPr>
                              <w:trHeight w:val="200"/>
                            </w:trPr>
                            <w:tc>
                              <w:tcPr>
                                <w:tcW w:w="1140" w:type="dxa"/>
                              </w:tcPr>
                              <w:p w14:paraId="45A6F07F" w14:textId="77777777" w:rsidR="003558B2" w:rsidRDefault="003558B2"/>
                            </w:tc>
                            <w:tc>
                              <w:tcPr>
                                <w:tcW w:w="4738" w:type="dxa"/>
                              </w:tcPr>
                              <w:p w14:paraId="30652383" w14:textId="77777777" w:rsidR="003558B2" w:rsidRDefault="003558B2"/>
                            </w:tc>
                          </w:tr>
                        </w:tbl>
                        <w:p w14:paraId="0B580695" w14:textId="77777777" w:rsidR="00E2496E" w:rsidRDefault="00E2496E"/>
                      </w:txbxContent>
                    </wps:txbx>
                    <wps:bodyPr vert="horz" wrap="square" lIns="0" tIns="0" rIns="0" bIns="0" anchor="t" anchorCtr="0"/>
                  </wps:wsp>
                </a:graphicData>
              </a:graphic>
            </wp:anchor>
          </w:drawing>
        </mc:Choice>
        <mc:Fallback>
          <w:pict>
            <v:shape w14:anchorId="13318D7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558B2" w14:paraId="7EC91DB5" w14:textId="77777777">
                      <w:trPr>
                        <w:trHeight w:val="200"/>
                      </w:trPr>
                      <w:tc>
                        <w:tcPr>
                          <w:tcW w:w="1140" w:type="dxa"/>
                        </w:tcPr>
                        <w:p w14:paraId="0A92FB31" w14:textId="77777777" w:rsidR="003558B2" w:rsidRDefault="003558B2"/>
                      </w:tc>
                      <w:tc>
                        <w:tcPr>
                          <w:tcW w:w="5400" w:type="dxa"/>
                        </w:tcPr>
                        <w:p w14:paraId="43BB2D64" w14:textId="77777777" w:rsidR="003558B2" w:rsidRDefault="003558B2"/>
                      </w:tc>
                    </w:tr>
                    <w:tr w:rsidR="003558B2" w14:paraId="60F3A010" w14:textId="77777777">
                      <w:trPr>
                        <w:trHeight w:val="240"/>
                      </w:trPr>
                      <w:tc>
                        <w:tcPr>
                          <w:tcW w:w="1140" w:type="dxa"/>
                        </w:tcPr>
                        <w:p w14:paraId="0485946E" w14:textId="77777777" w:rsidR="003558B2" w:rsidRDefault="00E2496E">
                          <w:r>
                            <w:t>Datum</w:t>
                          </w:r>
                        </w:p>
                      </w:tc>
                      <w:tc>
                        <w:tcPr>
                          <w:tcW w:w="5400" w:type="dxa"/>
                        </w:tcPr>
                        <w:p w14:paraId="139BF430" w14:textId="40A1802F" w:rsidR="003558B2" w:rsidRDefault="00240140">
                          <w:r>
                            <w:t>12 september 2024</w:t>
                          </w:r>
                        </w:p>
                      </w:tc>
                    </w:tr>
                    <w:tr w:rsidR="003558B2" w14:paraId="49E086FA" w14:textId="77777777">
                      <w:trPr>
                        <w:trHeight w:val="240"/>
                      </w:trPr>
                      <w:tc>
                        <w:tcPr>
                          <w:tcW w:w="1140" w:type="dxa"/>
                        </w:tcPr>
                        <w:p w14:paraId="7D5082B7" w14:textId="77777777" w:rsidR="003558B2" w:rsidRDefault="00E2496E">
                          <w:r>
                            <w:t>Betreft</w:t>
                          </w:r>
                        </w:p>
                      </w:tc>
                      <w:tc>
                        <w:tcPr>
                          <w:tcW w:w="5400" w:type="dxa"/>
                        </w:tcPr>
                        <w:p w14:paraId="14B39ED1" w14:textId="77777777" w:rsidR="00513ED0" w:rsidRDefault="00240140">
                          <w:r>
                            <w:fldChar w:fldCharType="begin"/>
                          </w:r>
                          <w:r>
                            <w:instrText xml:space="preserve"> DOCPROPERTY  "Onderwerp"  \* MERGEFORMAT </w:instrText>
                          </w:r>
                          <w:r>
                            <w:fldChar w:fldCharType="separate"/>
                          </w:r>
                          <w:r>
                            <w:t>Aanpassing Herstel- en veerkrachtplan Luxemburg</w:t>
                          </w:r>
                          <w:r>
                            <w:fldChar w:fldCharType="end"/>
                          </w:r>
                        </w:p>
                      </w:tc>
                    </w:tr>
                    <w:tr w:rsidR="003558B2" w14:paraId="3310173B" w14:textId="77777777">
                      <w:trPr>
                        <w:trHeight w:val="200"/>
                      </w:trPr>
                      <w:tc>
                        <w:tcPr>
                          <w:tcW w:w="1140" w:type="dxa"/>
                        </w:tcPr>
                        <w:p w14:paraId="45A6F07F" w14:textId="77777777" w:rsidR="003558B2" w:rsidRDefault="003558B2"/>
                      </w:tc>
                      <w:tc>
                        <w:tcPr>
                          <w:tcW w:w="4738" w:type="dxa"/>
                        </w:tcPr>
                        <w:p w14:paraId="30652383" w14:textId="77777777" w:rsidR="003558B2" w:rsidRDefault="003558B2"/>
                      </w:tc>
                    </w:tr>
                  </w:tbl>
                  <w:p w14:paraId="0B580695" w14:textId="77777777" w:rsidR="00E2496E" w:rsidRDefault="00E2496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DBCA5DF" wp14:editId="293451B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8586E26" w14:textId="77777777" w:rsidR="00513ED0" w:rsidRDefault="0024014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DBCA5DF"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8586E26" w14:textId="77777777" w:rsidR="00513ED0" w:rsidRDefault="0024014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7300DC2" wp14:editId="698CA65D">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4268DCE" w14:textId="77777777" w:rsidR="00E2496E" w:rsidRDefault="00E2496E"/>
                      </w:txbxContent>
                    </wps:txbx>
                    <wps:bodyPr vert="horz" wrap="square" lIns="0" tIns="0" rIns="0" bIns="0" anchor="t" anchorCtr="0"/>
                  </wps:wsp>
                </a:graphicData>
              </a:graphic>
            </wp:anchor>
          </w:drawing>
        </mc:Choice>
        <mc:Fallback>
          <w:pict>
            <v:shape w14:anchorId="57300DC2"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4268DCE" w14:textId="77777777" w:rsidR="00E2496E" w:rsidRDefault="00E2496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3B38E4"/>
    <w:multiLevelType w:val="multilevel"/>
    <w:tmpl w:val="7DAEBF3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AE234F2"/>
    <w:multiLevelType w:val="multilevel"/>
    <w:tmpl w:val="FB759C3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C55B27E"/>
    <w:multiLevelType w:val="multilevel"/>
    <w:tmpl w:val="DD688B8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118FCF9"/>
    <w:multiLevelType w:val="multilevel"/>
    <w:tmpl w:val="E2D4560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3579C62"/>
    <w:multiLevelType w:val="multilevel"/>
    <w:tmpl w:val="805B0C3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5241BB4"/>
    <w:multiLevelType w:val="multilevel"/>
    <w:tmpl w:val="A6EBF3F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7580383">
    <w:abstractNumId w:val="2"/>
  </w:num>
  <w:num w:numId="2" w16cid:durableId="600526312">
    <w:abstractNumId w:val="0"/>
  </w:num>
  <w:num w:numId="3" w16cid:durableId="84884812">
    <w:abstractNumId w:val="3"/>
  </w:num>
  <w:num w:numId="4" w16cid:durableId="144132474">
    <w:abstractNumId w:val="4"/>
  </w:num>
  <w:num w:numId="5" w16cid:durableId="1714575943">
    <w:abstractNumId w:val="1"/>
  </w:num>
  <w:num w:numId="6" w16cid:durableId="1969772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B2"/>
    <w:rsid w:val="0015433D"/>
    <w:rsid w:val="00240140"/>
    <w:rsid w:val="00260A19"/>
    <w:rsid w:val="003558B2"/>
    <w:rsid w:val="00513ED0"/>
    <w:rsid w:val="005E47F8"/>
    <w:rsid w:val="00631BE5"/>
    <w:rsid w:val="00681105"/>
    <w:rsid w:val="008A7E89"/>
    <w:rsid w:val="008F34A2"/>
    <w:rsid w:val="00917E13"/>
    <w:rsid w:val="00924AA4"/>
    <w:rsid w:val="009E34D4"/>
    <w:rsid w:val="00B3787F"/>
    <w:rsid w:val="00E2496E"/>
    <w:rsid w:val="00E45A0A"/>
    <w:rsid w:val="00E57B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7B85915"/>
  <w15:docId w15:val="{FC71A001-65AD-42EA-ADD9-4E418D78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E47F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E47F8"/>
    <w:rPr>
      <w:rFonts w:ascii="Verdana" w:hAnsi="Verdana"/>
      <w:color w:val="000000"/>
      <w:sz w:val="18"/>
      <w:szCs w:val="18"/>
    </w:rPr>
  </w:style>
  <w:style w:type="paragraph" w:styleId="Voettekst">
    <w:name w:val="footer"/>
    <w:basedOn w:val="Standaard"/>
    <w:link w:val="VoettekstChar"/>
    <w:uiPriority w:val="99"/>
    <w:unhideWhenUsed/>
    <w:rsid w:val="005E47F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E47F8"/>
    <w:rPr>
      <w:rFonts w:ascii="Verdana" w:hAnsi="Verdana"/>
      <w:color w:val="000000"/>
      <w:sz w:val="18"/>
      <w:szCs w:val="18"/>
    </w:rPr>
  </w:style>
  <w:style w:type="paragraph" w:styleId="Voetnoottekst">
    <w:name w:val="footnote text"/>
    <w:basedOn w:val="Standaard"/>
    <w:link w:val="VoetnoottekstChar"/>
    <w:uiPriority w:val="99"/>
    <w:semiHidden/>
    <w:unhideWhenUsed/>
    <w:rsid w:val="0068110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81105"/>
    <w:rPr>
      <w:rFonts w:ascii="Verdana" w:hAnsi="Verdana"/>
      <w:color w:val="000000"/>
    </w:rPr>
  </w:style>
  <w:style w:type="character" w:styleId="Voetnootmarkering">
    <w:name w:val="footnote reference"/>
    <w:basedOn w:val="Standaardalinea-lettertype"/>
    <w:uiPriority w:val="99"/>
    <w:semiHidden/>
    <w:unhideWhenUsed/>
    <w:rsid w:val="006811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e2efc466-2bea-4b53-b41f-cb2b8c15a0fa_en?filename=COM_2024_347_1_EN_ACT_part1_v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419</ap:Words>
  <ap:Characters>2310</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Brief aan Eerste of Tweede Kamer - Aanpassing Herstel- en veerkrachtplan Luxemburg</vt:lpstr>
    </vt:vector>
  </ap:TitlesOfParts>
  <ap:LinksUpToDate>false</ap:LinksUpToDate>
  <ap:CharactersWithSpaces>2724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2024-09-12T14:26:00.0000000Z</dcterms:created>
  <dcterms:modified xsi:type="dcterms:W3CDTF">2024-09-12T14:26:00.0000000Z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Aanpassing Herstel- en veerkrachtplan Luxemburg</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9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2024-0000439845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Aanpassing Herstel- en veerkrachtplan Luxemburg</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2024-09-10T10:37:53Z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e399fe2e-516a-4835-8be7-d1c44dd05795</vt:lpwstr>
  </property>
  <property fmtid="{D5CDD505-2E9C-101B-9397-08002B2CF9AE}" pid="37" name="MSIP_Label_6800fede-0e59-47ad-af95-4e63bbdb932d_ContentBits">
    <vt:lpwstr>0</vt:lpwstr>
  </property>
</Properties>
</file>