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2024Z13454</w:t>
        <w:br/>
      </w:r>
      <w:proofErr w:type="spellEnd"/>
    </w:p>
    <w:p>
      <w:pPr>
        <w:pStyle w:val="Normal"/>
        <w:rPr>
          <w:b w:val="1"/>
          <w:bCs w:val="1"/>
        </w:rPr>
      </w:pPr>
      <w:r w:rsidR="250AE766">
        <w:rPr>
          <w:b w:val="0"/>
          <w:bCs w:val="0"/>
        </w:rPr>
        <w:t>(ingezonden 12 september 2024)</w:t>
        <w:br/>
      </w:r>
    </w:p>
    <w:p>
      <w:r>
        <w:t xml:space="preserve">Vragen van het lid Van Kent (SP) aan de staatssecretaris van Infrastructuur en Waterstaat over het bericht 'Supermarkt “rommelt” wéér met statiegeld, winkel ontkent’</w:t>
      </w:r>
      <w:r>
        <w:br/>
      </w:r>
    </w:p>
    <w:p>
      <w:r>
        <w:t xml:space="preserve"> </w:t>
      </w:r>
      <w:r>
        <w:br/>
      </w:r>
    </w:p>
    <w:p>
      <w:pPr>
        <w:pStyle w:val="ListParagraph"/>
        <w:numPr>
          <w:ilvl w:val="0"/>
          <w:numId w:val="100453420"/>
        </w:numPr>
        <w:ind w:left="360"/>
      </w:pPr>
      <w:r>
        <w:t>Wat is uw reactie op het bericht ‘Supermarkt “rommelt” wéér met statiegeld, winkel ontkent’ van Omroep West, uitgebracht op 4 september 2024? 1)</w:t>
      </w:r>
      <w:r>
        <w:br/>
      </w:r>
    </w:p>
    <w:p>
      <w:pPr>
        <w:pStyle w:val="ListParagraph"/>
        <w:numPr>
          <w:ilvl w:val="0"/>
          <w:numId w:val="100453420"/>
        </w:numPr>
        <w:ind w:left="360"/>
      </w:pPr>
      <w:r>
        <w:t>Hoe vaak komt het voor dat personen afval waar statiegeld op zit inleveren, maar geen contant geld terug kunnen krijgen?</w:t>
      </w:r>
      <w:r>
        <w:br/>
      </w:r>
    </w:p>
    <w:p>
      <w:pPr>
        <w:pStyle w:val="ListParagraph"/>
        <w:numPr>
          <w:ilvl w:val="0"/>
          <w:numId w:val="100453420"/>
        </w:numPr>
        <w:ind w:left="360"/>
      </w:pPr>
      <w:r>
        <w:t>Deelt u de de mening dat mensen altijd contant geld moeten kunnen krijgen, wanneer zij statiegeld terugkrijgen? Zo ja, wat gaat u doen om dit te garanderen en dit soort malafide praktijken te voorkomen?</w:t>
      </w:r>
      <w:r>
        <w:br/>
      </w:r>
    </w:p>
    <w:p>
      <w:pPr>
        <w:pStyle w:val="ListParagraph"/>
        <w:numPr>
          <w:ilvl w:val="0"/>
          <w:numId w:val="100453420"/>
        </w:numPr>
        <w:ind w:left="360"/>
      </w:pPr>
      <w:r>
        <w:t>Bent u bereid artikel 12 van het Besluit Verpakkingen te wijzigen, zodat duidelijk wordt dat mensen die afval waar statiegeld op zit inleveren contant geld moeten kunnen terugkrijgen?</w:t>
      </w:r>
      <w:r>
        <w:br/>
      </w:r>
    </w:p>
    <w:p>
      <w:pPr>
        <w:pStyle w:val="ListParagraph"/>
        <w:numPr>
          <w:ilvl w:val="0"/>
          <w:numId w:val="100453420"/>
        </w:numPr>
        <w:ind w:left="360"/>
      </w:pPr>
      <w:r>
        <w:t>Deelt u de opvatting dat dit bericht onderdeel is van een langere lijst van berichten en incidenten waaruit blijkt dat de plasticproducenten voornamelijk de profiteurs van de statiegeldregeling zijn, terwijl consumenten er juist geld aan kwijtraken en plasticvervuiling van het milieu niet wordt voorkomen? 2)</w:t>
      </w:r>
      <w:r>
        <w:br/>
      </w:r>
    </w:p>
    <w:p>
      <w:r>
        <w:t xml:space="preserve"> </w:t>
      </w:r>
      <w:r>
        <w:br/>
      </w:r>
    </w:p>
    <w:p>
      <w:r>
        <w:t xml:space="preserve">1) Omroep West, 4 september 2024, Supermarkt 'rommelt' wéér met statiegeld, winkel ontkent - Omroep West</w:t>
      </w:r>
      <w:r>
        <w:br/>
      </w:r>
    </w:p>
    <w:p>
      <w:r>
        <w:t xml:space="preserve">2) Inspectie Leefomgeving en Transport, 12 juli 2024, Inleveren plastic flesjes moet aantrekkelijker: 5 lasten onder dwangsom voor Verpact | Nieuwsbericht | Inspectie Leefomgeving en Transport (ILT) (ilent.nl)</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34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3420">
    <w:abstractNumId w:val="1004534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