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1378" w:rsidR="004F3BB2" w:rsidP="000F5453" w:rsidRDefault="0037325A" w14:paraId="3A9A407A" w14:textId="22ACB251">
      <w:r>
        <w:t xml:space="preserve"> </w:t>
      </w:r>
      <w:r w:rsidRPr="00FE1378" w:rsidR="004F3BB2">
        <w:t>Geachte Voorzitter,</w:t>
      </w:r>
    </w:p>
    <w:p w:rsidRPr="00FE1378" w:rsidR="004F3BB2" w:rsidP="000F5453" w:rsidRDefault="004F3BB2" w14:paraId="4AA857BE" w14:textId="77777777"/>
    <w:p w:rsidRPr="00FE1378" w:rsidR="004F3BB2" w:rsidP="000F5453" w:rsidRDefault="004F3BB2" w14:paraId="373B028B" w14:textId="0642FCE2">
      <w:r w:rsidRPr="00FE1378">
        <w:t xml:space="preserve">Per brief van 26 juni 2024 </w:t>
      </w:r>
      <w:r w:rsidR="000F5453">
        <w:t xml:space="preserve">(kenmerk: 2024Z11444) </w:t>
      </w:r>
      <w:r w:rsidRPr="00FE1378">
        <w:t>heeft de Vaste Commissie voor Landbouw, Visserij, Voedselzekerheid en Natuur</w:t>
      </w:r>
      <w:r w:rsidR="00615700">
        <w:t xml:space="preserve"> (LVVN)</w:t>
      </w:r>
      <w:r w:rsidRPr="00FE1378">
        <w:t xml:space="preserve"> mij vragen gesteld omtrent mijn voorgenomen wijziging van de Zaaizaad- en Plantgoedwet</w:t>
      </w:r>
      <w:r>
        <w:t xml:space="preserve"> 2005 (hierna: </w:t>
      </w:r>
      <w:proofErr w:type="spellStart"/>
      <w:r>
        <w:t>Zpw</w:t>
      </w:r>
      <w:proofErr w:type="spellEnd"/>
      <w:r>
        <w:t>)</w:t>
      </w:r>
      <w:r w:rsidRPr="00FE1378">
        <w:t>. De</w:t>
      </w:r>
      <w:r w:rsidR="00A54EE8">
        <w:t>ze</w:t>
      </w:r>
      <w:r w:rsidRPr="00FE1378">
        <w:t xml:space="preserve"> Commissie vraagt wat de aanleiding van de wijziging is, wat de implicaties zijn en wat het tijdpad van de wijziging is. Hieronder ga ik in op deze drie vragen.</w:t>
      </w:r>
    </w:p>
    <w:p w:rsidRPr="00FE1378" w:rsidR="004F3BB2" w:rsidP="000F5453" w:rsidRDefault="004F3BB2" w14:paraId="6DDD6543" w14:textId="77777777">
      <w:pPr>
        <w:rPr>
          <w:u w:val="single"/>
        </w:rPr>
      </w:pPr>
    </w:p>
    <w:p w:rsidRPr="00FE1378" w:rsidR="004F3BB2" w:rsidP="000F5453" w:rsidRDefault="004F3BB2" w14:paraId="6182A237" w14:textId="77777777">
      <w:pPr>
        <w:rPr>
          <w:u w:val="single"/>
        </w:rPr>
      </w:pPr>
      <w:r w:rsidRPr="00FE1378">
        <w:rPr>
          <w:u w:val="single"/>
        </w:rPr>
        <w:t>Aanleiding</w:t>
      </w:r>
    </w:p>
    <w:p w:rsidR="004F3BB2" w:rsidP="000F5453" w:rsidRDefault="004F3BB2" w14:paraId="6B9600F4" w14:textId="40B24AAC">
      <w:r w:rsidRPr="00793AB6">
        <w:t xml:space="preserve">In de aan </w:t>
      </w:r>
      <w:r w:rsidR="00A54EE8">
        <w:t>u</w:t>
      </w:r>
      <w:r>
        <w:t>w K</w:t>
      </w:r>
      <w:r w:rsidRPr="00793AB6">
        <w:t xml:space="preserve">amer gestuurde jaarplanning 2024 voor beleidsbrieven en te wijzigen wetgeving van LVVN (36 410 XIV, </w:t>
      </w:r>
      <w:proofErr w:type="spellStart"/>
      <w:r w:rsidRPr="00793AB6">
        <w:t>nr</w:t>
      </w:r>
      <w:proofErr w:type="spellEnd"/>
      <w:r w:rsidRPr="00793AB6">
        <w:t xml:space="preserve"> 92) is opgenomen dat de </w:t>
      </w:r>
      <w:proofErr w:type="spellStart"/>
      <w:r w:rsidRPr="00793AB6">
        <w:t>Zpw</w:t>
      </w:r>
      <w:proofErr w:type="spellEnd"/>
      <w:r w:rsidRPr="00793AB6">
        <w:t xml:space="preserve"> wordt aangepast voor wat betreft de gevolgen van de vernietiging van een kwekersrecht. De aanleiding van de wijziging is de uitspraak van het Hof van Den Haag van 3 oktober 2023.</w:t>
      </w:r>
      <w:r w:rsidRPr="00793AB6">
        <w:rPr>
          <w:rStyle w:val="Voetnootmarkering"/>
        </w:rPr>
        <w:footnoteReference w:id="1"/>
      </w:r>
    </w:p>
    <w:p w:rsidRPr="00793AB6" w:rsidR="000F5453" w:rsidP="000F5453" w:rsidRDefault="000F5453" w14:paraId="00911110" w14:textId="77777777"/>
    <w:p w:rsidR="004F3BB2" w:rsidP="000F5453" w:rsidRDefault="004F3BB2" w14:paraId="74AF7CD6" w14:textId="5694A588">
      <w:pPr>
        <w:pStyle w:val="pf0"/>
        <w:spacing w:before="0" w:beforeAutospacing="0" w:after="0" w:afterAutospacing="0" w:line="240" w:lineRule="atLeast"/>
        <w:rPr>
          <w:rStyle w:val="cf01"/>
          <w:rFonts w:ascii="Verdana" w:hAnsi="Verdana"/>
          <w:lang w:val="nl-NL"/>
        </w:rPr>
      </w:pPr>
      <w:r w:rsidRPr="00C1401B">
        <w:rPr>
          <w:rStyle w:val="cf01"/>
          <w:rFonts w:ascii="Verdana" w:hAnsi="Verdana"/>
          <w:lang w:val="nl-NL"/>
        </w:rPr>
        <w:t xml:space="preserve">In de </w:t>
      </w:r>
      <w:proofErr w:type="spellStart"/>
      <w:r w:rsidRPr="00C1401B">
        <w:rPr>
          <w:rStyle w:val="cf01"/>
          <w:rFonts w:ascii="Verdana" w:hAnsi="Verdana"/>
          <w:lang w:val="nl-NL"/>
        </w:rPr>
        <w:t>Zpw</w:t>
      </w:r>
      <w:proofErr w:type="spellEnd"/>
      <w:r w:rsidRPr="00C1401B">
        <w:rPr>
          <w:rStyle w:val="cf01"/>
          <w:rFonts w:ascii="Verdana" w:hAnsi="Verdana"/>
          <w:lang w:val="nl-NL"/>
        </w:rPr>
        <w:t xml:space="preserve"> is bepaald dat, indien een kwekersrecht ten onrechte is verleend, de vernietiging van dat recht geen terugwerkende kracht heeft. Dit is in strijd met hetgeen is bepaald op grond van het UPOV-verdrag</w:t>
      </w:r>
      <w:r>
        <w:rPr>
          <w:rStyle w:val="Voetnootmarkering"/>
          <w:rFonts w:ascii="Verdana" w:hAnsi="Verdana" w:cs="Segoe UI"/>
          <w:sz w:val="18"/>
          <w:szCs w:val="18"/>
          <w:lang w:val="nl-NL"/>
        </w:rPr>
        <w:footnoteReference w:id="2"/>
      </w:r>
      <w:r w:rsidR="00FF24A3">
        <w:rPr>
          <w:rStyle w:val="cf01"/>
          <w:rFonts w:ascii="Verdana" w:hAnsi="Verdana"/>
          <w:lang w:val="nl-NL"/>
        </w:rPr>
        <w:t xml:space="preserve"> </w:t>
      </w:r>
      <w:r w:rsidR="00BA7D2D">
        <w:rPr>
          <w:rStyle w:val="cf01"/>
          <w:rFonts w:ascii="Verdana" w:hAnsi="Verdana"/>
          <w:lang w:val="nl-NL"/>
        </w:rPr>
        <w:t>dat Nederland heeft ondertekend.</w:t>
      </w:r>
      <w:r w:rsidRPr="00C1401B">
        <w:rPr>
          <w:rStyle w:val="cf01"/>
          <w:rFonts w:ascii="Verdana" w:hAnsi="Verdana"/>
          <w:lang w:val="nl-NL"/>
        </w:rPr>
        <w:t xml:space="preserve"> Daarom heeft </w:t>
      </w:r>
      <w:r w:rsidR="00A54EE8">
        <w:rPr>
          <w:rStyle w:val="cf01"/>
          <w:rFonts w:ascii="Verdana" w:hAnsi="Verdana"/>
          <w:lang w:val="nl-NL"/>
        </w:rPr>
        <w:t>het</w:t>
      </w:r>
      <w:r w:rsidRPr="00C1401B">
        <w:rPr>
          <w:rStyle w:val="cf01"/>
          <w:rFonts w:ascii="Verdana" w:hAnsi="Verdana"/>
          <w:lang w:val="nl-NL"/>
        </w:rPr>
        <w:t xml:space="preserve"> Hof Den Haag in de bij he</w:t>
      </w:r>
      <w:r>
        <w:rPr>
          <w:rStyle w:val="cf01"/>
          <w:rFonts w:ascii="Verdana" w:hAnsi="Verdana"/>
          <w:lang w:val="nl-NL"/>
        </w:rPr>
        <w:t>m</w:t>
      </w:r>
      <w:r w:rsidRPr="00C1401B">
        <w:rPr>
          <w:rStyle w:val="cf01"/>
          <w:rFonts w:ascii="Verdana" w:hAnsi="Verdana"/>
          <w:lang w:val="nl-NL"/>
        </w:rPr>
        <w:t xml:space="preserve"> voorliggende casus terugwerkende kracht verleend aan de vernietiging. </w:t>
      </w:r>
    </w:p>
    <w:p w:rsidRPr="009F00CE" w:rsidR="000F5453" w:rsidP="000F5453" w:rsidRDefault="000F5453" w14:paraId="568BF8BD" w14:textId="77777777">
      <w:pPr>
        <w:pStyle w:val="pf0"/>
        <w:spacing w:before="0" w:beforeAutospacing="0" w:after="0" w:afterAutospacing="0" w:line="240" w:lineRule="atLeast"/>
        <w:rPr>
          <w:rStyle w:val="cf01"/>
          <w:rFonts w:ascii="Verdana" w:hAnsi="Verdana"/>
          <w:lang w:val="nl-NL"/>
        </w:rPr>
      </w:pPr>
    </w:p>
    <w:p w:rsidR="004F3BB2" w:rsidP="000F5453" w:rsidRDefault="004F3BB2" w14:paraId="1D169F91" w14:textId="7D702F33">
      <w:pPr>
        <w:pStyle w:val="pf0"/>
        <w:spacing w:before="0" w:beforeAutospacing="0" w:after="0" w:afterAutospacing="0" w:line="240" w:lineRule="atLeast"/>
        <w:rPr>
          <w:rStyle w:val="cf01"/>
          <w:rFonts w:ascii="Verdana" w:hAnsi="Verdana"/>
          <w:lang w:val="nl-NL"/>
        </w:rPr>
      </w:pPr>
      <w:r w:rsidRPr="00C1401B">
        <w:rPr>
          <w:rStyle w:val="cf01"/>
          <w:rFonts w:ascii="Verdana" w:hAnsi="Verdana"/>
          <w:lang w:val="nl-NL"/>
        </w:rPr>
        <w:t xml:space="preserve">Het is nodig om de </w:t>
      </w:r>
      <w:proofErr w:type="spellStart"/>
      <w:r w:rsidRPr="00C1401B">
        <w:rPr>
          <w:rStyle w:val="cf01"/>
          <w:rFonts w:ascii="Verdana" w:hAnsi="Verdana"/>
          <w:lang w:val="nl-NL"/>
        </w:rPr>
        <w:t>Zpw</w:t>
      </w:r>
      <w:proofErr w:type="spellEnd"/>
      <w:r w:rsidRPr="00C1401B">
        <w:rPr>
          <w:rStyle w:val="cf01"/>
          <w:rFonts w:ascii="Verdana" w:hAnsi="Verdana"/>
          <w:lang w:val="nl-NL"/>
        </w:rPr>
        <w:t xml:space="preserve"> in lijn te brengen met het UPOV-verdrag en de rechtspraak van het Hof Den Haag. Daarom bereid ik een wijziging van de </w:t>
      </w:r>
      <w:proofErr w:type="spellStart"/>
      <w:r w:rsidRPr="00C1401B">
        <w:rPr>
          <w:rStyle w:val="cf01"/>
          <w:rFonts w:ascii="Verdana" w:hAnsi="Verdana"/>
          <w:lang w:val="nl-NL"/>
        </w:rPr>
        <w:t>Zpw</w:t>
      </w:r>
      <w:proofErr w:type="spellEnd"/>
      <w:r w:rsidRPr="00C1401B">
        <w:rPr>
          <w:rStyle w:val="cf01"/>
          <w:rFonts w:ascii="Verdana" w:hAnsi="Verdana"/>
          <w:lang w:val="nl-NL"/>
        </w:rPr>
        <w:t xml:space="preserve"> voor. </w:t>
      </w:r>
      <w:r w:rsidRPr="00A54EE8">
        <w:rPr>
          <w:rStyle w:val="cf01"/>
          <w:rFonts w:ascii="Verdana" w:hAnsi="Verdana"/>
          <w:lang w:val="nl-NL"/>
        </w:rPr>
        <w:t>De Nederlandse wetgeving blijkt op dit punt geen goede uitvoering te geven aan het UPOV-verdrag. Ook wijkt het Nederlandse kwekersrecht hiermee af van het Europese kwekersrecht. Ik ben daarom voornemens dit te herstellen</w:t>
      </w:r>
    </w:p>
    <w:p w:rsidRPr="00A54EE8" w:rsidR="000F5453" w:rsidP="000F5453" w:rsidRDefault="000F5453" w14:paraId="58DB6172" w14:textId="77777777">
      <w:pPr>
        <w:pStyle w:val="pf0"/>
        <w:spacing w:before="0" w:beforeAutospacing="0" w:after="0" w:afterAutospacing="0" w:line="240" w:lineRule="atLeast"/>
        <w:rPr>
          <w:rFonts w:ascii="Verdana" w:hAnsi="Verdana" w:cs="Segoe UI"/>
          <w:sz w:val="18"/>
          <w:szCs w:val="18"/>
          <w:lang w:val="nl-NL"/>
        </w:rPr>
      </w:pPr>
    </w:p>
    <w:p w:rsidRPr="00FE1378" w:rsidR="004F3BB2" w:rsidP="000F5453" w:rsidRDefault="004F3BB2" w14:paraId="07F43068" w14:textId="77777777">
      <w:pPr>
        <w:rPr>
          <w:u w:val="single"/>
        </w:rPr>
      </w:pPr>
      <w:r w:rsidRPr="00FE1378">
        <w:rPr>
          <w:u w:val="single"/>
        </w:rPr>
        <w:t xml:space="preserve">Implicaties </w:t>
      </w:r>
    </w:p>
    <w:p w:rsidR="004F3BB2" w:rsidP="000F5453" w:rsidRDefault="004F3BB2" w14:paraId="3DF1B822" w14:textId="77777777">
      <w:pPr>
        <w:rPr>
          <w:szCs w:val="18"/>
          <w:lang w:eastAsia="en-US"/>
        </w:rPr>
      </w:pPr>
      <w:r>
        <w:rPr>
          <w:szCs w:val="18"/>
        </w:rPr>
        <w:t xml:space="preserve">De voorgenomen wijziging zal in de praktijk geen implicaties hebben, nu de rechtspraak het UPOV-verdrag volgt in plaats van de tekst van de </w:t>
      </w:r>
      <w:proofErr w:type="spellStart"/>
      <w:r>
        <w:rPr>
          <w:szCs w:val="18"/>
        </w:rPr>
        <w:t>Zpw</w:t>
      </w:r>
      <w:proofErr w:type="spellEnd"/>
      <w:r>
        <w:rPr>
          <w:szCs w:val="18"/>
        </w:rPr>
        <w:t xml:space="preserve">. Niettemin is het zaak dat de </w:t>
      </w:r>
      <w:proofErr w:type="spellStart"/>
      <w:r>
        <w:rPr>
          <w:szCs w:val="18"/>
        </w:rPr>
        <w:t>Zpw</w:t>
      </w:r>
      <w:proofErr w:type="spellEnd"/>
      <w:r>
        <w:rPr>
          <w:szCs w:val="18"/>
        </w:rPr>
        <w:t xml:space="preserve"> in overeenstemming te brengen met het UPOV-verdrag. </w:t>
      </w:r>
    </w:p>
    <w:p w:rsidR="004F3BB2" w:rsidP="000F5453" w:rsidRDefault="004F3BB2" w14:paraId="7D31CC96" w14:textId="77777777">
      <w:pPr>
        <w:rPr>
          <w:u w:val="single"/>
        </w:rPr>
      </w:pPr>
    </w:p>
    <w:p w:rsidRPr="008275B4" w:rsidR="004F3BB2" w:rsidP="000F5453" w:rsidRDefault="004F3BB2" w14:paraId="7A828755" w14:textId="77777777">
      <w:pPr>
        <w:rPr>
          <w:u w:val="single"/>
        </w:rPr>
      </w:pPr>
      <w:r w:rsidRPr="008275B4">
        <w:rPr>
          <w:u w:val="single"/>
        </w:rPr>
        <w:t>Tijdpad</w:t>
      </w:r>
    </w:p>
    <w:p w:rsidR="004F3BB2" w:rsidP="000F5453" w:rsidRDefault="004F3BB2" w14:paraId="7C8EB6FF" w14:textId="50B8171A">
      <w:r>
        <w:t xml:space="preserve">Aan uw Kamer is medegedeeld dat een voorstel voor wijziging reeds dit najaar kon worden aangeboden. Tijdens de eerste voorbereidende werkzaamheden zijn echter enkele andere procesrechtelijke verbeterpunten rond het kwekersrecht geïdentificeerd. Ik zal het voorstel daarom nog niet dit najaar kunnen aanbieden. Wel zal ik </w:t>
      </w:r>
      <w:r w:rsidR="00A54EE8">
        <w:t>u</w:t>
      </w:r>
      <w:r>
        <w:t>w Kamer dit najaar per brief informeren over de inhoud van de voorgenomen wetswijziging en het bijbehorende tijdpad.</w:t>
      </w:r>
    </w:p>
    <w:p w:rsidR="00340ECA" w:rsidP="000F5453" w:rsidRDefault="00340ECA" w14:paraId="3055513B" w14:textId="77777777">
      <w:pPr>
        <w:rPr>
          <w:szCs w:val="18"/>
        </w:rPr>
      </w:pPr>
    </w:p>
    <w:p w:rsidR="001F6B6A" w:rsidP="000F5453" w:rsidRDefault="001F6B6A" w14:paraId="19E8C6A7" w14:textId="77777777">
      <w:pPr>
        <w:rPr>
          <w:szCs w:val="18"/>
        </w:rPr>
      </w:pPr>
    </w:p>
    <w:p w:rsidR="001F6B6A" w:rsidP="000F5453" w:rsidRDefault="001F6B6A" w14:paraId="1CA75523" w14:textId="77777777">
      <w:pPr>
        <w:rPr>
          <w:szCs w:val="18"/>
        </w:rPr>
      </w:pPr>
    </w:p>
    <w:p w:rsidRPr="00A54EE8" w:rsidR="0037325A" w:rsidP="000F5453" w:rsidRDefault="0037325A" w14:paraId="482DDA97" w14:textId="77777777">
      <w:pPr>
        <w:rPr>
          <w:szCs w:val="18"/>
        </w:rPr>
      </w:pPr>
    </w:p>
    <w:p w:rsidRPr="00A54EE8" w:rsidR="001F6B6A" w:rsidP="000F5453" w:rsidRDefault="001F6B6A" w14:paraId="0838B99D" w14:textId="77777777">
      <w:pPr>
        <w:rPr>
          <w:szCs w:val="18"/>
        </w:rPr>
      </w:pPr>
    </w:p>
    <w:p w:rsidRPr="00615700" w:rsidR="001F6B6A" w:rsidP="000F5453" w:rsidRDefault="001F6B6A" w14:paraId="53CCE724" w14:textId="3CA8FDC8">
      <w:pPr>
        <w:rPr>
          <w:szCs w:val="18"/>
        </w:rPr>
      </w:pPr>
      <w:r w:rsidRPr="00615700">
        <w:rPr>
          <w:szCs w:val="18"/>
        </w:rPr>
        <w:t xml:space="preserve">Jean </w:t>
      </w:r>
      <w:proofErr w:type="spellStart"/>
      <w:r w:rsidRPr="00615700">
        <w:rPr>
          <w:szCs w:val="18"/>
        </w:rPr>
        <w:t>Rummenie</w:t>
      </w:r>
      <w:proofErr w:type="spellEnd"/>
      <w:r w:rsidRPr="00615700" w:rsidR="000F5453">
        <w:rPr>
          <w:szCs w:val="18"/>
        </w:rPr>
        <w:t xml:space="preserve"> </w:t>
      </w:r>
    </w:p>
    <w:p w:rsidRPr="001F6B6A" w:rsidR="0037325A" w:rsidP="000F5453" w:rsidRDefault="0037325A" w14:paraId="6B1E7247" w14:textId="63032233">
      <w:pPr>
        <w:rPr>
          <w:szCs w:val="18"/>
        </w:rPr>
      </w:pPr>
      <w:r w:rsidRPr="00A54EE8">
        <w:rPr>
          <w:szCs w:val="18"/>
        </w:rPr>
        <w:t>staatssecretaris van Landbouw, Visserij, Voedselzekerheid en Natuur,</w:t>
      </w:r>
    </w:p>
    <w:p w:rsidR="00F90A14" w:rsidP="000F5453" w:rsidRDefault="005B39EE" w14:paraId="541A0D0A" w14:textId="77777777">
      <w:r>
        <w:br/>
      </w:r>
    </w:p>
    <w:p w:rsidR="006247BE" w:rsidP="000F5453" w:rsidRDefault="006247BE" w14:paraId="067312DA" w14:textId="77777777"/>
    <w:p w:rsidR="00584BAC" w:rsidP="000F5453" w:rsidRDefault="00584BAC" w14:paraId="07A6DCFC" w14:textId="77777777"/>
    <w:p w:rsidR="001536B3" w:rsidP="000F5453" w:rsidRDefault="001536B3" w14:paraId="27787455" w14:textId="77777777"/>
    <w:p w:rsidR="001536B3" w:rsidP="000F5453" w:rsidRDefault="001536B3" w14:paraId="5313B0FA" w14:textId="77777777"/>
    <w:p w:rsidR="001536B3" w:rsidP="000F5453" w:rsidRDefault="001536B3" w14:paraId="35794754" w14:textId="77777777"/>
    <w:p w:rsidR="001536B3" w:rsidP="000F5453" w:rsidRDefault="001536B3" w14:paraId="08B2398F" w14:textId="77777777"/>
    <w:p w:rsidR="001536B3" w:rsidP="000F5453" w:rsidRDefault="001536B3" w14:paraId="3856E6D6" w14:textId="77777777"/>
    <w:p w:rsidR="001536B3" w:rsidP="000F5453" w:rsidRDefault="001536B3" w14:paraId="78E268F2" w14:textId="77777777"/>
    <w:p w:rsidR="001536B3" w:rsidP="000F5453" w:rsidRDefault="001536B3" w14:paraId="20E0F783" w14:textId="77777777"/>
    <w:p w:rsidR="001536B3" w:rsidP="000F5453" w:rsidRDefault="001536B3" w14:paraId="71843022" w14:textId="77777777"/>
    <w:p w:rsidR="001536B3" w:rsidP="000F5453" w:rsidRDefault="001536B3" w14:paraId="7737767E" w14:textId="77777777"/>
    <w:p w:rsidR="00584BAC" w:rsidP="000F5453" w:rsidRDefault="00584BAC" w14:paraId="25C9C094" w14:textId="77777777"/>
    <w:p w:rsidR="00377C58" w:rsidP="000F5453" w:rsidRDefault="00377C58" w14:paraId="47EDAA88" w14:textId="77777777"/>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0A6C9" w14:textId="77777777" w:rsidR="00A84A27" w:rsidRDefault="00A84A27">
      <w:r>
        <w:separator/>
      </w:r>
    </w:p>
    <w:p w14:paraId="182B6F8C" w14:textId="77777777" w:rsidR="00A84A27" w:rsidRDefault="00A84A27"/>
  </w:endnote>
  <w:endnote w:type="continuationSeparator" w:id="0">
    <w:p w14:paraId="54A3F5FB" w14:textId="77777777" w:rsidR="00A84A27" w:rsidRDefault="00A84A27">
      <w:r>
        <w:continuationSeparator/>
      </w:r>
    </w:p>
    <w:p w14:paraId="31206FC8" w14:textId="77777777" w:rsidR="00A84A27" w:rsidRDefault="00A8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A242A" w14:textId="77777777" w:rsidR="005B39EE" w:rsidRDefault="005B39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60E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75173" w14:paraId="01BEB4D8" w14:textId="77777777" w:rsidTr="00CA6A25">
      <w:trPr>
        <w:trHeight w:hRule="exact" w:val="240"/>
      </w:trPr>
      <w:tc>
        <w:tcPr>
          <w:tcW w:w="7601" w:type="dxa"/>
          <w:shd w:val="clear" w:color="auto" w:fill="auto"/>
        </w:tcPr>
        <w:p w14:paraId="4244BE1C" w14:textId="77777777" w:rsidR="00527BD4" w:rsidRDefault="00527BD4" w:rsidP="003F1F6B">
          <w:pPr>
            <w:pStyle w:val="Huisstijl-Rubricering"/>
          </w:pPr>
        </w:p>
      </w:tc>
      <w:tc>
        <w:tcPr>
          <w:tcW w:w="2156" w:type="dxa"/>
        </w:tcPr>
        <w:p w14:paraId="623E0E7D" w14:textId="7BE2F5D3" w:rsidR="00527BD4" w:rsidRPr="00645414" w:rsidRDefault="005B39E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F31D5F">
              <w:t>2</w:t>
            </w:r>
          </w:fldSimple>
        </w:p>
      </w:tc>
    </w:tr>
  </w:tbl>
  <w:p w14:paraId="0C2C775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75173" w14:paraId="659353A4" w14:textId="77777777" w:rsidTr="00CA6A25">
      <w:trPr>
        <w:trHeight w:hRule="exact" w:val="240"/>
      </w:trPr>
      <w:tc>
        <w:tcPr>
          <w:tcW w:w="7601" w:type="dxa"/>
          <w:shd w:val="clear" w:color="auto" w:fill="auto"/>
        </w:tcPr>
        <w:p w14:paraId="3596452F" w14:textId="77777777" w:rsidR="00527BD4" w:rsidRDefault="00527BD4" w:rsidP="008C356D">
          <w:pPr>
            <w:pStyle w:val="Huisstijl-Rubricering"/>
          </w:pPr>
        </w:p>
      </w:tc>
      <w:tc>
        <w:tcPr>
          <w:tcW w:w="2170" w:type="dxa"/>
        </w:tcPr>
        <w:p w14:paraId="60E8FF34" w14:textId="11327DC3" w:rsidR="00527BD4" w:rsidRPr="00ED539E" w:rsidRDefault="005B39E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F31D5F">
              <w:t>2</w:t>
            </w:r>
          </w:fldSimple>
        </w:p>
      </w:tc>
    </w:tr>
  </w:tbl>
  <w:p w14:paraId="5FFCAE0A" w14:textId="77777777" w:rsidR="00527BD4" w:rsidRPr="00BC3B53" w:rsidRDefault="00527BD4" w:rsidP="008C356D">
    <w:pPr>
      <w:pStyle w:val="Voettekst"/>
      <w:spacing w:line="240" w:lineRule="auto"/>
      <w:rPr>
        <w:sz w:val="2"/>
        <w:szCs w:val="2"/>
      </w:rPr>
    </w:pPr>
  </w:p>
  <w:p w14:paraId="7BADB24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F702E" w14:textId="77777777" w:rsidR="00A84A27" w:rsidRDefault="00A84A27">
      <w:r>
        <w:separator/>
      </w:r>
    </w:p>
    <w:p w14:paraId="382F9331" w14:textId="77777777" w:rsidR="00A84A27" w:rsidRDefault="00A84A27"/>
  </w:footnote>
  <w:footnote w:type="continuationSeparator" w:id="0">
    <w:p w14:paraId="5863B71D" w14:textId="77777777" w:rsidR="00A84A27" w:rsidRDefault="00A84A27">
      <w:r>
        <w:continuationSeparator/>
      </w:r>
    </w:p>
    <w:p w14:paraId="0474BF83" w14:textId="77777777" w:rsidR="00A84A27" w:rsidRDefault="00A84A27"/>
  </w:footnote>
  <w:footnote w:id="1">
    <w:p w14:paraId="0A0F3CDE" w14:textId="77777777" w:rsidR="004F3BB2" w:rsidRDefault="004F3BB2" w:rsidP="004F3BB2">
      <w:pPr>
        <w:pStyle w:val="Voetnoottekst"/>
      </w:pPr>
      <w:r>
        <w:rPr>
          <w:rStyle w:val="Voetnootmarkering"/>
        </w:rPr>
        <w:footnoteRef/>
      </w:r>
      <w:r>
        <w:t xml:space="preserve"> ECLI:NL:GHDH:2023:2103</w:t>
      </w:r>
    </w:p>
  </w:footnote>
  <w:footnote w:id="2">
    <w:p w14:paraId="059EB73E" w14:textId="77777777" w:rsidR="004F3BB2" w:rsidRDefault="004F3BB2" w:rsidP="004F3BB2">
      <w:pPr>
        <w:pStyle w:val="Voetnoottekst"/>
      </w:pPr>
      <w:r>
        <w:rPr>
          <w:rStyle w:val="Voetnootmarkering"/>
        </w:rPr>
        <w:footnoteRef/>
      </w:r>
      <w:r>
        <w:t xml:space="preserve"> Internationaal Verdrag tot bescherming van </w:t>
      </w:r>
      <w:proofErr w:type="spellStart"/>
      <w:r>
        <w:t>kweekprodukten</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900C" w14:textId="77777777" w:rsidR="005B39EE" w:rsidRDefault="005B39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75173" w14:paraId="045ACDA3" w14:textId="77777777" w:rsidTr="00A50CF6">
      <w:tc>
        <w:tcPr>
          <w:tcW w:w="2156" w:type="dxa"/>
          <w:shd w:val="clear" w:color="auto" w:fill="auto"/>
        </w:tcPr>
        <w:p w14:paraId="5A90E981" w14:textId="77777777" w:rsidR="00527BD4" w:rsidRPr="005819CE" w:rsidRDefault="005B39EE" w:rsidP="00A50CF6">
          <w:pPr>
            <w:pStyle w:val="Huisstijl-Adres"/>
            <w:rPr>
              <w:b/>
            </w:rPr>
          </w:pPr>
          <w:r>
            <w:rPr>
              <w:b/>
            </w:rPr>
            <w:t>Directoraat-generaal Agro</w:t>
          </w:r>
          <w:r w:rsidRPr="005819CE">
            <w:rPr>
              <w:b/>
            </w:rPr>
            <w:br/>
          </w:r>
          <w:r>
            <w:t>Directie Plantaardige Agroketens en Voedselkwaliteit</w:t>
          </w:r>
        </w:p>
      </w:tc>
    </w:tr>
    <w:tr w:rsidR="00575173" w14:paraId="6275280E" w14:textId="77777777" w:rsidTr="00A50CF6">
      <w:trPr>
        <w:trHeight w:hRule="exact" w:val="200"/>
      </w:trPr>
      <w:tc>
        <w:tcPr>
          <w:tcW w:w="2156" w:type="dxa"/>
          <w:shd w:val="clear" w:color="auto" w:fill="auto"/>
        </w:tcPr>
        <w:p w14:paraId="2A8F9C8A" w14:textId="77777777" w:rsidR="00527BD4" w:rsidRPr="005819CE" w:rsidRDefault="00527BD4" w:rsidP="00A50CF6"/>
      </w:tc>
    </w:tr>
    <w:tr w:rsidR="00575173" w14:paraId="48E6F739" w14:textId="77777777" w:rsidTr="00502512">
      <w:trPr>
        <w:trHeight w:hRule="exact" w:val="774"/>
      </w:trPr>
      <w:tc>
        <w:tcPr>
          <w:tcW w:w="2156" w:type="dxa"/>
          <w:shd w:val="clear" w:color="auto" w:fill="auto"/>
        </w:tcPr>
        <w:p w14:paraId="438E9DB1" w14:textId="77777777" w:rsidR="00527BD4" w:rsidRDefault="005B39EE" w:rsidP="003A5290">
          <w:pPr>
            <w:pStyle w:val="Huisstijl-Kopje"/>
          </w:pPr>
          <w:r>
            <w:t>Ons kenmerk</w:t>
          </w:r>
        </w:p>
        <w:p w14:paraId="51446BC3" w14:textId="77777777" w:rsidR="00527BD4" w:rsidRPr="005819CE" w:rsidRDefault="005B39EE"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68278444</w:t>
              </w:r>
              <w:r w:rsidR="00F90A14">
                <w:rPr>
                  <w:b w:val="0"/>
                </w:rPr>
                <w:fldChar w:fldCharType="end"/>
              </w:r>
            </w:sdtContent>
          </w:sdt>
        </w:p>
      </w:tc>
    </w:tr>
  </w:tbl>
  <w:p w14:paraId="5FA72850" w14:textId="77777777" w:rsidR="00527BD4" w:rsidRDefault="00527BD4" w:rsidP="008C356D"/>
  <w:p w14:paraId="2AC26067" w14:textId="77777777" w:rsidR="00527BD4" w:rsidRPr="00740712" w:rsidRDefault="00527BD4" w:rsidP="008C356D"/>
  <w:p w14:paraId="7DF91300" w14:textId="77777777" w:rsidR="00527BD4" w:rsidRPr="00217880" w:rsidRDefault="00527BD4" w:rsidP="008C356D">
    <w:pPr>
      <w:spacing w:line="0" w:lineRule="atLeast"/>
      <w:rPr>
        <w:sz w:val="2"/>
        <w:szCs w:val="2"/>
      </w:rPr>
    </w:pPr>
  </w:p>
  <w:p w14:paraId="575AE10F" w14:textId="77777777" w:rsidR="00527BD4" w:rsidRDefault="00527BD4" w:rsidP="004F44C2">
    <w:pPr>
      <w:pStyle w:val="Koptekst"/>
      <w:rPr>
        <w:rFonts w:cs="Verdana-Bold"/>
        <w:b/>
        <w:bCs/>
        <w:smallCaps/>
        <w:szCs w:val="18"/>
      </w:rPr>
    </w:pPr>
  </w:p>
  <w:p w14:paraId="5478D23E" w14:textId="77777777" w:rsidR="00527BD4" w:rsidRDefault="00527BD4" w:rsidP="004F44C2"/>
  <w:p w14:paraId="3A266D8A" w14:textId="77777777" w:rsidR="00527BD4" w:rsidRPr="00740712" w:rsidRDefault="00527BD4" w:rsidP="004F44C2"/>
  <w:p w14:paraId="6F4518E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75173" w14:paraId="09ED7E77" w14:textId="77777777" w:rsidTr="00751A6A">
      <w:trPr>
        <w:trHeight w:val="2636"/>
      </w:trPr>
      <w:tc>
        <w:tcPr>
          <w:tcW w:w="737" w:type="dxa"/>
          <w:shd w:val="clear" w:color="auto" w:fill="auto"/>
        </w:tcPr>
        <w:p w14:paraId="2098C4C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C2A981" w14:textId="77777777" w:rsidR="00527BD4" w:rsidRDefault="005B39E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3031F1F" wp14:editId="69CDBBF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71946B9" w14:textId="77777777" w:rsidR="00527BD4" w:rsidRDefault="00527BD4" w:rsidP="00D0609E">
    <w:pPr>
      <w:framePr w:w="6340" w:h="2750" w:hRule="exact" w:hSpace="180" w:wrap="around" w:vAnchor="page" w:hAnchor="text" w:x="3873" w:y="-140"/>
    </w:pPr>
  </w:p>
  <w:p w14:paraId="1FBB253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75173" w14:paraId="4D5380F6" w14:textId="77777777" w:rsidTr="00A50CF6">
      <w:tc>
        <w:tcPr>
          <w:tcW w:w="2160" w:type="dxa"/>
          <w:shd w:val="clear" w:color="auto" w:fill="auto"/>
        </w:tcPr>
        <w:p w14:paraId="698EECAB" w14:textId="77777777" w:rsidR="00527BD4" w:rsidRPr="005819CE" w:rsidRDefault="005B39EE" w:rsidP="00A50CF6">
          <w:pPr>
            <w:pStyle w:val="Huisstijl-Adres"/>
            <w:rPr>
              <w:b/>
            </w:rPr>
          </w:pPr>
          <w:r>
            <w:rPr>
              <w:b/>
            </w:rPr>
            <w:t>Directoraat-generaal Agro</w:t>
          </w:r>
          <w:r w:rsidRPr="005819CE">
            <w:rPr>
              <w:b/>
            </w:rPr>
            <w:br/>
          </w:r>
          <w:r>
            <w:t>Directie Plantaardige Agroketens en Voedselkwaliteit</w:t>
          </w:r>
        </w:p>
        <w:p w14:paraId="2B1A3F7A" w14:textId="77777777" w:rsidR="00527BD4" w:rsidRPr="00BE5ED9" w:rsidRDefault="005B39EE" w:rsidP="00A50CF6">
          <w:pPr>
            <w:pStyle w:val="Huisstijl-Adres"/>
          </w:pPr>
          <w:r>
            <w:rPr>
              <w:b/>
            </w:rPr>
            <w:t>Bezoekadres</w:t>
          </w:r>
          <w:r>
            <w:rPr>
              <w:b/>
            </w:rPr>
            <w:br/>
          </w:r>
          <w:r>
            <w:t>Bezuidenhoutseweg 73</w:t>
          </w:r>
          <w:r w:rsidRPr="005819CE">
            <w:br/>
          </w:r>
          <w:r>
            <w:t>2594 AC Den Haag</w:t>
          </w:r>
        </w:p>
        <w:p w14:paraId="2901FF9E" w14:textId="77777777" w:rsidR="00EF495B" w:rsidRDefault="005B39EE" w:rsidP="0098788A">
          <w:pPr>
            <w:pStyle w:val="Huisstijl-Adres"/>
          </w:pPr>
          <w:r>
            <w:rPr>
              <w:b/>
            </w:rPr>
            <w:t>Postadres</w:t>
          </w:r>
          <w:r>
            <w:rPr>
              <w:b/>
            </w:rPr>
            <w:br/>
          </w:r>
          <w:r>
            <w:t>Postbus 20401</w:t>
          </w:r>
          <w:r w:rsidRPr="005819CE">
            <w:br/>
            <w:t>2500 E</w:t>
          </w:r>
          <w:r>
            <w:t>K</w:t>
          </w:r>
          <w:r w:rsidRPr="005819CE">
            <w:t xml:space="preserve"> Den Haag</w:t>
          </w:r>
        </w:p>
        <w:p w14:paraId="4CB81123" w14:textId="77777777" w:rsidR="00556BEE" w:rsidRPr="005B3814" w:rsidRDefault="005B39EE" w:rsidP="0098788A">
          <w:pPr>
            <w:pStyle w:val="Huisstijl-Adres"/>
          </w:pPr>
          <w:r>
            <w:rPr>
              <w:b/>
            </w:rPr>
            <w:t>Overheidsidentificatienr</w:t>
          </w:r>
          <w:r>
            <w:rPr>
              <w:b/>
            </w:rPr>
            <w:br/>
          </w:r>
          <w:r w:rsidR="00BA129E">
            <w:rPr>
              <w:rFonts w:cs="Agrofont"/>
              <w:iCs/>
            </w:rPr>
            <w:t>00000001858272854000</w:t>
          </w:r>
        </w:p>
        <w:p w14:paraId="122FC2DE" w14:textId="24B5CC95" w:rsidR="00527BD4" w:rsidRPr="000F5453" w:rsidRDefault="005B39E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75173" w14:paraId="37F0AE5A" w14:textId="77777777" w:rsidTr="000F5453">
      <w:trPr>
        <w:trHeight w:hRule="exact" w:val="80"/>
      </w:trPr>
      <w:tc>
        <w:tcPr>
          <w:tcW w:w="2160" w:type="dxa"/>
          <w:shd w:val="clear" w:color="auto" w:fill="auto"/>
        </w:tcPr>
        <w:p w14:paraId="17872DB1" w14:textId="77777777" w:rsidR="00527BD4" w:rsidRPr="005819CE" w:rsidRDefault="00527BD4" w:rsidP="00A50CF6"/>
      </w:tc>
    </w:tr>
    <w:tr w:rsidR="00575173" w14:paraId="4546B553" w14:textId="77777777" w:rsidTr="00A50CF6">
      <w:tc>
        <w:tcPr>
          <w:tcW w:w="2160" w:type="dxa"/>
          <w:shd w:val="clear" w:color="auto" w:fill="auto"/>
        </w:tcPr>
        <w:p w14:paraId="275D7E60" w14:textId="77777777" w:rsidR="000C0163" w:rsidRPr="005819CE" w:rsidRDefault="005B39EE" w:rsidP="000C0163">
          <w:pPr>
            <w:pStyle w:val="Huisstijl-Kopje"/>
          </w:pPr>
          <w:r>
            <w:t>Ons kenmerk</w:t>
          </w:r>
          <w:r w:rsidRPr="005819CE">
            <w:t xml:space="preserve"> </w:t>
          </w:r>
        </w:p>
        <w:p w14:paraId="48C5EDE2" w14:textId="77777777" w:rsidR="000C0163" w:rsidRPr="005819CE" w:rsidRDefault="005B39EE" w:rsidP="000C0163">
          <w:pPr>
            <w:pStyle w:val="Huisstijl-Gegeven"/>
          </w:pPr>
          <w:r>
            <w:t>DGA-PAV /</w:t>
          </w:r>
          <w:r w:rsidR="00486354">
            <w:t xml:space="preserve"> </w:t>
          </w:r>
          <w:r>
            <w:t>68278444</w:t>
          </w:r>
        </w:p>
        <w:p w14:paraId="6C43DC1A" w14:textId="77777777" w:rsidR="00527BD4" w:rsidRPr="005819CE" w:rsidRDefault="005B39EE" w:rsidP="00A50CF6">
          <w:pPr>
            <w:pStyle w:val="Huisstijl-Kopje"/>
          </w:pPr>
          <w:r>
            <w:t>Uw kenmerk</w:t>
          </w:r>
        </w:p>
        <w:p w14:paraId="025FCBF5" w14:textId="30A1AAF1" w:rsidR="00527BD4" w:rsidRPr="005819CE" w:rsidRDefault="000F5453" w:rsidP="00A50CF6">
          <w:pPr>
            <w:pStyle w:val="Huisstijl-Gegeven"/>
          </w:pPr>
          <w:r>
            <w:t>2024Z11444</w:t>
          </w:r>
        </w:p>
        <w:p w14:paraId="302028E2" w14:textId="4F9DC1AB" w:rsidR="00527BD4" w:rsidRPr="005819CE" w:rsidRDefault="00527BD4" w:rsidP="00A50CF6">
          <w:pPr>
            <w:pStyle w:val="Huisstijl-Kopje"/>
          </w:pPr>
        </w:p>
        <w:p w14:paraId="5CCD2664" w14:textId="77777777" w:rsidR="00527BD4" w:rsidRPr="005819CE" w:rsidRDefault="00527BD4" w:rsidP="00A50CF6">
          <w:pPr>
            <w:pStyle w:val="Huisstijl-Gegeven"/>
          </w:pPr>
        </w:p>
      </w:tc>
    </w:tr>
  </w:tbl>
  <w:p w14:paraId="44A719A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75173" w14:paraId="2784C6E0" w14:textId="77777777" w:rsidTr="009E2051">
      <w:trPr>
        <w:trHeight w:val="400"/>
      </w:trPr>
      <w:tc>
        <w:tcPr>
          <w:tcW w:w="7520" w:type="dxa"/>
          <w:gridSpan w:val="2"/>
          <w:shd w:val="clear" w:color="auto" w:fill="auto"/>
        </w:tcPr>
        <w:p w14:paraId="5990EA99" w14:textId="77777777" w:rsidR="00527BD4" w:rsidRPr="00BC3B53" w:rsidRDefault="005B39EE" w:rsidP="00A50CF6">
          <w:pPr>
            <w:pStyle w:val="Huisstijl-Retouradres"/>
          </w:pPr>
          <w:r>
            <w:t>&gt; Retouradres Postbus 20401 2500 EK Den Haag</w:t>
          </w:r>
        </w:p>
      </w:tc>
    </w:tr>
    <w:tr w:rsidR="00575173" w14:paraId="24055E64" w14:textId="77777777" w:rsidTr="009E2051">
      <w:tc>
        <w:tcPr>
          <w:tcW w:w="7520" w:type="dxa"/>
          <w:gridSpan w:val="2"/>
          <w:shd w:val="clear" w:color="auto" w:fill="auto"/>
        </w:tcPr>
        <w:p w14:paraId="2BCE4A4E" w14:textId="77777777" w:rsidR="00527BD4" w:rsidRPr="00983E8F" w:rsidRDefault="00527BD4" w:rsidP="00A50CF6">
          <w:pPr>
            <w:pStyle w:val="Huisstijl-Rubricering"/>
          </w:pPr>
        </w:p>
      </w:tc>
    </w:tr>
    <w:tr w:rsidR="00575173" w14:paraId="72EA9952" w14:textId="77777777" w:rsidTr="009E2051">
      <w:trPr>
        <w:trHeight w:hRule="exact" w:val="2440"/>
      </w:trPr>
      <w:tc>
        <w:tcPr>
          <w:tcW w:w="7520" w:type="dxa"/>
          <w:gridSpan w:val="2"/>
          <w:shd w:val="clear" w:color="auto" w:fill="auto"/>
        </w:tcPr>
        <w:p w14:paraId="59F9B5D1" w14:textId="3BC809E4" w:rsidR="004C1712" w:rsidRDefault="00615700" w:rsidP="004C1712">
          <w:pPr>
            <w:pStyle w:val="Huisstijl-NAW"/>
          </w:pPr>
          <w:r>
            <w:t>D</w:t>
          </w:r>
          <w:r w:rsidR="004C1712">
            <w:t xml:space="preserve">e Voorzitter van de Tweede Kamer </w:t>
          </w:r>
        </w:p>
        <w:p w14:paraId="54FF5048" w14:textId="08EF28B7" w:rsidR="004C1712" w:rsidRDefault="004C1712" w:rsidP="004C1712">
          <w:pPr>
            <w:pStyle w:val="Huisstijl-NAW"/>
          </w:pPr>
          <w:r>
            <w:t>der Staten-Generaal</w:t>
          </w:r>
        </w:p>
        <w:p w14:paraId="61B7C946" w14:textId="77777777" w:rsidR="004C1712" w:rsidRDefault="004C1712" w:rsidP="004C1712">
          <w:pPr>
            <w:pStyle w:val="Huisstijl-NAW"/>
          </w:pPr>
          <w:r>
            <w:t>Prinses Irenestraat 6</w:t>
          </w:r>
        </w:p>
        <w:p w14:paraId="7D02E3D0" w14:textId="62B16A94" w:rsidR="004C1712" w:rsidRDefault="004C1712" w:rsidP="004C1712">
          <w:pPr>
            <w:pStyle w:val="Huisstijl-NAW"/>
          </w:pPr>
          <w:r>
            <w:t>2595 BD  DEN HAAG</w:t>
          </w:r>
        </w:p>
      </w:tc>
    </w:tr>
    <w:tr w:rsidR="00575173" w14:paraId="47CFCE7D" w14:textId="77777777" w:rsidTr="009E2051">
      <w:trPr>
        <w:trHeight w:hRule="exact" w:val="400"/>
      </w:trPr>
      <w:tc>
        <w:tcPr>
          <w:tcW w:w="7520" w:type="dxa"/>
          <w:gridSpan w:val="2"/>
          <w:shd w:val="clear" w:color="auto" w:fill="auto"/>
        </w:tcPr>
        <w:p w14:paraId="2D08DB3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75173" w14:paraId="5CECCDD1" w14:textId="77777777" w:rsidTr="009E2051">
      <w:trPr>
        <w:trHeight w:val="240"/>
      </w:trPr>
      <w:tc>
        <w:tcPr>
          <w:tcW w:w="900" w:type="dxa"/>
          <w:shd w:val="clear" w:color="auto" w:fill="auto"/>
        </w:tcPr>
        <w:p w14:paraId="0A3159A5" w14:textId="77777777" w:rsidR="00527BD4" w:rsidRPr="007709EF" w:rsidRDefault="005B39EE" w:rsidP="00A50CF6">
          <w:pPr>
            <w:rPr>
              <w:szCs w:val="18"/>
            </w:rPr>
          </w:pPr>
          <w:r>
            <w:rPr>
              <w:szCs w:val="18"/>
            </w:rPr>
            <w:t>Datum</w:t>
          </w:r>
        </w:p>
      </w:tc>
      <w:tc>
        <w:tcPr>
          <w:tcW w:w="6620" w:type="dxa"/>
          <w:shd w:val="clear" w:color="auto" w:fill="auto"/>
        </w:tcPr>
        <w:p w14:paraId="2248C651" w14:textId="33D89DAC" w:rsidR="00527BD4" w:rsidRPr="007709EF" w:rsidRDefault="001014FF" w:rsidP="00A50CF6">
          <w:r>
            <w:t>11 september 2024</w:t>
          </w:r>
        </w:p>
      </w:tc>
    </w:tr>
    <w:tr w:rsidR="00575173" w14:paraId="477FD43E" w14:textId="77777777" w:rsidTr="009E2051">
      <w:trPr>
        <w:trHeight w:val="240"/>
      </w:trPr>
      <w:tc>
        <w:tcPr>
          <w:tcW w:w="900" w:type="dxa"/>
          <w:shd w:val="clear" w:color="auto" w:fill="auto"/>
        </w:tcPr>
        <w:p w14:paraId="03A0B434" w14:textId="77777777" w:rsidR="00527BD4" w:rsidRPr="007709EF" w:rsidRDefault="005B39EE" w:rsidP="00A50CF6">
          <w:pPr>
            <w:rPr>
              <w:szCs w:val="18"/>
            </w:rPr>
          </w:pPr>
          <w:r>
            <w:rPr>
              <w:szCs w:val="18"/>
            </w:rPr>
            <w:t>Betreft</w:t>
          </w:r>
        </w:p>
      </w:tc>
      <w:tc>
        <w:tcPr>
          <w:tcW w:w="6620" w:type="dxa"/>
          <w:shd w:val="clear" w:color="auto" w:fill="auto"/>
        </w:tcPr>
        <w:p w14:paraId="472DEA3C" w14:textId="3EB514A7" w:rsidR="00527BD4" w:rsidRPr="007709EF" w:rsidRDefault="000F5453" w:rsidP="00A50CF6">
          <w:r>
            <w:t>Beantwoording vragen</w:t>
          </w:r>
          <w:r w:rsidR="00FE1378">
            <w:t xml:space="preserve"> van de</w:t>
          </w:r>
          <w:r>
            <w:t xml:space="preserve"> vaste C</w:t>
          </w:r>
          <w:r w:rsidR="00FE1378">
            <w:t>ommissie</w:t>
          </w:r>
          <w:r>
            <w:t xml:space="preserve"> voor LVVN over de wijziging van de Zaaizaad-en Plantgoedwet</w:t>
          </w:r>
        </w:p>
      </w:tc>
    </w:tr>
  </w:tbl>
  <w:p w14:paraId="0DFE1D3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EAEE8A">
      <w:start w:val="1"/>
      <w:numFmt w:val="bullet"/>
      <w:pStyle w:val="Lijstopsomteken"/>
      <w:lvlText w:val="•"/>
      <w:lvlJc w:val="left"/>
      <w:pPr>
        <w:tabs>
          <w:tab w:val="num" w:pos="227"/>
        </w:tabs>
        <w:ind w:left="227" w:hanging="227"/>
      </w:pPr>
      <w:rPr>
        <w:rFonts w:ascii="Verdana" w:hAnsi="Verdana" w:hint="default"/>
        <w:sz w:val="18"/>
        <w:szCs w:val="18"/>
      </w:rPr>
    </w:lvl>
    <w:lvl w:ilvl="1" w:tplc="E6EA5C46" w:tentative="1">
      <w:start w:val="1"/>
      <w:numFmt w:val="bullet"/>
      <w:lvlText w:val="o"/>
      <w:lvlJc w:val="left"/>
      <w:pPr>
        <w:tabs>
          <w:tab w:val="num" w:pos="1440"/>
        </w:tabs>
        <w:ind w:left="1440" w:hanging="360"/>
      </w:pPr>
      <w:rPr>
        <w:rFonts w:ascii="Courier New" w:hAnsi="Courier New" w:cs="Courier New" w:hint="default"/>
      </w:rPr>
    </w:lvl>
    <w:lvl w:ilvl="2" w:tplc="7B9A26D8" w:tentative="1">
      <w:start w:val="1"/>
      <w:numFmt w:val="bullet"/>
      <w:lvlText w:val=""/>
      <w:lvlJc w:val="left"/>
      <w:pPr>
        <w:tabs>
          <w:tab w:val="num" w:pos="2160"/>
        </w:tabs>
        <w:ind w:left="2160" w:hanging="360"/>
      </w:pPr>
      <w:rPr>
        <w:rFonts w:ascii="Wingdings" w:hAnsi="Wingdings" w:hint="default"/>
      </w:rPr>
    </w:lvl>
    <w:lvl w:ilvl="3" w:tplc="9A66CD02" w:tentative="1">
      <w:start w:val="1"/>
      <w:numFmt w:val="bullet"/>
      <w:lvlText w:val=""/>
      <w:lvlJc w:val="left"/>
      <w:pPr>
        <w:tabs>
          <w:tab w:val="num" w:pos="2880"/>
        </w:tabs>
        <w:ind w:left="2880" w:hanging="360"/>
      </w:pPr>
      <w:rPr>
        <w:rFonts w:ascii="Symbol" w:hAnsi="Symbol" w:hint="default"/>
      </w:rPr>
    </w:lvl>
    <w:lvl w:ilvl="4" w:tplc="622A7440" w:tentative="1">
      <w:start w:val="1"/>
      <w:numFmt w:val="bullet"/>
      <w:lvlText w:val="o"/>
      <w:lvlJc w:val="left"/>
      <w:pPr>
        <w:tabs>
          <w:tab w:val="num" w:pos="3600"/>
        </w:tabs>
        <w:ind w:left="3600" w:hanging="360"/>
      </w:pPr>
      <w:rPr>
        <w:rFonts w:ascii="Courier New" w:hAnsi="Courier New" w:cs="Courier New" w:hint="default"/>
      </w:rPr>
    </w:lvl>
    <w:lvl w:ilvl="5" w:tplc="551EEBD4" w:tentative="1">
      <w:start w:val="1"/>
      <w:numFmt w:val="bullet"/>
      <w:lvlText w:val=""/>
      <w:lvlJc w:val="left"/>
      <w:pPr>
        <w:tabs>
          <w:tab w:val="num" w:pos="4320"/>
        </w:tabs>
        <w:ind w:left="4320" w:hanging="360"/>
      </w:pPr>
      <w:rPr>
        <w:rFonts w:ascii="Wingdings" w:hAnsi="Wingdings" w:hint="default"/>
      </w:rPr>
    </w:lvl>
    <w:lvl w:ilvl="6" w:tplc="A4ACDF4C" w:tentative="1">
      <w:start w:val="1"/>
      <w:numFmt w:val="bullet"/>
      <w:lvlText w:val=""/>
      <w:lvlJc w:val="left"/>
      <w:pPr>
        <w:tabs>
          <w:tab w:val="num" w:pos="5040"/>
        </w:tabs>
        <w:ind w:left="5040" w:hanging="360"/>
      </w:pPr>
      <w:rPr>
        <w:rFonts w:ascii="Symbol" w:hAnsi="Symbol" w:hint="default"/>
      </w:rPr>
    </w:lvl>
    <w:lvl w:ilvl="7" w:tplc="1CC2B436" w:tentative="1">
      <w:start w:val="1"/>
      <w:numFmt w:val="bullet"/>
      <w:lvlText w:val="o"/>
      <w:lvlJc w:val="left"/>
      <w:pPr>
        <w:tabs>
          <w:tab w:val="num" w:pos="5760"/>
        </w:tabs>
        <w:ind w:left="5760" w:hanging="360"/>
      </w:pPr>
      <w:rPr>
        <w:rFonts w:ascii="Courier New" w:hAnsi="Courier New" w:cs="Courier New" w:hint="default"/>
      </w:rPr>
    </w:lvl>
    <w:lvl w:ilvl="8" w:tplc="11228D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9B062EA">
      <w:start w:val="1"/>
      <w:numFmt w:val="bullet"/>
      <w:pStyle w:val="Lijstopsomteken2"/>
      <w:lvlText w:val="–"/>
      <w:lvlJc w:val="left"/>
      <w:pPr>
        <w:tabs>
          <w:tab w:val="num" w:pos="227"/>
        </w:tabs>
        <w:ind w:left="227" w:firstLine="0"/>
      </w:pPr>
      <w:rPr>
        <w:rFonts w:ascii="Verdana" w:hAnsi="Verdana" w:hint="default"/>
      </w:rPr>
    </w:lvl>
    <w:lvl w:ilvl="1" w:tplc="0CDA5ABC" w:tentative="1">
      <w:start w:val="1"/>
      <w:numFmt w:val="bullet"/>
      <w:lvlText w:val="o"/>
      <w:lvlJc w:val="left"/>
      <w:pPr>
        <w:tabs>
          <w:tab w:val="num" w:pos="1440"/>
        </w:tabs>
        <w:ind w:left="1440" w:hanging="360"/>
      </w:pPr>
      <w:rPr>
        <w:rFonts w:ascii="Courier New" w:hAnsi="Courier New" w:cs="Courier New" w:hint="default"/>
      </w:rPr>
    </w:lvl>
    <w:lvl w:ilvl="2" w:tplc="7C2E5510" w:tentative="1">
      <w:start w:val="1"/>
      <w:numFmt w:val="bullet"/>
      <w:lvlText w:val=""/>
      <w:lvlJc w:val="left"/>
      <w:pPr>
        <w:tabs>
          <w:tab w:val="num" w:pos="2160"/>
        </w:tabs>
        <w:ind w:left="2160" w:hanging="360"/>
      </w:pPr>
      <w:rPr>
        <w:rFonts w:ascii="Wingdings" w:hAnsi="Wingdings" w:hint="default"/>
      </w:rPr>
    </w:lvl>
    <w:lvl w:ilvl="3" w:tplc="9F7AB9B6" w:tentative="1">
      <w:start w:val="1"/>
      <w:numFmt w:val="bullet"/>
      <w:lvlText w:val=""/>
      <w:lvlJc w:val="left"/>
      <w:pPr>
        <w:tabs>
          <w:tab w:val="num" w:pos="2880"/>
        </w:tabs>
        <w:ind w:left="2880" w:hanging="360"/>
      </w:pPr>
      <w:rPr>
        <w:rFonts w:ascii="Symbol" w:hAnsi="Symbol" w:hint="default"/>
      </w:rPr>
    </w:lvl>
    <w:lvl w:ilvl="4" w:tplc="F2B2357A" w:tentative="1">
      <w:start w:val="1"/>
      <w:numFmt w:val="bullet"/>
      <w:lvlText w:val="o"/>
      <w:lvlJc w:val="left"/>
      <w:pPr>
        <w:tabs>
          <w:tab w:val="num" w:pos="3600"/>
        </w:tabs>
        <w:ind w:left="3600" w:hanging="360"/>
      </w:pPr>
      <w:rPr>
        <w:rFonts w:ascii="Courier New" w:hAnsi="Courier New" w:cs="Courier New" w:hint="default"/>
      </w:rPr>
    </w:lvl>
    <w:lvl w:ilvl="5" w:tplc="1AC2C780" w:tentative="1">
      <w:start w:val="1"/>
      <w:numFmt w:val="bullet"/>
      <w:lvlText w:val=""/>
      <w:lvlJc w:val="left"/>
      <w:pPr>
        <w:tabs>
          <w:tab w:val="num" w:pos="4320"/>
        </w:tabs>
        <w:ind w:left="4320" w:hanging="360"/>
      </w:pPr>
      <w:rPr>
        <w:rFonts w:ascii="Wingdings" w:hAnsi="Wingdings" w:hint="default"/>
      </w:rPr>
    </w:lvl>
    <w:lvl w:ilvl="6" w:tplc="32DA30D0" w:tentative="1">
      <w:start w:val="1"/>
      <w:numFmt w:val="bullet"/>
      <w:lvlText w:val=""/>
      <w:lvlJc w:val="left"/>
      <w:pPr>
        <w:tabs>
          <w:tab w:val="num" w:pos="5040"/>
        </w:tabs>
        <w:ind w:left="5040" w:hanging="360"/>
      </w:pPr>
      <w:rPr>
        <w:rFonts w:ascii="Symbol" w:hAnsi="Symbol" w:hint="default"/>
      </w:rPr>
    </w:lvl>
    <w:lvl w:ilvl="7" w:tplc="0EDA1498" w:tentative="1">
      <w:start w:val="1"/>
      <w:numFmt w:val="bullet"/>
      <w:lvlText w:val="o"/>
      <w:lvlJc w:val="left"/>
      <w:pPr>
        <w:tabs>
          <w:tab w:val="num" w:pos="5760"/>
        </w:tabs>
        <w:ind w:left="5760" w:hanging="360"/>
      </w:pPr>
      <w:rPr>
        <w:rFonts w:ascii="Courier New" w:hAnsi="Courier New" w:cs="Courier New" w:hint="default"/>
      </w:rPr>
    </w:lvl>
    <w:lvl w:ilvl="8" w:tplc="647E8F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2637969">
    <w:abstractNumId w:val="10"/>
  </w:num>
  <w:num w:numId="2" w16cid:durableId="826702369">
    <w:abstractNumId w:val="7"/>
  </w:num>
  <w:num w:numId="3" w16cid:durableId="141389412">
    <w:abstractNumId w:val="6"/>
  </w:num>
  <w:num w:numId="4" w16cid:durableId="225146869">
    <w:abstractNumId w:val="5"/>
  </w:num>
  <w:num w:numId="5" w16cid:durableId="300161118">
    <w:abstractNumId w:val="4"/>
  </w:num>
  <w:num w:numId="6" w16cid:durableId="133644786">
    <w:abstractNumId w:val="8"/>
  </w:num>
  <w:num w:numId="7" w16cid:durableId="1208104477">
    <w:abstractNumId w:val="3"/>
  </w:num>
  <w:num w:numId="8" w16cid:durableId="1489638196">
    <w:abstractNumId w:val="2"/>
  </w:num>
  <w:num w:numId="9" w16cid:durableId="1815482650">
    <w:abstractNumId w:val="1"/>
  </w:num>
  <w:num w:numId="10" w16cid:durableId="1462188252">
    <w:abstractNumId w:val="0"/>
  </w:num>
  <w:num w:numId="11" w16cid:durableId="465128223">
    <w:abstractNumId w:val="9"/>
  </w:num>
  <w:num w:numId="12" w16cid:durableId="1546680724">
    <w:abstractNumId w:val="11"/>
  </w:num>
  <w:num w:numId="13" w16cid:durableId="360782120">
    <w:abstractNumId w:val="13"/>
  </w:num>
  <w:num w:numId="14" w16cid:durableId="78762460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24454"/>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5453"/>
    <w:rsid w:val="001014FF"/>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6D4D"/>
    <w:rsid w:val="001C32EC"/>
    <w:rsid w:val="001C38BD"/>
    <w:rsid w:val="001C4D5A"/>
    <w:rsid w:val="001E34C6"/>
    <w:rsid w:val="001E5581"/>
    <w:rsid w:val="001E6117"/>
    <w:rsid w:val="001F3C70"/>
    <w:rsid w:val="001F6B6A"/>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36B4"/>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25A"/>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C1712"/>
    <w:rsid w:val="004D1A0F"/>
    <w:rsid w:val="004D505E"/>
    <w:rsid w:val="004D72CA"/>
    <w:rsid w:val="004E2242"/>
    <w:rsid w:val="004F3BB2"/>
    <w:rsid w:val="004F42FF"/>
    <w:rsid w:val="004F44C2"/>
    <w:rsid w:val="00502512"/>
    <w:rsid w:val="005027F4"/>
    <w:rsid w:val="00505262"/>
    <w:rsid w:val="0051132F"/>
    <w:rsid w:val="00516022"/>
    <w:rsid w:val="00521CEE"/>
    <w:rsid w:val="00527BD4"/>
    <w:rsid w:val="005403C8"/>
    <w:rsid w:val="005429DC"/>
    <w:rsid w:val="00547261"/>
    <w:rsid w:val="00554DDF"/>
    <w:rsid w:val="005565F9"/>
    <w:rsid w:val="00556BEE"/>
    <w:rsid w:val="005654C3"/>
    <w:rsid w:val="00573041"/>
    <w:rsid w:val="00575173"/>
    <w:rsid w:val="00575B80"/>
    <w:rsid w:val="0057620F"/>
    <w:rsid w:val="005819CE"/>
    <w:rsid w:val="0058298D"/>
    <w:rsid w:val="00584BAC"/>
    <w:rsid w:val="00592439"/>
    <w:rsid w:val="00593C2B"/>
    <w:rsid w:val="00595231"/>
    <w:rsid w:val="00596166"/>
    <w:rsid w:val="00597F64"/>
    <w:rsid w:val="005A207F"/>
    <w:rsid w:val="005A2F35"/>
    <w:rsid w:val="005B3814"/>
    <w:rsid w:val="005B39EE"/>
    <w:rsid w:val="005B463E"/>
    <w:rsid w:val="005C34E1"/>
    <w:rsid w:val="005C3FE0"/>
    <w:rsid w:val="005C740C"/>
    <w:rsid w:val="005D625B"/>
    <w:rsid w:val="005F62D3"/>
    <w:rsid w:val="005F6D11"/>
    <w:rsid w:val="00600CF0"/>
    <w:rsid w:val="0060202D"/>
    <w:rsid w:val="006048F4"/>
    <w:rsid w:val="0060660A"/>
    <w:rsid w:val="00613B1D"/>
    <w:rsid w:val="00615700"/>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7642"/>
    <w:rsid w:val="00685545"/>
    <w:rsid w:val="006864B3"/>
    <w:rsid w:val="00690D13"/>
    <w:rsid w:val="00692D64"/>
    <w:rsid w:val="006A10F8"/>
    <w:rsid w:val="006A2100"/>
    <w:rsid w:val="006A5C3B"/>
    <w:rsid w:val="006A72E0"/>
    <w:rsid w:val="006B0BF3"/>
    <w:rsid w:val="006B775E"/>
    <w:rsid w:val="006B7BC7"/>
    <w:rsid w:val="006C2535"/>
    <w:rsid w:val="006C441E"/>
    <w:rsid w:val="006C4B90"/>
    <w:rsid w:val="006D1016"/>
    <w:rsid w:val="006D17F2"/>
    <w:rsid w:val="006D67B6"/>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7691B"/>
    <w:rsid w:val="00783559"/>
    <w:rsid w:val="0079551B"/>
    <w:rsid w:val="00797AA5"/>
    <w:rsid w:val="007A26BD"/>
    <w:rsid w:val="007A4105"/>
    <w:rsid w:val="007B4503"/>
    <w:rsid w:val="007C406E"/>
    <w:rsid w:val="007C5183"/>
    <w:rsid w:val="007C7573"/>
    <w:rsid w:val="007E2B20"/>
    <w:rsid w:val="007E2B88"/>
    <w:rsid w:val="007F5331"/>
    <w:rsid w:val="00800CCA"/>
    <w:rsid w:val="00801044"/>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1D1E"/>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1E9E"/>
    <w:rsid w:val="00994FDA"/>
    <w:rsid w:val="009A31BF"/>
    <w:rsid w:val="009A3B71"/>
    <w:rsid w:val="009A61BC"/>
    <w:rsid w:val="009B0138"/>
    <w:rsid w:val="009B0EC1"/>
    <w:rsid w:val="009B0FE9"/>
    <w:rsid w:val="009B173A"/>
    <w:rsid w:val="009C3F20"/>
    <w:rsid w:val="009C7CA1"/>
    <w:rsid w:val="009D043D"/>
    <w:rsid w:val="009E2051"/>
    <w:rsid w:val="009F00CE"/>
    <w:rsid w:val="009F3259"/>
    <w:rsid w:val="00A056DE"/>
    <w:rsid w:val="00A128AD"/>
    <w:rsid w:val="00A210C6"/>
    <w:rsid w:val="00A21E76"/>
    <w:rsid w:val="00A23BC8"/>
    <w:rsid w:val="00A30E68"/>
    <w:rsid w:val="00A31933"/>
    <w:rsid w:val="00A329D2"/>
    <w:rsid w:val="00A34AA0"/>
    <w:rsid w:val="00A3715C"/>
    <w:rsid w:val="00A41FE2"/>
    <w:rsid w:val="00A452B0"/>
    <w:rsid w:val="00A46FEF"/>
    <w:rsid w:val="00A47948"/>
    <w:rsid w:val="00A50CF6"/>
    <w:rsid w:val="00A54EE8"/>
    <w:rsid w:val="00A56946"/>
    <w:rsid w:val="00A6170E"/>
    <w:rsid w:val="00A63B8C"/>
    <w:rsid w:val="00A715F8"/>
    <w:rsid w:val="00A75525"/>
    <w:rsid w:val="00A77F6F"/>
    <w:rsid w:val="00A831FD"/>
    <w:rsid w:val="00A83352"/>
    <w:rsid w:val="00A84A27"/>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77F3"/>
    <w:rsid w:val="00B91CFC"/>
    <w:rsid w:val="00B9300F"/>
    <w:rsid w:val="00B93893"/>
    <w:rsid w:val="00BA11F9"/>
    <w:rsid w:val="00BA129E"/>
    <w:rsid w:val="00BA6EB2"/>
    <w:rsid w:val="00BA7D2D"/>
    <w:rsid w:val="00BA7E0A"/>
    <w:rsid w:val="00BC3B53"/>
    <w:rsid w:val="00BC3B96"/>
    <w:rsid w:val="00BC4AE3"/>
    <w:rsid w:val="00BC5B28"/>
    <w:rsid w:val="00BE3F88"/>
    <w:rsid w:val="00BE4756"/>
    <w:rsid w:val="00BE5ED9"/>
    <w:rsid w:val="00BE7B41"/>
    <w:rsid w:val="00C15A91"/>
    <w:rsid w:val="00C206F1"/>
    <w:rsid w:val="00C217E1"/>
    <w:rsid w:val="00C219B1"/>
    <w:rsid w:val="00C241B2"/>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4A4"/>
    <w:rsid w:val="00D516BE"/>
    <w:rsid w:val="00D5423B"/>
    <w:rsid w:val="00D54F4E"/>
    <w:rsid w:val="00D604B3"/>
    <w:rsid w:val="00D60B0C"/>
    <w:rsid w:val="00D60BA4"/>
    <w:rsid w:val="00D62419"/>
    <w:rsid w:val="00D75078"/>
    <w:rsid w:val="00D77870"/>
    <w:rsid w:val="00D80977"/>
    <w:rsid w:val="00D80CCE"/>
    <w:rsid w:val="00D86EEA"/>
    <w:rsid w:val="00D87D03"/>
    <w:rsid w:val="00D91E52"/>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5B6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2B3B"/>
    <w:rsid w:val="00EC0DFF"/>
    <w:rsid w:val="00EC237D"/>
    <w:rsid w:val="00EC4D0E"/>
    <w:rsid w:val="00EC4E2B"/>
    <w:rsid w:val="00ED072A"/>
    <w:rsid w:val="00ED539E"/>
    <w:rsid w:val="00ED62CF"/>
    <w:rsid w:val="00EE4A1F"/>
    <w:rsid w:val="00EE4C2D"/>
    <w:rsid w:val="00EE4E8B"/>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1D5F"/>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58B4"/>
    <w:rsid w:val="00FC02F0"/>
    <w:rsid w:val="00FC3165"/>
    <w:rsid w:val="00FC36AB"/>
    <w:rsid w:val="00FC4300"/>
    <w:rsid w:val="00FC7F66"/>
    <w:rsid w:val="00FD5776"/>
    <w:rsid w:val="00FE1378"/>
    <w:rsid w:val="00FE1CB6"/>
    <w:rsid w:val="00FE486B"/>
    <w:rsid w:val="00FE4F08"/>
    <w:rsid w:val="00FF192E"/>
    <w:rsid w:val="00FF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73A41"/>
  <w15:docId w15:val="{0B853573-6CBF-4561-A251-F421B17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Eindnoottekst">
    <w:name w:val="endnote text"/>
    <w:basedOn w:val="Standaard"/>
    <w:link w:val="EindnoottekstChar"/>
    <w:semiHidden/>
    <w:unhideWhenUsed/>
    <w:rsid w:val="00FE1378"/>
    <w:pPr>
      <w:spacing w:line="240" w:lineRule="auto"/>
    </w:pPr>
    <w:rPr>
      <w:sz w:val="20"/>
      <w:szCs w:val="20"/>
    </w:rPr>
  </w:style>
  <w:style w:type="character" w:customStyle="1" w:styleId="EindnoottekstChar">
    <w:name w:val="Eindnoottekst Char"/>
    <w:basedOn w:val="Standaardalinea-lettertype"/>
    <w:link w:val="Eindnoottekst"/>
    <w:semiHidden/>
    <w:rsid w:val="00FE1378"/>
    <w:rPr>
      <w:rFonts w:ascii="Verdana" w:hAnsi="Verdana"/>
      <w:lang w:val="nl-NL" w:eastAsia="nl-NL"/>
    </w:rPr>
  </w:style>
  <w:style w:type="character" w:styleId="Eindnootmarkering">
    <w:name w:val="endnote reference"/>
    <w:basedOn w:val="Standaardalinea-lettertype"/>
    <w:semiHidden/>
    <w:unhideWhenUsed/>
    <w:rsid w:val="00FE1378"/>
    <w:rPr>
      <w:vertAlign w:val="superscript"/>
    </w:rPr>
  </w:style>
  <w:style w:type="character" w:styleId="Voetnootmarkering">
    <w:name w:val="footnote reference"/>
    <w:basedOn w:val="Standaardalinea-lettertype"/>
    <w:semiHidden/>
    <w:unhideWhenUsed/>
    <w:rsid w:val="00FE1378"/>
    <w:rPr>
      <w:vertAlign w:val="superscript"/>
    </w:rPr>
  </w:style>
  <w:style w:type="paragraph" w:customStyle="1" w:styleId="pf0">
    <w:name w:val="pf0"/>
    <w:basedOn w:val="Standaard"/>
    <w:rsid w:val="00EB2B3B"/>
    <w:pPr>
      <w:spacing w:before="100" w:beforeAutospacing="1" w:after="100" w:afterAutospacing="1" w:line="240" w:lineRule="auto"/>
    </w:pPr>
    <w:rPr>
      <w:rFonts w:ascii="Times New Roman" w:hAnsi="Times New Roman"/>
      <w:sz w:val="24"/>
      <w:lang w:val="en-US" w:eastAsia="en-US"/>
    </w:rPr>
  </w:style>
  <w:style w:type="character" w:customStyle="1" w:styleId="cf01">
    <w:name w:val="cf01"/>
    <w:basedOn w:val="Standaardalinea-lettertype"/>
    <w:rsid w:val="00EB2B3B"/>
    <w:rPr>
      <w:rFonts w:ascii="Segoe UI" w:hAnsi="Segoe UI" w:cs="Segoe UI" w:hint="default"/>
      <w:sz w:val="18"/>
      <w:szCs w:val="18"/>
    </w:rPr>
  </w:style>
  <w:style w:type="character" w:styleId="Verwijzingopmerking">
    <w:name w:val="annotation reference"/>
    <w:basedOn w:val="Standaardalinea-lettertype"/>
    <w:semiHidden/>
    <w:unhideWhenUsed/>
    <w:rsid w:val="009F00CE"/>
    <w:rPr>
      <w:sz w:val="16"/>
      <w:szCs w:val="16"/>
    </w:rPr>
  </w:style>
  <w:style w:type="paragraph" w:styleId="Tekstopmerking">
    <w:name w:val="annotation text"/>
    <w:basedOn w:val="Standaard"/>
    <w:link w:val="TekstopmerkingChar"/>
    <w:unhideWhenUsed/>
    <w:rsid w:val="009F00CE"/>
    <w:pPr>
      <w:spacing w:line="240" w:lineRule="auto"/>
    </w:pPr>
    <w:rPr>
      <w:sz w:val="20"/>
      <w:szCs w:val="20"/>
    </w:rPr>
  </w:style>
  <w:style w:type="character" w:customStyle="1" w:styleId="TekstopmerkingChar">
    <w:name w:val="Tekst opmerking Char"/>
    <w:basedOn w:val="Standaardalinea-lettertype"/>
    <w:link w:val="Tekstopmerking"/>
    <w:rsid w:val="009F00C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F00CE"/>
    <w:rPr>
      <w:b/>
      <w:bCs/>
    </w:rPr>
  </w:style>
  <w:style w:type="character" w:customStyle="1" w:styleId="OnderwerpvanopmerkingChar">
    <w:name w:val="Onderwerp van opmerking Char"/>
    <w:basedOn w:val="TekstopmerkingChar"/>
    <w:link w:val="Onderwerpvanopmerking"/>
    <w:semiHidden/>
    <w:rsid w:val="009F00CE"/>
    <w:rPr>
      <w:rFonts w:ascii="Verdana" w:hAnsi="Verdana"/>
      <w:b/>
      <w:bCs/>
      <w:lang w:val="nl-NL" w:eastAsia="nl-NL"/>
    </w:rPr>
  </w:style>
  <w:style w:type="paragraph" w:styleId="Revisie">
    <w:name w:val="Revision"/>
    <w:hidden/>
    <w:uiPriority w:val="99"/>
    <w:semiHidden/>
    <w:rsid w:val="009F00C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5047">
      <w:bodyDiv w:val="1"/>
      <w:marLeft w:val="0"/>
      <w:marRight w:val="0"/>
      <w:marTop w:val="0"/>
      <w:marBottom w:val="0"/>
      <w:divBdr>
        <w:top w:val="none" w:sz="0" w:space="0" w:color="auto"/>
        <w:left w:val="none" w:sz="0" w:space="0" w:color="auto"/>
        <w:bottom w:val="none" w:sz="0" w:space="0" w:color="auto"/>
        <w:right w:val="none" w:sz="0" w:space="0" w:color="auto"/>
      </w:divBdr>
    </w:div>
    <w:div w:id="382412411">
      <w:bodyDiv w:val="1"/>
      <w:marLeft w:val="0"/>
      <w:marRight w:val="0"/>
      <w:marTop w:val="0"/>
      <w:marBottom w:val="0"/>
      <w:divBdr>
        <w:top w:val="none" w:sz="0" w:space="0" w:color="auto"/>
        <w:left w:val="none" w:sz="0" w:space="0" w:color="auto"/>
        <w:bottom w:val="none" w:sz="0" w:space="0" w:color="auto"/>
        <w:right w:val="none" w:sz="0" w:space="0" w:color="auto"/>
      </w:divBdr>
    </w:div>
    <w:div w:id="6492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A4650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B6D4D"/>
    <w:rsid w:val="002244FB"/>
    <w:rsid w:val="00267ACF"/>
    <w:rsid w:val="002F36B4"/>
    <w:rsid w:val="003A1B16"/>
    <w:rsid w:val="00451E81"/>
    <w:rsid w:val="0048563E"/>
    <w:rsid w:val="004D4E71"/>
    <w:rsid w:val="0058329D"/>
    <w:rsid w:val="00592439"/>
    <w:rsid w:val="00677642"/>
    <w:rsid w:val="0077691B"/>
    <w:rsid w:val="00801044"/>
    <w:rsid w:val="008131C3"/>
    <w:rsid w:val="00A210C6"/>
    <w:rsid w:val="00A4650D"/>
    <w:rsid w:val="00A6087D"/>
    <w:rsid w:val="00B552A5"/>
    <w:rsid w:val="00B777F3"/>
    <w:rsid w:val="00BA06C4"/>
    <w:rsid w:val="00C4399D"/>
    <w:rsid w:val="00D514A4"/>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352</ap:Words>
  <ap:Characters>1941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2024-09-06T08:55:00.0000000Z</dcterms:created>
  <dcterms:modified xsi:type="dcterms:W3CDTF">2024-09-11T14:02:00.0000000Z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RegeerB1</vt:lpwstr>
  </property>
  <property fmtid="{D5CDD505-2E9C-101B-9397-08002B2CF9AE}" pid="3" name="AUTHOR_ID">
    <vt:lpwstr>RegeerB1</vt:lpwstr>
  </property>
  <property fmtid="{D5CDD505-2E9C-101B-9397-08002B2CF9AE}" pid="4" name="A_ADRES">
    <vt:lpwstr>De Tweede Kamer der Staten-Generaal</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Brief Antwoord op vragen vaste Cie voor LVVN over de wijziging van de Zaaizaad-en Plantgoedwet</vt:lpwstr>
  </property>
  <property fmtid="{D5CDD505-2E9C-101B-9397-08002B2CF9AE}" pid="9" name="documentId">
    <vt:lpwstr>68278444</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RegeerB1</vt:lpwstr>
  </property>
</Properties>
</file>