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4682" w:rsidP="00C64682" w:rsidRDefault="00C64682" w14:paraId="3DF59424" w14:textId="77777777">
      <w:pPr>
        <w:pStyle w:val="Kop1"/>
        <w:rPr>
          <w:rFonts w:ascii="Arial" w:hAnsi="Arial" w:eastAsia="Times New Roman" w:cs="Arial"/>
        </w:rPr>
      </w:pPr>
      <w:r>
        <w:rPr>
          <w:rStyle w:val="Zwaar"/>
          <w:rFonts w:ascii="Arial" w:hAnsi="Arial" w:eastAsia="Times New Roman" w:cs="Arial"/>
        </w:rPr>
        <w:t>Mededelingen</w:t>
      </w:r>
    </w:p>
    <w:p w:rsidR="00C64682" w:rsidP="00C64682" w:rsidRDefault="00C64682" w14:paraId="1140EFE3"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C64682" w:rsidP="00C64682" w:rsidRDefault="00C64682" w14:paraId="033FA3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deel aan de Kamer mee dat de volgende leden zich hebben afgemeld:</w:t>
      </w:r>
      <w:r>
        <w:rPr>
          <w:rFonts w:ascii="Arial" w:hAnsi="Arial" w:eastAsia="Times New Roman" w:cs="Arial"/>
          <w:sz w:val="22"/>
          <w:szCs w:val="22"/>
        </w:rPr>
        <w:br/>
      </w:r>
      <w:r>
        <w:rPr>
          <w:rFonts w:ascii="Arial" w:hAnsi="Arial" w:eastAsia="Times New Roman" w:cs="Arial"/>
          <w:sz w:val="22"/>
          <w:szCs w:val="22"/>
        </w:rPr>
        <w:br/>
        <w:t>Grinwis en Holman, voor de gehele week;</w:t>
      </w:r>
    </w:p>
    <w:p w:rsidR="00C64682" w:rsidP="00C64682" w:rsidRDefault="00C64682" w14:paraId="3B7F4628" w14:textId="77777777">
      <w:pPr>
        <w:spacing w:after="240"/>
        <w:rPr>
          <w:rFonts w:ascii="Arial" w:hAnsi="Arial" w:eastAsia="Times New Roman" w:cs="Arial"/>
          <w:sz w:val="22"/>
          <w:szCs w:val="22"/>
        </w:rPr>
      </w:pPr>
      <w:r>
        <w:rPr>
          <w:rFonts w:ascii="Arial" w:hAnsi="Arial" w:eastAsia="Times New Roman" w:cs="Arial"/>
          <w:sz w:val="22"/>
          <w:szCs w:val="22"/>
        </w:rPr>
        <w:t>Omtzigt, alleen voor de middagvergadering;</w:t>
      </w:r>
    </w:p>
    <w:p w:rsidR="00C64682" w:rsidP="00C64682" w:rsidRDefault="00C64682" w14:paraId="1CB34EB1" w14:textId="77777777">
      <w:pPr>
        <w:spacing w:after="240"/>
        <w:rPr>
          <w:rFonts w:ascii="Arial" w:hAnsi="Arial" w:eastAsia="Times New Roman" w:cs="Arial"/>
          <w:sz w:val="22"/>
          <w:szCs w:val="22"/>
        </w:rPr>
      </w:pPr>
      <w:r>
        <w:rPr>
          <w:rFonts w:ascii="Arial" w:hAnsi="Arial" w:eastAsia="Times New Roman" w:cs="Arial"/>
          <w:sz w:val="22"/>
          <w:szCs w:val="22"/>
        </w:rPr>
        <w:t>Diederik van Dijk, voor vandaag en morgen.</w:t>
      </w:r>
      <w:r>
        <w:rPr>
          <w:rFonts w:ascii="Arial" w:hAnsi="Arial" w:eastAsia="Times New Roman" w:cs="Arial"/>
          <w:sz w:val="22"/>
          <w:szCs w:val="22"/>
        </w:rPr>
        <w:br/>
      </w:r>
      <w:r>
        <w:rPr>
          <w:rFonts w:ascii="Arial" w:hAnsi="Arial" w:eastAsia="Times New Roman" w:cs="Arial"/>
          <w:sz w:val="22"/>
          <w:szCs w:val="22"/>
        </w:rPr>
        <w:br/>
        <w:t>Deze mededeling wordt voor kennisgeving aangenomen.</w:t>
      </w:r>
    </w:p>
    <w:p w:rsidR="00C64682" w:rsidP="00C64682" w:rsidRDefault="00C64682" w14:paraId="25DEA4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Buiten de zaal staat een aantal kinderen van groep 8 van de basisschool Mr. Van Eijckschool uit Rotterdam klaar. Ze staan te popelen om u iets te mogen overhandigen. Een enkeling heeft het al; meneer De Jong, laat het eens even zien. De week voor Prinsjesdag wordt namelijk traditiegetrouw het leskoffertje van de Derde Kamer in ontvangst genomen. Daarin zit gratis lesmateriaal, dat mede door de Tweede Kamer ter beschikking wordt gesteld aan alle basisscholen en brugklassen van Nederland. Neem dat prachtige koffertje straks in ontvangst.</w:t>
      </w:r>
      <w:r>
        <w:rPr>
          <w:rFonts w:ascii="Arial" w:hAnsi="Arial" w:eastAsia="Times New Roman" w:cs="Arial"/>
          <w:sz w:val="22"/>
          <w:szCs w:val="22"/>
        </w:rPr>
        <w:br/>
      </w:r>
      <w:r>
        <w:rPr>
          <w:rFonts w:ascii="Arial" w:hAnsi="Arial" w:eastAsia="Times New Roman" w:cs="Arial"/>
          <w:sz w:val="22"/>
          <w:szCs w:val="22"/>
        </w:rPr>
        <w:br/>
        <w:t>Vanavond speelt Nederland tegen Duitsland. Ik heb het over voetbal. Het gaat om een wedstrijd die in het verleden nog weleens omstreden was en tot veel emoties leidde. Ik denk aan 1974, om maar eens een dwarsstraat te noemen. Maar ik denk ook aan 1988. Jules Deelder schreef daar een prachtig gedicht over, dat terechtkwam in de dichtbundel Nederland-Duitsland. Met uw permissie draag ik dat even voor.</w:t>
      </w:r>
      <w:r>
        <w:rPr>
          <w:rFonts w:ascii="Arial" w:hAnsi="Arial" w:eastAsia="Times New Roman" w:cs="Arial"/>
          <w:sz w:val="22"/>
          <w:szCs w:val="22"/>
        </w:rPr>
        <w:br/>
      </w:r>
      <w:r>
        <w:rPr>
          <w:rFonts w:ascii="Arial" w:hAnsi="Arial" w:eastAsia="Times New Roman" w:cs="Arial"/>
          <w:sz w:val="22"/>
          <w:szCs w:val="22"/>
        </w:rPr>
        <w:br/>
        <w:t>O hoe vergeefs</w:t>
      </w:r>
      <w:r>
        <w:rPr>
          <w:rFonts w:ascii="Arial" w:hAnsi="Arial" w:eastAsia="Times New Roman" w:cs="Arial"/>
          <w:sz w:val="22"/>
          <w:szCs w:val="22"/>
        </w:rPr>
        <w:br/>
        <w:t xml:space="preserve">des </w:t>
      </w:r>
      <w:proofErr w:type="spellStart"/>
      <w:r>
        <w:rPr>
          <w:rFonts w:ascii="Arial" w:hAnsi="Arial" w:eastAsia="Times New Roman" w:cs="Arial"/>
          <w:sz w:val="22"/>
          <w:szCs w:val="22"/>
        </w:rPr>
        <w:t>doelmans</w:t>
      </w:r>
      <w:proofErr w:type="spellEnd"/>
      <w:r>
        <w:rPr>
          <w:rFonts w:ascii="Arial" w:hAnsi="Arial" w:eastAsia="Times New Roman" w:cs="Arial"/>
          <w:sz w:val="22"/>
          <w:szCs w:val="22"/>
        </w:rPr>
        <w:t xml:space="preserve"> hand</w:t>
      </w:r>
      <w:r>
        <w:rPr>
          <w:rFonts w:ascii="Arial" w:hAnsi="Arial" w:eastAsia="Times New Roman" w:cs="Arial"/>
          <w:sz w:val="22"/>
          <w:szCs w:val="22"/>
        </w:rPr>
        <w:br/>
        <w:t>zich strekte naar de bal</w:t>
      </w:r>
      <w:r>
        <w:rPr>
          <w:rFonts w:ascii="Arial" w:hAnsi="Arial" w:eastAsia="Times New Roman" w:cs="Arial"/>
          <w:sz w:val="22"/>
          <w:szCs w:val="22"/>
        </w:rPr>
        <w:br/>
      </w:r>
      <w:r>
        <w:rPr>
          <w:rFonts w:ascii="Arial" w:hAnsi="Arial" w:eastAsia="Times New Roman" w:cs="Arial"/>
          <w:sz w:val="22"/>
          <w:szCs w:val="22"/>
        </w:rPr>
        <w:br/>
        <w:t>die één minuut</w:t>
      </w:r>
      <w:r>
        <w:rPr>
          <w:rFonts w:ascii="Arial" w:hAnsi="Arial" w:eastAsia="Times New Roman" w:cs="Arial"/>
          <w:sz w:val="22"/>
          <w:szCs w:val="22"/>
        </w:rPr>
        <w:br/>
        <w:t>voor tijd de Duitse</w:t>
      </w:r>
      <w:r>
        <w:rPr>
          <w:rFonts w:ascii="Arial" w:hAnsi="Arial" w:eastAsia="Times New Roman" w:cs="Arial"/>
          <w:sz w:val="22"/>
          <w:szCs w:val="22"/>
        </w:rPr>
        <w:br/>
        <w:t>doellijn kruiste</w:t>
      </w:r>
      <w:r>
        <w:rPr>
          <w:rFonts w:ascii="Arial" w:hAnsi="Arial" w:eastAsia="Times New Roman" w:cs="Arial"/>
          <w:sz w:val="22"/>
          <w:szCs w:val="22"/>
        </w:rPr>
        <w:br/>
      </w:r>
      <w:r>
        <w:rPr>
          <w:rFonts w:ascii="Arial" w:hAnsi="Arial" w:eastAsia="Times New Roman" w:cs="Arial"/>
          <w:sz w:val="22"/>
          <w:szCs w:val="22"/>
        </w:rPr>
        <w:br/>
        <w:t>Zij die vielen</w:t>
      </w:r>
      <w:r>
        <w:rPr>
          <w:rFonts w:ascii="Arial" w:hAnsi="Arial" w:eastAsia="Times New Roman" w:cs="Arial"/>
          <w:sz w:val="22"/>
          <w:szCs w:val="22"/>
        </w:rPr>
        <w:br/>
        <w:t>rezen juichend</w:t>
      </w:r>
      <w:r>
        <w:rPr>
          <w:rFonts w:ascii="Arial" w:hAnsi="Arial" w:eastAsia="Times New Roman" w:cs="Arial"/>
          <w:sz w:val="22"/>
          <w:szCs w:val="22"/>
        </w:rPr>
        <w:br/>
        <w:t>uit hun graf</w:t>
      </w:r>
      <w:r>
        <w:rPr>
          <w:rFonts w:ascii="Arial" w:hAnsi="Arial" w:eastAsia="Times New Roman" w:cs="Arial"/>
          <w:sz w:val="22"/>
          <w:szCs w:val="22"/>
        </w:rPr>
        <w:br/>
      </w:r>
      <w:r>
        <w:rPr>
          <w:rFonts w:ascii="Arial" w:hAnsi="Arial" w:eastAsia="Times New Roman" w:cs="Arial"/>
          <w:sz w:val="22"/>
          <w:szCs w:val="22"/>
        </w:rPr>
        <w:br/>
        <w:t>Jules Deelder</w:t>
      </w:r>
      <w:r>
        <w:rPr>
          <w:rFonts w:ascii="Arial" w:hAnsi="Arial" w:eastAsia="Times New Roman" w:cs="Arial"/>
          <w:sz w:val="22"/>
          <w:szCs w:val="22"/>
        </w:rPr>
        <w:br/>
      </w:r>
      <w:r>
        <w:rPr>
          <w:rFonts w:ascii="Arial" w:hAnsi="Arial" w:eastAsia="Times New Roman" w:cs="Arial"/>
          <w:sz w:val="22"/>
          <w:szCs w:val="22"/>
        </w:rPr>
        <w:br/>
        <w:t>Ga allen kijken vanavond: een spannende wedstrijd.</w:t>
      </w:r>
    </w:p>
    <w:p w:rsidR="00C64682" w:rsidP="00C64682" w:rsidRDefault="00C64682" w14:paraId="6966529F" w14:textId="77777777">
      <w:pPr>
        <w:pStyle w:val="Kop1"/>
        <w:rPr>
          <w:rFonts w:ascii="Arial" w:hAnsi="Arial" w:eastAsia="Times New Roman" w:cs="Arial"/>
        </w:rPr>
      </w:pPr>
      <w:r>
        <w:rPr>
          <w:rStyle w:val="Zwaar"/>
          <w:rFonts w:ascii="Arial" w:hAnsi="Arial" w:eastAsia="Times New Roman" w:cs="Arial"/>
        </w:rPr>
        <w:t>Stemmingen</w:t>
      </w:r>
    </w:p>
    <w:p w:rsidR="00C64682" w:rsidP="00C64682" w:rsidRDefault="00C64682" w14:paraId="157C9666"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C64682" w:rsidP="00C64682" w:rsidRDefault="00C64682" w14:paraId="67A28B76" w14:textId="77777777">
      <w:pPr>
        <w:spacing w:after="240"/>
        <w:rPr>
          <w:rFonts w:ascii="Arial" w:hAnsi="Arial" w:eastAsia="Times New Roman" w:cs="Arial"/>
          <w:sz w:val="22"/>
          <w:szCs w:val="22"/>
        </w:rPr>
      </w:pPr>
      <w:r>
        <w:rPr>
          <w:rFonts w:ascii="Arial" w:hAnsi="Arial" w:eastAsia="Times New Roman" w:cs="Arial"/>
          <w:sz w:val="22"/>
          <w:szCs w:val="22"/>
        </w:rPr>
        <w:t xml:space="preserve">Stemmingen moties Koranverbranding door </w:t>
      </w:r>
      <w:proofErr w:type="spellStart"/>
      <w:r>
        <w:rPr>
          <w:rFonts w:ascii="Arial" w:hAnsi="Arial" w:eastAsia="Times New Roman" w:cs="Arial"/>
          <w:sz w:val="22"/>
          <w:szCs w:val="22"/>
        </w:rPr>
        <w:t>Pegida</w:t>
      </w:r>
      <w:proofErr w:type="spellEnd"/>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 xml:space="preserve">de </w:t>
      </w:r>
      <w:r>
        <w:rPr>
          <w:rStyle w:val="Zwaar"/>
          <w:rFonts w:ascii="Arial" w:hAnsi="Arial" w:eastAsia="Times New Roman" w:cs="Arial"/>
          <w:sz w:val="22"/>
          <w:szCs w:val="22"/>
        </w:rPr>
        <w:lastRenderedPageBreak/>
        <w:t xml:space="preserve">koranverbranding door </w:t>
      </w:r>
      <w:proofErr w:type="spellStart"/>
      <w:r>
        <w:rPr>
          <w:rStyle w:val="Zwaar"/>
          <w:rFonts w:ascii="Arial" w:hAnsi="Arial" w:eastAsia="Times New Roman" w:cs="Arial"/>
          <w:sz w:val="22"/>
          <w:szCs w:val="22"/>
        </w:rPr>
        <w:t>Pegida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64682" w:rsidP="00C64682" w:rsidRDefault="00C64682" w14:paraId="61CD27D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ook de fysieke schennis van heilige geschriften verbieden (29614, nr. 173);</w:t>
      </w:r>
    </w:p>
    <w:p w:rsidR="00C64682" w:rsidP="00C64682" w:rsidRDefault="00C64682" w14:paraId="167EA4F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onderzoeken hoe </w:t>
      </w:r>
      <w:proofErr w:type="spellStart"/>
      <w:r>
        <w:rPr>
          <w:rFonts w:ascii="Arial" w:hAnsi="Arial" w:eastAsia="Times New Roman" w:cs="Arial"/>
          <w:sz w:val="22"/>
          <w:szCs w:val="22"/>
        </w:rPr>
        <w:t>Pegida</w:t>
      </w:r>
      <w:proofErr w:type="spellEnd"/>
      <w:r>
        <w:rPr>
          <w:rFonts w:ascii="Arial" w:hAnsi="Arial" w:eastAsia="Times New Roman" w:cs="Arial"/>
          <w:sz w:val="22"/>
          <w:szCs w:val="22"/>
        </w:rPr>
        <w:t xml:space="preserve"> verboden kan worden (29614, nr. 174);</w:t>
      </w:r>
    </w:p>
    <w:p w:rsidR="00C64682" w:rsidP="00C64682" w:rsidRDefault="00C64682" w14:paraId="138AAE1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uitspreken dat het in het openbaar schenden van de koran een verwerpelijke, provocerende en aanstootgevende actie is (29614, nr. 175).</w:t>
      </w:r>
    </w:p>
    <w:p w:rsidR="00C64682" w:rsidP="00C64682" w:rsidRDefault="00C64682" w14:paraId="4A45311F" w14:textId="77777777">
      <w:pPr>
        <w:rPr>
          <w:rFonts w:ascii="Arial" w:hAnsi="Arial" w:eastAsia="Times New Roman" w:cs="Arial"/>
          <w:sz w:val="22"/>
          <w:szCs w:val="22"/>
        </w:rPr>
      </w:pPr>
    </w:p>
    <w:p w:rsidR="00C64682" w:rsidP="00C64682" w:rsidRDefault="00C64682" w14:paraId="5B7A55C4" w14:textId="77777777">
      <w:pPr>
        <w:spacing w:after="240"/>
        <w:rPr>
          <w:rFonts w:ascii="Arial" w:hAnsi="Arial" w:eastAsia="Times New Roman" w:cs="Arial"/>
          <w:sz w:val="22"/>
          <w:szCs w:val="22"/>
        </w:rPr>
      </w:pPr>
      <w:r>
        <w:rPr>
          <w:rFonts w:ascii="Arial" w:hAnsi="Arial" w:eastAsia="Times New Roman" w:cs="Arial"/>
          <w:sz w:val="22"/>
          <w:szCs w:val="22"/>
        </w:rPr>
        <w:t>(Zie vergadering van 3 september 2024.)</w:t>
      </w:r>
    </w:p>
    <w:p w:rsidR="00C64682" w:rsidP="00C64682" w:rsidRDefault="00C64682" w14:paraId="7F3922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(29614, nr. 173) is in die zin gewijzigd dat zij thans luidt:</w:t>
      </w:r>
    </w:p>
    <w:p w:rsidR="00C64682" w:rsidP="00C64682" w:rsidRDefault="00C64682" w14:paraId="4DEADB2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fysieke schennis van heilige geschriften een verwerpelijke daad is die niets met de vrijheid van meningsuiting of religiekritiek te maken heeft;</w:t>
      </w:r>
      <w:r>
        <w:rPr>
          <w:rFonts w:ascii="Arial" w:hAnsi="Arial" w:eastAsia="Times New Roman" w:cs="Arial"/>
          <w:sz w:val="22"/>
          <w:szCs w:val="22"/>
        </w:rPr>
        <w:br/>
      </w:r>
      <w:r>
        <w:rPr>
          <w:rFonts w:ascii="Arial" w:hAnsi="Arial" w:eastAsia="Times New Roman" w:cs="Arial"/>
          <w:sz w:val="22"/>
          <w:szCs w:val="22"/>
        </w:rPr>
        <w:br/>
        <w:t>constaterende dat verscheidene Europese landen acties hebben ondernomen om dit soort schennissen te verbieden;</w:t>
      </w:r>
      <w:r>
        <w:rPr>
          <w:rFonts w:ascii="Arial" w:hAnsi="Arial" w:eastAsia="Times New Roman" w:cs="Arial"/>
          <w:sz w:val="22"/>
          <w:szCs w:val="22"/>
        </w:rPr>
        <w:br/>
      </w:r>
      <w:r>
        <w:rPr>
          <w:rFonts w:ascii="Arial" w:hAnsi="Arial" w:eastAsia="Times New Roman" w:cs="Arial"/>
          <w:sz w:val="22"/>
          <w:szCs w:val="22"/>
        </w:rPr>
        <w:br/>
        <w:t>verzoekt de regering om verbranding en andere vormen van fysieke schennis van de Koran en andere heilige geschriften te verbieden,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64682" w:rsidP="00C64682" w:rsidRDefault="00C64682" w14:paraId="45E7726A" w14:textId="77777777">
      <w:pPr>
        <w:spacing w:after="240"/>
        <w:rPr>
          <w:rFonts w:ascii="Arial" w:hAnsi="Arial" w:eastAsia="Times New Roman" w:cs="Arial"/>
          <w:sz w:val="22"/>
          <w:szCs w:val="22"/>
        </w:rPr>
      </w:pPr>
      <w:r>
        <w:rPr>
          <w:rFonts w:ascii="Arial" w:hAnsi="Arial" w:eastAsia="Times New Roman" w:cs="Arial"/>
          <w:sz w:val="22"/>
          <w:szCs w:val="22"/>
        </w:rPr>
        <w:t>Zij krijgt nr. ??, was nr. 173 (29614).</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C64682" w:rsidP="00C64682" w:rsidRDefault="00C64682" w14:paraId="5B1D2C44" w14:textId="77777777">
      <w:pPr>
        <w:spacing w:after="240"/>
        <w:rPr>
          <w:rFonts w:ascii="Arial" w:hAnsi="Arial" w:eastAsia="Times New Roman" w:cs="Arial"/>
          <w:sz w:val="22"/>
          <w:szCs w:val="22"/>
        </w:rPr>
      </w:pPr>
      <w:r>
        <w:rPr>
          <w:rFonts w:ascii="Arial" w:hAnsi="Arial" w:eastAsia="Times New Roman" w:cs="Arial"/>
          <w:sz w:val="22"/>
          <w:szCs w:val="22"/>
        </w:rPr>
        <w:t>Er is een stemverklaring van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van de fractie van de VVD. Het woord is aan haar.</w:t>
      </w:r>
    </w:p>
    <w:p w:rsidR="00C64682" w:rsidP="00C64682" w:rsidRDefault="00C64682" w14:paraId="09380BC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Dank, voorzitter. Vandaag stemmen we over de moties ingediend bij het debat over de koranverbrandingen, in dit specifieke geval door </w:t>
      </w:r>
      <w:proofErr w:type="spellStart"/>
      <w:r>
        <w:rPr>
          <w:rFonts w:ascii="Arial" w:hAnsi="Arial" w:eastAsia="Times New Roman" w:cs="Arial"/>
          <w:sz w:val="22"/>
          <w:szCs w:val="22"/>
        </w:rPr>
        <w:t>Pegida</w:t>
      </w:r>
      <w:proofErr w:type="spellEnd"/>
      <w:r>
        <w:rPr>
          <w:rFonts w:ascii="Arial" w:hAnsi="Arial" w:eastAsia="Times New Roman" w:cs="Arial"/>
          <w:sz w:val="22"/>
          <w:szCs w:val="22"/>
        </w:rPr>
        <w:t>. Laat ik vooropstellen dat mijn fractie het verbranden van heilige boeken, welk boek dan ook, walgelijk en onsmakelijk vindt. Maar het mag in Nederland. De VVD-fractie staat voor het principe dat voor onze democratische rechtsstaat van fundamenteel belang is. Dat is de vrijheid van meningsuiting. Deze vrijheid omvat ook uitingen die sommigen van ons verwerpelijk of zelfs provocerend vinden. Het verbranden van een koran, hoe walgelijk ook, valt onder deze vrijheid. Als wij die vrijheid willen beschermen, moeten we accepteren dat ook uitingen die ons persoonlijk diep raken, mogelijk zijn.</w:t>
      </w:r>
      <w:r>
        <w:rPr>
          <w:rFonts w:ascii="Arial" w:hAnsi="Arial" w:eastAsia="Times New Roman" w:cs="Arial"/>
          <w:sz w:val="22"/>
          <w:szCs w:val="22"/>
        </w:rPr>
        <w:br/>
      </w:r>
      <w:r>
        <w:rPr>
          <w:rFonts w:ascii="Arial" w:hAnsi="Arial" w:eastAsia="Times New Roman" w:cs="Arial"/>
          <w:sz w:val="22"/>
          <w:szCs w:val="22"/>
        </w:rPr>
        <w:br/>
        <w:t>Dank u wel.</w:t>
      </w:r>
    </w:p>
    <w:p w:rsidR="00C64682" w:rsidP="00C64682" w:rsidRDefault="00C64682" w14:paraId="46290B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C64682" w:rsidP="00C64682" w:rsidRDefault="00C64682" w14:paraId="2F9C435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In stemming komt de gewijzigde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(29614, nr. ??, was nr. 173).</w:t>
      </w:r>
    </w:p>
    <w:p w:rsidR="00C64682" w:rsidP="00C64682" w:rsidRDefault="00C64682" w14:paraId="18D0E2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 van DENK voor deze gewijzigde motie hebben gestemd en de leden van de overige fracties ertegen, zodat zij is verworpen.</w:t>
      </w:r>
    </w:p>
    <w:p w:rsidR="00C64682" w:rsidP="00C64682" w:rsidRDefault="00C64682" w14:paraId="208E7703"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(29614, nr. 174).</w:t>
      </w:r>
    </w:p>
    <w:p w:rsidR="00C64682" w:rsidP="00C64682" w:rsidRDefault="00C64682" w14:paraId="147863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 van DENK voor deze motie hebben gestemd en de leden van de overige fracties ertegen, zodat zij is verworpen.</w:t>
      </w:r>
    </w:p>
    <w:p w:rsidR="00C64682" w:rsidP="00C64682" w:rsidRDefault="00C64682" w14:paraId="698026A1"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(29614, nr. 175).</w:t>
      </w:r>
    </w:p>
    <w:p w:rsidR="00C64682" w:rsidP="00C64682" w:rsidRDefault="00C64682" w14:paraId="7456E4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VVD, de ChristenUnie en BBB voor deze motie hebben gestemd en de leden van de overige fracties ertegen, zodat zij is aangenomen.</w:t>
      </w:r>
    </w:p>
    <w:p w:rsidR="00C64682" w:rsidP="00C64682" w:rsidRDefault="00C64682" w14:paraId="4485FFB1" w14:textId="77777777">
      <w:pPr>
        <w:spacing w:after="240"/>
        <w:rPr>
          <w:rFonts w:ascii="Arial" w:hAnsi="Arial" w:eastAsia="Times New Roman" w:cs="Arial"/>
          <w:sz w:val="22"/>
          <w:szCs w:val="22"/>
        </w:rPr>
      </w:pPr>
      <w:r>
        <w:rPr>
          <w:rFonts w:ascii="Arial" w:hAnsi="Arial" w:eastAsia="Times New Roman" w:cs="Arial"/>
          <w:sz w:val="22"/>
          <w:szCs w:val="22"/>
        </w:rPr>
        <w:t>Stemming motie Wet uitvoering verordening ontbossingsvrije grondstoffen en producten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Omgevingswet en enige andere wetten (Wet uitvoering verordening ontbossingsvrije grondstoffen en producten)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64682" w:rsidP="00C64682" w:rsidRDefault="00C64682" w14:paraId="63AEF7E6"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inzetten op het voorkomen van import en consumptie van voedselproducten die in de Europese Unie niet geproduceerd hadden mogen worden (36518, nr. 10).</w:t>
      </w:r>
    </w:p>
    <w:p w:rsidR="00C64682" w:rsidP="00C64682" w:rsidRDefault="00C64682" w14:paraId="4A692126" w14:textId="77777777">
      <w:pPr>
        <w:rPr>
          <w:rFonts w:ascii="Arial" w:hAnsi="Arial" w:eastAsia="Times New Roman" w:cs="Arial"/>
          <w:sz w:val="22"/>
          <w:szCs w:val="22"/>
        </w:rPr>
      </w:pPr>
    </w:p>
    <w:p w:rsidR="00C64682" w:rsidP="00C64682" w:rsidRDefault="00C64682" w14:paraId="3E298C8A" w14:textId="77777777">
      <w:pPr>
        <w:spacing w:after="240"/>
        <w:rPr>
          <w:rFonts w:ascii="Arial" w:hAnsi="Arial" w:eastAsia="Times New Roman" w:cs="Arial"/>
          <w:sz w:val="22"/>
          <w:szCs w:val="22"/>
        </w:rPr>
      </w:pPr>
      <w:r>
        <w:rPr>
          <w:rFonts w:ascii="Arial" w:hAnsi="Arial" w:eastAsia="Times New Roman" w:cs="Arial"/>
          <w:sz w:val="22"/>
          <w:szCs w:val="22"/>
        </w:rPr>
        <w:t>(Zie vergadering van 26 juni 2024.)</w:t>
      </w:r>
    </w:p>
    <w:p w:rsidR="00C64682" w:rsidP="00C64682" w:rsidRDefault="00C64682" w14:paraId="5B016C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(36518, nr. 10) is in die zin gewijzigd dat zij thans luidt:</w:t>
      </w:r>
    </w:p>
    <w:p w:rsidR="00C64682" w:rsidP="00C64682" w:rsidRDefault="00C64682" w14:paraId="60BB29B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Ontbossingsverordening als productiestandaard eraan bijdraagt dat we ten aanzien van geïmporteerde voedselproducten niet eten wat in eigen land niet geproduceerd had mogen worden;</w:t>
      </w:r>
      <w:r>
        <w:rPr>
          <w:rFonts w:ascii="Arial" w:hAnsi="Arial" w:eastAsia="Times New Roman" w:cs="Arial"/>
          <w:sz w:val="22"/>
          <w:szCs w:val="22"/>
        </w:rPr>
        <w:br/>
      </w:r>
      <w:r>
        <w:rPr>
          <w:rFonts w:ascii="Arial" w:hAnsi="Arial" w:eastAsia="Times New Roman" w:cs="Arial"/>
          <w:sz w:val="22"/>
          <w:szCs w:val="22"/>
        </w:rPr>
        <w:br/>
        <w:t>van mening dat de lijn dat we in de Europese Unie zo min mogelijk moeten importeren en eten wat volgens de Europese regelgeving voor milieu en dierenwelzijn in de Europese lidstaten niet geproduceerd had mogen worden bredere implementatie verdient, zoals ten aanzien van het handelsbeleid;</w:t>
      </w:r>
      <w:r>
        <w:rPr>
          <w:rFonts w:ascii="Arial" w:hAnsi="Arial" w:eastAsia="Times New Roman" w:cs="Arial"/>
          <w:sz w:val="22"/>
          <w:szCs w:val="22"/>
        </w:rPr>
        <w:br/>
      </w:r>
      <w:r>
        <w:rPr>
          <w:rFonts w:ascii="Arial" w:hAnsi="Arial" w:eastAsia="Times New Roman" w:cs="Arial"/>
          <w:sz w:val="22"/>
          <w:szCs w:val="22"/>
        </w:rPr>
        <w:br/>
        <w:t>verzoekt de regering de genoemde beleidslijn te hanteren als toetsingscriterium voor beoordeling van Europese voorstellen, waaronder handelsakkoorden;</w:t>
      </w:r>
      <w:r>
        <w:rPr>
          <w:rFonts w:ascii="Arial" w:hAnsi="Arial" w:eastAsia="Times New Roman" w:cs="Arial"/>
          <w:sz w:val="22"/>
          <w:szCs w:val="22"/>
        </w:rPr>
        <w:br/>
      </w:r>
      <w:r>
        <w:rPr>
          <w:rFonts w:ascii="Arial" w:hAnsi="Arial" w:eastAsia="Times New Roman" w:cs="Arial"/>
          <w:sz w:val="22"/>
          <w:szCs w:val="22"/>
        </w:rPr>
        <w:br/>
        <w:t xml:space="preserve">verzoekt de regering op Europees niveau, mede richting de nieuwe Europese Commissie, in te zetten op het beperken van import en consumptie van voedselproducten die in de </w:t>
      </w:r>
      <w:r>
        <w:rPr>
          <w:rFonts w:ascii="Arial" w:hAnsi="Arial" w:eastAsia="Times New Roman" w:cs="Arial"/>
          <w:sz w:val="22"/>
          <w:szCs w:val="22"/>
        </w:rPr>
        <w:lastRenderedPageBreak/>
        <w:t>Europese Unie op basis van de regelgeving voor milieu en dierenwelzijn niet geproduceerd hadden mogen worden, rekening houdend met de WTO-kaders,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64682" w:rsidP="00C64682" w:rsidRDefault="00C64682" w14:paraId="073D195F" w14:textId="77777777">
      <w:pPr>
        <w:spacing w:after="240"/>
        <w:rPr>
          <w:rFonts w:ascii="Arial" w:hAnsi="Arial" w:eastAsia="Times New Roman" w:cs="Arial"/>
          <w:sz w:val="22"/>
          <w:szCs w:val="22"/>
        </w:rPr>
      </w:pPr>
      <w:r>
        <w:rPr>
          <w:rFonts w:ascii="Arial" w:hAnsi="Arial" w:eastAsia="Times New Roman" w:cs="Arial"/>
          <w:sz w:val="22"/>
          <w:szCs w:val="22"/>
        </w:rPr>
        <w:t>Zij krijgt nr. ??, was nr. 10 (36518).</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C64682" w:rsidP="00C64682" w:rsidRDefault="00C64682" w14:paraId="4E02FF98"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(36518, nr. ??, was nr. 10).</w:t>
      </w:r>
    </w:p>
    <w:p w:rsidR="00C64682" w:rsidP="00C64682" w:rsidRDefault="00C64682" w14:paraId="641438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gewijzigde motie met algemene stemmen is aangenomen.</w:t>
      </w:r>
    </w:p>
    <w:p w:rsidR="00C64682" w:rsidP="00C64682" w:rsidRDefault="00C64682" w14:paraId="76D77863" w14:textId="77777777">
      <w:pPr>
        <w:spacing w:after="240"/>
        <w:rPr>
          <w:rFonts w:ascii="Arial" w:hAnsi="Arial" w:eastAsia="Times New Roman" w:cs="Arial"/>
          <w:sz w:val="22"/>
          <w:szCs w:val="22"/>
        </w:rPr>
      </w:pPr>
      <w:r>
        <w:rPr>
          <w:rFonts w:ascii="Arial" w:hAnsi="Arial" w:eastAsia="Times New Roman" w:cs="Arial"/>
          <w:sz w:val="22"/>
          <w:szCs w:val="22"/>
        </w:rPr>
        <w:t>Stemming motie Inburgering en integratie</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Inburgering en integratie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64682" w:rsidP="00C64682" w:rsidRDefault="00C64682" w14:paraId="43326DF1"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motie-Ergin/Van Baarle over het opvoeren van de aanpak tegen discriminatie en racisme (32824, nr. 420).</w:t>
      </w:r>
    </w:p>
    <w:p w:rsidR="00C64682" w:rsidP="00C64682" w:rsidRDefault="00C64682" w14:paraId="00B099AF" w14:textId="77777777">
      <w:pPr>
        <w:rPr>
          <w:rFonts w:ascii="Arial" w:hAnsi="Arial" w:eastAsia="Times New Roman" w:cs="Arial"/>
          <w:sz w:val="22"/>
          <w:szCs w:val="22"/>
        </w:rPr>
      </w:pPr>
    </w:p>
    <w:p w:rsidR="00C64682" w:rsidP="00C64682" w:rsidRDefault="00C64682" w14:paraId="12048DF7" w14:textId="77777777">
      <w:pPr>
        <w:spacing w:after="240"/>
        <w:rPr>
          <w:rFonts w:ascii="Arial" w:hAnsi="Arial" w:eastAsia="Times New Roman" w:cs="Arial"/>
          <w:sz w:val="22"/>
          <w:szCs w:val="22"/>
        </w:rPr>
      </w:pPr>
      <w:r>
        <w:rPr>
          <w:rFonts w:ascii="Arial" w:hAnsi="Arial" w:eastAsia="Times New Roman" w:cs="Arial"/>
          <w:sz w:val="22"/>
          <w:szCs w:val="22"/>
        </w:rPr>
        <w:t>(Zie vergadering van 30 mei 2024.)</w:t>
      </w:r>
    </w:p>
    <w:p w:rsidR="00C64682" w:rsidP="00C64682" w:rsidRDefault="00C64682" w14:paraId="53C709D5"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motie-Ergin/Van Baarle (32824, nr. 420).</w:t>
      </w:r>
    </w:p>
    <w:p w:rsidR="00C64682" w:rsidP="00C64682" w:rsidRDefault="00C64682" w14:paraId="15D112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het CDA voor deze motie hebben gestemd en de leden van de overige fracties ertegen, zodat zij is verworpen.</w:t>
      </w:r>
    </w:p>
    <w:p w:rsidR="00C64682" w:rsidP="00C64682" w:rsidRDefault="00C64682" w14:paraId="10B3FA35" w14:textId="77777777">
      <w:pPr>
        <w:spacing w:after="240"/>
        <w:rPr>
          <w:rFonts w:ascii="Arial" w:hAnsi="Arial" w:eastAsia="Times New Roman" w:cs="Arial"/>
          <w:sz w:val="22"/>
          <w:szCs w:val="22"/>
        </w:rPr>
      </w:pPr>
      <w:r>
        <w:rPr>
          <w:rFonts w:ascii="Arial" w:hAnsi="Arial" w:eastAsia="Times New Roman" w:cs="Arial"/>
          <w:sz w:val="22"/>
          <w:szCs w:val="22"/>
        </w:rPr>
        <w:t>Stemmingen moties Landelijk Rapport Lokale Educatieve Agenda voor- en vroegschoolse educatie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Landelijk Rapport Lokale Educatieve Agenda voor- en vroegschoolse educatie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64682" w:rsidP="00C64682" w:rsidRDefault="00C64682" w14:paraId="63928843"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motie-Soepboer over een juridische verplichting om afspraken over vve te evalueren (31293, nr. 744);</w:t>
      </w:r>
    </w:p>
    <w:p w:rsidR="00C64682" w:rsidP="00C64682" w:rsidRDefault="00C64682" w14:paraId="07825759"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over een plan om meer doelgroepkinderen gebruik te laten maken van vve (31293, nr. 745).</w:t>
      </w:r>
    </w:p>
    <w:p w:rsidR="00C64682" w:rsidP="00C64682" w:rsidRDefault="00C64682" w14:paraId="2E5D9F1D" w14:textId="77777777">
      <w:pPr>
        <w:rPr>
          <w:rFonts w:ascii="Arial" w:hAnsi="Arial" w:eastAsia="Times New Roman" w:cs="Arial"/>
          <w:sz w:val="22"/>
          <w:szCs w:val="22"/>
        </w:rPr>
      </w:pPr>
    </w:p>
    <w:p w:rsidR="00C64682" w:rsidP="00C64682" w:rsidRDefault="00C64682" w14:paraId="58ADF4B3" w14:textId="77777777">
      <w:pPr>
        <w:spacing w:after="240"/>
        <w:rPr>
          <w:rFonts w:ascii="Arial" w:hAnsi="Arial" w:eastAsia="Times New Roman" w:cs="Arial"/>
          <w:sz w:val="22"/>
          <w:szCs w:val="22"/>
        </w:rPr>
      </w:pPr>
      <w:r>
        <w:rPr>
          <w:rFonts w:ascii="Arial" w:hAnsi="Arial" w:eastAsia="Times New Roman" w:cs="Arial"/>
          <w:sz w:val="22"/>
          <w:szCs w:val="22"/>
        </w:rPr>
        <w:t>(Zie vergadering van 4 september 2024.)</w:t>
      </w:r>
    </w:p>
    <w:p w:rsidR="00C64682" w:rsidP="00C64682" w:rsidRDefault="00C64682" w14:paraId="249156B6" w14:textId="77777777">
      <w:pPr>
        <w:spacing w:after="240"/>
        <w:rPr>
          <w:rFonts w:ascii="Arial" w:hAnsi="Arial" w:eastAsia="Times New Roman" w:cs="Arial"/>
          <w:sz w:val="22"/>
          <w:szCs w:val="22"/>
        </w:rPr>
      </w:pPr>
      <w:r>
        <w:rPr>
          <w:rFonts w:ascii="Arial" w:hAnsi="Arial" w:eastAsia="Times New Roman" w:cs="Arial"/>
          <w:sz w:val="22"/>
          <w:szCs w:val="22"/>
        </w:rPr>
        <w:t>In stemming komt de motie-Soepboer (31293, nr. 744).</w:t>
      </w:r>
    </w:p>
    <w:p w:rsidR="00C64682" w:rsidP="00C64682" w:rsidRDefault="00C64682" w14:paraId="76B85C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Volt, D66, NSC, de VVD, de ChristenUnie, het CDA en BBB voor deze motie hebben gestemd en de leden van de overige fracties ertegen, zodat zij is aangenomen.</w:t>
      </w:r>
    </w:p>
    <w:p w:rsidR="00C64682" w:rsidP="00C64682" w:rsidRDefault="00C64682" w14:paraId="19B734A7"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(31293, nr. 745).</w:t>
      </w:r>
    </w:p>
    <w:p w:rsidR="00C64682" w:rsidP="00C64682" w:rsidRDefault="00C64682" w14:paraId="246BAF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VVD, de ChristenUnie, de SGP, het CDA, BBB en JA21 voor deze motie hebben gestemd en de leden van de overige fracties ertegen, zodat zij is aangenomen.</w:t>
      </w:r>
    </w:p>
    <w:p w:rsidR="00C64682" w:rsidP="00C64682" w:rsidRDefault="00C64682" w14:paraId="52452497" w14:textId="77777777">
      <w:pPr>
        <w:spacing w:after="240"/>
        <w:rPr>
          <w:rFonts w:ascii="Arial" w:hAnsi="Arial" w:eastAsia="Times New Roman" w:cs="Arial"/>
          <w:sz w:val="22"/>
          <w:szCs w:val="22"/>
        </w:rPr>
      </w:pPr>
      <w:r>
        <w:rPr>
          <w:rFonts w:ascii="Arial" w:hAnsi="Arial" w:eastAsia="Times New Roman" w:cs="Arial"/>
          <w:sz w:val="22"/>
          <w:szCs w:val="22"/>
        </w:rPr>
        <w:t>Stemmingen Verplichtstelling van een verklaring omtrent het gedrag in het aanvullend onderwijs</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enkele onderwijswetten in verband met de verplichtstelling van een verklaring omtrent het gedrag in het aanvullend onderwijs (36479)</w:t>
      </w:r>
      <w:r>
        <w:rPr>
          <w:rFonts w:ascii="Arial" w:hAnsi="Arial" w:eastAsia="Times New Roman" w:cs="Arial"/>
          <w:sz w:val="22"/>
          <w:szCs w:val="22"/>
        </w:rPr>
        <w:t>.</w:t>
      </w:r>
    </w:p>
    <w:p w:rsidR="00C64682" w:rsidP="00C64682" w:rsidRDefault="00C64682" w14:paraId="4199A71F" w14:textId="77777777">
      <w:pPr>
        <w:spacing w:after="240"/>
        <w:rPr>
          <w:rFonts w:ascii="Arial" w:hAnsi="Arial" w:eastAsia="Times New Roman" w:cs="Arial"/>
          <w:sz w:val="22"/>
          <w:szCs w:val="22"/>
        </w:rPr>
      </w:pPr>
      <w:r>
        <w:rPr>
          <w:rFonts w:ascii="Arial" w:hAnsi="Arial" w:eastAsia="Times New Roman" w:cs="Arial"/>
          <w:sz w:val="22"/>
          <w:szCs w:val="22"/>
        </w:rPr>
        <w:t>(Zie vergadering van 4 september 2024.)</w:t>
      </w:r>
    </w:p>
    <w:p w:rsidR="00C64682" w:rsidP="00C64682" w:rsidRDefault="00C64682" w14:paraId="3EAD2A2D"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amendement-Stoffer (stuk nr. 15, I) tot het invoegen van een onderdeel Ca.</w:t>
      </w:r>
    </w:p>
    <w:p w:rsidR="00C64682" w:rsidP="00C64682" w:rsidRDefault="00C64682" w14:paraId="1437D8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de SGP, JA21 en FVD voor dit gewijzigde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gewijzigde amendement de overige op stuk nr. 15 voorkomende gewijzigde amendementen als verworpen kunnen worden beschouwd.</w:t>
      </w:r>
    </w:p>
    <w:p w:rsidR="00C64682" w:rsidP="00C64682" w:rsidRDefault="00C64682" w14:paraId="3D8C372E"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amendement-Stoffer/Krul (stuk nr. 8, I).</w:t>
      </w:r>
    </w:p>
    <w:p w:rsidR="00C64682" w:rsidP="00C64682" w:rsidRDefault="00C64682" w14:paraId="472DAE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de ChristenUnie, de SGP, het CDA, JA21 en FVD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de overige op stuk nr. 8 voorkomende amendementen als verworpen kunnen worden beschouwd.</w:t>
      </w:r>
    </w:p>
    <w:p w:rsidR="00C64682" w:rsidP="00C64682" w:rsidRDefault="00C64682" w14:paraId="3E84FB4B"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amendement-Stoffer (stuk nr. 9, I).</w:t>
      </w:r>
    </w:p>
    <w:p w:rsidR="00C64682" w:rsidP="00C64682" w:rsidRDefault="00C64682" w14:paraId="0EA949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de SGP, JA21, FVD en de PVV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de overige op stuk nr. 9 voorkomende amendementen als verworpen kunnen worden beschouwd.</w:t>
      </w:r>
    </w:p>
    <w:p w:rsidR="00C64682" w:rsidP="00C64682" w:rsidRDefault="00C64682" w14:paraId="0F8804F1"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w:t>
      </w:r>
    </w:p>
    <w:p w:rsidR="00C64682" w:rsidP="00C64682" w:rsidRDefault="00C64682" w14:paraId="703254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Volt, D66, NSC, de VVD, de ChristenUnie, het CDA, BBB, JA21 en de PVV voor dit </w:t>
      </w:r>
      <w:r>
        <w:rPr>
          <w:rFonts w:ascii="Arial" w:hAnsi="Arial" w:eastAsia="Times New Roman" w:cs="Arial"/>
          <w:sz w:val="22"/>
          <w:szCs w:val="22"/>
        </w:rPr>
        <w:lastRenderedPageBreak/>
        <w:t>wetsvoorstel hebben gestemd en de leden van de overige fracties ertegen, zodat het is aangenomen.</w:t>
      </w:r>
    </w:p>
    <w:p w:rsidR="00C64682" w:rsidP="00C64682" w:rsidRDefault="00C64682" w14:paraId="55DF1493" w14:textId="77777777">
      <w:pPr>
        <w:spacing w:after="240"/>
        <w:rPr>
          <w:rFonts w:ascii="Arial" w:hAnsi="Arial" w:eastAsia="Times New Roman" w:cs="Arial"/>
          <w:sz w:val="22"/>
          <w:szCs w:val="22"/>
        </w:rPr>
      </w:pPr>
      <w:r>
        <w:rPr>
          <w:rFonts w:ascii="Arial" w:hAnsi="Arial" w:eastAsia="Times New Roman" w:cs="Arial"/>
          <w:sz w:val="22"/>
          <w:szCs w:val="22"/>
        </w:rPr>
        <w:t>Stemmingen moties Verplichtstelling van een verklaring omtrent het gedrag in het aanvullend onderwijs</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enkele onderwijswetten in verband met de verplichtstelling van een verklaring omtrent het gedrag in het aanvullend onderwijs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64682" w:rsidP="00C64682" w:rsidRDefault="00C64682" w14:paraId="6A251FD8"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over in de verkenning naar een continue screening in het regulier onderwijs ook het aanvullend onderwijs meenemen dat onder het bevoegd gezag van een school valt (36479, nr. 11);</w:t>
      </w:r>
    </w:p>
    <w:p w:rsidR="00C64682" w:rsidP="00C64682" w:rsidRDefault="00C64682" w14:paraId="2D439682"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motie-Stoffer over het wetsvoorstel in werking laten treden met ingang van het schooljaar 2025-2026 (36479, nr. 12);</w:t>
      </w:r>
    </w:p>
    <w:p w:rsidR="00C64682" w:rsidP="00C64682" w:rsidRDefault="00C64682" w14:paraId="14F1C86E"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motie-Westerveld over een aanvalsplan met duidelijke nastreefbare doelen en maatregelen om de verstrengeling tussen publiek en privaat onderwijs tegen te gaan (36479, nr. 13).</w:t>
      </w:r>
    </w:p>
    <w:p w:rsidR="00C64682" w:rsidP="00C64682" w:rsidRDefault="00C64682" w14:paraId="1AA2D737" w14:textId="77777777">
      <w:pPr>
        <w:rPr>
          <w:rFonts w:ascii="Arial" w:hAnsi="Arial" w:eastAsia="Times New Roman" w:cs="Arial"/>
          <w:sz w:val="22"/>
          <w:szCs w:val="22"/>
        </w:rPr>
      </w:pPr>
    </w:p>
    <w:p w:rsidR="00C64682" w:rsidP="00C64682" w:rsidRDefault="00C64682" w14:paraId="742715BF" w14:textId="77777777">
      <w:pPr>
        <w:spacing w:after="240"/>
        <w:rPr>
          <w:rFonts w:ascii="Arial" w:hAnsi="Arial" w:eastAsia="Times New Roman" w:cs="Arial"/>
          <w:sz w:val="22"/>
          <w:szCs w:val="22"/>
        </w:rPr>
      </w:pPr>
      <w:r>
        <w:rPr>
          <w:rFonts w:ascii="Arial" w:hAnsi="Arial" w:eastAsia="Times New Roman" w:cs="Arial"/>
          <w:sz w:val="22"/>
          <w:szCs w:val="22"/>
        </w:rPr>
        <w:t>(Zie vergadering van 4 september 2024.)</w:t>
      </w:r>
    </w:p>
    <w:p w:rsidR="00C64682" w:rsidP="00C64682" w:rsidRDefault="00C64682" w14:paraId="1A7A2624"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(36479, nr. 11).</w:t>
      </w:r>
    </w:p>
    <w:p w:rsidR="00C64682" w:rsidP="00C64682" w:rsidRDefault="00C64682" w14:paraId="5B1600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VVD, de ChristenUnie, de SGP, het CDA, BBB, JA21 en de PVV voor deze motie hebben gestemd en de leden van de fractie van FVD ertegen, zodat zij is aangenomen.</w:t>
      </w:r>
    </w:p>
    <w:p w:rsidR="00C64682" w:rsidP="00C64682" w:rsidRDefault="00C64682" w14:paraId="76177AC4" w14:textId="77777777">
      <w:pPr>
        <w:spacing w:after="240"/>
        <w:rPr>
          <w:rFonts w:ascii="Arial" w:hAnsi="Arial" w:eastAsia="Times New Roman" w:cs="Arial"/>
          <w:sz w:val="22"/>
          <w:szCs w:val="22"/>
        </w:rPr>
      </w:pPr>
      <w:r>
        <w:rPr>
          <w:rFonts w:ascii="Arial" w:hAnsi="Arial" w:eastAsia="Times New Roman" w:cs="Arial"/>
          <w:sz w:val="22"/>
          <w:szCs w:val="22"/>
        </w:rPr>
        <w:t>In stemming komt de motie-Stoffer (36479, nr. 12).</w:t>
      </w:r>
    </w:p>
    <w:p w:rsidR="00C64682" w:rsidP="00C64682" w:rsidRDefault="00C64682" w14:paraId="7DCDB2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JA21 en FVD voor deze motie hebben gestemd en de leden van de overige fracties ertegen, zodat zij is verworpen.</w:t>
      </w:r>
    </w:p>
    <w:p w:rsidR="00C64682" w:rsidP="00C64682" w:rsidRDefault="00C64682" w14:paraId="574F7233"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motie-Westerveld (36479, nr. 13).</w:t>
      </w:r>
    </w:p>
    <w:p w:rsidR="00C64682" w:rsidP="00C64682" w:rsidRDefault="00C64682" w14:paraId="1DDCF1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de ChristenUnie en de SGP voor deze motie hebben gestemd en de leden van de overige fracties ertegen, zodat zij is verworpen.</w:t>
      </w:r>
    </w:p>
    <w:p w:rsidR="00C64682" w:rsidP="00C64682" w:rsidRDefault="00C64682" w14:paraId="4029E00B" w14:textId="77777777">
      <w:pPr>
        <w:spacing w:after="240"/>
        <w:rPr>
          <w:rFonts w:ascii="Arial" w:hAnsi="Arial" w:eastAsia="Times New Roman" w:cs="Arial"/>
          <w:sz w:val="22"/>
          <w:szCs w:val="22"/>
        </w:rPr>
      </w:pPr>
      <w:r>
        <w:rPr>
          <w:rFonts w:ascii="Arial" w:hAnsi="Arial" w:eastAsia="Times New Roman" w:cs="Arial"/>
          <w:sz w:val="22"/>
          <w:szCs w:val="22"/>
        </w:rPr>
        <w:t xml:space="preserve">Stemming Uitvoeringswet </w:t>
      </w:r>
      <w:proofErr w:type="spellStart"/>
      <w:r>
        <w:rPr>
          <w:rFonts w:ascii="Arial" w:hAnsi="Arial" w:eastAsia="Times New Roman" w:cs="Arial"/>
          <w:sz w:val="22"/>
          <w:szCs w:val="22"/>
        </w:rPr>
        <w:t>digitalemarktenverordening</w:t>
      </w:r>
      <w:proofErr w:type="spellEnd"/>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 xml:space="preserve">Uitvoering van verordening (EU) 2022/1925 van het Europees Parlement en de Raad van 14 september 2022 over betwistbare en eerlijke markten in de digitale sector, en tot wijziging van Richtlijnen (EU) 2019/1937 en (EU) 2020/1828 (Uitvoeringswet </w:t>
      </w:r>
      <w:proofErr w:type="spellStart"/>
      <w:r>
        <w:rPr>
          <w:rStyle w:val="Zwaar"/>
          <w:rFonts w:ascii="Arial" w:hAnsi="Arial" w:eastAsia="Times New Roman" w:cs="Arial"/>
          <w:sz w:val="22"/>
          <w:szCs w:val="22"/>
        </w:rPr>
        <w:t>digitalemarktenverordening</w:t>
      </w:r>
      <w:proofErr w:type="spellEnd"/>
      <w:r>
        <w:rPr>
          <w:rStyle w:val="Zwaar"/>
          <w:rFonts w:ascii="Arial" w:hAnsi="Arial" w:eastAsia="Times New Roman" w:cs="Arial"/>
          <w:sz w:val="22"/>
          <w:szCs w:val="22"/>
        </w:rPr>
        <w:t>) (36495)</w:t>
      </w:r>
      <w:r>
        <w:rPr>
          <w:rFonts w:ascii="Arial" w:hAnsi="Arial" w:eastAsia="Times New Roman" w:cs="Arial"/>
          <w:sz w:val="22"/>
          <w:szCs w:val="22"/>
        </w:rPr>
        <w:t>.</w:t>
      </w:r>
    </w:p>
    <w:p w:rsidR="00C64682" w:rsidP="00C64682" w:rsidRDefault="00C64682" w14:paraId="2184DB57" w14:textId="77777777">
      <w:pPr>
        <w:spacing w:after="240"/>
        <w:rPr>
          <w:rFonts w:ascii="Arial" w:hAnsi="Arial" w:eastAsia="Times New Roman" w:cs="Arial"/>
          <w:sz w:val="22"/>
          <w:szCs w:val="22"/>
        </w:rPr>
      </w:pPr>
      <w:r>
        <w:rPr>
          <w:rFonts w:ascii="Arial" w:hAnsi="Arial" w:eastAsia="Times New Roman" w:cs="Arial"/>
          <w:sz w:val="22"/>
          <w:szCs w:val="22"/>
        </w:rPr>
        <w:t>(Zie vergadering van 4 september 2024.)</w:t>
      </w:r>
    </w:p>
    <w:p w:rsidR="00C64682" w:rsidP="00C64682" w:rsidRDefault="00C64682" w14:paraId="00DF6E2E"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het wetsvoorstel.</w:t>
      </w:r>
    </w:p>
    <w:p w:rsidR="00C64682" w:rsidP="00C64682" w:rsidRDefault="00C64682" w14:paraId="169278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VVD, de ChristenUnie, de SGP, het CDA, BBB, JA21 en de PVV voor dit wetsvoorstel hebben gestemd en de leden van de fractie van FVD ertegen, zodat het is aangenomen.</w:t>
      </w:r>
    </w:p>
    <w:p w:rsidR="00C64682" w:rsidP="00C64682" w:rsidRDefault="00C64682" w14:paraId="0C23FE9E" w14:textId="77777777">
      <w:pPr>
        <w:spacing w:after="240"/>
        <w:rPr>
          <w:rFonts w:ascii="Arial" w:hAnsi="Arial" w:eastAsia="Times New Roman" w:cs="Arial"/>
          <w:sz w:val="22"/>
          <w:szCs w:val="22"/>
        </w:rPr>
      </w:pPr>
      <w:r>
        <w:rPr>
          <w:rFonts w:ascii="Arial" w:hAnsi="Arial" w:eastAsia="Times New Roman" w:cs="Arial"/>
          <w:sz w:val="22"/>
          <w:szCs w:val="22"/>
        </w:rPr>
        <w:t xml:space="preserve">Stemming motie Uitvoeringswet </w:t>
      </w:r>
      <w:proofErr w:type="spellStart"/>
      <w:r>
        <w:rPr>
          <w:rFonts w:ascii="Arial" w:hAnsi="Arial" w:eastAsia="Times New Roman" w:cs="Arial"/>
          <w:sz w:val="22"/>
          <w:szCs w:val="22"/>
        </w:rPr>
        <w:t>digitalemarktenverordening</w:t>
      </w:r>
      <w:proofErr w:type="spellEnd"/>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motie</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 xml:space="preserve">Uitvoering van verordening (EU) 2022/1925 van het Europees Parlement en de Raad van 14 september 2022 over betwistbare en eerlijke markten in de digitale sector, en tot wijziging van Richtlijnen (EU) 2019/1937 en (EU) 2020/1828 (Uitvoeringswet </w:t>
      </w:r>
      <w:proofErr w:type="spellStart"/>
      <w:r>
        <w:rPr>
          <w:rStyle w:val="Zwaar"/>
          <w:rFonts w:ascii="Arial" w:hAnsi="Arial" w:eastAsia="Times New Roman" w:cs="Arial"/>
          <w:sz w:val="22"/>
          <w:szCs w:val="22"/>
        </w:rPr>
        <w:t>digitalemarktenverordening</w:t>
      </w:r>
      <w:proofErr w:type="spellEnd"/>
      <w:r>
        <w:rPr>
          <w:rStyle w:val="Zwaar"/>
          <w:rFonts w:ascii="Arial" w:hAnsi="Arial" w:eastAsia="Times New Roman" w:cs="Arial"/>
          <w:sz w:val="22"/>
          <w:szCs w:val="22"/>
        </w:rPr>
        <w: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64682" w:rsidP="00C64682" w:rsidRDefault="00C64682" w14:paraId="5BEBB7C5"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over in Europa het standpunt innemen dat een aanzienlijk toegankelijkere vorm van algemene gebruiksvoorwaarden bij digitale diensten noodzakelijk is (36495, nr. 8).</w:t>
      </w:r>
    </w:p>
    <w:p w:rsidR="00C64682" w:rsidP="00C64682" w:rsidRDefault="00C64682" w14:paraId="7CF5E3E1" w14:textId="77777777">
      <w:pPr>
        <w:rPr>
          <w:rFonts w:ascii="Arial" w:hAnsi="Arial" w:eastAsia="Times New Roman" w:cs="Arial"/>
          <w:sz w:val="22"/>
          <w:szCs w:val="22"/>
        </w:rPr>
      </w:pPr>
    </w:p>
    <w:p w:rsidR="00C64682" w:rsidP="00C64682" w:rsidRDefault="00C64682" w14:paraId="0034390F" w14:textId="77777777">
      <w:pPr>
        <w:spacing w:after="240"/>
        <w:rPr>
          <w:rFonts w:ascii="Arial" w:hAnsi="Arial" w:eastAsia="Times New Roman" w:cs="Arial"/>
          <w:sz w:val="22"/>
          <w:szCs w:val="22"/>
        </w:rPr>
      </w:pPr>
      <w:r>
        <w:rPr>
          <w:rFonts w:ascii="Arial" w:hAnsi="Arial" w:eastAsia="Times New Roman" w:cs="Arial"/>
          <w:sz w:val="22"/>
          <w:szCs w:val="22"/>
        </w:rPr>
        <w:t>(Zie vergadering van 4 september 2024.)</w:t>
      </w:r>
    </w:p>
    <w:p w:rsidR="00C64682" w:rsidP="00C64682" w:rsidRDefault="00C64682" w14:paraId="6E7DB3E9"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(36495, nr. 8).</w:t>
      </w:r>
    </w:p>
    <w:p w:rsidR="00C64682" w:rsidP="00C64682" w:rsidRDefault="00C64682" w14:paraId="676BEC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en de PVV voor deze motie hebben gestemd en de leden van de overige fracties ertegen, zodat zij is aangenomen.</w:t>
      </w:r>
    </w:p>
    <w:p w:rsidR="00C64682" w:rsidP="00C64682" w:rsidRDefault="00C64682" w14:paraId="324C9BD9" w14:textId="77777777">
      <w:pPr>
        <w:spacing w:after="240"/>
        <w:rPr>
          <w:rFonts w:ascii="Arial" w:hAnsi="Arial" w:eastAsia="Times New Roman" w:cs="Arial"/>
          <w:sz w:val="22"/>
          <w:szCs w:val="22"/>
        </w:rPr>
      </w:pPr>
      <w:r>
        <w:rPr>
          <w:rFonts w:ascii="Arial" w:hAnsi="Arial" w:eastAsia="Times New Roman" w:cs="Arial"/>
          <w:sz w:val="22"/>
          <w:szCs w:val="22"/>
        </w:rPr>
        <w:t>Stemming Verzamelwet BZK 20XX</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Herstel van wetstechnische gebreken en leemten alsmede aanbrenging van andere wijzigingen van ondergeschikte aard in diverse wetsbepalingen hoofdzakelijk op het terrein van het Ministerie van Binnenlandse Zaken en Koninkrijksrelaties (Verzamelwet BZK 20XX) (36481)</w:t>
      </w:r>
      <w:r>
        <w:rPr>
          <w:rFonts w:ascii="Arial" w:hAnsi="Arial" w:eastAsia="Times New Roman" w:cs="Arial"/>
          <w:sz w:val="22"/>
          <w:szCs w:val="22"/>
        </w:rPr>
        <w:t>.</w:t>
      </w:r>
    </w:p>
    <w:p w:rsidR="00C64682" w:rsidP="00C64682" w:rsidRDefault="00C64682" w14:paraId="4003B2D7" w14:textId="77777777">
      <w:pPr>
        <w:spacing w:after="240"/>
        <w:rPr>
          <w:rFonts w:ascii="Arial" w:hAnsi="Arial" w:eastAsia="Times New Roman" w:cs="Arial"/>
          <w:sz w:val="22"/>
          <w:szCs w:val="22"/>
        </w:rPr>
      </w:pPr>
      <w:r>
        <w:rPr>
          <w:rFonts w:ascii="Arial" w:hAnsi="Arial" w:eastAsia="Times New Roman" w:cs="Arial"/>
          <w:sz w:val="22"/>
          <w:szCs w:val="22"/>
        </w:rPr>
        <w:t>(Zie vergadering van 5 september 2024.)</w:t>
      </w:r>
    </w:p>
    <w:p w:rsidR="00C64682" w:rsidP="00C64682" w:rsidRDefault="00C64682" w14:paraId="68F0C83B"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w:t>
      </w:r>
    </w:p>
    <w:p w:rsidR="00C64682" w:rsidP="00C64682" w:rsidRDefault="00C64682" w14:paraId="783E6F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wetsvoorstel met algemene stemmen is aangenomen.</w:t>
      </w:r>
    </w:p>
    <w:p w:rsidR="00C64682" w:rsidP="00C64682" w:rsidRDefault="00C64682" w14:paraId="0E439DF4" w14:textId="77777777">
      <w:pPr>
        <w:spacing w:after="240"/>
        <w:rPr>
          <w:rFonts w:ascii="Arial" w:hAnsi="Arial" w:eastAsia="Times New Roman" w:cs="Arial"/>
          <w:sz w:val="22"/>
          <w:szCs w:val="22"/>
        </w:rPr>
      </w:pPr>
      <w:r>
        <w:rPr>
          <w:rFonts w:ascii="Arial" w:hAnsi="Arial" w:eastAsia="Times New Roman" w:cs="Arial"/>
          <w:sz w:val="22"/>
          <w:szCs w:val="22"/>
        </w:rPr>
        <w:t>Stemmingen moties Verzamelwet BZK 20XX</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Herstel van wetstechnische gebreken en leemten alsmede aanbrenging van andere wijzigingen van ondergeschikte aard in diverse wetsbepalingen hoofdzakelijk op het terrein van het Ministerie van Binnenlandse Zaken en Koninkrijksrelaties (Verzamelwet BZK 20XX) (36481)</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te weten:</w:t>
      </w:r>
    </w:p>
    <w:p w:rsidR="00C64682" w:rsidP="00C64682" w:rsidRDefault="00C64682" w14:paraId="530F58A8"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het Presidium verzoeken te verkennen of de Kamer zelfstandig een juridische toets kan uitvoeren op de criteria van een verzamelwet (36481, nr. 10);</w:t>
      </w:r>
    </w:p>
    <w:p w:rsidR="00C64682" w:rsidP="00C64682" w:rsidRDefault="00C64682" w14:paraId="0EC8F5A8"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op de geboorteakte de moeder blijven vermelden en onderzoeken of de wijziging uit 2022 tot problemen kan leiden in het internationale verkeer (36481, nr. 11).</w:t>
      </w:r>
    </w:p>
    <w:p w:rsidR="00C64682" w:rsidP="00C64682" w:rsidRDefault="00C64682" w14:paraId="4E84F297" w14:textId="77777777">
      <w:pPr>
        <w:rPr>
          <w:rFonts w:ascii="Arial" w:hAnsi="Arial" w:eastAsia="Times New Roman" w:cs="Arial"/>
          <w:sz w:val="22"/>
          <w:szCs w:val="22"/>
        </w:rPr>
      </w:pPr>
    </w:p>
    <w:p w:rsidR="00C64682" w:rsidP="00C64682" w:rsidRDefault="00C64682" w14:paraId="5D5B6C69" w14:textId="77777777">
      <w:pPr>
        <w:spacing w:after="240"/>
        <w:rPr>
          <w:rFonts w:ascii="Arial" w:hAnsi="Arial" w:eastAsia="Times New Roman" w:cs="Arial"/>
          <w:sz w:val="22"/>
          <w:szCs w:val="22"/>
        </w:rPr>
      </w:pPr>
      <w:r>
        <w:rPr>
          <w:rFonts w:ascii="Arial" w:hAnsi="Arial" w:eastAsia="Times New Roman" w:cs="Arial"/>
          <w:sz w:val="22"/>
          <w:szCs w:val="22"/>
        </w:rPr>
        <w:t>(Zie vergadering van 5 september 2024.)</w:t>
      </w:r>
    </w:p>
    <w:p w:rsidR="00C64682" w:rsidP="00C64682" w:rsidRDefault="00C64682" w14:paraId="175AE5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stel ik voor zijn motie (36481, nr. 11)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C64682" w:rsidP="00C64682" w:rsidRDefault="00C64682" w14:paraId="1510A15F"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(36481, nr. 10).</w:t>
      </w:r>
    </w:p>
    <w:p w:rsidR="00C64682" w:rsidP="00C64682" w:rsidRDefault="00C64682" w14:paraId="3A0B87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de ChristenUnie, de SGP, het CDA, JA21, FVD en de PVV voor deze motie hebben gestemd en de leden van de overige fracties ertegen, zodat zij is aangenomen.</w:t>
      </w:r>
    </w:p>
    <w:p w:rsidR="00C64682" w:rsidP="00C64682" w:rsidRDefault="00C64682" w14:paraId="676BC906" w14:textId="77777777">
      <w:pPr>
        <w:spacing w:after="240"/>
        <w:rPr>
          <w:rFonts w:ascii="Arial" w:hAnsi="Arial" w:eastAsia="Times New Roman" w:cs="Arial"/>
          <w:sz w:val="22"/>
          <w:szCs w:val="22"/>
        </w:rPr>
      </w:pPr>
      <w:r>
        <w:rPr>
          <w:rFonts w:ascii="Arial" w:hAnsi="Arial" w:eastAsia="Times New Roman" w:cs="Arial"/>
          <w:sz w:val="22"/>
          <w:szCs w:val="22"/>
        </w:rPr>
        <w:t>Stemmingen moties Arbeidsongeschiktheid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Arbeidsongeschiktheid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64682" w:rsidP="00C64682" w:rsidRDefault="00C64682" w14:paraId="2D0BD129"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Nispen/Van Kent over met een plan komen om de arbeidsongeschiktheidsdrempel in de WIA te verlagen (26448, nr. 768);</w:t>
      </w:r>
    </w:p>
    <w:p w:rsidR="00C64682" w:rsidP="00C64682" w:rsidRDefault="00C64682" w14:paraId="3963CD8A"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over in kaart brengen wat er nodig is om het arbeidsongeschiktheidsstelsel in overeenstemming te brengen met het ILO-verdrag (26448, nr. 769);</w:t>
      </w:r>
    </w:p>
    <w:p w:rsidR="00C64682" w:rsidP="00C64682" w:rsidRDefault="00C64682" w14:paraId="44D0F116"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over de mogelijkheid onderzoeken voor een ontslagverbod voor mensen met een arbeidsongeschiktheidspercentage van minder dan 35% (26448, nr. 770);</w:t>
      </w:r>
    </w:p>
    <w:p w:rsidR="00C64682" w:rsidP="00C64682" w:rsidRDefault="00C64682" w14:paraId="1EBDBD8C"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Kort over een forse verbetering van de gegevensoverdracht tussen bedrijfsartsen en verzekeringsartsen om wachtlijsten te verkorten (26448, nr. 771).</w:t>
      </w:r>
    </w:p>
    <w:p w:rsidR="00C64682" w:rsidP="00C64682" w:rsidRDefault="00C64682" w14:paraId="701D748E" w14:textId="77777777">
      <w:pPr>
        <w:rPr>
          <w:rFonts w:ascii="Arial" w:hAnsi="Arial" w:eastAsia="Times New Roman" w:cs="Arial"/>
          <w:sz w:val="22"/>
          <w:szCs w:val="22"/>
        </w:rPr>
      </w:pPr>
    </w:p>
    <w:p w:rsidR="00C64682" w:rsidP="00C64682" w:rsidRDefault="00C64682" w14:paraId="350D5D7A" w14:textId="77777777">
      <w:pPr>
        <w:spacing w:after="240"/>
        <w:rPr>
          <w:rFonts w:ascii="Arial" w:hAnsi="Arial" w:eastAsia="Times New Roman" w:cs="Arial"/>
          <w:sz w:val="22"/>
          <w:szCs w:val="22"/>
        </w:rPr>
      </w:pPr>
      <w:r>
        <w:rPr>
          <w:rFonts w:ascii="Arial" w:hAnsi="Arial" w:eastAsia="Times New Roman" w:cs="Arial"/>
          <w:sz w:val="22"/>
          <w:szCs w:val="22"/>
        </w:rPr>
        <w:t>(Zie vergadering van 5 september 2024.)</w:t>
      </w:r>
    </w:p>
    <w:p w:rsidR="00C64682" w:rsidP="00C64682" w:rsidRDefault="00C64682" w14:paraId="5CC7EEC1"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Nispen/Van Kent (26448, nr. 768).</w:t>
      </w:r>
    </w:p>
    <w:p w:rsidR="00C64682" w:rsidP="00C64682" w:rsidRDefault="00C64682" w14:paraId="7D1F4F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de ChristenUnie voor deze motie hebben gestemd en de leden van de overige fracties ertegen, zodat zij is verworpen.</w:t>
      </w:r>
    </w:p>
    <w:p w:rsidR="00C64682" w:rsidP="00C64682" w:rsidRDefault="00C64682" w14:paraId="35344FD1"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(26448, nr. 769).</w:t>
      </w:r>
    </w:p>
    <w:p w:rsidR="00C64682" w:rsidP="00C64682" w:rsidRDefault="00C64682" w14:paraId="32E6E53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het CDA voor deze motie hebben gestemd en de leden van de overige fracties ertegen, zodat zij is aangenomen.</w:t>
      </w:r>
    </w:p>
    <w:p w:rsidR="00C64682" w:rsidP="00C64682" w:rsidRDefault="00C64682" w14:paraId="5EF40BC0"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(26448, nr. 770).</w:t>
      </w:r>
    </w:p>
    <w:p w:rsidR="00C64682" w:rsidP="00C64682" w:rsidRDefault="00C64682" w14:paraId="5373BB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het CDA voor deze motie hebben gestemd en de leden van de overige fracties ertegen, zodat zij is aangenomen.</w:t>
      </w:r>
    </w:p>
    <w:p w:rsidR="00C64682" w:rsidP="00C64682" w:rsidRDefault="00C64682" w14:paraId="19E7A6DE"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Kort (26448, nr. 771).</w:t>
      </w:r>
    </w:p>
    <w:p w:rsidR="00C64682" w:rsidP="00C64682" w:rsidRDefault="00C64682" w14:paraId="66F962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Volt, D66, NSC, de VVD, de ChristenUnie, de SGP, het CDA, BBB, JA21, FVD en de PVV voor deze motie hebben gestemd en de leden van de overige fracties ertegen, zodat zij is aangenomen.</w:t>
      </w:r>
    </w:p>
    <w:p w:rsidR="00C64682" w:rsidP="00C64682" w:rsidRDefault="00C64682" w14:paraId="08429A6A" w14:textId="77777777">
      <w:pPr>
        <w:spacing w:after="240"/>
        <w:rPr>
          <w:rFonts w:ascii="Arial" w:hAnsi="Arial" w:eastAsia="Times New Roman" w:cs="Arial"/>
          <w:sz w:val="22"/>
          <w:szCs w:val="22"/>
        </w:rPr>
      </w:pPr>
      <w:r>
        <w:rPr>
          <w:rFonts w:ascii="Arial" w:hAnsi="Arial" w:eastAsia="Times New Roman" w:cs="Arial"/>
          <w:sz w:val="22"/>
          <w:szCs w:val="22"/>
        </w:rPr>
        <w:t>Stemmingen Verzamelwet gegevensverwerking VWS I</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een aantal wetten op het terrein van het Ministerie van Volksgezondheid, Welzijn en Sport om de grondslagen voor gegevensverwerkingen te verstevigen (Verzamelwet gegevensverwerking VWS I) (36444)</w:t>
      </w:r>
      <w:r>
        <w:rPr>
          <w:rFonts w:ascii="Arial" w:hAnsi="Arial" w:eastAsia="Times New Roman" w:cs="Arial"/>
          <w:sz w:val="22"/>
          <w:szCs w:val="22"/>
        </w:rPr>
        <w:t>.</w:t>
      </w:r>
    </w:p>
    <w:p w:rsidR="00C64682" w:rsidP="00C64682" w:rsidRDefault="00C64682" w14:paraId="7E2A96AB" w14:textId="77777777">
      <w:pPr>
        <w:spacing w:after="240"/>
        <w:rPr>
          <w:rFonts w:ascii="Arial" w:hAnsi="Arial" w:eastAsia="Times New Roman" w:cs="Arial"/>
          <w:sz w:val="22"/>
          <w:szCs w:val="22"/>
        </w:rPr>
      </w:pPr>
      <w:r>
        <w:rPr>
          <w:rFonts w:ascii="Arial" w:hAnsi="Arial" w:eastAsia="Times New Roman" w:cs="Arial"/>
          <w:sz w:val="22"/>
          <w:szCs w:val="22"/>
        </w:rPr>
        <w:t>(Zie vergadering van 5 september 2024.)</w:t>
      </w:r>
    </w:p>
    <w:p w:rsidR="00C64682" w:rsidP="00C64682" w:rsidRDefault="00C64682" w14:paraId="42E306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luisteren naar een stemverklaring van de heer Krul van de fractie van het CDA.</w:t>
      </w:r>
    </w:p>
    <w:p w:rsidR="00C64682" w:rsidP="00C64682" w:rsidRDefault="00C64682" w14:paraId="1A8B70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Voorzitter. Ik wil graag een stemverklaring afleggen over de Verzamelwet gegevensverwerking VWS I, specifiek over het amendement-Claassen/Joseph op stuk nr. 8, I. Dit amendement is een toonbeeld van het doorgeschoten </w:t>
      </w:r>
      <w:proofErr w:type="spellStart"/>
      <w:r>
        <w:rPr>
          <w:rFonts w:ascii="Arial" w:hAnsi="Arial" w:eastAsia="Times New Roman" w:cs="Arial"/>
          <w:sz w:val="22"/>
          <w:szCs w:val="22"/>
        </w:rPr>
        <w:t>privacydenken</w:t>
      </w:r>
      <w:proofErr w:type="spellEnd"/>
      <w:r>
        <w:rPr>
          <w:rFonts w:ascii="Arial" w:hAnsi="Arial" w:eastAsia="Times New Roman" w:cs="Arial"/>
          <w:sz w:val="22"/>
          <w:szCs w:val="22"/>
        </w:rPr>
        <w:t xml:space="preserve"> en zal tot onwerkbare en onwenselijke situaties in de praktijk leiden. Specifiek zullen kinderen die De Kindertelefoon bellen bij aanneming van dit amendement een verplichte toestemmingstekst over gegevensverwerking voor hun kiezen krijgen, terwijl uit onderzoek blijkt dat met zo'n tekst de drempel voor deze kinderen om überhaupt De Kindertelefoon te bellen alleen maar wordt verhoogd. We moeten de samenleving wat meer zuurstof geven en niet afknijpen met regelzucht en procedurepolitiek. Het CDA doet het zelden, maar zal tegen dit amendement stemmen. Als dit amendement toch wordt aangenomen, zullen wij ook tegen de wet stemmen.</w:t>
      </w:r>
      <w:r>
        <w:rPr>
          <w:rFonts w:ascii="Arial" w:hAnsi="Arial" w:eastAsia="Times New Roman" w:cs="Arial"/>
          <w:sz w:val="22"/>
          <w:szCs w:val="22"/>
        </w:rPr>
        <w:br/>
      </w:r>
      <w:r>
        <w:rPr>
          <w:rFonts w:ascii="Arial" w:hAnsi="Arial" w:eastAsia="Times New Roman" w:cs="Arial"/>
          <w:sz w:val="22"/>
          <w:szCs w:val="22"/>
        </w:rPr>
        <w:br/>
        <w:t>Dank u wel.</w:t>
      </w:r>
    </w:p>
    <w:p w:rsidR="00C64682" w:rsidP="00C64682" w:rsidRDefault="00C64682" w14:paraId="7265EB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meteen over dat amendement stemmen.</w:t>
      </w:r>
    </w:p>
    <w:p w:rsidR="00C64682" w:rsidP="00C64682" w:rsidRDefault="00C64682" w14:paraId="4AF56F89"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amendement-Claassen/Joseph (stuk nr. 8, I).</w:t>
      </w:r>
    </w:p>
    <w:p w:rsidR="00C64682" w:rsidP="00C64682" w:rsidRDefault="00C64682" w14:paraId="44C4C3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NSC, BBB, JA21, FVD en de PVV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lastRenderedPageBreak/>
        <w:br/>
        <w:t>Ik stel vast dat door de verwerping van dit amendement de overige op stuk nr. 8 voorkomende amendementen als verworpen kunnen worden beschouwd.</w:t>
      </w:r>
    </w:p>
    <w:p w:rsidR="00C64682" w:rsidP="00C64682" w:rsidRDefault="00C64682" w14:paraId="4B8ABCBD"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amendement-Paulusma (stuk nr. 11, I) tot het invoegen van een onderdeel B0a.</w:t>
      </w:r>
    </w:p>
    <w:p w:rsidR="00C64682" w:rsidP="00C64682" w:rsidRDefault="00C64682" w14:paraId="24776D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de VVD, de ChristenUnie, de SGP, het CDA, BBB, JA21 en de PVV voor dit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amendement het andere op stuk nr. 11 voorkomende amendement als aangenomen kan worden beschouwd.</w:t>
      </w:r>
    </w:p>
    <w:p w:rsidR="00C64682" w:rsidP="00C64682" w:rsidRDefault="00C64682" w14:paraId="14B8AACC"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amendement-Paulusma (stuk nr. 13).</w:t>
      </w:r>
    </w:p>
    <w:p w:rsidR="00C64682" w:rsidP="00C64682" w:rsidRDefault="00C64682" w14:paraId="0B7D19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de VVD, de SGP en JA21 voor dit amendement hebben gestemd en de leden van de overige fracties ertegen, zodat het is verworpen.</w:t>
      </w:r>
    </w:p>
    <w:p w:rsidR="00C64682" w:rsidP="00C64682" w:rsidRDefault="00C64682" w14:paraId="593978E7"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c.s. (stuk nr. 18) tot het invoegen van een artikel XV0A.</w:t>
      </w:r>
    </w:p>
    <w:p w:rsidR="00C64682" w:rsidP="00C64682" w:rsidRDefault="00C64682" w14:paraId="0CE00A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JA21, FVD en de PVV voor dit amendement hebben gestemd en de leden van de overige fracties ertegen, zodat het is aangenomen.</w:t>
      </w:r>
    </w:p>
    <w:p w:rsidR="00C64682" w:rsidP="00C64682" w:rsidRDefault="00C64682" w14:paraId="09EEE0FB"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het wetsvoorstel, zoals op onderdelen gewijzigd door de aanneming van de amendementen-Paulusma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11, I en II) en het amendement-</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c.s. (stuk nr. 18).</w:t>
      </w:r>
    </w:p>
    <w:p w:rsidR="00C64682" w:rsidP="00C64682" w:rsidRDefault="00C64682" w14:paraId="2C39B6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de VVD, de ChristenUnie, de SGP, het CDA, BBB, JA21 en de PVV voor dit wetsvoorstel hebben gestemd en de leden van de overige fracties ertegen, zodat het is aangenomen.</w:t>
      </w:r>
    </w:p>
    <w:p w:rsidR="00C64682" w:rsidP="00C64682" w:rsidRDefault="00C64682" w14:paraId="3D1B4AFB" w14:textId="77777777">
      <w:pPr>
        <w:spacing w:after="240"/>
        <w:rPr>
          <w:rFonts w:ascii="Arial" w:hAnsi="Arial" w:eastAsia="Times New Roman" w:cs="Arial"/>
          <w:sz w:val="22"/>
          <w:szCs w:val="22"/>
        </w:rPr>
      </w:pPr>
      <w:r>
        <w:rPr>
          <w:rFonts w:ascii="Arial" w:hAnsi="Arial" w:eastAsia="Times New Roman" w:cs="Arial"/>
          <w:sz w:val="22"/>
          <w:szCs w:val="22"/>
        </w:rPr>
        <w:t>Stemmingen moties Verzamelwet gegevensverwerking VWS I</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een aantal wetten op het terrein van het Ministerie van Volksgezondheid, Welzijn en Sport om de grondslagen voor gegevensverwerkingen te verstevigen (Verzamelwet gegevensverwerking VWS I)</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64682" w:rsidP="00C64682" w:rsidRDefault="00C64682" w14:paraId="5B184A09"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motie-Dijk/Dobbe over betaling van goodwill bij de overname van huisartsenpraktijken verbieden (36444, nr. 14);</w:t>
      </w:r>
    </w:p>
    <w:p w:rsidR="00C64682" w:rsidP="00C64682" w:rsidRDefault="00C64682" w14:paraId="4DDD26B7"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motie-Dijk/Dobbe over een verbod op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in de zorg (36444, nr. 15);</w:t>
      </w:r>
    </w:p>
    <w:p w:rsidR="00C64682" w:rsidP="00C64682" w:rsidRDefault="00C64682" w14:paraId="38232674"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over nadere regels inzake winstuitkering opleggen aan extramurale zorgaanbieders die bij AMvB noodzakelijkerwijs worden uitgezonderd van het verbod op een winstoogmerk (36444, nr. 16);</w:t>
      </w:r>
    </w:p>
    <w:p w:rsidR="00C64682" w:rsidP="00C64682" w:rsidRDefault="00C64682" w14:paraId="3787002A"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over ook onderaannemers laten vallen onder het winstverbod als de hoofdaannemer onderhevig is aan het winstverbod conform artikel 5 van de Wet toelating zorginstellingen (36444, nr. 17).</w:t>
      </w:r>
    </w:p>
    <w:p w:rsidR="00C64682" w:rsidP="00C64682" w:rsidRDefault="00C64682" w14:paraId="511E24CC" w14:textId="77777777">
      <w:pPr>
        <w:rPr>
          <w:rFonts w:ascii="Arial" w:hAnsi="Arial" w:eastAsia="Times New Roman" w:cs="Arial"/>
          <w:sz w:val="22"/>
          <w:szCs w:val="22"/>
        </w:rPr>
      </w:pPr>
    </w:p>
    <w:p w:rsidR="00C64682" w:rsidP="00C64682" w:rsidRDefault="00C64682" w14:paraId="0C768246" w14:textId="77777777">
      <w:pPr>
        <w:spacing w:after="240"/>
        <w:rPr>
          <w:rFonts w:ascii="Arial" w:hAnsi="Arial" w:eastAsia="Times New Roman" w:cs="Arial"/>
          <w:sz w:val="22"/>
          <w:szCs w:val="22"/>
        </w:rPr>
      </w:pPr>
      <w:r>
        <w:rPr>
          <w:rFonts w:ascii="Arial" w:hAnsi="Arial" w:eastAsia="Times New Roman" w:cs="Arial"/>
          <w:sz w:val="22"/>
          <w:szCs w:val="22"/>
        </w:rPr>
        <w:t>(Zie vergadering van 5 september 2024.)</w:t>
      </w:r>
    </w:p>
    <w:p w:rsidR="00C64682" w:rsidP="00C64682" w:rsidRDefault="00C64682" w14:paraId="39707AF1"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motie-Dijk/Dobbe (36444, nr. 14).</w:t>
      </w:r>
    </w:p>
    <w:p w:rsidR="00C64682" w:rsidP="00C64682" w:rsidRDefault="00C64682" w14:paraId="2B293C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de PVV voor deze motie hebben gestemd en de leden van de overige fracties ertegen, zodat zij is verworpen.</w:t>
      </w:r>
    </w:p>
    <w:p w:rsidR="00C64682" w:rsidP="00C64682" w:rsidRDefault="00C64682" w14:paraId="67FA49A1"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motie-Dijk/Dobbe (36444, nr. 15).</w:t>
      </w:r>
    </w:p>
    <w:p w:rsidR="00C64682" w:rsidP="00C64682" w:rsidRDefault="00C64682" w14:paraId="07E79D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de ChristenUnie, het CDA en de PVV voor deze motie hebben gestemd en de leden van de overige fracties ertegen, zodat zij is aangenomen.</w:t>
      </w:r>
    </w:p>
    <w:p w:rsidR="00C64682" w:rsidP="00C64682" w:rsidRDefault="00C64682" w14:paraId="5B92F711"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(36444, nr. 16).</w:t>
      </w:r>
    </w:p>
    <w:p w:rsidR="00C64682" w:rsidP="00C64682" w:rsidRDefault="00C64682" w14:paraId="301D3B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en de PVV voor deze motie hebben gestemd en de leden van de overige fracties ertegen, zodat zij is aangenomen.</w:t>
      </w:r>
    </w:p>
    <w:p w:rsidR="00C64682" w:rsidP="00C64682" w:rsidRDefault="00C64682" w14:paraId="6C8A99F4"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(36444, nr. 17).</w:t>
      </w:r>
    </w:p>
    <w:p w:rsidR="00C64682" w:rsidP="00C64682" w:rsidRDefault="00C64682" w14:paraId="1C4117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VVD, de ChristenUnie, de SGP, het CDA, BBB en de PVV voor deze motie hebben gestemd en de leden van de overige fracties ertegen, zodat zij is aangenomen.</w:t>
      </w:r>
    </w:p>
    <w:p w:rsidR="00C64682" w:rsidP="00C64682" w:rsidRDefault="00C64682" w14:paraId="0841D938" w14:textId="77777777">
      <w:pPr>
        <w:spacing w:after="240"/>
        <w:rPr>
          <w:rFonts w:ascii="Arial" w:hAnsi="Arial" w:eastAsia="Times New Roman" w:cs="Arial"/>
          <w:sz w:val="22"/>
          <w:szCs w:val="22"/>
        </w:rPr>
      </w:pPr>
      <w:r>
        <w:rPr>
          <w:rFonts w:ascii="Arial" w:hAnsi="Arial" w:eastAsia="Times New Roman" w:cs="Arial"/>
          <w:sz w:val="22"/>
          <w:szCs w:val="22"/>
        </w:rPr>
        <w:t>De heer Dijk.</w:t>
      </w:r>
    </w:p>
    <w:p w:rsidR="00C64682" w:rsidP="00C64682" w:rsidRDefault="00C64682" w14:paraId="6136F5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Omdat de motie op stuk nr. 15 over het verbod op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in de zorg opnieuw is aangenomen, zou ik het liefst zo snel mogelijk een brief van het kabinet willen krijgen.</w:t>
      </w:r>
    </w:p>
    <w:p w:rsidR="00C64682" w:rsidP="00C64682" w:rsidRDefault="00C64682" w14:paraId="147297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krijgt een brief van de minister, maar u krijgt allemaal ook een brief van mij waarin ik ga mededelen dat er automatisch een brief komt van de bewindspersonen als afgeraden moties toch zijn aangenomen.</w:t>
      </w:r>
    </w:p>
    <w:p w:rsidR="00C64682" w:rsidP="00C64682" w:rsidRDefault="00C64682" w14:paraId="0B1B1930"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C64682" w:rsidP="00C64682" w:rsidRDefault="00C64682" w14:paraId="29A1F3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brief krijgt u deze week van mij. Ik schors enkele minuten en daarna gaan we over naar de regeling van werkzaamheden.</w:t>
      </w:r>
    </w:p>
    <w:p w:rsidR="00C64682" w:rsidP="00C64682" w:rsidRDefault="00C64682" w14:paraId="44F4E394"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7C7F2F" w:rsidRDefault="007C7F2F" w14:paraId="203893B4" w14:textId="77777777"/>
    <w:sectPr w:rsidR="007C7F2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13F"/>
    <w:multiLevelType w:val="multilevel"/>
    <w:tmpl w:val="AF84C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C596E"/>
    <w:multiLevelType w:val="multilevel"/>
    <w:tmpl w:val="1332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00ABC"/>
    <w:multiLevelType w:val="multilevel"/>
    <w:tmpl w:val="FF24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710086"/>
    <w:multiLevelType w:val="multilevel"/>
    <w:tmpl w:val="6810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3260C9"/>
    <w:multiLevelType w:val="multilevel"/>
    <w:tmpl w:val="9374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BC2C07"/>
    <w:multiLevelType w:val="multilevel"/>
    <w:tmpl w:val="6CE8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424F1B"/>
    <w:multiLevelType w:val="multilevel"/>
    <w:tmpl w:val="1936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F80E81"/>
    <w:multiLevelType w:val="multilevel"/>
    <w:tmpl w:val="2998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BC4851"/>
    <w:multiLevelType w:val="multilevel"/>
    <w:tmpl w:val="4368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6382625">
    <w:abstractNumId w:val="7"/>
  </w:num>
  <w:num w:numId="2" w16cid:durableId="591938672">
    <w:abstractNumId w:val="4"/>
  </w:num>
  <w:num w:numId="3" w16cid:durableId="1526558367">
    <w:abstractNumId w:val="3"/>
  </w:num>
  <w:num w:numId="4" w16cid:durableId="170459988">
    <w:abstractNumId w:val="5"/>
  </w:num>
  <w:num w:numId="5" w16cid:durableId="1826167082">
    <w:abstractNumId w:val="2"/>
  </w:num>
  <w:num w:numId="6" w16cid:durableId="1986934574">
    <w:abstractNumId w:val="1"/>
  </w:num>
  <w:num w:numId="7" w16cid:durableId="1962613505">
    <w:abstractNumId w:val="6"/>
  </w:num>
  <w:num w:numId="8" w16cid:durableId="1652950203">
    <w:abstractNumId w:val="8"/>
  </w:num>
  <w:num w:numId="9" w16cid:durableId="245694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682"/>
    <w:rsid w:val="007C7F2F"/>
    <w:rsid w:val="00C646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E1424"/>
  <w15:chartTrackingRefBased/>
  <w15:docId w15:val="{FD51F200-4E2F-4258-8E31-A8C1B3E4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468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C64682"/>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4682"/>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C646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3628</ap:Words>
  <ap:Characters>19958</ap:Characters>
  <ap:DocSecurity>0</ap:DocSecurity>
  <ap:Lines>166</ap:Lines>
  <ap:Paragraphs>47</ap:Paragraphs>
  <ap:ScaleCrop>false</ap:ScaleCrop>
  <ap:LinksUpToDate>false</ap:LinksUpToDate>
  <ap:CharactersWithSpaces>23539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2024-09-11T07:19:00.0000000Z</dcterms:created>
  <dcterms:modified xsi:type="dcterms:W3CDTF">2024-09-11T07:20:00.0000000Z</dcterms:modified>
  <version/>
  <category/>
</coreProperties>
</file>