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1A4B" w:rsidP="006A1A4B" w:rsidRDefault="006A1A4B" w14:paraId="70EAB18D" w14:textId="2376C0B7">
      <w:r>
        <w:t>Geachte Voorzitter,</w:t>
      </w:r>
      <w:r w:rsidR="005646A2">
        <w:t xml:space="preserve"> </w:t>
      </w:r>
    </w:p>
    <w:p w:rsidR="006A1A4B" w:rsidP="006A1A4B" w:rsidRDefault="006A1A4B" w14:paraId="6EF20063" w14:textId="77777777"/>
    <w:p w:rsidR="006A1A4B" w:rsidP="006A1A4B" w:rsidRDefault="006A1A4B" w14:paraId="76AA6EF2" w14:textId="3540FECD">
      <w:r>
        <w:t xml:space="preserve">Met deze brief bied ik uw Kamer, mede namens de </w:t>
      </w:r>
      <w:r w:rsidR="005646A2">
        <w:t>m</w:t>
      </w:r>
      <w:r>
        <w:t>inister van Justitie en Veiligheid, het jaarverslag investeringstoetsing van het Bureau Toetsing Investering (BTI) over 2023 aan.</w:t>
      </w:r>
      <w:r w:rsidR="005646A2">
        <w:t xml:space="preserve"> </w:t>
      </w:r>
    </w:p>
    <w:p w:rsidR="006A1A4B" w:rsidP="006A1A4B" w:rsidRDefault="006A1A4B" w14:paraId="2539690D" w14:textId="77777777"/>
    <w:p w:rsidR="006A1A4B" w:rsidP="006A1A4B" w:rsidRDefault="006A1A4B" w14:paraId="036F3C85" w14:textId="0C208250">
      <w:r>
        <w:t xml:space="preserve">Het document geeft een overzicht van de toepassing in 2023 van de Wet veiligheidstoets investeringen, fusies en overnames (Wet vifo), hoofdstuk 14a van de Telecommunicatiewet (de voormalige Wet ongewenste zeggenschap telecommunicatie (WOZT)) en de toepassing van de overige sectorale investeringstoetsen, zoals vastgelegd in de Gaswet en de Elektriciteitswet 1998. Met dit verslag wordt ook invulling gegeven aan </w:t>
      </w:r>
      <w:r w:rsidR="00E475FA">
        <w:t xml:space="preserve">de </w:t>
      </w:r>
      <w:r>
        <w:t xml:space="preserve">motie van de leden Van den Berg, Graus en Van Haga (Kamerstuk 35 153, nr. 18) om jaarlijks aan de Kamer te rapporteren over de toepassing van WOZT en de verbodsbevoegdheid zoals opgenomen in die wet. </w:t>
      </w:r>
    </w:p>
    <w:p w:rsidR="006A1A4B" w:rsidP="006A1A4B" w:rsidRDefault="006A1A4B" w14:paraId="66682C96" w14:textId="77777777"/>
    <w:p w:rsidR="00434CB9" w:rsidP="006A1A4B" w:rsidRDefault="006A1A4B" w14:paraId="5F11CEDE" w14:textId="3F482F5E">
      <w:r>
        <w:t xml:space="preserve">Met de inwerkingtreding van de Wet vifo op 1 juni 2023 is het aantal meldingen van investeringen bij </w:t>
      </w:r>
      <w:r w:rsidR="00826E5B">
        <w:t xml:space="preserve">het </w:t>
      </w:r>
      <w:r>
        <w:t xml:space="preserve">BTI fors toegenomen. Hierdoor kan het kabinet bij meer bedrijven in Nederland monitoren of een wijziging van zeggenschap tot nationale veiligheidsrisico’s leidt. Indien het BTI naar aanleiding van een investeringstoetsing risico’s constateert, </w:t>
      </w:r>
      <w:r w:rsidR="00C93B70">
        <w:t xml:space="preserve">besluit </w:t>
      </w:r>
      <w:r>
        <w:t xml:space="preserve">het kabinet </w:t>
      </w:r>
      <w:r w:rsidR="00C93B70">
        <w:t xml:space="preserve">over het nemen van specifieke </w:t>
      </w:r>
      <w:r>
        <w:t>mitigerende maatregelen om de economische veiligheid te waarborgen.</w:t>
      </w:r>
    </w:p>
    <w:p w:rsidR="00434CB9" w:rsidP="006A1A4B" w:rsidRDefault="00434CB9" w14:paraId="3728A403" w14:textId="77777777"/>
    <w:p w:rsidR="006A1A4B" w:rsidP="006A1A4B" w:rsidRDefault="00434CB9" w14:paraId="5D715E81" w14:textId="0382B983">
      <w:r>
        <w:t>Het jaarverslag 2023 geeft een beschrijving van de werkwijze van</w:t>
      </w:r>
      <w:r w:rsidR="00826E5B">
        <w:t xml:space="preserve"> het</w:t>
      </w:r>
      <w:r>
        <w:t xml:space="preserve"> BTI en een statistisch overzicht van investeringstoetsingsindicatoren. Over individuele investeringstoetsingstrajecten kan v</w:t>
      </w:r>
      <w:r w:rsidR="00441862">
        <w:t xml:space="preserve">anwege </w:t>
      </w:r>
      <w:r w:rsidR="00BB37DB">
        <w:t xml:space="preserve">het </w:t>
      </w:r>
      <w:r w:rsidR="00942432">
        <w:t>bedrijfsvertrouwelijk</w:t>
      </w:r>
      <w:r w:rsidR="00D33F53">
        <w:t>e</w:t>
      </w:r>
      <w:r w:rsidR="00BB37DB">
        <w:t xml:space="preserve"> en sensitieve karakter</w:t>
      </w:r>
      <w:r>
        <w:t xml:space="preserve"> geen informatie worden gedeeld</w:t>
      </w:r>
      <w:r w:rsidR="00BB37DB">
        <w:t xml:space="preserve">. </w:t>
      </w:r>
    </w:p>
    <w:p w:rsidR="006A1A4B" w:rsidP="006A1A4B" w:rsidRDefault="006A1A4B" w14:paraId="3562A8F8" w14:textId="77777777"/>
    <w:p w:rsidR="00C90702" w:rsidP="007F510A" w:rsidRDefault="006A1A4B" w14:paraId="158229DC" w14:textId="4F4DFBA5">
      <w:r>
        <w:t xml:space="preserve">Kennis, technologie en eigen industriële capaciteiten zijn essentieel voor onze nationale veiligheid. In een snel veranderend geopolitiek speelveld is de verwachting dat de uitdagingen voor de economische veiligheid van Nederland verder toenemen. Het </w:t>
      </w:r>
      <w:r w:rsidR="00942432">
        <w:t>kabinet en de veiligheidsdiensten</w:t>
      </w:r>
      <w:r>
        <w:t xml:space="preserve"> bli</w:t>
      </w:r>
      <w:r w:rsidR="00826E5B">
        <w:t xml:space="preserve">jven </w:t>
      </w:r>
      <w:r>
        <w:t>alert op nieuwe risico’s. Door gericht technologieën en vitale processen te beschermen en sterke hoogwaardige waardeketens uit te bouwen wordt de weerbaarheid van Nederland bevorderd en daarmee onze welvaart.</w:t>
      </w:r>
      <w:r w:rsidR="00C93B70">
        <w:t xml:space="preserve"> Het kabinet werkt op dit moment aan een nieuwe Algemene Maatregel van Bestuur (A</w:t>
      </w:r>
      <w:r w:rsidR="0099028A">
        <w:t>M</w:t>
      </w:r>
      <w:r w:rsidR="00C93B70">
        <w:t>v</w:t>
      </w:r>
      <w:r w:rsidR="0099028A">
        <w:t>B</w:t>
      </w:r>
      <w:r w:rsidR="00C93B70">
        <w:t xml:space="preserve">) om nieuwe technologieën toe te </w:t>
      </w:r>
      <w:r w:rsidR="00C93B70">
        <w:lastRenderedPageBreak/>
        <w:t xml:space="preserve">voegen aan het toepassingsbereik van de Wet vifo. </w:t>
      </w:r>
      <w:r w:rsidR="0099028A">
        <w:t>Ik verwacht deze AMvB nog dit jaar ter internetconsultatie te kunnen voorleggen.</w:t>
      </w:r>
    </w:p>
    <w:p w:rsidR="006A1A4B" w:rsidP="007F510A" w:rsidRDefault="006A1A4B" w14:paraId="081FF1BD" w14:textId="77777777"/>
    <w:p w:rsidR="006A1A4B" w:rsidP="007F510A" w:rsidRDefault="006A1A4B" w14:paraId="356B15DF" w14:textId="77777777"/>
    <w:p w:rsidR="005646A2" w:rsidP="007F510A" w:rsidRDefault="005646A2" w14:paraId="7F07DD0B" w14:textId="77777777"/>
    <w:p w:rsidR="005646A2" w:rsidP="007F510A" w:rsidRDefault="005646A2" w14:paraId="1F64C196" w14:textId="77777777"/>
    <w:p w:rsidRPr="005C65B5" w:rsidR="005646A2" w:rsidP="007F510A" w:rsidRDefault="005646A2" w14:paraId="669A76E8" w14:textId="77777777"/>
    <w:p w:rsidRPr="00591E4A" w:rsidR="00C90702" w:rsidP="007F510A" w:rsidRDefault="00D8249E" w14:paraId="3D8CA467" w14:textId="77777777">
      <w:pPr>
        <w:rPr>
          <w:szCs w:val="18"/>
        </w:rPr>
      </w:pPr>
      <w:r>
        <w:rPr>
          <w:szCs w:val="18"/>
        </w:rPr>
        <w:t>Dirk Beljaarts</w:t>
      </w:r>
    </w:p>
    <w:p w:rsidRPr="00012B4F" w:rsidR="004E505E" w:rsidP="00524FB4" w:rsidRDefault="00D8249E" w14:paraId="578BE832" w14:textId="77777777">
      <w:r w:rsidRPr="005C65B5">
        <w:t>Minister van Economische Zaken</w:t>
      </w:r>
    </w:p>
    <w:p w:rsidR="00664678" w:rsidP="00810C93" w:rsidRDefault="00664678" w14:paraId="2D57ABC5"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FEDF0" w14:textId="77777777" w:rsidR="008E7486" w:rsidRDefault="008E7486">
      <w:r>
        <w:separator/>
      </w:r>
    </w:p>
    <w:p w14:paraId="66F803A6" w14:textId="77777777" w:rsidR="008E7486" w:rsidRDefault="008E7486"/>
  </w:endnote>
  <w:endnote w:type="continuationSeparator" w:id="0">
    <w:p w14:paraId="468CEDFA" w14:textId="77777777" w:rsidR="008E7486" w:rsidRDefault="008E7486">
      <w:r>
        <w:continuationSeparator/>
      </w:r>
    </w:p>
    <w:p w14:paraId="27926B16" w14:textId="77777777" w:rsidR="008E7486" w:rsidRDefault="008E7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EC92A" w14:textId="77777777" w:rsidR="005646A2" w:rsidRDefault="005646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6316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63B53" w14:paraId="063FCE48" w14:textId="77777777" w:rsidTr="00CA6A25">
      <w:trPr>
        <w:trHeight w:hRule="exact" w:val="240"/>
      </w:trPr>
      <w:tc>
        <w:tcPr>
          <w:tcW w:w="7601" w:type="dxa"/>
          <w:shd w:val="clear" w:color="auto" w:fill="auto"/>
        </w:tcPr>
        <w:p w14:paraId="4781280F" w14:textId="77777777" w:rsidR="00527BD4" w:rsidRDefault="00527BD4" w:rsidP="003F1F6B">
          <w:pPr>
            <w:pStyle w:val="Huisstijl-Rubricering"/>
          </w:pPr>
        </w:p>
      </w:tc>
      <w:tc>
        <w:tcPr>
          <w:tcW w:w="2156" w:type="dxa"/>
        </w:tcPr>
        <w:p w14:paraId="40EAAEC7" w14:textId="541DD39C" w:rsidR="00527BD4" w:rsidRPr="00645414" w:rsidRDefault="00D8249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75699F">
            <w:t>2</w:t>
          </w:r>
          <w:r w:rsidR="00721AE1">
            <w:fldChar w:fldCharType="end"/>
          </w:r>
        </w:p>
      </w:tc>
    </w:tr>
  </w:tbl>
  <w:p w14:paraId="58D9464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63B53" w14:paraId="4984EFAA" w14:textId="77777777" w:rsidTr="00CA6A25">
      <w:trPr>
        <w:trHeight w:hRule="exact" w:val="240"/>
      </w:trPr>
      <w:tc>
        <w:tcPr>
          <w:tcW w:w="7601" w:type="dxa"/>
          <w:shd w:val="clear" w:color="auto" w:fill="auto"/>
        </w:tcPr>
        <w:p w14:paraId="22746775" w14:textId="77777777" w:rsidR="00527BD4" w:rsidRDefault="00527BD4" w:rsidP="008C356D">
          <w:pPr>
            <w:pStyle w:val="Huisstijl-Rubricering"/>
          </w:pPr>
        </w:p>
      </w:tc>
      <w:tc>
        <w:tcPr>
          <w:tcW w:w="2170" w:type="dxa"/>
        </w:tcPr>
        <w:p w14:paraId="66B1AE9F" w14:textId="3F37D4CF" w:rsidR="00527BD4" w:rsidRPr="00ED539E" w:rsidRDefault="00D8249E"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8E7486">
            <w:t>1</w:t>
          </w:r>
          <w:r w:rsidR="003779BE">
            <w:fldChar w:fldCharType="end"/>
          </w:r>
        </w:p>
      </w:tc>
    </w:tr>
  </w:tbl>
  <w:p w14:paraId="0BEB27CD" w14:textId="77777777" w:rsidR="00527BD4" w:rsidRPr="00BC3B53" w:rsidRDefault="00527BD4" w:rsidP="008C356D">
    <w:pPr>
      <w:pStyle w:val="Voettekst"/>
      <w:spacing w:line="240" w:lineRule="auto"/>
      <w:rPr>
        <w:sz w:val="2"/>
        <w:szCs w:val="2"/>
      </w:rPr>
    </w:pPr>
  </w:p>
  <w:p w14:paraId="57628B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3068" w14:textId="77777777" w:rsidR="008E7486" w:rsidRDefault="008E7486">
      <w:r>
        <w:separator/>
      </w:r>
    </w:p>
    <w:p w14:paraId="2D81DA3A" w14:textId="77777777" w:rsidR="008E7486" w:rsidRDefault="008E7486"/>
  </w:footnote>
  <w:footnote w:type="continuationSeparator" w:id="0">
    <w:p w14:paraId="61B8BB96" w14:textId="77777777" w:rsidR="008E7486" w:rsidRDefault="008E7486">
      <w:r>
        <w:continuationSeparator/>
      </w:r>
    </w:p>
    <w:p w14:paraId="0701431C" w14:textId="77777777" w:rsidR="008E7486" w:rsidRDefault="008E7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16B63" w14:textId="77777777" w:rsidR="005646A2" w:rsidRDefault="005646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63B53" w14:paraId="7BFE30AB" w14:textId="77777777" w:rsidTr="00A50CF6">
      <w:tc>
        <w:tcPr>
          <w:tcW w:w="2156" w:type="dxa"/>
          <w:shd w:val="clear" w:color="auto" w:fill="auto"/>
        </w:tcPr>
        <w:p w14:paraId="375CBE52" w14:textId="77777777" w:rsidR="00527BD4" w:rsidRPr="005819CE" w:rsidRDefault="00D8249E" w:rsidP="00A50CF6">
          <w:pPr>
            <w:pStyle w:val="Huisstijl-Adres"/>
            <w:rPr>
              <w:b/>
            </w:rPr>
          </w:pPr>
          <w:r>
            <w:rPr>
              <w:b/>
            </w:rPr>
            <w:t>Directoraat-generaal Bedrijfsleven &amp; Innovatie</w:t>
          </w:r>
          <w:r w:rsidRPr="005819CE">
            <w:rPr>
              <w:b/>
            </w:rPr>
            <w:br/>
          </w:r>
        </w:p>
      </w:tc>
    </w:tr>
    <w:tr w:rsidR="00C63B53" w14:paraId="0718FB03" w14:textId="77777777" w:rsidTr="00A50CF6">
      <w:trPr>
        <w:trHeight w:hRule="exact" w:val="200"/>
      </w:trPr>
      <w:tc>
        <w:tcPr>
          <w:tcW w:w="2156" w:type="dxa"/>
          <w:shd w:val="clear" w:color="auto" w:fill="auto"/>
        </w:tcPr>
        <w:p w14:paraId="619E0B00" w14:textId="77777777" w:rsidR="00527BD4" w:rsidRPr="005819CE" w:rsidRDefault="00527BD4" w:rsidP="00A50CF6"/>
      </w:tc>
    </w:tr>
    <w:tr w:rsidR="00C63B53" w14:paraId="67BB777C" w14:textId="77777777" w:rsidTr="00502512">
      <w:trPr>
        <w:trHeight w:hRule="exact" w:val="774"/>
      </w:trPr>
      <w:tc>
        <w:tcPr>
          <w:tcW w:w="2156" w:type="dxa"/>
          <w:shd w:val="clear" w:color="auto" w:fill="auto"/>
        </w:tcPr>
        <w:p w14:paraId="646246CE" w14:textId="77777777" w:rsidR="00527BD4" w:rsidRDefault="00D8249E" w:rsidP="003A5290">
          <w:pPr>
            <w:pStyle w:val="Huisstijl-Kopje"/>
          </w:pPr>
          <w:r>
            <w:t>Ons kenmerk</w:t>
          </w:r>
        </w:p>
        <w:p w14:paraId="294326D4" w14:textId="2F898C64" w:rsidR="00502512" w:rsidRPr="00502512" w:rsidRDefault="00D8249E" w:rsidP="003A5290">
          <w:pPr>
            <w:pStyle w:val="Huisstijl-Kopje"/>
            <w:rPr>
              <w:b w:val="0"/>
            </w:rPr>
          </w:pPr>
          <w:r>
            <w:rPr>
              <w:b w:val="0"/>
            </w:rPr>
            <w:t>DGBI</w:t>
          </w:r>
          <w:r w:rsidRPr="00502512">
            <w:rPr>
              <w:b w:val="0"/>
            </w:rPr>
            <w:t xml:space="preserve"> / </w:t>
          </w:r>
          <w:r w:rsidR="005646A2" w:rsidRPr="005646A2">
            <w:rPr>
              <w:b w:val="0"/>
              <w:bCs/>
            </w:rPr>
            <w:t>86464400</w:t>
          </w:r>
        </w:p>
        <w:p w14:paraId="10354C44" w14:textId="77777777" w:rsidR="00527BD4" w:rsidRPr="005819CE" w:rsidRDefault="00527BD4" w:rsidP="00361A56">
          <w:pPr>
            <w:pStyle w:val="Huisstijl-Kopje"/>
          </w:pPr>
        </w:p>
      </w:tc>
    </w:tr>
  </w:tbl>
  <w:p w14:paraId="1DE3C563" w14:textId="77777777" w:rsidR="00527BD4" w:rsidRDefault="00527BD4" w:rsidP="008C356D">
    <w:pPr>
      <w:pStyle w:val="Koptekst"/>
      <w:rPr>
        <w:rFonts w:cs="Verdana-Bold"/>
        <w:b/>
        <w:bCs/>
        <w:smallCaps/>
        <w:szCs w:val="18"/>
      </w:rPr>
    </w:pPr>
  </w:p>
  <w:p w14:paraId="46182BAD" w14:textId="77777777" w:rsidR="00527BD4" w:rsidRDefault="00527BD4" w:rsidP="008C356D"/>
  <w:p w14:paraId="285054FB" w14:textId="77777777" w:rsidR="00527BD4" w:rsidRPr="00740712" w:rsidRDefault="00527BD4" w:rsidP="008C356D"/>
  <w:p w14:paraId="2CD8DF73" w14:textId="77777777" w:rsidR="00527BD4" w:rsidRPr="00217880" w:rsidRDefault="00527BD4" w:rsidP="008C356D">
    <w:pPr>
      <w:spacing w:line="0" w:lineRule="atLeast"/>
      <w:rPr>
        <w:sz w:val="2"/>
        <w:szCs w:val="2"/>
      </w:rPr>
    </w:pPr>
  </w:p>
  <w:p w14:paraId="17011672" w14:textId="77777777" w:rsidR="00527BD4" w:rsidRDefault="00527BD4" w:rsidP="004F44C2">
    <w:pPr>
      <w:pStyle w:val="Koptekst"/>
      <w:rPr>
        <w:rFonts w:cs="Verdana-Bold"/>
        <w:b/>
        <w:bCs/>
        <w:smallCaps/>
        <w:szCs w:val="18"/>
      </w:rPr>
    </w:pPr>
  </w:p>
  <w:p w14:paraId="1FC6DAD3" w14:textId="77777777" w:rsidR="00527BD4" w:rsidRDefault="00527BD4" w:rsidP="004F44C2"/>
  <w:p w14:paraId="2AC5881A" w14:textId="77777777" w:rsidR="00527BD4" w:rsidRPr="00740712" w:rsidRDefault="00527BD4" w:rsidP="004F44C2"/>
  <w:p w14:paraId="770310C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63B53" w14:paraId="5B009460" w14:textId="77777777" w:rsidTr="00751A6A">
      <w:trPr>
        <w:trHeight w:val="2636"/>
      </w:trPr>
      <w:tc>
        <w:tcPr>
          <w:tcW w:w="737" w:type="dxa"/>
          <w:shd w:val="clear" w:color="auto" w:fill="auto"/>
        </w:tcPr>
        <w:p w14:paraId="6E1E308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38A9AD" w14:textId="77777777" w:rsidR="00527BD4" w:rsidRDefault="00D8249E"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83D683" wp14:editId="31C93B3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3D2046C" w14:textId="77777777" w:rsidR="007269E3" w:rsidRDefault="007269E3" w:rsidP="00651CEE">
          <w:pPr>
            <w:framePr w:w="6340" w:h="2750" w:hRule="exact" w:hSpace="180" w:wrap="around" w:vAnchor="page" w:hAnchor="text" w:x="3873" w:y="-140"/>
            <w:spacing w:line="240" w:lineRule="auto"/>
          </w:pPr>
        </w:p>
      </w:tc>
    </w:tr>
  </w:tbl>
  <w:p w14:paraId="40490B81" w14:textId="77777777" w:rsidR="00527BD4" w:rsidRDefault="00527BD4" w:rsidP="00D0609E">
    <w:pPr>
      <w:framePr w:w="6340" w:h="2750" w:hRule="exact" w:hSpace="180" w:wrap="around" w:vAnchor="page" w:hAnchor="text" w:x="3873" w:y="-140"/>
    </w:pPr>
  </w:p>
  <w:p w14:paraId="4D4B2B8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63B53" w:rsidRPr="00F5018F" w14:paraId="65F05A7D" w14:textId="77777777" w:rsidTr="00A50CF6">
      <w:tc>
        <w:tcPr>
          <w:tcW w:w="2160" w:type="dxa"/>
          <w:shd w:val="clear" w:color="auto" w:fill="auto"/>
        </w:tcPr>
        <w:p w14:paraId="57D1C7D0" w14:textId="77777777" w:rsidR="00527BD4" w:rsidRPr="005819CE" w:rsidRDefault="00D8249E" w:rsidP="00A50CF6">
          <w:pPr>
            <w:pStyle w:val="Huisstijl-Adres"/>
            <w:rPr>
              <w:b/>
            </w:rPr>
          </w:pPr>
          <w:r>
            <w:rPr>
              <w:b/>
            </w:rPr>
            <w:t>Directoraat-generaal Bedrijfsleven &amp; Innovatie</w:t>
          </w:r>
          <w:r w:rsidRPr="005819CE">
            <w:rPr>
              <w:b/>
            </w:rPr>
            <w:br/>
          </w:r>
        </w:p>
        <w:p w14:paraId="25EB5460" w14:textId="77777777" w:rsidR="00527BD4" w:rsidRPr="00BE5ED9" w:rsidRDefault="00D8249E" w:rsidP="00A50CF6">
          <w:pPr>
            <w:pStyle w:val="Huisstijl-Adres"/>
          </w:pPr>
          <w:r>
            <w:rPr>
              <w:b/>
            </w:rPr>
            <w:t>Bezoekadres</w:t>
          </w:r>
          <w:r>
            <w:rPr>
              <w:b/>
            </w:rPr>
            <w:br/>
          </w:r>
          <w:r>
            <w:t>Bezuidenhoutseweg 73</w:t>
          </w:r>
          <w:r w:rsidRPr="005819CE">
            <w:br/>
          </w:r>
          <w:r>
            <w:t>2594 AC Den Haag</w:t>
          </w:r>
        </w:p>
        <w:p w14:paraId="5010AA3C" w14:textId="77777777" w:rsidR="00EF495B" w:rsidRDefault="00D8249E" w:rsidP="0098788A">
          <w:pPr>
            <w:pStyle w:val="Huisstijl-Adres"/>
          </w:pPr>
          <w:r>
            <w:rPr>
              <w:b/>
            </w:rPr>
            <w:t>Postadres</w:t>
          </w:r>
          <w:r>
            <w:rPr>
              <w:b/>
            </w:rPr>
            <w:br/>
          </w:r>
          <w:r>
            <w:t>Postbus 20401</w:t>
          </w:r>
          <w:r w:rsidRPr="005819CE">
            <w:br/>
            <w:t>2500 E</w:t>
          </w:r>
          <w:r>
            <w:t>K</w:t>
          </w:r>
          <w:r w:rsidRPr="005819CE">
            <w:t xml:space="preserve"> Den Haag</w:t>
          </w:r>
        </w:p>
        <w:p w14:paraId="2A5FA4F4" w14:textId="77777777" w:rsidR="00EF495B" w:rsidRPr="005B3814" w:rsidRDefault="00D8249E" w:rsidP="0098788A">
          <w:pPr>
            <w:pStyle w:val="Huisstijl-Adres"/>
          </w:pPr>
          <w:r>
            <w:rPr>
              <w:b/>
            </w:rPr>
            <w:t>Overheidsidentificatienr</w:t>
          </w:r>
          <w:r>
            <w:rPr>
              <w:b/>
            </w:rPr>
            <w:br/>
          </w:r>
          <w:r w:rsidRPr="005B3814">
            <w:t>00000001003214369000</w:t>
          </w:r>
        </w:p>
        <w:p w14:paraId="116EE268" w14:textId="3D6D7070" w:rsidR="00527BD4" w:rsidRPr="005646A2" w:rsidRDefault="00D8249E" w:rsidP="005646A2">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C63B53" w:rsidRPr="00F5018F" w14:paraId="4AE9D07C" w14:textId="77777777" w:rsidTr="005646A2">
      <w:trPr>
        <w:trHeight w:hRule="exact" w:val="80"/>
      </w:trPr>
      <w:tc>
        <w:tcPr>
          <w:tcW w:w="2160" w:type="dxa"/>
          <w:shd w:val="clear" w:color="auto" w:fill="auto"/>
        </w:tcPr>
        <w:p w14:paraId="50CC5BC7" w14:textId="77777777" w:rsidR="00527BD4" w:rsidRPr="00FA0CCB" w:rsidRDefault="00527BD4" w:rsidP="00A50CF6"/>
      </w:tc>
    </w:tr>
    <w:tr w:rsidR="00C63B53" w14:paraId="334F8848" w14:textId="77777777" w:rsidTr="00A50CF6">
      <w:tc>
        <w:tcPr>
          <w:tcW w:w="2160" w:type="dxa"/>
          <w:shd w:val="clear" w:color="auto" w:fill="auto"/>
        </w:tcPr>
        <w:p w14:paraId="06F0142B" w14:textId="77777777" w:rsidR="000C0163" w:rsidRPr="005819CE" w:rsidRDefault="00D8249E" w:rsidP="000C0163">
          <w:pPr>
            <w:pStyle w:val="Huisstijl-Kopje"/>
          </w:pPr>
          <w:r>
            <w:t>Ons kenmerk</w:t>
          </w:r>
          <w:r w:rsidRPr="005819CE">
            <w:t xml:space="preserve"> </w:t>
          </w:r>
        </w:p>
        <w:p w14:paraId="43427769" w14:textId="77777777" w:rsidR="000C0163" w:rsidRPr="005819CE" w:rsidRDefault="00D8249E" w:rsidP="000C0163">
          <w:pPr>
            <w:pStyle w:val="Huisstijl-Gegeven"/>
          </w:pPr>
          <w:r>
            <w:t>DGBI</w:t>
          </w:r>
          <w:r w:rsidR="00926AE2">
            <w:t xml:space="preserve"> / </w:t>
          </w:r>
          <w:r>
            <w:t>86464400</w:t>
          </w:r>
        </w:p>
        <w:p w14:paraId="3B75DA96" w14:textId="61A30474" w:rsidR="00527BD4" w:rsidRPr="005819CE" w:rsidRDefault="00D8249E" w:rsidP="005646A2">
          <w:pPr>
            <w:pStyle w:val="Huisstijl-Kopje"/>
          </w:pPr>
          <w:r>
            <w:t>Bijlage(n)</w:t>
          </w:r>
          <w:r w:rsidR="00E475FA">
            <w:br/>
          </w:r>
          <w:r w:rsidR="005646A2">
            <w:rPr>
              <w:b w:val="0"/>
            </w:rPr>
            <w:t>1</w:t>
          </w:r>
        </w:p>
      </w:tc>
    </w:tr>
  </w:tbl>
  <w:p w14:paraId="0D2BF93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63B53" w14:paraId="017C6889" w14:textId="77777777" w:rsidTr="007610AA">
      <w:trPr>
        <w:trHeight w:val="400"/>
      </w:trPr>
      <w:tc>
        <w:tcPr>
          <w:tcW w:w="7520" w:type="dxa"/>
          <w:gridSpan w:val="2"/>
          <w:shd w:val="clear" w:color="auto" w:fill="auto"/>
        </w:tcPr>
        <w:p w14:paraId="6B0387C4" w14:textId="77777777" w:rsidR="00527BD4" w:rsidRPr="00BC3B53" w:rsidRDefault="00D8249E" w:rsidP="00A50CF6">
          <w:pPr>
            <w:pStyle w:val="Huisstijl-Retouradres"/>
          </w:pPr>
          <w:r>
            <w:t>&gt; Retouradres Postbus 20401 2500 EK Den Haag</w:t>
          </w:r>
        </w:p>
      </w:tc>
    </w:tr>
    <w:tr w:rsidR="00C63B53" w14:paraId="01D04903" w14:textId="77777777" w:rsidTr="007610AA">
      <w:tc>
        <w:tcPr>
          <w:tcW w:w="7520" w:type="dxa"/>
          <w:gridSpan w:val="2"/>
          <w:shd w:val="clear" w:color="auto" w:fill="auto"/>
        </w:tcPr>
        <w:p w14:paraId="1CC30CD7" w14:textId="77777777" w:rsidR="00527BD4" w:rsidRPr="00983E8F" w:rsidRDefault="00527BD4" w:rsidP="00A50CF6">
          <w:pPr>
            <w:pStyle w:val="Huisstijl-Rubricering"/>
          </w:pPr>
        </w:p>
      </w:tc>
    </w:tr>
    <w:tr w:rsidR="00C63B53" w14:paraId="001FF4EE" w14:textId="77777777" w:rsidTr="007610AA">
      <w:trPr>
        <w:trHeight w:hRule="exact" w:val="2440"/>
      </w:trPr>
      <w:tc>
        <w:tcPr>
          <w:tcW w:w="7520" w:type="dxa"/>
          <w:gridSpan w:val="2"/>
          <w:shd w:val="clear" w:color="auto" w:fill="auto"/>
        </w:tcPr>
        <w:p w14:paraId="2E8D99D9" w14:textId="77777777" w:rsidR="00527BD4" w:rsidRDefault="00D8249E" w:rsidP="00A50CF6">
          <w:pPr>
            <w:pStyle w:val="Huisstijl-NAW"/>
          </w:pPr>
          <w:r>
            <w:t xml:space="preserve">De Voorzitter van de Tweede Kamer </w:t>
          </w:r>
        </w:p>
        <w:p w14:paraId="0953D9F0" w14:textId="77777777" w:rsidR="00C63B53" w:rsidRDefault="00D8249E">
          <w:pPr>
            <w:pStyle w:val="Huisstijl-NAW"/>
          </w:pPr>
          <w:r>
            <w:t>der Staten-Generaal</w:t>
          </w:r>
        </w:p>
        <w:p w14:paraId="70DC9294" w14:textId="77777777" w:rsidR="00C63B53" w:rsidRDefault="00D8249E">
          <w:pPr>
            <w:pStyle w:val="Huisstijl-NAW"/>
          </w:pPr>
          <w:r>
            <w:t>Prinses Irenestraat 6</w:t>
          </w:r>
        </w:p>
        <w:p w14:paraId="58F03DC6" w14:textId="6722AC58" w:rsidR="00C63B53" w:rsidRDefault="00D8249E">
          <w:pPr>
            <w:pStyle w:val="Huisstijl-NAW"/>
          </w:pPr>
          <w:r>
            <w:t xml:space="preserve">2595 BD </w:t>
          </w:r>
          <w:r w:rsidR="005646A2">
            <w:t xml:space="preserve"> </w:t>
          </w:r>
          <w:r>
            <w:t>DEN HAAG</w:t>
          </w:r>
        </w:p>
        <w:p w14:paraId="137EBCDC" w14:textId="77777777" w:rsidR="00C63B53" w:rsidRDefault="00C63B53">
          <w:pPr>
            <w:pStyle w:val="Huisstijl-NAW"/>
          </w:pPr>
        </w:p>
      </w:tc>
    </w:tr>
    <w:tr w:rsidR="00C63B53" w14:paraId="649A7391" w14:textId="77777777" w:rsidTr="007610AA">
      <w:trPr>
        <w:trHeight w:hRule="exact" w:val="400"/>
      </w:trPr>
      <w:tc>
        <w:tcPr>
          <w:tcW w:w="7520" w:type="dxa"/>
          <w:gridSpan w:val="2"/>
          <w:shd w:val="clear" w:color="auto" w:fill="auto"/>
        </w:tcPr>
        <w:p w14:paraId="6503F9F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63B53" w14:paraId="6197B187" w14:textId="77777777" w:rsidTr="007610AA">
      <w:trPr>
        <w:trHeight w:val="240"/>
      </w:trPr>
      <w:tc>
        <w:tcPr>
          <w:tcW w:w="900" w:type="dxa"/>
          <w:shd w:val="clear" w:color="auto" w:fill="auto"/>
        </w:tcPr>
        <w:p w14:paraId="1450784A" w14:textId="77777777" w:rsidR="00527BD4" w:rsidRPr="007709EF" w:rsidRDefault="00D8249E" w:rsidP="00A50CF6">
          <w:pPr>
            <w:rPr>
              <w:szCs w:val="18"/>
            </w:rPr>
          </w:pPr>
          <w:r>
            <w:rPr>
              <w:szCs w:val="18"/>
            </w:rPr>
            <w:t>Datum</w:t>
          </w:r>
        </w:p>
      </w:tc>
      <w:tc>
        <w:tcPr>
          <w:tcW w:w="6620" w:type="dxa"/>
          <w:shd w:val="clear" w:color="auto" w:fill="auto"/>
        </w:tcPr>
        <w:p w14:paraId="6E2376F6" w14:textId="05DB19C8" w:rsidR="00527BD4" w:rsidRPr="007709EF" w:rsidRDefault="00FA0CCB" w:rsidP="00A50CF6">
          <w:r>
            <w:t>3 september 2024</w:t>
          </w:r>
        </w:p>
      </w:tc>
    </w:tr>
    <w:tr w:rsidR="00C63B53" w14:paraId="6E58642B" w14:textId="77777777" w:rsidTr="007610AA">
      <w:trPr>
        <w:trHeight w:val="240"/>
      </w:trPr>
      <w:tc>
        <w:tcPr>
          <w:tcW w:w="900" w:type="dxa"/>
          <w:shd w:val="clear" w:color="auto" w:fill="auto"/>
        </w:tcPr>
        <w:p w14:paraId="1382731E" w14:textId="77777777" w:rsidR="00527BD4" w:rsidRPr="007709EF" w:rsidRDefault="00D8249E" w:rsidP="00A50CF6">
          <w:pPr>
            <w:rPr>
              <w:szCs w:val="18"/>
            </w:rPr>
          </w:pPr>
          <w:r>
            <w:rPr>
              <w:szCs w:val="18"/>
            </w:rPr>
            <w:t>Betreft</w:t>
          </w:r>
        </w:p>
      </w:tc>
      <w:tc>
        <w:tcPr>
          <w:tcW w:w="6620" w:type="dxa"/>
          <w:shd w:val="clear" w:color="auto" w:fill="auto"/>
        </w:tcPr>
        <w:p w14:paraId="0E870F08" w14:textId="0DEB75BB" w:rsidR="00527BD4" w:rsidRPr="007709EF" w:rsidRDefault="00D8249E" w:rsidP="00A50CF6">
          <w:r>
            <w:t>Jaarverslag Bureau Toetsing Investeringen 2023</w:t>
          </w:r>
        </w:p>
      </w:tc>
    </w:tr>
  </w:tbl>
  <w:p w14:paraId="5007C3A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ABA7932">
      <w:start w:val="1"/>
      <w:numFmt w:val="bullet"/>
      <w:pStyle w:val="Lijstopsomteken"/>
      <w:lvlText w:val="•"/>
      <w:lvlJc w:val="left"/>
      <w:pPr>
        <w:tabs>
          <w:tab w:val="num" w:pos="227"/>
        </w:tabs>
        <w:ind w:left="227" w:hanging="227"/>
      </w:pPr>
      <w:rPr>
        <w:rFonts w:ascii="Verdana" w:hAnsi="Verdana" w:hint="default"/>
        <w:sz w:val="18"/>
        <w:szCs w:val="18"/>
      </w:rPr>
    </w:lvl>
    <w:lvl w:ilvl="1" w:tplc="F04ACBB0" w:tentative="1">
      <w:start w:val="1"/>
      <w:numFmt w:val="bullet"/>
      <w:lvlText w:val="o"/>
      <w:lvlJc w:val="left"/>
      <w:pPr>
        <w:tabs>
          <w:tab w:val="num" w:pos="1440"/>
        </w:tabs>
        <w:ind w:left="1440" w:hanging="360"/>
      </w:pPr>
      <w:rPr>
        <w:rFonts w:ascii="Courier New" w:hAnsi="Courier New" w:cs="Courier New" w:hint="default"/>
      </w:rPr>
    </w:lvl>
    <w:lvl w:ilvl="2" w:tplc="93DCED1E" w:tentative="1">
      <w:start w:val="1"/>
      <w:numFmt w:val="bullet"/>
      <w:lvlText w:val=""/>
      <w:lvlJc w:val="left"/>
      <w:pPr>
        <w:tabs>
          <w:tab w:val="num" w:pos="2160"/>
        </w:tabs>
        <w:ind w:left="2160" w:hanging="360"/>
      </w:pPr>
      <w:rPr>
        <w:rFonts w:ascii="Wingdings" w:hAnsi="Wingdings" w:hint="default"/>
      </w:rPr>
    </w:lvl>
    <w:lvl w:ilvl="3" w:tplc="399C9804" w:tentative="1">
      <w:start w:val="1"/>
      <w:numFmt w:val="bullet"/>
      <w:lvlText w:val=""/>
      <w:lvlJc w:val="left"/>
      <w:pPr>
        <w:tabs>
          <w:tab w:val="num" w:pos="2880"/>
        </w:tabs>
        <w:ind w:left="2880" w:hanging="360"/>
      </w:pPr>
      <w:rPr>
        <w:rFonts w:ascii="Symbol" w:hAnsi="Symbol" w:hint="default"/>
      </w:rPr>
    </w:lvl>
    <w:lvl w:ilvl="4" w:tplc="6A665974" w:tentative="1">
      <w:start w:val="1"/>
      <w:numFmt w:val="bullet"/>
      <w:lvlText w:val="o"/>
      <w:lvlJc w:val="left"/>
      <w:pPr>
        <w:tabs>
          <w:tab w:val="num" w:pos="3600"/>
        </w:tabs>
        <w:ind w:left="3600" w:hanging="360"/>
      </w:pPr>
      <w:rPr>
        <w:rFonts w:ascii="Courier New" w:hAnsi="Courier New" w:cs="Courier New" w:hint="default"/>
      </w:rPr>
    </w:lvl>
    <w:lvl w:ilvl="5" w:tplc="239ECF78" w:tentative="1">
      <w:start w:val="1"/>
      <w:numFmt w:val="bullet"/>
      <w:lvlText w:val=""/>
      <w:lvlJc w:val="left"/>
      <w:pPr>
        <w:tabs>
          <w:tab w:val="num" w:pos="4320"/>
        </w:tabs>
        <w:ind w:left="4320" w:hanging="360"/>
      </w:pPr>
      <w:rPr>
        <w:rFonts w:ascii="Wingdings" w:hAnsi="Wingdings" w:hint="default"/>
      </w:rPr>
    </w:lvl>
    <w:lvl w:ilvl="6" w:tplc="E0E0B32C" w:tentative="1">
      <w:start w:val="1"/>
      <w:numFmt w:val="bullet"/>
      <w:lvlText w:val=""/>
      <w:lvlJc w:val="left"/>
      <w:pPr>
        <w:tabs>
          <w:tab w:val="num" w:pos="5040"/>
        </w:tabs>
        <w:ind w:left="5040" w:hanging="360"/>
      </w:pPr>
      <w:rPr>
        <w:rFonts w:ascii="Symbol" w:hAnsi="Symbol" w:hint="default"/>
      </w:rPr>
    </w:lvl>
    <w:lvl w:ilvl="7" w:tplc="53A4501C" w:tentative="1">
      <w:start w:val="1"/>
      <w:numFmt w:val="bullet"/>
      <w:lvlText w:val="o"/>
      <w:lvlJc w:val="left"/>
      <w:pPr>
        <w:tabs>
          <w:tab w:val="num" w:pos="5760"/>
        </w:tabs>
        <w:ind w:left="5760" w:hanging="360"/>
      </w:pPr>
      <w:rPr>
        <w:rFonts w:ascii="Courier New" w:hAnsi="Courier New" w:cs="Courier New" w:hint="default"/>
      </w:rPr>
    </w:lvl>
    <w:lvl w:ilvl="8" w:tplc="A3D8032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31C6918">
      <w:start w:val="1"/>
      <w:numFmt w:val="bullet"/>
      <w:pStyle w:val="Lijstopsomteken2"/>
      <w:lvlText w:val="–"/>
      <w:lvlJc w:val="left"/>
      <w:pPr>
        <w:tabs>
          <w:tab w:val="num" w:pos="227"/>
        </w:tabs>
        <w:ind w:left="227" w:firstLine="0"/>
      </w:pPr>
      <w:rPr>
        <w:rFonts w:ascii="Verdana" w:hAnsi="Verdana" w:hint="default"/>
      </w:rPr>
    </w:lvl>
    <w:lvl w:ilvl="1" w:tplc="2AAEA42A" w:tentative="1">
      <w:start w:val="1"/>
      <w:numFmt w:val="bullet"/>
      <w:lvlText w:val="o"/>
      <w:lvlJc w:val="left"/>
      <w:pPr>
        <w:tabs>
          <w:tab w:val="num" w:pos="1440"/>
        </w:tabs>
        <w:ind w:left="1440" w:hanging="360"/>
      </w:pPr>
      <w:rPr>
        <w:rFonts w:ascii="Courier New" w:hAnsi="Courier New" w:cs="Courier New" w:hint="default"/>
      </w:rPr>
    </w:lvl>
    <w:lvl w:ilvl="2" w:tplc="6ADE4392" w:tentative="1">
      <w:start w:val="1"/>
      <w:numFmt w:val="bullet"/>
      <w:lvlText w:val=""/>
      <w:lvlJc w:val="left"/>
      <w:pPr>
        <w:tabs>
          <w:tab w:val="num" w:pos="2160"/>
        </w:tabs>
        <w:ind w:left="2160" w:hanging="360"/>
      </w:pPr>
      <w:rPr>
        <w:rFonts w:ascii="Wingdings" w:hAnsi="Wingdings" w:hint="default"/>
      </w:rPr>
    </w:lvl>
    <w:lvl w:ilvl="3" w:tplc="A7BED09A" w:tentative="1">
      <w:start w:val="1"/>
      <w:numFmt w:val="bullet"/>
      <w:lvlText w:val=""/>
      <w:lvlJc w:val="left"/>
      <w:pPr>
        <w:tabs>
          <w:tab w:val="num" w:pos="2880"/>
        </w:tabs>
        <w:ind w:left="2880" w:hanging="360"/>
      </w:pPr>
      <w:rPr>
        <w:rFonts w:ascii="Symbol" w:hAnsi="Symbol" w:hint="default"/>
      </w:rPr>
    </w:lvl>
    <w:lvl w:ilvl="4" w:tplc="5B3EE4F8" w:tentative="1">
      <w:start w:val="1"/>
      <w:numFmt w:val="bullet"/>
      <w:lvlText w:val="o"/>
      <w:lvlJc w:val="left"/>
      <w:pPr>
        <w:tabs>
          <w:tab w:val="num" w:pos="3600"/>
        </w:tabs>
        <w:ind w:left="3600" w:hanging="360"/>
      </w:pPr>
      <w:rPr>
        <w:rFonts w:ascii="Courier New" w:hAnsi="Courier New" w:cs="Courier New" w:hint="default"/>
      </w:rPr>
    </w:lvl>
    <w:lvl w:ilvl="5" w:tplc="8D100BD6" w:tentative="1">
      <w:start w:val="1"/>
      <w:numFmt w:val="bullet"/>
      <w:lvlText w:val=""/>
      <w:lvlJc w:val="left"/>
      <w:pPr>
        <w:tabs>
          <w:tab w:val="num" w:pos="4320"/>
        </w:tabs>
        <w:ind w:left="4320" w:hanging="360"/>
      </w:pPr>
      <w:rPr>
        <w:rFonts w:ascii="Wingdings" w:hAnsi="Wingdings" w:hint="default"/>
      </w:rPr>
    </w:lvl>
    <w:lvl w:ilvl="6" w:tplc="54B89DC4" w:tentative="1">
      <w:start w:val="1"/>
      <w:numFmt w:val="bullet"/>
      <w:lvlText w:val=""/>
      <w:lvlJc w:val="left"/>
      <w:pPr>
        <w:tabs>
          <w:tab w:val="num" w:pos="5040"/>
        </w:tabs>
        <w:ind w:left="5040" w:hanging="360"/>
      </w:pPr>
      <w:rPr>
        <w:rFonts w:ascii="Symbol" w:hAnsi="Symbol" w:hint="default"/>
      </w:rPr>
    </w:lvl>
    <w:lvl w:ilvl="7" w:tplc="155E27C6" w:tentative="1">
      <w:start w:val="1"/>
      <w:numFmt w:val="bullet"/>
      <w:lvlText w:val="o"/>
      <w:lvlJc w:val="left"/>
      <w:pPr>
        <w:tabs>
          <w:tab w:val="num" w:pos="5760"/>
        </w:tabs>
        <w:ind w:left="5760" w:hanging="360"/>
      </w:pPr>
      <w:rPr>
        <w:rFonts w:ascii="Courier New" w:hAnsi="Courier New" w:cs="Courier New" w:hint="default"/>
      </w:rPr>
    </w:lvl>
    <w:lvl w:ilvl="8" w:tplc="59F43E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AB289F"/>
    <w:multiLevelType w:val="hybridMultilevel"/>
    <w:tmpl w:val="39B05EA0"/>
    <w:lvl w:ilvl="0" w:tplc="0860CF74">
      <w:start w:val="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9F2ADE"/>
    <w:multiLevelType w:val="hybridMultilevel"/>
    <w:tmpl w:val="F72AB6EC"/>
    <w:lvl w:ilvl="0" w:tplc="7B480652">
      <w:start w:val="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73607916">
    <w:abstractNumId w:val="10"/>
  </w:num>
  <w:num w:numId="2" w16cid:durableId="1093673220">
    <w:abstractNumId w:val="7"/>
  </w:num>
  <w:num w:numId="3" w16cid:durableId="1498958444">
    <w:abstractNumId w:val="6"/>
  </w:num>
  <w:num w:numId="4" w16cid:durableId="1314018438">
    <w:abstractNumId w:val="5"/>
  </w:num>
  <w:num w:numId="5" w16cid:durableId="1499619050">
    <w:abstractNumId w:val="4"/>
  </w:num>
  <w:num w:numId="6" w16cid:durableId="1627421522">
    <w:abstractNumId w:val="8"/>
  </w:num>
  <w:num w:numId="7" w16cid:durableId="1218007666">
    <w:abstractNumId w:val="3"/>
  </w:num>
  <w:num w:numId="8" w16cid:durableId="138108647">
    <w:abstractNumId w:val="2"/>
  </w:num>
  <w:num w:numId="9" w16cid:durableId="990717500">
    <w:abstractNumId w:val="1"/>
  </w:num>
  <w:num w:numId="10" w16cid:durableId="677267968">
    <w:abstractNumId w:val="0"/>
  </w:num>
  <w:num w:numId="11" w16cid:durableId="1026171343">
    <w:abstractNumId w:val="9"/>
  </w:num>
  <w:num w:numId="12" w16cid:durableId="817185741">
    <w:abstractNumId w:val="11"/>
  </w:num>
  <w:num w:numId="13" w16cid:durableId="309482443">
    <w:abstractNumId w:val="15"/>
  </w:num>
  <w:num w:numId="14" w16cid:durableId="433549818">
    <w:abstractNumId w:val="12"/>
  </w:num>
  <w:num w:numId="15" w16cid:durableId="922177984">
    <w:abstractNumId w:val="13"/>
  </w:num>
  <w:num w:numId="16" w16cid:durableId="28096499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4ED4"/>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875E7"/>
    <w:rsid w:val="00196B8B"/>
    <w:rsid w:val="001A2BEA"/>
    <w:rsid w:val="001A6D93"/>
    <w:rsid w:val="001B03D9"/>
    <w:rsid w:val="001C32EC"/>
    <w:rsid w:val="001C38BD"/>
    <w:rsid w:val="001C4D5A"/>
    <w:rsid w:val="001C6BB5"/>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97D4C"/>
    <w:rsid w:val="002A0938"/>
    <w:rsid w:val="002B153C"/>
    <w:rsid w:val="002B1CB6"/>
    <w:rsid w:val="002B52FC"/>
    <w:rsid w:val="002C2830"/>
    <w:rsid w:val="002C4A0C"/>
    <w:rsid w:val="002D001A"/>
    <w:rsid w:val="002D28E2"/>
    <w:rsid w:val="002D317B"/>
    <w:rsid w:val="002D3587"/>
    <w:rsid w:val="002D502D"/>
    <w:rsid w:val="002E0D5A"/>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69F"/>
    <w:rsid w:val="003E3DD5"/>
    <w:rsid w:val="003F07C6"/>
    <w:rsid w:val="003F1F6B"/>
    <w:rsid w:val="003F3757"/>
    <w:rsid w:val="003F38BD"/>
    <w:rsid w:val="003F44B7"/>
    <w:rsid w:val="004008E9"/>
    <w:rsid w:val="00413D48"/>
    <w:rsid w:val="00434CB9"/>
    <w:rsid w:val="00441862"/>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46A2"/>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03DC"/>
    <w:rsid w:val="005F62D3"/>
    <w:rsid w:val="005F6D11"/>
    <w:rsid w:val="005F7732"/>
    <w:rsid w:val="00600CF0"/>
    <w:rsid w:val="006048F4"/>
    <w:rsid w:val="0060660A"/>
    <w:rsid w:val="00613B1D"/>
    <w:rsid w:val="00617A44"/>
    <w:rsid w:val="006202B6"/>
    <w:rsid w:val="00625CD0"/>
    <w:rsid w:val="0062627D"/>
    <w:rsid w:val="00627432"/>
    <w:rsid w:val="00640036"/>
    <w:rsid w:val="006448E4"/>
    <w:rsid w:val="00645414"/>
    <w:rsid w:val="0064619E"/>
    <w:rsid w:val="00651CEE"/>
    <w:rsid w:val="0065358B"/>
    <w:rsid w:val="00653606"/>
    <w:rsid w:val="006610E9"/>
    <w:rsid w:val="00661591"/>
    <w:rsid w:val="00664678"/>
    <w:rsid w:val="0066632F"/>
    <w:rsid w:val="00674A89"/>
    <w:rsid w:val="00674F3D"/>
    <w:rsid w:val="00685545"/>
    <w:rsid w:val="006864B3"/>
    <w:rsid w:val="00692D64"/>
    <w:rsid w:val="006A10F8"/>
    <w:rsid w:val="006A1A4B"/>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5699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26E5B"/>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7486"/>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2432"/>
    <w:rsid w:val="009716D8"/>
    <w:rsid w:val="009718F9"/>
    <w:rsid w:val="00971F42"/>
    <w:rsid w:val="00972FB9"/>
    <w:rsid w:val="00975112"/>
    <w:rsid w:val="00981768"/>
    <w:rsid w:val="00983E8F"/>
    <w:rsid w:val="0098788A"/>
    <w:rsid w:val="009902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C09A3"/>
    <w:rsid w:val="00AD1587"/>
    <w:rsid w:val="00AE013D"/>
    <w:rsid w:val="00AE11B7"/>
    <w:rsid w:val="00AE7F68"/>
    <w:rsid w:val="00AF2321"/>
    <w:rsid w:val="00AF52F6"/>
    <w:rsid w:val="00AF52FD"/>
    <w:rsid w:val="00AF54A8"/>
    <w:rsid w:val="00AF7237"/>
    <w:rsid w:val="00B0043A"/>
    <w:rsid w:val="00B00D75"/>
    <w:rsid w:val="00B0359B"/>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B37DB"/>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63B53"/>
    <w:rsid w:val="00C73D5F"/>
    <w:rsid w:val="00C82AFE"/>
    <w:rsid w:val="00C83DBC"/>
    <w:rsid w:val="00C90702"/>
    <w:rsid w:val="00C93B70"/>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3F53"/>
    <w:rsid w:val="00D36447"/>
    <w:rsid w:val="00D41837"/>
    <w:rsid w:val="00D516BE"/>
    <w:rsid w:val="00D5423B"/>
    <w:rsid w:val="00D54E6A"/>
    <w:rsid w:val="00D54F4E"/>
    <w:rsid w:val="00D56E01"/>
    <w:rsid w:val="00D57A56"/>
    <w:rsid w:val="00D604B3"/>
    <w:rsid w:val="00D60BA4"/>
    <w:rsid w:val="00D62419"/>
    <w:rsid w:val="00D77870"/>
    <w:rsid w:val="00D80977"/>
    <w:rsid w:val="00D80CCE"/>
    <w:rsid w:val="00D8249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5FA"/>
    <w:rsid w:val="00E51469"/>
    <w:rsid w:val="00E634E3"/>
    <w:rsid w:val="00E717C4"/>
    <w:rsid w:val="00E72393"/>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18F"/>
    <w:rsid w:val="00F50F86"/>
    <w:rsid w:val="00F53F91"/>
    <w:rsid w:val="00F612F4"/>
    <w:rsid w:val="00F61569"/>
    <w:rsid w:val="00F61A72"/>
    <w:rsid w:val="00F62B67"/>
    <w:rsid w:val="00F66F13"/>
    <w:rsid w:val="00F74073"/>
    <w:rsid w:val="00F75603"/>
    <w:rsid w:val="00F845B4"/>
    <w:rsid w:val="00F8713B"/>
    <w:rsid w:val="00F93F9E"/>
    <w:rsid w:val="00FA0CCB"/>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4C79E"/>
  <w15:docId w15:val="{F1F288E2-4CEE-41B8-BA1F-465FF798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C93B7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365</ap:Words>
  <ap:Characters>2009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2024-09-02T15:54:00.0000000Z</dcterms:created>
  <dcterms:modified xsi:type="dcterms:W3CDTF">2024-09-03T13:37:00.0000000Z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SchoneveldF</vt:lpwstr>
  </property>
  <property fmtid="{D5CDD505-2E9C-101B-9397-08002B2CF9AE}" pid="3" name="AUTHOR_ID">
    <vt:lpwstr>SchoneveldF</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Jaarverslag  Bureau Toetsing Investeringen 2023</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SchoneveldF</vt:lpwstr>
  </property>
</Properties>
</file>