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B1594" w:rsidR="00F75106" w:rsidRDefault="005875F7" w14:paraId="1E7D956C" w14:textId="77777777">
      <w:pPr>
        <w:pStyle w:val="in-table"/>
      </w:pPr>
      <w:bookmarkStart w:name="_GoBack" w:id="0"/>
      <w:bookmarkEnd w:id="0"/>
      <w:r w:rsidRPr="008B1594">
        <w:rPr>
          <w:noProof/>
        </w:rPr>
        <mc:AlternateContent>
          <mc:Choice Requires="wps">
            <w:drawing>
              <wp:anchor distT="0" distB="0" distL="114300" distR="114300" simplePos="0" relativeHeight="251658240" behindDoc="0" locked="0" layoutInCell="1" allowOverlap="1" wp14:editId="7FEE4F36" wp14:anchorId="6AD17124">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E5060" w:rsidRDefault="00AE5060" w14:paraId="4A6FCE1D"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AD17124">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AE5060" w:rsidRDefault="00AE5060" w14:paraId="4A6FCE1D"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8B1594" w:rsidR="003A0C59" w14:paraId="441C355A" w14:textId="77777777">
        <w:tc>
          <w:tcPr>
            <w:tcW w:w="0" w:type="auto"/>
          </w:tcPr>
          <w:p w:rsidRPr="008B1594" w:rsidR="00AE5060" w:rsidRDefault="005875F7" w14:paraId="52DA04AF" w14:textId="77777777">
            <w:bookmarkStart w:name="woordmerk" w:id="1"/>
            <w:bookmarkStart w:name="woordmerk_bk" w:id="2"/>
            <w:bookmarkEnd w:id="1"/>
            <w:r w:rsidRPr="008B1594">
              <w:rPr>
                <w:noProof/>
              </w:rPr>
              <w:drawing>
                <wp:inline distT="0" distB="0" distL="0" distR="0" wp14:anchorId="7461C26D" wp14:editId="656CBA85">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8B1594" w:rsidR="00F75106" w:rsidRDefault="005875F7" w14:paraId="10F28D1C" w14:textId="77777777">
            <w:r w:rsidRPr="008B1594">
              <w:fldChar w:fldCharType="begin"/>
            </w:r>
            <w:r w:rsidRPr="008B1594">
              <w:instrText xml:space="preserve"> DOCPROPERTY woordmerk </w:instrText>
            </w:r>
            <w:r w:rsidRPr="008B1594">
              <w:fldChar w:fldCharType="end"/>
            </w:r>
          </w:p>
        </w:tc>
      </w:tr>
    </w:tbl>
    <w:p w:rsidRPr="008B1594" w:rsidR="00F75106" w:rsidRDefault="00F75106" w14:paraId="093790C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8B1594" w:rsidR="003A0C59" w14:paraId="14D07249" w14:textId="77777777">
        <w:trPr>
          <w:trHeight w:val="306" w:hRule="exact"/>
        </w:trPr>
        <w:tc>
          <w:tcPr>
            <w:tcW w:w="7512" w:type="dxa"/>
            <w:gridSpan w:val="2"/>
          </w:tcPr>
          <w:p w:rsidRPr="008B1594" w:rsidR="00F75106" w:rsidRDefault="005875F7" w14:paraId="33BA8015" w14:textId="77777777">
            <w:pPr>
              <w:pStyle w:val="Huisstijl-Retouradres"/>
            </w:pPr>
            <w:r w:rsidRPr="008B1594">
              <w:fldChar w:fldCharType="begin"/>
            </w:r>
            <w:r w:rsidRPr="008B1594" w:rsidR="000129A4">
              <w:instrText xml:space="preserve"> DOCPROPERTY retouradres </w:instrText>
            </w:r>
            <w:r w:rsidRPr="008B1594">
              <w:fldChar w:fldCharType="separate"/>
            </w:r>
            <w:r w:rsidRPr="008B1594" w:rsidR="000129A4">
              <w:t>&gt; Retouradres Postbus 20301 2500 EH  Den Haag</w:t>
            </w:r>
            <w:r w:rsidRPr="008B1594">
              <w:fldChar w:fldCharType="end"/>
            </w:r>
          </w:p>
        </w:tc>
      </w:tr>
      <w:tr w:rsidRPr="008B1594" w:rsidR="003A0C59" w14:paraId="3DC36D56" w14:textId="77777777">
        <w:trPr>
          <w:cantSplit/>
          <w:trHeight w:val="85" w:hRule="exact"/>
        </w:trPr>
        <w:tc>
          <w:tcPr>
            <w:tcW w:w="7512" w:type="dxa"/>
            <w:gridSpan w:val="2"/>
          </w:tcPr>
          <w:p w:rsidRPr="008B1594" w:rsidR="00F75106" w:rsidRDefault="00F75106" w14:paraId="1BBD0708" w14:textId="77777777">
            <w:pPr>
              <w:pStyle w:val="Huisstijl-Rubricering"/>
            </w:pPr>
          </w:p>
        </w:tc>
      </w:tr>
      <w:tr w:rsidRPr="008B1594" w:rsidR="003A0C59" w14:paraId="5E4196B9" w14:textId="77777777">
        <w:trPr>
          <w:cantSplit/>
          <w:trHeight w:val="187" w:hRule="exact"/>
        </w:trPr>
        <w:tc>
          <w:tcPr>
            <w:tcW w:w="7512" w:type="dxa"/>
            <w:gridSpan w:val="2"/>
          </w:tcPr>
          <w:p w:rsidRPr="008B1594" w:rsidR="00F75106" w:rsidRDefault="005875F7" w14:paraId="0D465543" w14:textId="77777777">
            <w:pPr>
              <w:pStyle w:val="Huisstijl-Rubricering"/>
            </w:pPr>
            <w:r w:rsidRPr="008B1594">
              <w:fldChar w:fldCharType="begin"/>
            </w:r>
            <w:r w:rsidRPr="008B1594" w:rsidR="000129A4">
              <w:instrText xml:space="preserve"> DOCPROPERTY rubricering </w:instrText>
            </w:r>
            <w:r w:rsidRPr="008B1594">
              <w:fldChar w:fldCharType="end"/>
            </w:r>
          </w:p>
        </w:tc>
      </w:tr>
      <w:tr w:rsidRPr="008B1594" w:rsidR="003A0C59" w14:paraId="531949F9" w14:textId="77777777">
        <w:trPr>
          <w:cantSplit/>
          <w:trHeight w:val="2166" w:hRule="exact"/>
        </w:trPr>
        <w:tc>
          <w:tcPr>
            <w:tcW w:w="7512" w:type="dxa"/>
            <w:gridSpan w:val="2"/>
          </w:tcPr>
          <w:p w:rsidR="00BF2F53" w:rsidRDefault="008A7B34" w14:paraId="11789D58" w14:textId="77777777">
            <w:pPr>
              <w:pStyle w:val="adres"/>
            </w:pPr>
            <w:r w:rsidRPr="008B1594">
              <w:fldChar w:fldCharType="begin"/>
            </w:r>
            <w:r w:rsidRPr="008B1594" w:rsidR="000129A4">
              <w:instrText xml:space="preserve"> DOCVARIABLE adres *\MERGEFORMAT </w:instrText>
            </w:r>
            <w:r w:rsidRPr="008B1594">
              <w:fldChar w:fldCharType="separate"/>
            </w:r>
            <w:r w:rsidRPr="008B1594" w:rsidR="000129A4">
              <w:t xml:space="preserve">Aan de </w:t>
            </w:r>
            <w:r w:rsidR="00BF2F53">
              <w:t>V</w:t>
            </w:r>
            <w:r w:rsidRPr="008B1594" w:rsidR="000129A4">
              <w:t xml:space="preserve">oorzitter van de Tweede Kamer </w:t>
            </w:r>
          </w:p>
          <w:p w:rsidRPr="008B1594" w:rsidR="00F75106" w:rsidRDefault="000129A4" w14:paraId="15401791" w14:textId="4519FFD6">
            <w:pPr>
              <w:pStyle w:val="adres"/>
            </w:pPr>
            <w:r w:rsidRPr="008B1594">
              <w:t>der Staten-Generaal</w:t>
            </w:r>
          </w:p>
          <w:p w:rsidRPr="008B1594" w:rsidR="000129A4" w:rsidRDefault="005875F7" w14:paraId="56D4DFC7" w14:textId="77777777">
            <w:pPr>
              <w:pStyle w:val="adres"/>
            </w:pPr>
            <w:r w:rsidRPr="008B1594">
              <w:t>Postbus 20018</w:t>
            </w:r>
          </w:p>
          <w:p w:rsidRPr="008B1594" w:rsidR="000129A4" w:rsidRDefault="005875F7" w14:paraId="3F99C7C9" w14:textId="77777777">
            <w:pPr>
              <w:pStyle w:val="adres"/>
            </w:pPr>
            <w:r w:rsidRPr="008B1594">
              <w:t>2500 EA  DEN HAAG</w:t>
            </w:r>
            <w:r w:rsidRPr="008B1594" w:rsidR="008A7B34">
              <w:fldChar w:fldCharType="end"/>
            </w:r>
          </w:p>
          <w:p w:rsidRPr="008B1594" w:rsidR="00F75106" w:rsidRDefault="005875F7" w14:paraId="0992327B" w14:textId="77777777">
            <w:pPr>
              <w:pStyle w:val="kixcode"/>
              <w:rPr>
                <w:sz w:val="20"/>
                <w:szCs w:val="20"/>
              </w:rPr>
            </w:pPr>
            <w:r w:rsidRPr="008B1594">
              <w:rPr>
                <w:sz w:val="20"/>
                <w:szCs w:val="20"/>
              </w:rPr>
              <w:fldChar w:fldCharType="begin"/>
            </w:r>
            <w:r w:rsidRPr="008B1594" w:rsidR="000129A4">
              <w:rPr>
                <w:sz w:val="20"/>
                <w:szCs w:val="20"/>
              </w:rPr>
              <w:instrText xml:space="preserve"> DOCPROPERTY kix </w:instrText>
            </w:r>
            <w:r w:rsidRPr="008B1594">
              <w:rPr>
                <w:sz w:val="20"/>
                <w:szCs w:val="20"/>
              </w:rPr>
              <w:fldChar w:fldCharType="end"/>
            </w:r>
          </w:p>
          <w:p w:rsidRPr="008B1594" w:rsidR="00F75106" w:rsidRDefault="00F75106" w14:paraId="48A73E99" w14:textId="77777777">
            <w:pPr>
              <w:pStyle w:val="kixcode"/>
              <w:rPr>
                <w:sz w:val="20"/>
                <w:szCs w:val="20"/>
              </w:rPr>
            </w:pPr>
          </w:p>
        </w:tc>
      </w:tr>
      <w:tr w:rsidRPr="008B1594" w:rsidR="003A0C59" w14:paraId="51C80BB3" w14:textId="77777777">
        <w:trPr>
          <w:trHeight w:val="465" w:hRule="exact"/>
        </w:trPr>
        <w:tc>
          <w:tcPr>
            <w:tcW w:w="7512" w:type="dxa"/>
            <w:gridSpan w:val="2"/>
          </w:tcPr>
          <w:p w:rsidRPr="008B1594" w:rsidR="00F75106" w:rsidRDefault="00F75106" w14:paraId="0C37BFDC" w14:textId="77777777">
            <w:pPr>
              <w:pStyle w:val="broodtekst"/>
              <w:rPr>
                <w:sz w:val="20"/>
                <w:szCs w:val="20"/>
              </w:rPr>
            </w:pPr>
          </w:p>
        </w:tc>
      </w:tr>
      <w:tr w:rsidRPr="008B1594" w:rsidR="003A0C59" w14:paraId="69ABEC4B" w14:textId="77777777">
        <w:trPr>
          <w:trHeight w:val="238" w:hRule="exact"/>
        </w:trPr>
        <w:tc>
          <w:tcPr>
            <w:tcW w:w="1099" w:type="dxa"/>
          </w:tcPr>
          <w:p w:rsidRPr="008B1594" w:rsidR="00F75106" w:rsidRDefault="005875F7" w14:paraId="0275B563" w14:textId="77777777">
            <w:pPr>
              <w:pStyle w:val="datumonderwerp"/>
              <w:tabs>
                <w:tab w:val="clear" w:pos="794"/>
                <w:tab w:val="left" w:pos="1092"/>
              </w:tabs>
              <w:ind w:left="1140" w:hanging="1140"/>
              <w:rPr>
                <w:noProof/>
              </w:rPr>
            </w:pPr>
            <w:r w:rsidRPr="008B1594">
              <w:rPr>
                <w:noProof/>
              </w:rPr>
              <w:fldChar w:fldCharType="begin"/>
            </w:r>
            <w:r w:rsidRPr="008B1594" w:rsidR="00D2034F">
              <w:rPr>
                <w:noProof/>
              </w:rPr>
              <w:instrText xml:space="preserve"> DOCPROPERTY _datum </w:instrText>
            </w:r>
            <w:r w:rsidRPr="008B1594">
              <w:rPr>
                <w:noProof/>
              </w:rPr>
              <w:fldChar w:fldCharType="separate"/>
            </w:r>
            <w:r w:rsidRPr="008B1594" w:rsidR="00D2034F">
              <w:rPr>
                <w:noProof/>
              </w:rPr>
              <w:t>Datum</w:t>
            </w:r>
            <w:r w:rsidRPr="008B1594">
              <w:rPr>
                <w:noProof/>
              </w:rPr>
              <w:fldChar w:fldCharType="end"/>
            </w:r>
          </w:p>
        </w:tc>
        <w:tc>
          <w:tcPr>
            <w:tcW w:w="6413" w:type="dxa"/>
          </w:tcPr>
          <w:p w:rsidRPr="008B1594" w:rsidR="00F75106" w:rsidRDefault="008B1594" w14:paraId="78BC44E5" w14:textId="3CC2F188">
            <w:pPr>
              <w:pStyle w:val="datumonderwerp"/>
              <w:tabs>
                <w:tab w:val="clear" w:pos="794"/>
                <w:tab w:val="left" w:pos="1092"/>
              </w:tabs>
              <w:ind w:left="1140" w:hanging="1140"/>
            </w:pPr>
            <w:r>
              <w:t>2 september</w:t>
            </w:r>
            <w:r w:rsidRPr="008B1594" w:rsidR="005875F7">
              <w:t xml:space="preserve"> 202</w:t>
            </w:r>
            <w:r w:rsidR="00BF2F53">
              <w:t>4</w:t>
            </w:r>
          </w:p>
        </w:tc>
      </w:tr>
      <w:tr w:rsidRPr="008B1594" w:rsidR="003A0C59" w14:paraId="54D9B0F8" w14:textId="77777777">
        <w:trPr>
          <w:trHeight w:val="482" w:hRule="exact"/>
        </w:trPr>
        <w:tc>
          <w:tcPr>
            <w:tcW w:w="1099" w:type="dxa"/>
          </w:tcPr>
          <w:p w:rsidRPr="008B1594" w:rsidR="00F75106" w:rsidRDefault="005875F7" w14:paraId="0394E7C5" w14:textId="77777777">
            <w:pPr>
              <w:pStyle w:val="datumonderwerp"/>
              <w:ind w:left="743" w:hanging="743"/>
              <w:rPr>
                <w:noProof/>
              </w:rPr>
            </w:pPr>
            <w:r w:rsidRPr="008B1594">
              <w:rPr>
                <w:noProof/>
              </w:rPr>
              <w:fldChar w:fldCharType="begin"/>
            </w:r>
            <w:r w:rsidRPr="008B1594" w:rsidR="00D2034F">
              <w:rPr>
                <w:noProof/>
              </w:rPr>
              <w:instrText xml:space="preserve"> DOCPROPERTY _onderwerp </w:instrText>
            </w:r>
            <w:r w:rsidRPr="008B1594">
              <w:rPr>
                <w:noProof/>
              </w:rPr>
              <w:fldChar w:fldCharType="separate"/>
            </w:r>
            <w:r w:rsidRPr="008B1594" w:rsidR="00D2034F">
              <w:rPr>
                <w:noProof/>
              </w:rPr>
              <w:t>Onderwerp</w:t>
            </w:r>
            <w:r w:rsidRPr="008B1594">
              <w:rPr>
                <w:noProof/>
              </w:rPr>
              <w:fldChar w:fldCharType="end"/>
            </w:r>
          </w:p>
        </w:tc>
        <w:tc>
          <w:tcPr>
            <w:tcW w:w="6413" w:type="dxa"/>
          </w:tcPr>
          <w:p w:rsidRPr="008B1594" w:rsidR="00F75106" w:rsidP="00A8614C" w:rsidRDefault="005875F7" w14:paraId="028C20F9" w14:textId="26CC7610">
            <w:pPr>
              <w:pStyle w:val="datumonderwerp"/>
            </w:pPr>
            <w:r w:rsidRPr="008B1594">
              <w:fldChar w:fldCharType="begin"/>
            </w:r>
            <w:r w:rsidRPr="008B1594" w:rsidR="000129A4">
              <w:instrText xml:space="preserve"> DOCPROPERTY onderwerp </w:instrText>
            </w:r>
            <w:r w:rsidRPr="008B1594">
              <w:fldChar w:fldCharType="separate"/>
            </w:r>
            <w:r w:rsidRPr="008B1594" w:rsidR="000129A4">
              <w:t xml:space="preserve">Reactie op </w:t>
            </w:r>
            <w:r w:rsidRPr="008B1594" w:rsidR="00BF27DE">
              <w:t>uitvoering afspraak in het hoofdlijnenakkoord over bedreigingen vanuit het buitenland tegen politieke ambtsdragers</w:t>
            </w:r>
            <w:r w:rsidRPr="008B1594" w:rsidR="000129A4">
              <w:t xml:space="preserve"> </w:t>
            </w:r>
            <w:r w:rsidRPr="008B1594">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8B1594" w:rsidR="003A0C59" w14:paraId="7F4327A3" w14:textId="77777777">
        <w:tc>
          <w:tcPr>
            <w:tcW w:w="2013" w:type="dxa"/>
          </w:tcPr>
          <w:p w:rsidRPr="008B1594" w:rsidR="00AE5060" w:rsidP="00AE5060" w:rsidRDefault="005875F7" w14:paraId="3E6702FF" w14:textId="77777777">
            <w:pPr>
              <w:pStyle w:val="afzendgegevens-bold"/>
            </w:pPr>
            <w:bookmarkStart w:name="referentiegegevens" w:id="3"/>
            <w:bookmarkStart w:name="referentiegegevens_bk" w:id="4"/>
            <w:bookmarkEnd w:id="3"/>
            <w:r w:rsidRPr="008B1594">
              <w:t>Directoraat-Generaal Rechtspleging en Rechtshandhaving</w:t>
            </w:r>
          </w:p>
          <w:p w:rsidRPr="008B1594" w:rsidR="00AE5060" w:rsidP="00AE5060" w:rsidRDefault="005875F7" w14:paraId="10EAC682" w14:textId="77777777">
            <w:pPr>
              <w:pStyle w:val="afzendgegevens"/>
            </w:pPr>
            <w:r w:rsidRPr="008B1594">
              <w:t>Directie Juridische en Operationele Aangelegenheden</w:t>
            </w:r>
          </w:p>
          <w:p w:rsidRPr="008B1594" w:rsidR="00AE5060" w:rsidP="00AE5060" w:rsidRDefault="005875F7" w14:paraId="19CE22D9" w14:textId="77777777">
            <w:pPr>
              <w:pStyle w:val="witregel1"/>
            </w:pPr>
            <w:r w:rsidRPr="008B1594">
              <w:t> </w:t>
            </w:r>
          </w:p>
          <w:p w:rsidRPr="008B1594" w:rsidR="00AE5060" w:rsidP="00AE5060" w:rsidRDefault="005875F7" w14:paraId="141BAC76" w14:textId="77777777">
            <w:pPr>
              <w:pStyle w:val="afzendgegevens"/>
              <w:rPr>
                <w:lang w:val="de-DE"/>
              </w:rPr>
            </w:pPr>
            <w:r w:rsidRPr="008B1594">
              <w:rPr>
                <w:lang w:val="de-DE"/>
              </w:rPr>
              <w:t>Turfmarkt 147</w:t>
            </w:r>
          </w:p>
          <w:p w:rsidRPr="008B1594" w:rsidR="00AE5060" w:rsidP="00AE5060" w:rsidRDefault="005875F7" w14:paraId="04B3E53E" w14:textId="77777777">
            <w:pPr>
              <w:pStyle w:val="afzendgegevens"/>
              <w:rPr>
                <w:lang w:val="de-DE"/>
              </w:rPr>
            </w:pPr>
            <w:r w:rsidRPr="008B1594">
              <w:rPr>
                <w:lang w:val="de-DE"/>
              </w:rPr>
              <w:t>2511 DP  Den Haag</w:t>
            </w:r>
          </w:p>
          <w:p w:rsidRPr="008B1594" w:rsidR="00AE5060" w:rsidP="00AE5060" w:rsidRDefault="005875F7" w14:paraId="046E1BBF" w14:textId="77777777">
            <w:pPr>
              <w:pStyle w:val="afzendgegevens"/>
              <w:rPr>
                <w:lang w:val="de-DE"/>
              </w:rPr>
            </w:pPr>
            <w:r w:rsidRPr="008B1594">
              <w:rPr>
                <w:lang w:val="de-DE"/>
              </w:rPr>
              <w:t>Postbus 20301</w:t>
            </w:r>
          </w:p>
          <w:p w:rsidRPr="008B1594" w:rsidR="00AE5060" w:rsidP="00AE5060" w:rsidRDefault="005875F7" w14:paraId="0F2B25E9" w14:textId="77777777">
            <w:pPr>
              <w:pStyle w:val="afzendgegevens"/>
              <w:rPr>
                <w:lang w:val="de-DE"/>
              </w:rPr>
            </w:pPr>
            <w:r w:rsidRPr="008B1594">
              <w:rPr>
                <w:lang w:val="de-DE"/>
              </w:rPr>
              <w:t>2500 EH  Den Haag</w:t>
            </w:r>
          </w:p>
          <w:p w:rsidRPr="008B1594" w:rsidR="00AE5060" w:rsidP="00AE5060" w:rsidRDefault="005875F7" w14:paraId="055A25FA" w14:textId="77777777">
            <w:pPr>
              <w:pStyle w:val="afzendgegevens"/>
              <w:rPr>
                <w:lang w:val="de-DE"/>
              </w:rPr>
            </w:pPr>
            <w:r w:rsidRPr="008B1594">
              <w:rPr>
                <w:lang w:val="de-DE"/>
              </w:rPr>
              <w:t>www.rijksoverheid.nl/jenv</w:t>
            </w:r>
          </w:p>
          <w:p w:rsidRPr="008B1594" w:rsidR="00AE5060" w:rsidP="00AE5060" w:rsidRDefault="005875F7" w14:paraId="6E6FA27D" w14:textId="77777777">
            <w:pPr>
              <w:pStyle w:val="witregel1"/>
              <w:rPr>
                <w:lang w:val="de-DE"/>
              </w:rPr>
            </w:pPr>
            <w:r w:rsidRPr="008B1594">
              <w:rPr>
                <w:lang w:val="de-DE"/>
              </w:rPr>
              <w:t> </w:t>
            </w:r>
          </w:p>
          <w:p w:rsidRPr="008B1594" w:rsidR="00AE5060" w:rsidP="00AE5060" w:rsidRDefault="005875F7" w14:paraId="4BB977DE" w14:textId="77777777">
            <w:pPr>
              <w:pStyle w:val="witregel2"/>
              <w:rPr>
                <w:lang w:val="de-DE"/>
              </w:rPr>
            </w:pPr>
            <w:r w:rsidRPr="008B1594">
              <w:rPr>
                <w:lang w:val="de-DE"/>
              </w:rPr>
              <w:t> </w:t>
            </w:r>
          </w:p>
          <w:p w:rsidRPr="008B1594" w:rsidR="00AE5060" w:rsidP="00AE5060" w:rsidRDefault="005875F7" w14:paraId="25384D34" w14:textId="77777777">
            <w:pPr>
              <w:pStyle w:val="referentiekopjes"/>
            </w:pPr>
            <w:r w:rsidRPr="008B1594">
              <w:t>Ons kenmerk</w:t>
            </w:r>
          </w:p>
          <w:p w:rsidRPr="008B1594" w:rsidR="00AE5060" w:rsidP="00AE5060" w:rsidRDefault="00193638" w14:paraId="7BF6774A" w14:textId="3EA1E981">
            <w:pPr>
              <w:pStyle w:val="referentiegegevens"/>
            </w:pPr>
            <w:r w:rsidRPr="008B1594">
              <w:t>5735741</w:t>
            </w:r>
          </w:p>
          <w:p w:rsidRPr="008B1594" w:rsidR="00AE5060" w:rsidP="00AE5060" w:rsidRDefault="005875F7" w14:paraId="394B42F3" w14:textId="77777777">
            <w:pPr>
              <w:pStyle w:val="witregel1"/>
            </w:pPr>
            <w:r w:rsidRPr="008B1594">
              <w:t> </w:t>
            </w:r>
          </w:p>
          <w:p w:rsidRPr="008B1594" w:rsidR="00AE5060" w:rsidP="00AE5060" w:rsidRDefault="005875F7" w14:paraId="175441DE" w14:textId="77777777">
            <w:pPr>
              <w:pStyle w:val="clausule"/>
            </w:pPr>
            <w:r w:rsidRPr="008B1594">
              <w:t>Bij beantwoording de datum en ons kenmerk vermelden. Wilt u slechts één zaak in uw brief behandelen.</w:t>
            </w:r>
          </w:p>
          <w:p w:rsidRPr="008B1594" w:rsidR="00AE5060" w:rsidP="00AE5060" w:rsidRDefault="00AE5060" w14:paraId="166F901B" w14:textId="77777777">
            <w:pPr>
              <w:pStyle w:val="referentiegegevens"/>
            </w:pPr>
          </w:p>
          <w:bookmarkEnd w:id="4"/>
          <w:p w:rsidRPr="008B1594" w:rsidR="00AE5060" w:rsidP="00AE5060" w:rsidRDefault="00AE5060" w14:paraId="50F826F6" w14:textId="77777777">
            <w:pPr>
              <w:pStyle w:val="referentiegegevens"/>
            </w:pPr>
          </w:p>
          <w:p w:rsidRPr="008B1594" w:rsidR="00F75106" w:rsidRDefault="005875F7" w14:paraId="5AFB8C53" w14:textId="77777777">
            <w:pPr>
              <w:pStyle w:val="referentiegegevens"/>
            </w:pPr>
            <w:r w:rsidRPr="008B1594">
              <w:fldChar w:fldCharType="begin"/>
            </w:r>
            <w:r w:rsidRPr="008B1594">
              <w:instrText xml:space="preserve"> DOCPROPERTY referentiegegevens </w:instrText>
            </w:r>
            <w:r w:rsidRPr="008B1594">
              <w:fldChar w:fldCharType="end"/>
            </w:r>
          </w:p>
        </w:tc>
      </w:tr>
    </w:tbl>
    <w:p w:rsidRPr="008B1594" w:rsidR="00F75106" w:rsidRDefault="00F75106" w14:paraId="4E549019" w14:textId="77777777">
      <w:pPr>
        <w:pStyle w:val="broodtekst"/>
      </w:pPr>
    </w:p>
    <w:p w:rsidRPr="008B1594" w:rsidR="00F75106" w:rsidRDefault="00F75106" w14:paraId="1D2900E7" w14:textId="77777777">
      <w:pPr>
        <w:pStyle w:val="broodtekst"/>
      </w:pPr>
    </w:p>
    <w:p w:rsidRPr="008B1594" w:rsidR="00A8614C" w:rsidRDefault="00A8614C" w14:paraId="49144E06" w14:textId="77777777">
      <w:pPr>
        <w:pStyle w:val="broodtekst"/>
        <w:sectPr w:rsidRPr="008B1594" w:rsidR="00A8614C">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Pr="008B1594" w:rsidR="008100D2" w:rsidP="008100D2" w:rsidRDefault="005875F7" w14:paraId="2B02072F" w14:textId="5C62EFD3">
      <w:pPr>
        <w:spacing w:line="276" w:lineRule="auto"/>
        <w:rPr>
          <w:szCs w:val="18"/>
        </w:rPr>
      </w:pPr>
      <w:r w:rsidRPr="008B1594">
        <w:rPr>
          <w:szCs w:val="18"/>
        </w:rPr>
        <w:t xml:space="preserve">Tijdens het debat over de regeringsverklaring op 9 juli 2024 heeft </w:t>
      </w:r>
      <w:r w:rsidRPr="008B1594" w:rsidR="00866D17">
        <w:rPr>
          <w:szCs w:val="18"/>
        </w:rPr>
        <w:t xml:space="preserve">Kamerlid </w:t>
      </w:r>
      <w:r w:rsidRPr="008B1594">
        <w:rPr>
          <w:szCs w:val="18"/>
        </w:rPr>
        <w:t>Wilders (PVV) verzocht om een brief van het kabinet over de diplomatieke inzet ten aanzien van landen die niet meewerken aan de opsporing, vervolging of berechting van personen die verdacht worden van, of veroordeeld zijn voor</w:t>
      </w:r>
      <w:r w:rsidR="008B1594">
        <w:rPr>
          <w:szCs w:val="18"/>
        </w:rPr>
        <w:t>,</w:t>
      </w:r>
      <w:r w:rsidRPr="008B1594">
        <w:rPr>
          <w:szCs w:val="18"/>
        </w:rPr>
        <w:t xml:space="preserve"> het bedreigen van politieke ambtsdragers. </w:t>
      </w:r>
      <w:r w:rsidR="008B1594">
        <w:rPr>
          <w:szCs w:val="18"/>
        </w:rPr>
        <w:t>Met deze brief</w:t>
      </w:r>
      <w:r w:rsidRPr="008B1594">
        <w:rPr>
          <w:szCs w:val="18"/>
        </w:rPr>
        <w:t xml:space="preserve"> kom</w:t>
      </w:r>
      <w:r w:rsidRPr="008B1594" w:rsidR="00AD62D0">
        <w:rPr>
          <w:szCs w:val="18"/>
        </w:rPr>
        <w:t xml:space="preserve">en wij </w:t>
      </w:r>
      <w:r w:rsidRPr="008B1594">
        <w:rPr>
          <w:szCs w:val="18"/>
        </w:rPr>
        <w:t>tegemoet aan dit verzoek. Hieronder volgt eerst een uiteenzetting van de algemene stappen die Nederland kan nemen in geval van rechtshulp- en uitleveringsverzoeken. Daarna ga</w:t>
      </w:r>
      <w:r w:rsidRPr="008B1594" w:rsidR="00AD62D0">
        <w:rPr>
          <w:szCs w:val="18"/>
        </w:rPr>
        <w:t>an</w:t>
      </w:r>
      <w:r w:rsidRPr="008B1594">
        <w:rPr>
          <w:szCs w:val="18"/>
        </w:rPr>
        <w:t xml:space="preserve"> </w:t>
      </w:r>
      <w:r w:rsidRPr="008B1594" w:rsidR="00AD62D0">
        <w:rPr>
          <w:szCs w:val="18"/>
        </w:rPr>
        <w:t>wij</w:t>
      </w:r>
      <w:r w:rsidRPr="008B1594">
        <w:rPr>
          <w:szCs w:val="18"/>
        </w:rPr>
        <w:t xml:space="preserve"> in op de specifieke situatie met betrekking tot Pakistan en de stappen die hierop in de afgelopen maanden zijn gezet.</w:t>
      </w:r>
    </w:p>
    <w:p w:rsidRPr="008B1594" w:rsidR="008100D2" w:rsidP="008100D2" w:rsidRDefault="008100D2" w14:paraId="07DA6919" w14:textId="77777777">
      <w:pPr>
        <w:spacing w:line="276" w:lineRule="auto"/>
        <w:rPr>
          <w:szCs w:val="18"/>
        </w:rPr>
      </w:pPr>
    </w:p>
    <w:p w:rsidRPr="008B1594" w:rsidR="008100D2" w:rsidP="008100D2" w:rsidRDefault="001A2922" w14:paraId="60FEA172" w14:textId="051CFB77">
      <w:pPr>
        <w:spacing w:line="276" w:lineRule="auto"/>
        <w:rPr>
          <w:szCs w:val="18"/>
        </w:rPr>
      </w:pPr>
      <w:r w:rsidRPr="008B1594">
        <w:rPr>
          <w:szCs w:val="18"/>
        </w:rPr>
        <w:t xml:space="preserve">Zoals afgesproken in </w:t>
      </w:r>
      <w:r w:rsidRPr="008B1594" w:rsidR="005875F7">
        <w:rPr>
          <w:szCs w:val="18"/>
        </w:rPr>
        <w:t xml:space="preserve">het hoofdlijnenakkoord </w:t>
      </w:r>
      <w:r w:rsidRPr="008B1594">
        <w:rPr>
          <w:szCs w:val="18"/>
        </w:rPr>
        <w:t>worden b</w:t>
      </w:r>
      <w:r w:rsidRPr="008B1594" w:rsidR="005875F7">
        <w:rPr>
          <w:szCs w:val="18"/>
        </w:rPr>
        <w:t>edreigingen tegen politieke ambtsdragers door of vanuit andere landen die niet meewerken aan opsporing, vervolging of berechting hiervan, niet geaccepteerd en</w:t>
      </w:r>
      <w:r w:rsidRPr="008B1594">
        <w:rPr>
          <w:szCs w:val="18"/>
        </w:rPr>
        <w:t xml:space="preserve"> wordt </w:t>
      </w:r>
      <w:r w:rsidRPr="008B1594" w:rsidR="005875F7">
        <w:rPr>
          <w:szCs w:val="18"/>
        </w:rPr>
        <w:t>hierop geacteerd. Dit uitgangspunt staat buiten kijf</w:t>
      </w:r>
      <w:r w:rsidRPr="008B1594">
        <w:rPr>
          <w:szCs w:val="18"/>
        </w:rPr>
        <w:t>. Politieke ambtsdragers moeten hun werk vrij en veilig kunnen verrichten.</w:t>
      </w:r>
      <w:r w:rsidRPr="008B1594" w:rsidR="005875F7">
        <w:rPr>
          <w:szCs w:val="18"/>
        </w:rPr>
        <w:t xml:space="preserve"> </w:t>
      </w:r>
      <w:r w:rsidRPr="008B1594">
        <w:rPr>
          <w:szCs w:val="18"/>
        </w:rPr>
        <w:t>H</w:t>
      </w:r>
      <w:r w:rsidRPr="008B1594" w:rsidR="005875F7">
        <w:rPr>
          <w:szCs w:val="18"/>
        </w:rPr>
        <w:t>et kabinet acht het</w:t>
      </w:r>
      <w:r w:rsidRPr="008B1594">
        <w:rPr>
          <w:szCs w:val="18"/>
        </w:rPr>
        <w:t xml:space="preserve"> dan ook</w:t>
      </w:r>
      <w:r w:rsidRPr="008B1594" w:rsidR="005875F7">
        <w:rPr>
          <w:szCs w:val="18"/>
        </w:rPr>
        <w:t xml:space="preserve"> onacceptabel dat personen die politieke ambtsdragers bedreigen vrijuit gaan</w:t>
      </w:r>
      <w:r w:rsidRPr="008B1594" w:rsidR="00020BCF">
        <w:rPr>
          <w:szCs w:val="18"/>
        </w:rPr>
        <w:t xml:space="preserve">. </w:t>
      </w:r>
      <w:r w:rsidRPr="008B1594" w:rsidR="005875F7">
        <w:rPr>
          <w:szCs w:val="18"/>
        </w:rPr>
        <w:t>Het is belangrijk dat personen die verdacht worden van dergelijke ernstige feiten op passende wijze worden berecht.</w:t>
      </w:r>
    </w:p>
    <w:p w:rsidRPr="008B1594" w:rsidR="00AD62D0" w:rsidP="008100D2" w:rsidRDefault="00AD62D0" w14:paraId="20BD1B7F" w14:textId="77777777">
      <w:pPr>
        <w:spacing w:line="276" w:lineRule="auto"/>
        <w:rPr>
          <w:szCs w:val="18"/>
        </w:rPr>
      </w:pPr>
    </w:p>
    <w:p w:rsidRPr="008B1594" w:rsidR="009C009A" w:rsidP="008100D2" w:rsidRDefault="005875F7" w14:paraId="0239EC89" w14:textId="77777777">
      <w:pPr>
        <w:spacing w:line="276" w:lineRule="auto"/>
        <w:rPr>
          <w:szCs w:val="18"/>
        </w:rPr>
      </w:pPr>
      <w:r w:rsidRPr="008B1594">
        <w:rPr>
          <w:szCs w:val="18"/>
        </w:rPr>
        <w:t>Wanneer personen die verdacht worden van strafbare feite</w:t>
      </w:r>
      <w:r w:rsidRPr="008B1594" w:rsidR="009C009A">
        <w:rPr>
          <w:szCs w:val="18"/>
        </w:rPr>
        <w:t>n</w:t>
      </w:r>
      <w:r w:rsidRPr="008B1594">
        <w:rPr>
          <w:szCs w:val="18"/>
        </w:rPr>
        <w:t xml:space="preserve"> of daarvoor veroordeeld zijn zich in het buitenland bevinden</w:t>
      </w:r>
      <w:r w:rsidRPr="008B1594" w:rsidR="009C009A">
        <w:rPr>
          <w:szCs w:val="18"/>
        </w:rPr>
        <w:t>,</w:t>
      </w:r>
      <w:r w:rsidRPr="008B1594">
        <w:rPr>
          <w:szCs w:val="18"/>
        </w:rPr>
        <w:t xml:space="preserve"> zijn de Nederlandse autoriteiten voor de opsporing, vervolging, berechting en executie van een eventuele straf, afhankelijk van de medewerking van </w:t>
      </w:r>
      <w:r w:rsidRPr="008B1594" w:rsidR="001A2922">
        <w:rPr>
          <w:szCs w:val="18"/>
        </w:rPr>
        <w:t xml:space="preserve">andere </w:t>
      </w:r>
      <w:r w:rsidRPr="008B1594">
        <w:rPr>
          <w:szCs w:val="18"/>
        </w:rPr>
        <w:t xml:space="preserve">staten. De vraag of deze vorm van samenwerking (internationale rechtshulp in strafzaken) in een concreet geval </w:t>
      </w:r>
      <w:r w:rsidRPr="008B1594" w:rsidR="005B1184">
        <w:rPr>
          <w:szCs w:val="18"/>
        </w:rPr>
        <w:t xml:space="preserve">opportuun en </w:t>
      </w:r>
      <w:r w:rsidRPr="008B1594">
        <w:rPr>
          <w:szCs w:val="18"/>
        </w:rPr>
        <w:t xml:space="preserve">succesvol is, hangt af van diverse elementen. </w:t>
      </w:r>
    </w:p>
    <w:p w:rsidRPr="008B1594" w:rsidR="009C009A" w:rsidP="008100D2" w:rsidRDefault="009C009A" w14:paraId="660E2F9F" w14:textId="77777777">
      <w:pPr>
        <w:spacing w:line="276" w:lineRule="auto"/>
        <w:rPr>
          <w:szCs w:val="18"/>
        </w:rPr>
      </w:pPr>
    </w:p>
    <w:p w:rsidRPr="008B1594" w:rsidR="008100D2" w:rsidP="008100D2" w:rsidRDefault="005875F7" w14:paraId="2E9DB8B8" w14:textId="21B634A4">
      <w:pPr>
        <w:spacing w:line="276" w:lineRule="auto"/>
        <w:rPr>
          <w:szCs w:val="18"/>
        </w:rPr>
      </w:pPr>
      <w:r w:rsidRPr="008B1594">
        <w:rPr>
          <w:szCs w:val="18"/>
        </w:rPr>
        <w:t xml:space="preserve">Allereerst is er bij eventuele benodigde rechtshulp de juridische context: is de samenwerking juridisch mogelijk op basis van nationale wetgeving, geldt er een verdragsvereiste, of kan de samenwerking op grond van het beginsel van reciprociteit? Dat geldt ook voor weigeringsgronden voor dergelijke verzoeken: nationale wetgeving op het gebied van rechtshulp, ook de Nederlandse, bevat meestal gronden waarop de uitvoering van een verzoek geweigerd kan worden. Ook kan het zo zijn dat een feit dat in het ene land als strafbaar wordt </w:t>
      </w:r>
      <w:r w:rsidRPr="008B1594">
        <w:rPr>
          <w:szCs w:val="18"/>
        </w:rPr>
        <w:lastRenderedPageBreak/>
        <w:t>beschouwd, in het andere land niet of anders strafbaar is gesteld. Dit kan ook gevolgen hebben voor de uitvoerbaarheid van een verzoek door een andere staat.</w:t>
      </w:r>
    </w:p>
    <w:p w:rsidRPr="008B1594" w:rsidR="001A2922" w:rsidP="008100D2" w:rsidRDefault="001A2922" w14:paraId="741BBAC9" w14:textId="77777777">
      <w:pPr>
        <w:spacing w:line="276" w:lineRule="auto"/>
        <w:rPr>
          <w:szCs w:val="18"/>
        </w:rPr>
      </w:pPr>
    </w:p>
    <w:p w:rsidRPr="008B1594" w:rsidR="002446BD" w:rsidP="008100D2" w:rsidRDefault="005875F7" w14:paraId="0C7A5B2E" w14:textId="77777777">
      <w:pPr>
        <w:spacing w:line="276" w:lineRule="auto"/>
        <w:rPr>
          <w:szCs w:val="18"/>
        </w:rPr>
      </w:pPr>
      <w:r w:rsidRPr="008B1594">
        <w:rPr>
          <w:szCs w:val="18"/>
        </w:rPr>
        <w:t xml:space="preserve">Naast de juridische context speelt ook de politiek-bestuurlijke situatie in het aangezochte land </w:t>
      </w:r>
      <w:r w:rsidRPr="008B1594" w:rsidR="005B1184">
        <w:rPr>
          <w:szCs w:val="18"/>
        </w:rPr>
        <w:t xml:space="preserve">en de relatie met Nederland </w:t>
      </w:r>
      <w:r w:rsidRPr="008B1594">
        <w:rPr>
          <w:szCs w:val="18"/>
        </w:rPr>
        <w:t xml:space="preserve">een belangrijke rol bij de vraag of het doen van een rechtshulp- of uitleveringsverzoek kans van slagen heeft. Hierbij kan worden gedacht aan de vraag of een land beschikt over een adequaat ambtelijk apparaat, dat in staat is om uitvoering aan verzoeken uit het buitenland te geven. Daarnaast kiezen landen er soms voor om nationale aangelegenheden meer prioriteit te geven dan de uitvoering van buitenlandse verzoeken. </w:t>
      </w:r>
    </w:p>
    <w:p w:rsidRPr="008B1594" w:rsidR="002446BD" w:rsidP="008100D2" w:rsidRDefault="002446BD" w14:paraId="31036CF3" w14:textId="77777777">
      <w:pPr>
        <w:spacing w:line="276" w:lineRule="auto"/>
        <w:rPr>
          <w:szCs w:val="18"/>
        </w:rPr>
      </w:pPr>
    </w:p>
    <w:p w:rsidRPr="008B1594" w:rsidR="008100D2" w:rsidP="008100D2" w:rsidRDefault="005875F7" w14:paraId="73C44428" w14:textId="2EBDBA6F">
      <w:pPr>
        <w:spacing w:line="276" w:lineRule="auto"/>
        <w:rPr>
          <w:szCs w:val="18"/>
        </w:rPr>
      </w:pPr>
      <w:r w:rsidRPr="008B1594">
        <w:rPr>
          <w:szCs w:val="18"/>
        </w:rPr>
        <w:t>Ook de mensenrechtensituatie in een staat dient in ogenschouw</w:t>
      </w:r>
      <w:r w:rsidR="004A39A9">
        <w:rPr>
          <w:szCs w:val="18"/>
        </w:rPr>
        <w:t xml:space="preserve"> te worden</w:t>
      </w:r>
      <w:r w:rsidRPr="008B1594">
        <w:rPr>
          <w:szCs w:val="18"/>
        </w:rPr>
        <w:t xml:space="preserve"> genomen, in het bijzonder de vraag of er een reëel risico bestaat op flagrante mensenrechtenschending als gevolg van door Nederland verstrekte informatie. </w:t>
      </w:r>
      <w:r w:rsidRPr="008B1594" w:rsidR="005B1184">
        <w:rPr>
          <w:szCs w:val="18"/>
        </w:rPr>
        <w:t xml:space="preserve">Hier speelt ook het beginsel van reciprociteit een rol. </w:t>
      </w:r>
      <w:r w:rsidRPr="008B1594">
        <w:rPr>
          <w:szCs w:val="18"/>
        </w:rPr>
        <w:t>Denkbaar is ook dat de uitvoering van een rechtshulp- of uitleveringsverzoek uit het buitenland gevolgen kan hebben voor de interne politieke situatie in een land en derhalve voor de lokale autoriteiten niet opportuun is. Ook dit kan invloed hebben op de kans van slagen van een rechtshulpverzoek</w:t>
      </w:r>
      <w:r w:rsidR="004A39A9">
        <w:rPr>
          <w:szCs w:val="18"/>
        </w:rPr>
        <w:t>;</w:t>
      </w:r>
      <w:r w:rsidRPr="008B1594">
        <w:rPr>
          <w:szCs w:val="18"/>
        </w:rPr>
        <w:t xml:space="preserve"> het komt voor dat er geen juridische grond voor weigering van uitvoering bestaat, maar er toch geen enkele reactie op een verzoek wordt ontvangen. </w:t>
      </w:r>
    </w:p>
    <w:p w:rsidRPr="008B1594" w:rsidR="001772E7" w:rsidP="008100D2" w:rsidRDefault="001772E7" w14:paraId="4D1C7B24" w14:textId="77777777">
      <w:pPr>
        <w:spacing w:line="276" w:lineRule="auto"/>
        <w:rPr>
          <w:szCs w:val="18"/>
        </w:rPr>
      </w:pPr>
    </w:p>
    <w:p w:rsidRPr="008B1594" w:rsidR="00672257" w:rsidP="008100D2" w:rsidRDefault="005875F7" w14:paraId="4747C81E" w14:textId="33800DCF">
      <w:pPr>
        <w:spacing w:line="276" w:lineRule="auto"/>
        <w:rPr>
          <w:szCs w:val="18"/>
        </w:rPr>
      </w:pPr>
      <w:r w:rsidRPr="008B1594">
        <w:rPr>
          <w:szCs w:val="18"/>
        </w:rPr>
        <w:t xml:space="preserve">Indien uitvoering van een verzoek om rechtshulp aan een andere staat uitblijft, kunnen diverse middelen worden ingezet om bij het aangezochte land op uitvoering aan te dringen. In beginsel wordt hierbij een escalatiemodel gehanteerd, waarbij wordt begonnen met schriftelijk rappel op ambtelijk niveau en waarbij inzet op politiek niveau, al dan niet door het </w:t>
      </w:r>
      <w:r w:rsidRPr="008B1594" w:rsidR="001A2922">
        <w:rPr>
          <w:szCs w:val="18"/>
        </w:rPr>
        <w:t>m</w:t>
      </w:r>
      <w:r w:rsidRPr="008B1594">
        <w:rPr>
          <w:szCs w:val="18"/>
        </w:rPr>
        <w:t>inisterie van Buitenlandse Zaken, het uiterste middel is. De vraag welk middel op welk moment wordt ingezet, wordt van geval tot geval</w:t>
      </w:r>
      <w:r w:rsidRPr="008B1594" w:rsidR="005B1184">
        <w:rPr>
          <w:szCs w:val="18"/>
        </w:rPr>
        <w:t xml:space="preserve"> beoordeeld. </w:t>
      </w:r>
      <w:r w:rsidRPr="008B1594" w:rsidR="006044F1">
        <w:rPr>
          <w:szCs w:val="18"/>
        </w:rPr>
        <w:t>Dit gebeurt i</w:t>
      </w:r>
      <w:r w:rsidRPr="008B1594">
        <w:rPr>
          <w:szCs w:val="18"/>
        </w:rPr>
        <w:t xml:space="preserve">n samenspraak tussen de verzoekende justitiële autoriteit (het OM of de rechtspraak), het </w:t>
      </w:r>
      <w:r w:rsidRPr="008B1594" w:rsidR="001A2922">
        <w:rPr>
          <w:szCs w:val="18"/>
        </w:rPr>
        <w:t>m</w:t>
      </w:r>
      <w:r w:rsidRPr="008B1594">
        <w:rPr>
          <w:szCs w:val="18"/>
        </w:rPr>
        <w:t xml:space="preserve">inisterie van </w:t>
      </w:r>
      <w:r w:rsidR="004A39A9">
        <w:rPr>
          <w:szCs w:val="18"/>
        </w:rPr>
        <w:t>Justitie en Veiligheid</w:t>
      </w:r>
      <w:r w:rsidRPr="008B1594">
        <w:rPr>
          <w:szCs w:val="18"/>
        </w:rPr>
        <w:t xml:space="preserve"> als centrale autoriteit voor rechtshulp en uitlevering, en het </w:t>
      </w:r>
      <w:r w:rsidRPr="008B1594" w:rsidR="001A2922">
        <w:rPr>
          <w:szCs w:val="18"/>
        </w:rPr>
        <w:t>m</w:t>
      </w:r>
      <w:r w:rsidRPr="008B1594">
        <w:rPr>
          <w:szCs w:val="18"/>
        </w:rPr>
        <w:t>inisterie van Buitenlandse Zaken</w:t>
      </w:r>
      <w:r w:rsidRPr="008B1594" w:rsidR="005B1184">
        <w:rPr>
          <w:szCs w:val="18"/>
        </w:rPr>
        <w:t>, ieder vanuit zijn eigen rol en verantwoordelijkheid.</w:t>
      </w:r>
      <w:r w:rsidRPr="008B1594">
        <w:rPr>
          <w:szCs w:val="18"/>
        </w:rPr>
        <w:t xml:space="preserve"> De stand van de diplomatieke relatie met het land in kwestie is een belangrijke indicatie voor de kans van slagen van een verzoek en eventueel escalatietraject. </w:t>
      </w:r>
      <w:r w:rsidRPr="008B1594" w:rsidR="0079027A">
        <w:rPr>
          <w:szCs w:val="18"/>
        </w:rPr>
        <w:t xml:space="preserve">Ook kunnen de Nederlandse belangen in het betreffende land bij deze een afweging zijn. </w:t>
      </w:r>
    </w:p>
    <w:p w:rsidRPr="008B1594" w:rsidR="00866D17" w:rsidP="008100D2" w:rsidRDefault="00866D17" w14:paraId="3C8B0C84" w14:textId="77777777">
      <w:pPr>
        <w:spacing w:line="276" w:lineRule="auto"/>
        <w:rPr>
          <w:szCs w:val="18"/>
        </w:rPr>
      </w:pPr>
    </w:p>
    <w:p w:rsidRPr="008B1594" w:rsidR="008100D2" w:rsidP="008100D2" w:rsidRDefault="005875F7" w14:paraId="27D4F979" w14:textId="5EAEBCF7">
      <w:pPr>
        <w:spacing w:line="276" w:lineRule="auto"/>
        <w:rPr>
          <w:szCs w:val="18"/>
        </w:rPr>
      </w:pPr>
      <w:r w:rsidRPr="008B1594">
        <w:rPr>
          <w:szCs w:val="18"/>
        </w:rPr>
        <w:t>Wanneer sprake is van een hechte diplomatieke relatie, waarbij een grote mate van onderling vertrouwen bestaat en er bovendien sprake is van een evenwichtige rechtshulprelatie, verloopt dit soort contacten gemakkelijker en wordt ook vaker effect bereikt. Als sprake is van een moeizamere verstandhouding, waarbij Nederland bovendien veelal vragende partij is inzake rechtshulp, kan effect, ondanks herhaaldelijk aandringen op diverse (politieke) niveaus, helaas uitblijven. Dit is een onbevredigende realiteit en Nederland zal niet schuwen om te blijven aandringen op uitvoering, waarbij ook diplomatieke consequenties voor het aangezochte land niet kunnen worden uitgesloten. Uiteindelijk is Nederland als verzoekende staat echter wel afhankelijk van de welwillendheid van de aangezochte staat om medewerking aan verzoeken te verlenen. Zoals hierboven weergegeven, kunnen er bij de aangezochte staat tal van redenen zijn geen uitvoering aan een verzoek te geven. Deze redenen worden niet altijd transparant gecommuniceerd.</w:t>
      </w:r>
    </w:p>
    <w:p w:rsidRPr="008B1594" w:rsidR="008100D2" w:rsidP="008100D2" w:rsidRDefault="008100D2" w14:paraId="307350E1" w14:textId="77777777">
      <w:pPr>
        <w:spacing w:line="276" w:lineRule="auto"/>
        <w:rPr>
          <w:szCs w:val="18"/>
        </w:rPr>
      </w:pPr>
    </w:p>
    <w:p w:rsidRPr="008B1594" w:rsidR="008100D2" w:rsidP="008100D2" w:rsidRDefault="005875F7" w14:paraId="52F28AE0" w14:textId="7942840D">
      <w:pPr>
        <w:spacing w:line="276" w:lineRule="auto"/>
        <w:rPr>
          <w:szCs w:val="18"/>
        </w:rPr>
      </w:pPr>
      <w:r w:rsidRPr="008B1594">
        <w:rPr>
          <w:szCs w:val="18"/>
        </w:rPr>
        <w:t xml:space="preserve">In het specifieke geval van het uitblijven van een reactie van Pakistan waar door </w:t>
      </w:r>
      <w:r w:rsidRPr="008B1594" w:rsidR="002446BD">
        <w:rPr>
          <w:szCs w:val="18"/>
        </w:rPr>
        <w:t>het lid</w:t>
      </w:r>
      <w:r w:rsidRPr="008B1594">
        <w:rPr>
          <w:szCs w:val="18"/>
        </w:rPr>
        <w:t xml:space="preserve"> Wilders aan is gerefereerd</w:t>
      </w:r>
      <w:r w:rsidRPr="008B1594" w:rsidR="002446BD">
        <w:rPr>
          <w:szCs w:val="18"/>
        </w:rPr>
        <w:t>,</w:t>
      </w:r>
      <w:r w:rsidRPr="008B1594">
        <w:rPr>
          <w:szCs w:val="18"/>
        </w:rPr>
        <w:t xml:space="preserve"> heeft het ministerie van Buitenlandse Zaken op verschillende (politieke) niveaus intensieve gesprekken gevoerd met de Pakistaanse autoriteiten over het belang dat Nederland hecht aan deze zaak. </w:t>
      </w:r>
      <w:r w:rsidRPr="008B1594" w:rsidR="00063396">
        <w:rPr>
          <w:szCs w:val="18"/>
        </w:rPr>
        <w:t>Er kan aan de zijde van d</w:t>
      </w:r>
      <w:r w:rsidRPr="008B1594" w:rsidR="00BE0A55">
        <w:rPr>
          <w:szCs w:val="18"/>
        </w:rPr>
        <w:t xml:space="preserve">e Pakistaanse autoriteiten </w:t>
      </w:r>
      <w:r w:rsidRPr="008B1594" w:rsidR="00063396">
        <w:rPr>
          <w:szCs w:val="18"/>
        </w:rPr>
        <w:t xml:space="preserve">geen misverstand bestaan over de noodzaak van </w:t>
      </w:r>
      <w:r w:rsidRPr="008B1594" w:rsidR="00BE0A55">
        <w:rPr>
          <w:szCs w:val="18"/>
        </w:rPr>
        <w:t xml:space="preserve">een adequate opvolging van de Nederlandse rechtshulpverzoeken. </w:t>
      </w:r>
      <w:r w:rsidRPr="008B1594" w:rsidR="00063396">
        <w:rPr>
          <w:szCs w:val="18"/>
        </w:rPr>
        <w:t>Ons voornemen is</w:t>
      </w:r>
      <w:r w:rsidRPr="008B1594" w:rsidR="00CA45AA">
        <w:rPr>
          <w:szCs w:val="18"/>
        </w:rPr>
        <w:t xml:space="preserve"> het gesprek hierover met </w:t>
      </w:r>
      <w:r w:rsidRPr="008B1594" w:rsidR="00063396">
        <w:rPr>
          <w:szCs w:val="18"/>
        </w:rPr>
        <w:t xml:space="preserve">Pakistan </w:t>
      </w:r>
      <w:r w:rsidRPr="008B1594" w:rsidR="00CA45AA">
        <w:rPr>
          <w:szCs w:val="18"/>
        </w:rPr>
        <w:t xml:space="preserve">op </w:t>
      </w:r>
      <w:r w:rsidRPr="008B1594" w:rsidR="00063396">
        <w:rPr>
          <w:szCs w:val="18"/>
        </w:rPr>
        <w:t xml:space="preserve">politiek en diplomatiek </w:t>
      </w:r>
      <w:r w:rsidRPr="008B1594" w:rsidR="00CA45AA">
        <w:rPr>
          <w:szCs w:val="18"/>
        </w:rPr>
        <w:t>niveau voort te zetten</w:t>
      </w:r>
      <w:r w:rsidRPr="008B1594" w:rsidR="00063396">
        <w:rPr>
          <w:szCs w:val="18"/>
        </w:rPr>
        <w:t xml:space="preserve">. De eerste </w:t>
      </w:r>
      <w:r w:rsidRPr="008B1594" w:rsidR="00CA45AA">
        <w:rPr>
          <w:szCs w:val="18"/>
        </w:rPr>
        <w:t xml:space="preserve">mogelijke </w:t>
      </w:r>
      <w:r w:rsidRPr="008B1594" w:rsidR="00063396">
        <w:rPr>
          <w:szCs w:val="18"/>
        </w:rPr>
        <w:t xml:space="preserve">gelegenheid hiervoor is </w:t>
      </w:r>
      <w:r w:rsidRPr="008B1594">
        <w:rPr>
          <w:szCs w:val="18"/>
        </w:rPr>
        <w:t>de ministeri</w:t>
      </w:r>
      <w:r w:rsidRPr="008B1594" w:rsidR="002446BD">
        <w:rPr>
          <w:szCs w:val="18"/>
        </w:rPr>
        <w:t>ë</w:t>
      </w:r>
      <w:r w:rsidRPr="008B1594">
        <w:rPr>
          <w:szCs w:val="18"/>
        </w:rPr>
        <w:t xml:space="preserve">le week van de Algemene Vergadering van de Verenigde Naties </w:t>
      </w:r>
      <w:r w:rsidRPr="008B1594" w:rsidR="002446BD">
        <w:rPr>
          <w:szCs w:val="18"/>
        </w:rPr>
        <w:t xml:space="preserve">in </w:t>
      </w:r>
      <w:r w:rsidRPr="008B1594">
        <w:rPr>
          <w:szCs w:val="18"/>
        </w:rPr>
        <w:t xml:space="preserve">september. </w:t>
      </w:r>
    </w:p>
    <w:p w:rsidRPr="008B1594" w:rsidR="008100D2" w:rsidP="008100D2" w:rsidRDefault="008100D2" w14:paraId="3DC683A0" w14:textId="77777777">
      <w:pPr>
        <w:spacing w:line="276" w:lineRule="auto"/>
        <w:rPr>
          <w:szCs w:val="18"/>
        </w:rPr>
      </w:pPr>
    </w:p>
    <w:p w:rsidRPr="008B1594" w:rsidR="003C5E11" w:rsidP="008100D2" w:rsidRDefault="003C5E11" w14:paraId="0D49A2D3" w14:textId="77777777">
      <w:pPr>
        <w:spacing w:line="276" w:lineRule="auto"/>
        <w:rPr>
          <w:szCs w:val="18"/>
        </w:rPr>
      </w:pPr>
    </w:p>
    <w:p w:rsidRPr="008B1594" w:rsidR="008100D2" w:rsidP="008100D2" w:rsidRDefault="005875F7" w14:paraId="03B45936" w14:textId="77A21AAA">
      <w:pPr>
        <w:spacing w:line="276" w:lineRule="auto"/>
        <w:rPr>
          <w:szCs w:val="18"/>
        </w:rPr>
      </w:pPr>
      <w:r w:rsidRPr="008B1594">
        <w:rPr>
          <w:szCs w:val="18"/>
        </w:rPr>
        <w:t>De Minister van Justitie en Veiligheid,</w:t>
      </w:r>
      <w:r w:rsidR="001F25B3">
        <w:rPr>
          <w:szCs w:val="18"/>
        </w:rPr>
        <w:tab/>
      </w:r>
      <w:r w:rsidR="001F25B3">
        <w:rPr>
          <w:szCs w:val="18"/>
        </w:rPr>
        <w:tab/>
      </w:r>
      <w:r w:rsidR="001F25B3">
        <w:rPr>
          <w:szCs w:val="18"/>
        </w:rPr>
        <w:tab/>
      </w:r>
      <w:r w:rsidR="001F25B3">
        <w:rPr>
          <w:szCs w:val="18"/>
        </w:rPr>
        <w:tab/>
        <w:t>De Minister van Buitenlandse Zaken,</w:t>
      </w:r>
    </w:p>
    <w:p w:rsidR="00D35254" w:rsidP="00D35254" w:rsidRDefault="00D35254" w14:paraId="38CF160E" w14:textId="77777777">
      <w:pPr>
        <w:pStyle w:val="broodtekst"/>
        <w:rPr>
          <w:sz w:val="20"/>
          <w:szCs w:val="20"/>
        </w:rPr>
      </w:pPr>
    </w:p>
    <w:p w:rsidR="001F25B3" w:rsidP="00D35254" w:rsidRDefault="001F25B3" w14:paraId="081709A3" w14:textId="77777777">
      <w:pPr>
        <w:pStyle w:val="broodtekst"/>
        <w:rPr>
          <w:sz w:val="20"/>
          <w:szCs w:val="20"/>
        </w:rPr>
      </w:pPr>
    </w:p>
    <w:p w:rsidR="001F25B3" w:rsidP="00D35254" w:rsidRDefault="001F25B3" w14:paraId="50D140BC" w14:textId="77777777">
      <w:pPr>
        <w:pStyle w:val="broodtekst"/>
        <w:rPr>
          <w:sz w:val="20"/>
          <w:szCs w:val="20"/>
        </w:rPr>
      </w:pPr>
    </w:p>
    <w:p w:rsidR="001F25B3" w:rsidP="00D35254" w:rsidRDefault="001F25B3" w14:paraId="5E64B9E1" w14:textId="77777777">
      <w:pPr>
        <w:pStyle w:val="broodtekst"/>
        <w:rPr>
          <w:sz w:val="20"/>
          <w:szCs w:val="20"/>
        </w:rPr>
      </w:pPr>
    </w:p>
    <w:p w:rsidRPr="001F25B3" w:rsidR="00A8614C" w:rsidP="001F25B3" w:rsidRDefault="001F25B3" w14:paraId="03804486" w14:textId="30F687C0">
      <w:pPr>
        <w:spacing w:line="276" w:lineRule="auto"/>
        <w:rPr>
          <w:szCs w:val="18"/>
        </w:rPr>
      </w:pPr>
      <w:r>
        <w:rPr>
          <w:sz w:val="20"/>
          <w:szCs w:val="20"/>
        </w:rPr>
        <w:t>D.M. van Weel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B1594">
        <w:rPr>
          <w:szCs w:val="18"/>
        </w:rPr>
        <w:t>C.C.J Veldkamp</w:t>
      </w:r>
    </w:p>
    <w:sectPr w:rsidRPr="001F25B3" w:rsidR="00A8614C"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796CF" w14:textId="77777777" w:rsidR="00B73719" w:rsidRDefault="005875F7">
      <w:r>
        <w:separator/>
      </w:r>
    </w:p>
    <w:p w14:paraId="0EA1528D" w14:textId="77777777" w:rsidR="00B73719" w:rsidRDefault="00B73719"/>
    <w:p w14:paraId="5DE8AC69" w14:textId="77777777" w:rsidR="00B73719" w:rsidRDefault="00B73719"/>
    <w:p w14:paraId="422B1308" w14:textId="77777777" w:rsidR="00B73719" w:rsidRDefault="00B73719"/>
  </w:endnote>
  <w:endnote w:type="continuationSeparator" w:id="0">
    <w:p w14:paraId="74CA8233" w14:textId="77777777" w:rsidR="00B73719" w:rsidRDefault="005875F7">
      <w:r>
        <w:continuationSeparator/>
      </w:r>
    </w:p>
    <w:p w14:paraId="17F1D85D" w14:textId="77777777" w:rsidR="00B73719" w:rsidRDefault="00B73719"/>
    <w:p w14:paraId="340628C0" w14:textId="77777777" w:rsidR="00B73719" w:rsidRDefault="00B73719"/>
    <w:p w14:paraId="6B5613BB" w14:textId="77777777" w:rsidR="00B73719" w:rsidRDefault="00B73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A018" w14:textId="77777777" w:rsidR="0089073C" w:rsidRDefault="005875F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8E97064" w14:textId="77777777" w:rsidR="0089073C" w:rsidRDefault="0089073C">
    <w:pPr>
      <w:pStyle w:val="Voettekst"/>
    </w:pPr>
  </w:p>
  <w:p w14:paraId="6E898497"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3A0C59" w14:paraId="43DFBE0D" w14:textId="77777777">
      <w:trPr>
        <w:trHeight w:hRule="exact" w:val="240"/>
      </w:trPr>
      <w:tc>
        <w:tcPr>
          <w:tcW w:w="7752" w:type="dxa"/>
        </w:tcPr>
        <w:p w14:paraId="2CB09403" w14:textId="77777777" w:rsidR="0089073C" w:rsidRDefault="005875F7">
          <w:pPr>
            <w:pStyle w:val="Huisstijl-Rubricering"/>
          </w:pPr>
          <w:r>
            <w:t>VERTROUWELIJK</w:t>
          </w:r>
        </w:p>
      </w:tc>
      <w:tc>
        <w:tcPr>
          <w:tcW w:w="2148" w:type="dxa"/>
        </w:tcPr>
        <w:p w14:paraId="0D2AF403" w14:textId="77777777" w:rsidR="0089073C" w:rsidRDefault="005875F7">
          <w:pPr>
            <w:pStyle w:val="Huisstijl-Paginanummering"/>
          </w:pPr>
          <w:r>
            <w:rPr>
              <w:rStyle w:val="Huisstijl-GegevenCharChar"/>
            </w:rPr>
            <w:t>Pagina  van</w:t>
          </w:r>
          <w:r>
            <w:t xml:space="preserve"> </w:t>
          </w:r>
          <w:r w:rsidR="00A92472">
            <w:fldChar w:fldCharType="begin"/>
          </w:r>
          <w:r w:rsidR="00A92472">
            <w:instrText xml:space="preserve"> NUMPAGES   \* MERGEFORMAT </w:instrText>
          </w:r>
          <w:r w:rsidR="00A92472">
            <w:fldChar w:fldCharType="separate"/>
          </w:r>
          <w:r w:rsidR="00AE5060">
            <w:t>1</w:t>
          </w:r>
          <w:r w:rsidR="00A92472">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C59" w14:paraId="74424731" w14:textId="77777777">
      <w:trPr>
        <w:trHeight w:hRule="exact" w:val="240"/>
      </w:trPr>
      <w:tc>
        <w:tcPr>
          <w:tcW w:w="7752" w:type="dxa"/>
        </w:tcPr>
        <w:bookmarkStart w:id="5" w:name="bmVoettekst1"/>
        <w:p w14:paraId="605791FB" w14:textId="77777777" w:rsidR="0089073C" w:rsidRDefault="005875F7">
          <w:pPr>
            <w:pStyle w:val="Huisstijl-Rubricering"/>
          </w:pPr>
          <w:r>
            <w:fldChar w:fldCharType="begin"/>
          </w:r>
          <w:r>
            <w:instrText xml:space="preserve"> DOCPROPERTY rubricering </w:instrText>
          </w:r>
          <w:r>
            <w:fldChar w:fldCharType="end"/>
          </w:r>
        </w:p>
      </w:tc>
      <w:tc>
        <w:tcPr>
          <w:tcW w:w="2148" w:type="dxa"/>
        </w:tcPr>
        <w:p w14:paraId="1A8826B9" w14:textId="77777777" w:rsidR="0089073C" w:rsidRDefault="005875F7">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E5060">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92472">
            <w:fldChar w:fldCharType="begin"/>
          </w:r>
          <w:r w:rsidR="00A92472">
            <w:instrText xml:space="preserve"> SECTIONPAGES   \* MERGEFORMAT </w:instrText>
          </w:r>
          <w:r w:rsidR="00A92472">
            <w:fldChar w:fldCharType="separate"/>
          </w:r>
          <w:r w:rsidR="00AE5060">
            <w:t>1</w:t>
          </w:r>
          <w:r w:rsidR="00A92472">
            <w:fldChar w:fldCharType="end"/>
          </w:r>
        </w:p>
      </w:tc>
    </w:tr>
    <w:bookmarkEnd w:id="5"/>
  </w:tbl>
  <w:p w14:paraId="2DB227A6"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C59" w14:paraId="719B0FD3" w14:textId="77777777">
      <w:trPr>
        <w:cantSplit/>
        <w:trHeight w:hRule="exact" w:val="23"/>
      </w:trPr>
      <w:tc>
        <w:tcPr>
          <w:tcW w:w="7771" w:type="dxa"/>
        </w:tcPr>
        <w:p w14:paraId="31B8C299" w14:textId="77777777" w:rsidR="0089073C" w:rsidRDefault="0089073C">
          <w:pPr>
            <w:pStyle w:val="Huisstijl-Rubricering"/>
          </w:pPr>
        </w:p>
      </w:tc>
      <w:tc>
        <w:tcPr>
          <w:tcW w:w="2123" w:type="dxa"/>
        </w:tcPr>
        <w:p w14:paraId="180E2480" w14:textId="77777777" w:rsidR="0089073C" w:rsidRDefault="0089073C">
          <w:pPr>
            <w:pStyle w:val="Huisstijl-Paginanummering"/>
          </w:pPr>
        </w:p>
      </w:tc>
    </w:tr>
    <w:tr w:rsidR="003A0C59" w14:paraId="05484F50" w14:textId="77777777">
      <w:trPr>
        <w:cantSplit/>
        <w:trHeight w:hRule="exact" w:val="216"/>
      </w:trPr>
      <w:tc>
        <w:tcPr>
          <w:tcW w:w="7771" w:type="dxa"/>
        </w:tcPr>
        <w:p w14:paraId="64BAFCDF" w14:textId="77777777" w:rsidR="0089073C" w:rsidRDefault="005875F7">
          <w:pPr>
            <w:pStyle w:val="Huisstijl-Rubricering"/>
          </w:pPr>
          <w:r>
            <w:fldChar w:fldCharType="begin"/>
          </w:r>
          <w:r>
            <w:instrText xml:space="preserve"> DOCPROPERTY Rubricering </w:instrText>
          </w:r>
          <w:r>
            <w:fldChar w:fldCharType="end"/>
          </w:r>
        </w:p>
      </w:tc>
      <w:tc>
        <w:tcPr>
          <w:tcW w:w="2123" w:type="dxa"/>
        </w:tcPr>
        <w:p w14:paraId="7483F484" w14:textId="33DC2B05" w:rsidR="0089073C" w:rsidRDefault="005875F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9247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BF2F53">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F2F53">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42175E25"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C59" w14:paraId="31DAB579" w14:textId="77777777">
      <w:trPr>
        <w:cantSplit/>
        <w:trHeight w:hRule="exact" w:val="170"/>
      </w:trPr>
      <w:tc>
        <w:tcPr>
          <w:tcW w:w="7769" w:type="dxa"/>
        </w:tcPr>
        <w:p w14:paraId="477C85CB" w14:textId="77777777" w:rsidR="0089073C" w:rsidRDefault="0089073C">
          <w:pPr>
            <w:pStyle w:val="Huisstijl-Rubricering"/>
          </w:pPr>
        </w:p>
      </w:tc>
      <w:tc>
        <w:tcPr>
          <w:tcW w:w="2123" w:type="dxa"/>
        </w:tcPr>
        <w:p w14:paraId="0F25A294" w14:textId="77777777" w:rsidR="0089073C" w:rsidRDefault="0089073C">
          <w:pPr>
            <w:pStyle w:val="Huisstijl-Paginanummering"/>
          </w:pPr>
        </w:p>
      </w:tc>
    </w:tr>
    <w:tr w:rsidR="003A0C59" w14:paraId="6FE13432" w14:textId="77777777">
      <w:trPr>
        <w:cantSplit/>
        <w:trHeight w:hRule="exact" w:val="289"/>
      </w:trPr>
      <w:tc>
        <w:tcPr>
          <w:tcW w:w="7769" w:type="dxa"/>
        </w:tcPr>
        <w:p w14:paraId="2E70B528" w14:textId="77777777" w:rsidR="0089073C" w:rsidRDefault="005875F7">
          <w:pPr>
            <w:pStyle w:val="Huisstijl-Rubricering"/>
          </w:pPr>
          <w:r>
            <w:fldChar w:fldCharType="begin"/>
          </w:r>
          <w:r>
            <w:instrText xml:space="preserve"> DOCPROPERTY Rubricering </w:instrText>
          </w:r>
          <w:r>
            <w:fldChar w:fldCharType="end"/>
          </w:r>
        </w:p>
      </w:tc>
      <w:tc>
        <w:tcPr>
          <w:tcW w:w="2123" w:type="dxa"/>
        </w:tcPr>
        <w:p w14:paraId="34E27CF9" w14:textId="3D86E86B" w:rsidR="0089073C" w:rsidRDefault="005875F7">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B7442F">
            <w:rPr>
              <w:rStyle w:val="Paginanummer"/>
            </w:rPr>
            <w:t>3</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92472">
            <w:fldChar w:fldCharType="begin"/>
          </w:r>
          <w:r w:rsidR="00A92472">
            <w:instrText xml:space="preserve"> SECTIONPAGES   \* MERGEFORMAT </w:instrText>
          </w:r>
          <w:r w:rsidR="00A92472">
            <w:fldChar w:fldCharType="separate"/>
          </w:r>
          <w:r w:rsidR="00BF2F53">
            <w:t>3</w:t>
          </w:r>
          <w:r w:rsidR="00A92472">
            <w:fldChar w:fldCharType="end"/>
          </w:r>
        </w:p>
      </w:tc>
    </w:tr>
    <w:tr w:rsidR="003A0C59" w14:paraId="6C4FA525" w14:textId="77777777">
      <w:trPr>
        <w:cantSplit/>
        <w:trHeight w:hRule="exact" w:val="23"/>
      </w:trPr>
      <w:tc>
        <w:tcPr>
          <w:tcW w:w="7769" w:type="dxa"/>
        </w:tcPr>
        <w:p w14:paraId="2D9C56E7" w14:textId="77777777" w:rsidR="0089073C" w:rsidRDefault="0089073C">
          <w:pPr>
            <w:pStyle w:val="Huisstijl-Rubricering"/>
          </w:pPr>
        </w:p>
      </w:tc>
      <w:tc>
        <w:tcPr>
          <w:tcW w:w="2123" w:type="dxa"/>
        </w:tcPr>
        <w:p w14:paraId="61BEB5C1" w14:textId="77777777" w:rsidR="0089073C" w:rsidRDefault="0089073C">
          <w:pPr>
            <w:pStyle w:val="Huisstijl-Paginanummering"/>
            <w:rPr>
              <w:rStyle w:val="Huisstijl-GegevenCharChar"/>
            </w:rPr>
          </w:pPr>
        </w:p>
      </w:tc>
    </w:tr>
  </w:tbl>
  <w:p w14:paraId="467F7C32"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61F3" w14:textId="77777777" w:rsidR="00B73719" w:rsidRDefault="005875F7">
      <w:r>
        <w:separator/>
      </w:r>
    </w:p>
  </w:footnote>
  <w:footnote w:type="continuationSeparator" w:id="0">
    <w:p w14:paraId="7B39E2E8" w14:textId="77777777" w:rsidR="00B73719" w:rsidRDefault="00587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9807C" w14:textId="77777777" w:rsidR="0089073C" w:rsidRDefault="0089073C">
    <w:pPr>
      <w:pStyle w:val="Koptekst"/>
    </w:pPr>
  </w:p>
  <w:p w14:paraId="0942D3B1"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8DCB" w14:textId="77777777" w:rsidR="0089073C" w:rsidRDefault="005875F7">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22871B80" wp14:editId="3436B878">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C59" w14:paraId="28ECED6A" w14:textId="77777777">
                            <w:trPr>
                              <w:cantSplit/>
                            </w:trPr>
                            <w:tc>
                              <w:tcPr>
                                <w:tcW w:w="2007" w:type="dxa"/>
                              </w:tcPr>
                              <w:p w14:paraId="023AA0CA" w14:textId="77777777" w:rsidR="00AE5060" w:rsidRDefault="005875F7">
                                <w:pPr>
                                  <w:pStyle w:val="referentiegegevparagraaf"/>
                                  <w:rPr>
                                    <w:rStyle w:val="directieregel"/>
                                  </w:rPr>
                                </w:pPr>
                                <w:r>
                                  <w:rPr>
                                    <w:b/>
                                  </w:rPr>
                                  <w:fldChar w:fldCharType="begin"/>
                                </w:r>
                                <w:r w:rsidR="0089073C" w:rsidRPr="00020BCF">
                                  <w:rPr>
                                    <w:b/>
                                  </w:rPr>
                                  <w:instrText xml:space="preserve"> DOCPROPERTY directoraatvolg</w:instrText>
                                </w:r>
                                <w:r>
                                  <w:rPr>
                                    <w:b/>
                                  </w:rPr>
                                  <w:fldChar w:fldCharType="separate"/>
                                </w:r>
                                <w:r w:rsidR="0089073C" w:rsidRPr="00020BCF">
                                  <w:rPr>
                                    <w:b/>
                                  </w:rPr>
                                  <w:t>Directoraat-Generaal Rechtspleging en Rechtshandhaving</w:t>
                                </w:r>
                              </w:p>
                              <w:p w14:paraId="1E372992" w14:textId="77777777" w:rsidR="0089073C" w:rsidRPr="00020BCF" w:rsidRDefault="005875F7">
                                <w:pPr>
                                  <w:pStyle w:val="referentiegegevparagraaf"/>
                                </w:pPr>
                                <w:r>
                                  <w:rPr>
                                    <w:b/>
                                  </w:rPr>
                                  <w:fldChar w:fldCharType="end"/>
                                </w:r>
                                <w:r>
                                  <w:fldChar w:fldCharType="begin"/>
                                </w:r>
                                <w:r w:rsidRPr="00020BCF">
                                  <w:instrText xml:space="preserve"> DOCPROPERTY directoraatnaamvolg </w:instrText>
                                </w:r>
                                <w:r>
                                  <w:fldChar w:fldCharType="separate"/>
                                </w:r>
                                <w:r w:rsidRPr="00020BCF">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54284C2" w14:textId="77777777" w:rsidR="0089073C" w:rsidRDefault="005875F7">
                                <w:pPr>
                                  <w:pStyle w:val="referentiegegevparagraaf"/>
                                  <w:rPr>
                                    <w:rStyle w:val="directieregel"/>
                                  </w:rPr>
                                </w:pPr>
                                <w:r>
                                  <w:rPr>
                                    <w:rStyle w:val="directieregel"/>
                                  </w:rPr>
                                  <w:fldChar w:fldCharType="end"/>
                                </w:r>
                              </w:p>
                              <w:p w14:paraId="23EBD23B" w14:textId="77777777" w:rsidR="0089073C" w:rsidRDefault="0089073C">
                                <w:pPr>
                                  <w:pStyle w:val="referentiegegevens"/>
                                  <w:rPr>
                                    <w:b/>
                                    <w:bCs/>
                                  </w:rPr>
                                </w:pPr>
                              </w:p>
                            </w:tc>
                          </w:tr>
                          <w:tr w:rsidR="003A0C59" w14:paraId="13BFFF11" w14:textId="77777777">
                            <w:trPr>
                              <w:cantSplit/>
                            </w:trPr>
                            <w:tc>
                              <w:tcPr>
                                <w:tcW w:w="2007" w:type="dxa"/>
                              </w:tcPr>
                              <w:p w14:paraId="245CB607" w14:textId="77777777" w:rsidR="0089073C" w:rsidRDefault="0089073C">
                                <w:pPr>
                                  <w:pStyle w:val="clausule"/>
                                </w:pPr>
                              </w:p>
                            </w:tc>
                          </w:tr>
                        </w:tbl>
                        <w:p w14:paraId="47A8DE75" w14:textId="77777777" w:rsidR="0089073C" w:rsidRDefault="0089073C"/>
                        <w:p w14:paraId="346AF995"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2871B80"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C59" w14:paraId="28ECED6A" w14:textId="77777777">
                      <w:trPr>
                        <w:cantSplit/>
                      </w:trPr>
                      <w:tc>
                        <w:tcPr>
                          <w:tcW w:w="2007" w:type="dxa"/>
                        </w:tcPr>
                        <w:p w14:paraId="023AA0CA" w14:textId="77777777" w:rsidR="00AE5060" w:rsidRDefault="005875F7">
                          <w:pPr>
                            <w:pStyle w:val="referentiegegevparagraaf"/>
                            <w:rPr>
                              <w:rStyle w:val="directieregel"/>
                            </w:rPr>
                          </w:pPr>
                          <w:r>
                            <w:rPr>
                              <w:b/>
                            </w:rPr>
                            <w:fldChar w:fldCharType="begin"/>
                          </w:r>
                          <w:r w:rsidR="0089073C" w:rsidRPr="00020BCF">
                            <w:rPr>
                              <w:b/>
                            </w:rPr>
                            <w:instrText xml:space="preserve"> DOCPROPERTY directoraatvolg</w:instrText>
                          </w:r>
                          <w:r>
                            <w:rPr>
                              <w:b/>
                            </w:rPr>
                            <w:fldChar w:fldCharType="separate"/>
                          </w:r>
                          <w:r w:rsidR="0089073C" w:rsidRPr="00020BCF">
                            <w:rPr>
                              <w:b/>
                            </w:rPr>
                            <w:t>Directoraat-Generaal Rechtspleging en Rechtshandhaving</w:t>
                          </w:r>
                        </w:p>
                        <w:p w14:paraId="1E372992" w14:textId="77777777" w:rsidR="0089073C" w:rsidRPr="00020BCF" w:rsidRDefault="005875F7">
                          <w:pPr>
                            <w:pStyle w:val="referentiegegevparagraaf"/>
                          </w:pPr>
                          <w:r>
                            <w:rPr>
                              <w:b/>
                            </w:rPr>
                            <w:fldChar w:fldCharType="end"/>
                          </w:r>
                          <w:r>
                            <w:fldChar w:fldCharType="begin"/>
                          </w:r>
                          <w:r w:rsidRPr="00020BCF">
                            <w:instrText xml:space="preserve"> DOCPROPERTY directoraatnaamvolg </w:instrText>
                          </w:r>
                          <w:r>
                            <w:fldChar w:fldCharType="separate"/>
                          </w:r>
                          <w:r w:rsidRPr="00020BCF">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454284C2" w14:textId="77777777" w:rsidR="0089073C" w:rsidRDefault="005875F7">
                          <w:pPr>
                            <w:pStyle w:val="referentiegegevparagraaf"/>
                            <w:rPr>
                              <w:rStyle w:val="directieregel"/>
                            </w:rPr>
                          </w:pPr>
                          <w:r>
                            <w:rPr>
                              <w:rStyle w:val="directieregel"/>
                            </w:rPr>
                            <w:fldChar w:fldCharType="end"/>
                          </w:r>
                        </w:p>
                        <w:p w14:paraId="23EBD23B" w14:textId="77777777" w:rsidR="0089073C" w:rsidRDefault="0089073C">
                          <w:pPr>
                            <w:pStyle w:val="referentiegegevens"/>
                            <w:rPr>
                              <w:b/>
                              <w:bCs/>
                            </w:rPr>
                          </w:pPr>
                        </w:p>
                      </w:tc>
                    </w:tr>
                    <w:tr w:rsidR="003A0C59" w14:paraId="13BFFF11" w14:textId="77777777">
                      <w:trPr>
                        <w:cantSplit/>
                      </w:trPr>
                      <w:tc>
                        <w:tcPr>
                          <w:tcW w:w="2007" w:type="dxa"/>
                        </w:tcPr>
                        <w:p w14:paraId="245CB607" w14:textId="77777777" w:rsidR="0089073C" w:rsidRDefault="0089073C">
                          <w:pPr>
                            <w:pStyle w:val="clausule"/>
                          </w:pPr>
                        </w:p>
                      </w:tc>
                    </w:tr>
                  </w:tbl>
                  <w:p w14:paraId="47A8DE75" w14:textId="77777777" w:rsidR="0089073C" w:rsidRDefault="0089073C"/>
                  <w:p w14:paraId="346AF995"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324FAB90" wp14:editId="3575703B">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187F9582" w14:textId="77777777" w:rsidR="0089073C" w:rsidRDefault="005875F7">
                          <w:pPr>
                            <w:pStyle w:val="Huisstijl-Rubricering"/>
                          </w:pPr>
                          <w:r>
                            <w:fldChar w:fldCharType="begin"/>
                          </w:r>
                          <w:r>
                            <w:instrText xml:space="preserve"> DOCPROPERTY rubricering </w:instrText>
                          </w:r>
                          <w:r>
                            <w:fldChar w:fldCharType="end"/>
                          </w:r>
                        </w:p>
                        <w:p w14:paraId="71976D5F"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24FAB90"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187F9582" w14:textId="77777777" w:rsidR="0089073C" w:rsidRDefault="005875F7">
                    <w:pPr>
                      <w:pStyle w:val="Huisstijl-Rubricering"/>
                    </w:pPr>
                    <w:r>
                      <w:fldChar w:fldCharType="begin"/>
                    </w:r>
                    <w:r>
                      <w:instrText xml:space="preserve"> DOCPROPERTY rubricering </w:instrText>
                    </w:r>
                    <w:r>
                      <w:fldChar w:fldCharType="end"/>
                    </w:r>
                  </w:p>
                  <w:p w14:paraId="71976D5F"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C59" w14:paraId="4DE54813" w14:textId="77777777">
      <w:trPr>
        <w:trHeight w:hRule="exact" w:val="136"/>
      </w:trPr>
      <w:tc>
        <w:tcPr>
          <w:tcW w:w="7520" w:type="dxa"/>
        </w:tcPr>
        <w:p w14:paraId="2B00846E" w14:textId="77777777" w:rsidR="0089073C" w:rsidRDefault="0089073C">
          <w:pPr>
            <w:spacing w:line="240" w:lineRule="auto"/>
            <w:rPr>
              <w:sz w:val="12"/>
              <w:szCs w:val="12"/>
            </w:rPr>
          </w:pPr>
        </w:p>
      </w:tc>
    </w:tr>
  </w:tbl>
  <w:p w14:paraId="700AF21E" w14:textId="77777777" w:rsidR="0089073C" w:rsidRDefault="005875F7">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4AC1" w14:textId="3322A37A" w:rsidR="0089073C" w:rsidRDefault="005875F7">
    <w:pPr>
      <w:pStyle w:val="Koptekst"/>
      <w:rPr>
        <w:color w:val="FFFFFF"/>
      </w:rPr>
    </w:pPr>
    <w:bookmarkStart w:id="6" w:name="bmpagina"/>
    <w:r>
      <w:rPr>
        <w:noProof/>
        <w:sz w:val="20"/>
      </w:rPr>
      <w:drawing>
        <wp:anchor distT="0" distB="0" distL="114300" distR="114300" simplePos="0" relativeHeight="251664384" behindDoc="1" locked="1" layoutInCell="1" allowOverlap="1" wp14:anchorId="755F54C2" wp14:editId="654381B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6E10A6">
      <w:rPr>
        <w:noProof/>
        <w:color w:val="FFFFFF"/>
        <w:sz w:val="20"/>
      </w:rPr>
      <mc:AlternateContent>
        <mc:Choice Requires="wps">
          <w:drawing>
            <wp:anchor distT="0" distB="0" distL="114300" distR="114300" simplePos="0" relativeHeight="251658240" behindDoc="0" locked="1" layoutInCell="1" allowOverlap="1" wp14:anchorId="69D3872B" wp14:editId="72F55FF9">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4EFF3"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92472">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CE18"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251609FC">
      <w:start w:val="1"/>
      <w:numFmt w:val="lowerLetter"/>
      <w:pStyle w:val="lijst-alphabet"/>
      <w:lvlText w:val="%1."/>
      <w:lvlJc w:val="left"/>
      <w:pPr>
        <w:tabs>
          <w:tab w:val="num" w:pos="1040"/>
        </w:tabs>
        <w:ind w:left="1021" w:hanging="341"/>
      </w:pPr>
      <w:rPr>
        <w:rFonts w:hint="default"/>
      </w:rPr>
    </w:lvl>
    <w:lvl w:ilvl="1" w:tplc="814E28DC" w:tentative="1">
      <w:start w:val="1"/>
      <w:numFmt w:val="lowerLetter"/>
      <w:lvlText w:val="%2."/>
      <w:lvlJc w:val="left"/>
      <w:pPr>
        <w:tabs>
          <w:tab w:val="num" w:pos="1440"/>
        </w:tabs>
        <w:ind w:left="1440" w:hanging="360"/>
      </w:pPr>
    </w:lvl>
    <w:lvl w:ilvl="2" w:tplc="E70EC17A" w:tentative="1">
      <w:start w:val="1"/>
      <w:numFmt w:val="lowerRoman"/>
      <w:lvlText w:val="%3."/>
      <w:lvlJc w:val="right"/>
      <w:pPr>
        <w:tabs>
          <w:tab w:val="num" w:pos="2160"/>
        </w:tabs>
        <w:ind w:left="2160" w:hanging="180"/>
      </w:pPr>
    </w:lvl>
    <w:lvl w:ilvl="3" w:tplc="0C686BCC" w:tentative="1">
      <w:start w:val="1"/>
      <w:numFmt w:val="decimal"/>
      <w:lvlText w:val="%4."/>
      <w:lvlJc w:val="left"/>
      <w:pPr>
        <w:tabs>
          <w:tab w:val="num" w:pos="2880"/>
        </w:tabs>
        <w:ind w:left="2880" w:hanging="360"/>
      </w:pPr>
    </w:lvl>
    <w:lvl w:ilvl="4" w:tplc="E00A5968" w:tentative="1">
      <w:start w:val="1"/>
      <w:numFmt w:val="lowerLetter"/>
      <w:lvlText w:val="%5."/>
      <w:lvlJc w:val="left"/>
      <w:pPr>
        <w:tabs>
          <w:tab w:val="num" w:pos="3600"/>
        </w:tabs>
        <w:ind w:left="3600" w:hanging="360"/>
      </w:pPr>
    </w:lvl>
    <w:lvl w:ilvl="5" w:tplc="69CE7576" w:tentative="1">
      <w:start w:val="1"/>
      <w:numFmt w:val="lowerRoman"/>
      <w:lvlText w:val="%6."/>
      <w:lvlJc w:val="right"/>
      <w:pPr>
        <w:tabs>
          <w:tab w:val="num" w:pos="4320"/>
        </w:tabs>
        <w:ind w:left="4320" w:hanging="180"/>
      </w:pPr>
    </w:lvl>
    <w:lvl w:ilvl="6" w:tplc="CC44D584" w:tentative="1">
      <w:start w:val="1"/>
      <w:numFmt w:val="decimal"/>
      <w:lvlText w:val="%7."/>
      <w:lvlJc w:val="left"/>
      <w:pPr>
        <w:tabs>
          <w:tab w:val="num" w:pos="5040"/>
        </w:tabs>
        <w:ind w:left="5040" w:hanging="360"/>
      </w:pPr>
    </w:lvl>
    <w:lvl w:ilvl="7" w:tplc="EAA2DDBA" w:tentative="1">
      <w:start w:val="1"/>
      <w:numFmt w:val="lowerLetter"/>
      <w:lvlText w:val="%8."/>
      <w:lvlJc w:val="left"/>
      <w:pPr>
        <w:tabs>
          <w:tab w:val="num" w:pos="5760"/>
        </w:tabs>
        <w:ind w:left="5760" w:hanging="360"/>
      </w:pPr>
    </w:lvl>
    <w:lvl w:ilvl="8" w:tplc="EC7A8714"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DB84112C">
      <w:start w:val="1"/>
      <w:numFmt w:val="bullet"/>
      <w:pStyle w:val="Lijstopsomteken"/>
      <w:lvlText w:val="•"/>
      <w:lvlJc w:val="left"/>
      <w:pPr>
        <w:tabs>
          <w:tab w:val="num" w:pos="227"/>
        </w:tabs>
        <w:ind w:left="227" w:hanging="227"/>
      </w:pPr>
      <w:rPr>
        <w:rFonts w:ascii="Verdana" w:hAnsi="Verdana" w:hint="default"/>
        <w:sz w:val="18"/>
        <w:szCs w:val="18"/>
      </w:rPr>
    </w:lvl>
    <w:lvl w:ilvl="1" w:tplc="258246F2" w:tentative="1">
      <w:start w:val="1"/>
      <w:numFmt w:val="bullet"/>
      <w:lvlText w:val="o"/>
      <w:lvlJc w:val="left"/>
      <w:pPr>
        <w:tabs>
          <w:tab w:val="num" w:pos="1440"/>
        </w:tabs>
        <w:ind w:left="1440" w:hanging="360"/>
      </w:pPr>
      <w:rPr>
        <w:rFonts w:ascii="Courier New" w:hAnsi="Courier New" w:cs="Courier New" w:hint="default"/>
      </w:rPr>
    </w:lvl>
    <w:lvl w:ilvl="2" w:tplc="18B2B9A8" w:tentative="1">
      <w:start w:val="1"/>
      <w:numFmt w:val="bullet"/>
      <w:lvlText w:val=""/>
      <w:lvlJc w:val="left"/>
      <w:pPr>
        <w:tabs>
          <w:tab w:val="num" w:pos="2160"/>
        </w:tabs>
        <w:ind w:left="2160" w:hanging="360"/>
      </w:pPr>
      <w:rPr>
        <w:rFonts w:ascii="Wingdings" w:hAnsi="Wingdings" w:hint="default"/>
      </w:rPr>
    </w:lvl>
    <w:lvl w:ilvl="3" w:tplc="E4288A70" w:tentative="1">
      <w:start w:val="1"/>
      <w:numFmt w:val="bullet"/>
      <w:lvlText w:val=""/>
      <w:lvlJc w:val="left"/>
      <w:pPr>
        <w:tabs>
          <w:tab w:val="num" w:pos="2880"/>
        </w:tabs>
        <w:ind w:left="2880" w:hanging="360"/>
      </w:pPr>
      <w:rPr>
        <w:rFonts w:ascii="Symbol" w:hAnsi="Symbol" w:hint="default"/>
      </w:rPr>
    </w:lvl>
    <w:lvl w:ilvl="4" w:tplc="96581860" w:tentative="1">
      <w:start w:val="1"/>
      <w:numFmt w:val="bullet"/>
      <w:lvlText w:val="o"/>
      <w:lvlJc w:val="left"/>
      <w:pPr>
        <w:tabs>
          <w:tab w:val="num" w:pos="3600"/>
        </w:tabs>
        <w:ind w:left="3600" w:hanging="360"/>
      </w:pPr>
      <w:rPr>
        <w:rFonts w:ascii="Courier New" w:hAnsi="Courier New" w:cs="Courier New" w:hint="default"/>
      </w:rPr>
    </w:lvl>
    <w:lvl w:ilvl="5" w:tplc="6E7C1094" w:tentative="1">
      <w:start w:val="1"/>
      <w:numFmt w:val="bullet"/>
      <w:lvlText w:val=""/>
      <w:lvlJc w:val="left"/>
      <w:pPr>
        <w:tabs>
          <w:tab w:val="num" w:pos="4320"/>
        </w:tabs>
        <w:ind w:left="4320" w:hanging="360"/>
      </w:pPr>
      <w:rPr>
        <w:rFonts w:ascii="Wingdings" w:hAnsi="Wingdings" w:hint="default"/>
      </w:rPr>
    </w:lvl>
    <w:lvl w:ilvl="6" w:tplc="59964E16" w:tentative="1">
      <w:start w:val="1"/>
      <w:numFmt w:val="bullet"/>
      <w:lvlText w:val=""/>
      <w:lvlJc w:val="left"/>
      <w:pPr>
        <w:tabs>
          <w:tab w:val="num" w:pos="5040"/>
        </w:tabs>
        <w:ind w:left="5040" w:hanging="360"/>
      </w:pPr>
      <w:rPr>
        <w:rFonts w:ascii="Symbol" w:hAnsi="Symbol" w:hint="default"/>
      </w:rPr>
    </w:lvl>
    <w:lvl w:ilvl="7" w:tplc="F4FC16A8" w:tentative="1">
      <w:start w:val="1"/>
      <w:numFmt w:val="bullet"/>
      <w:lvlText w:val="o"/>
      <w:lvlJc w:val="left"/>
      <w:pPr>
        <w:tabs>
          <w:tab w:val="num" w:pos="5760"/>
        </w:tabs>
        <w:ind w:left="5760" w:hanging="360"/>
      </w:pPr>
      <w:rPr>
        <w:rFonts w:ascii="Courier New" w:hAnsi="Courier New" w:cs="Courier New" w:hint="default"/>
      </w:rPr>
    </w:lvl>
    <w:lvl w:ilvl="8" w:tplc="809670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E82A499E">
      <w:start w:val="1"/>
      <w:numFmt w:val="bullet"/>
      <w:pStyle w:val="Lijstopsomteken2"/>
      <w:lvlText w:val="–"/>
      <w:lvlJc w:val="left"/>
      <w:pPr>
        <w:tabs>
          <w:tab w:val="num" w:pos="227"/>
        </w:tabs>
        <w:ind w:left="227" w:firstLine="0"/>
      </w:pPr>
      <w:rPr>
        <w:rFonts w:ascii="Verdana" w:hAnsi="Verdana" w:hint="default"/>
      </w:rPr>
    </w:lvl>
    <w:lvl w:ilvl="1" w:tplc="807237A2" w:tentative="1">
      <w:start w:val="1"/>
      <w:numFmt w:val="bullet"/>
      <w:lvlText w:val="o"/>
      <w:lvlJc w:val="left"/>
      <w:pPr>
        <w:tabs>
          <w:tab w:val="num" w:pos="1440"/>
        </w:tabs>
        <w:ind w:left="1440" w:hanging="360"/>
      </w:pPr>
      <w:rPr>
        <w:rFonts w:ascii="Courier New" w:hAnsi="Courier New" w:cs="Courier New" w:hint="default"/>
      </w:rPr>
    </w:lvl>
    <w:lvl w:ilvl="2" w:tplc="9EB28772" w:tentative="1">
      <w:start w:val="1"/>
      <w:numFmt w:val="bullet"/>
      <w:lvlText w:val=""/>
      <w:lvlJc w:val="left"/>
      <w:pPr>
        <w:tabs>
          <w:tab w:val="num" w:pos="2160"/>
        </w:tabs>
        <w:ind w:left="2160" w:hanging="360"/>
      </w:pPr>
      <w:rPr>
        <w:rFonts w:ascii="Wingdings" w:hAnsi="Wingdings" w:hint="default"/>
      </w:rPr>
    </w:lvl>
    <w:lvl w:ilvl="3" w:tplc="B5CABDAE" w:tentative="1">
      <w:start w:val="1"/>
      <w:numFmt w:val="bullet"/>
      <w:lvlText w:val=""/>
      <w:lvlJc w:val="left"/>
      <w:pPr>
        <w:tabs>
          <w:tab w:val="num" w:pos="2880"/>
        </w:tabs>
        <w:ind w:left="2880" w:hanging="360"/>
      </w:pPr>
      <w:rPr>
        <w:rFonts w:ascii="Symbol" w:hAnsi="Symbol" w:hint="default"/>
      </w:rPr>
    </w:lvl>
    <w:lvl w:ilvl="4" w:tplc="4DE22B62" w:tentative="1">
      <w:start w:val="1"/>
      <w:numFmt w:val="bullet"/>
      <w:lvlText w:val="o"/>
      <w:lvlJc w:val="left"/>
      <w:pPr>
        <w:tabs>
          <w:tab w:val="num" w:pos="3600"/>
        </w:tabs>
        <w:ind w:left="3600" w:hanging="360"/>
      </w:pPr>
      <w:rPr>
        <w:rFonts w:ascii="Courier New" w:hAnsi="Courier New" w:cs="Courier New" w:hint="default"/>
      </w:rPr>
    </w:lvl>
    <w:lvl w:ilvl="5" w:tplc="9B2A1A36" w:tentative="1">
      <w:start w:val="1"/>
      <w:numFmt w:val="bullet"/>
      <w:lvlText w:val=""/>
      <w:lvlJc w:val="left"/>
      <w:pPr>
        <w:tabs>
          <w:tab w:val="num" w:pos="4320"/>
        </w:tabs>
        <w:ind w:left="4320" w:hanging="360"/>
      </w:pPr>
      <w:rPr>
        <w:rFonts w:ascii="Wingdings" w:hAnsi="Wingdings" w:hint="default"/>
      </w:rPr>
    </w:lvl>
    <w:lvl w:ilvl="6" w:tplc="D034069E" w:tentative="1">
      <w:start w:val="1"/>
      <w:numFmt w:val="bullet"/>
      <w:lvlText w:val=""/>
      <w:lvlJc w:val="left"/>
      <w:pPr>
        <w:tabs>
          <w:tab w:val="num" w:pos="5040"/>
        </w:tabs>
        <w:ind w:left="5040" w:hanging="360"/>
      </w:pPr>
      <w:rPr>
        <w:rFonts w:ascii="Symbol" w:hAnsi="Symbol" w:hint="default"/>
      </w:rPr>
    </w:lvl>
    <w:lvl w:ilvl="7" w:tplc="2DA2EA9E" w:tentative="1">
      <w:start w:val="1"/>
      <w:numFmt w:val="bullet"/>
      <w:lvlText w:val="o"/>
      <w:lvlJc w:val="left"/>
      <w:pPr>
        <w:tabs>
          <w:tab w:val="num" w:pos="5760"/>
        </w:tabs>
        <w:ind w:left="5760" w:hanging="360"/>
      </w:pPr>
      <w:rPr>
        <w:rFonts w:ascii="Courier New" w:hAnsi="Courier New" w:cs="Courier New" w:hint="default"/>
      </w:rPr>
    </w:lvl>
    <w:lvl w:ilvl="8" w:tplc="729079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965246BC">
      <w:start w:val="1"/>
      <w:numFmt w:val="decimal"/>
      <w:pStyle w:val="lijst-nummer1"/>
      <w:lvlText w:val="%1."/>
      <w:lvlJc w:val="left"/>
      <w:pPr>
        <w:tabs>
          <w:tab w:val="num" w:pos="720"/>
        </w:tabs>
        <w:ind w:left="720" w:hanging="363"/>
      </w:pPr>
      <w:rPr>
        <w:rFonts w:hint="default"/>
      </w:rPr>
    </w:lvl>
    <w:lvl w:ilvl="1" w:tplc="23D87FC2" w:tentative="1">
      <w:start w:val="1"/>
      <w:numFmt w:val="lowerLetter"/>
      <w:lvlText w:val="%2."/>
      <w:lvlJc w:val="left"/>
      <w:pPr>
        <w:tabs>
          <w:tab w:val="num" w:pos="1440"/>
        </w:tabs>
        <w:ind w:left="1440" w:hanging="360"/>
      </w:pPr>
    </w:lvl>
    <w:lvl w:ilvl="2" w:tplc="D1D21176" w:tentative="1">
      <w:start w:val="1"/>
      <w:numFmt w:val="lowerRoman"/>
      <w:lvlText w:val="%3."/>
      <w:lvlJc w:val="right"/>
      <w:pPr>
        <w:tabs>
          <w:tab w:val="num" w:pos="2160"/>
        </w:tabs>
        <w:ind w:left="2160" w:hanging="180"/>
      </w:pPr>
    </w:lvl>
    <w:lvl w:ilvl="3" w:tplc="53A42D8A" w:tentative="1">
      <w:start w:val="1"/>
      <w:numFmt w:val="decimal"/>
      <w:lvlText w:val="%4."/>
      <w:lvlJc w:val="left"/>
      <w:pPr>
        <w:tabs>
          <w:tab w:val="num" w:pos="2880"/>
        </w:tabs>
        <w:ind w:left="2880" w:hanging="360"/>
      </w:pPr>
    </w:lvl>
    <w:lvl w:ilvl="4" w:tplc="527E2F0E" w:tentative="1">
      <w:start w:val="1"/>
      <w:numFmt w:val="lowerLetter"/>
      <w:lvlText w:val="%5."/>
      <w:lvlJc w:val="left"/>
      <w:pPr>
        <w:tabs>
          <w:tab w:val="num" w:pos="3600"/>
        </w:tabs>
        <w:ind w:left="3600" w:hanging="360"/>
      </w:pPr>
    </w:lvl>
    <w:lvl w:ilvl="5" w:tplc="AA8E8C90" w:tentative="1">
      <w:start w:val="1"/>
      <w:numFmt w:val="lowerRoman"/>
      <w:lvlText w:val="%6."/>
      <w:lvlJc w:val="right"/>
      <w:pPr>
        <w:tabs>
          <w:tab w:val="num" w:pos="4320"/>
        </w:tabs>
        <w:ind w:left="4320" w:hanging="180"/>
      </w:pPr>
    </w:lvl>
    <w:lvl w:ilvl="6" w:tplc="057493E4" w:tentative="1">
      <w:start w:val="1"/>
      <w:numFmt w:val="decimal"/>
      <w:lvlText w:val="%7."/>
      <w:lvlJc w:val="left"/>
      <w:pPr>
        <w:tabs>
          <w:tab w:val="num" w:pos="5040"/>
        </w:tabs>
        <w:ind w:left="5040" w:hanging="360"/>
      </w:pPr>
    </w:lvl>
    <w:lvl w:ilvl="7" w:tplc="0E8A1C12" w:tentative="1">
      <w:start w:val="1"/>
      <w:numFmt w:val="lowerLetter"/>
      <w:lvlText w:val="%8."/>
      <w:lvlJc w:val="left"/>
      <w:pPr>
        <w:tabs>
          <w:tab w:val="num" w:pos="5760"/>
        </w:tabs>
        <w:ind w:left="5760" w:hanging="360"/>
      </w:pPr>
    </w:lvl>
    <w:lvl w:ilvl="8" w:tplc="1FD4909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Félicienne Muijtjens&lt;/p&gt;&lt;p style=&quot;afzendgegevens-italic&quot;&gt;Juridisch Adviseur&lt;/p&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an Justitie en Veiligheid &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tr&gt;&lt;/tbody&gt;&lt;/table&gt;&lt;p style=&quot;in-table&quot;/&gt;&lt;/body&gt;&lt;/ondertekening_content&gt;&lt;toevoegen-model formatted-value=&quot;&quot;/&gt;&lt;chkminuut/&gt;&lt;minuut formatted-value=&quot;minuut-2010.xml&quot;/&gt;&lt;ondertekenaar-item formatted-value=&quot;MinJenV&quot; value=&quot;10&quot;&gt;&lt;afzender aanhef=&quot;1&quot; country-code=&quot;31&quot; country-id=&quot;NLD&quot; groetregel=&quot;1&quot; naam=&quot;D. Yeşilgöz-Zegerius&quot; name=&quot;MinJenV&quot; organisatie=&quot;298&quot; taal=&quot;1043&quot;&gt;&lt;taal id=&quot;1043&quot;/&gt;&lt;taal id=&quot;2057&quot;/&gt;&lt;taal id=&quot;1031&quot;/&gt;&lt;taal id=&quot;1036&quot;/&gt;&lt;taal id=&quot;1034&quot;/&gt;&lt;/afzender&gt;_x000d__x000a_&lt;/ondertekenaar-item&gt;&lt;tweedeondertekenaar-item/&gt;&lt;behandelddoor-item formatted-value=&quot;Muijtjens AIRS &quot; value=&quot;5&quot;&gt;&lt;afzender aanhef=&quot;1&quot; country-code=&quot;31&quot; country-id=&quot;NLD&quot; email=&quot;f.e.i.h.muijtjens@minvenj.nl&quot; fax=&quot;070 370 7945&quot; groetregel=&quot;1&quot; naam=&quot;Félicienne Muijtjens&quot; name=&quot;Muijtjens AIRS &quot; organisatie=&quot;24&quot; taal=&quot;1043&quot; telefoon=&quot;06 52877916&quot;&gt;&lt;taal functie=&quot;Juridisch Adviseur &quot; id=&quot;1043&quot;/&gt;&lt;taal functie=&quot;Legal advisor &quot; id=&quot;2057&quot;/&gt;&lt;taal id=&quot;1031&quot;/&gt;&lt;taal id=&quot;1036&quot;/&gt;&lt;taal id=&quot;1034&quot;/&gt;&lt;/afzender&gt;_x000d__x000a_&lt;/behandelddoor-item&gt;&lt;organisatie-item formatted-value=&quot;DGRR - DJOA&quot; value=&quot;24&quot;&gt;&lt;organisatie facebook=&quot;&quot; id=&quot;24&quot; linkedin=&quot;&quot; twitter=&quot;&quot; youtube=&quot;&quot; zoekveld=&quot;DGRR - DJOA&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irectoraat-Generaal Rechtspleging en Rechtshandhaving - Directie Juridische en Operationele Aangelegenheden&quot; paadres=&quot;20301&quot; paplaats=&quot;Den Haag&quot; papostcode=&quot;2500 EH&quot; payoff=&quot;Voor een rechtvaardige en veilige samenleving&quot; postadres=&quot;Postadres:\nPostbus 20301,\n2500 EH Den Haag&quot; search=&quot;DGRR - DJOA&quot; telefoonnummer=&quot;0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Generaldirektorat Rechtspflege und Rechtswahrung - Direktion juristische und operationelle Angelegenheiten&quot; paadres=&quot;20301&quot; paplaats=&quot;Den Haag&quot; papostcode=&quot;2500 EH&quot; payoff=&quot;&quot; postadres=&quot;Postadres:\nPostbus 20301,\n2500 EH Den Haag&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irection Générale de l'Administration de la justice et de l'Application du droit - Affaires Juridiques et Opérationnelles&quot; paadres=&quot;20301&quot; paplaats=&quot;La Haye&quot; papostcode=&quot;2500 EH&quot; payoff=&quot;&quot; postadres=&quot;Postadres:\nPostbus 20301,\n2500 EH La Hay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irectorate General for the Administration of Justice and Law Enforcement -  Legal and Operational Affairs Department&quot; paadres=&quot;20301&quot; paplaats=&quot;The Hague&quot; papostcode=&quot;2500 EH&quot; payoff=&quot;&quot; postadres=&quot;Postadres:\nPostbus 20301,\n2500 EH The Hagu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irección General de Administración de Justicia y Mantenimiento del Orden Jurídico -  Asuntos Jurídicos y Operacionales&quot; paadres=&quot;20301&quot; paplaats=&quot;La Haya&quot; papostcode=&quot;2500 EH&quot; payoff=&quot;&quot; postadres=&quot;Postadres:\nPostbus 20301,\n2500 EH La Haya&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organisatie&gt;_x000d__x000a_&lt;/organisatie-item&gt;&lt;zaak/&gt;&lt;adres formatted-value=&quot;Aan de voorzitter van de Tweede Kamer der Staten-Generaal\nPostbus&amp;#160;20018\n2500 EA&amp;#160;&amp;#160;DEN HAAG&quot;&gt;&lt;address city=&quot;DEN HAAG&quot; country-code=&quot;31&quot; country-id=&quot;NLD&quot; housenr=&quot;20018&quot; kix=&quot;2500EA20018&quot; omitted-country=&quot;Nederland&quot; street=&quot;Postbus&quot; zipcode=&quot;2500 EA&quot;&gt;&lt;to&gt;Aan de voorzitter van de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Reactie op motie Kamerleden Kuiken en Jasper van Dijk over ver niemand vanuit Nederland uitleveren aan Ankara&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070 370 79 45&quot; value=&quot;070 370 7945&quot;&gt;&lt;phonenumber country-code=&quot;31&quot; number=&quot;070 370 7945&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06 528 779 16&quot; value=&quot;06 52877916&quot;&gt;&lt;phonenumber country-code=&quot;31&quot; number=&quot;06 52877916&quot;/&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Félicienne Muijtjens&quot;/&gt;&lt;email formatted-value=&quot;f.e.i.h.muijtjens@minvenj.nl&quot;/&gt;&lt;functie formatted-value=&quot;Juridisch Adviseur&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quot;/&gt;&lt;onderdeel formatted-value=&quot;&quot; value=&quot;&quot;/&gt;&lt;digionderdeel formatted-value=&quot;&quot; value=&quot;&quot;/&gt;&lt;onderdeelvolg formatted-value=&quot;&quot;/&gt;&lt;directieregel formatted-value=&quot;&amp;#160;\n&quot;/&gt;&lt;datum formatted-value=&quot;12 december 2022&quot; value=&quot;2022-12-12T11:23:46&quot;/&gt;&lt;onskenmerk format-disabled=&quot;true&quot; formatted-value=&quot;5735741&quot; value=&quot;5735741&quot;/&gt;&lt;uwkenmerk formatted-value=&quot;&quot;/&gt;&lt;onderwerp format-disabled=&quot;true&quot; formatted-value=&quot;Reactie op motie Kamerleden Kuiken en Jasper van Dijk over ver niemand vanuit Nederland uitleveren aan Ankara &quot; value=&quot;Reactie op motie Kamerleden Kuiken en Jasper van Dijk over ver niemand vanuit Nederland uitleveren aan Ankara &quot;/&gt;&lt;bijlage formatted-value=&quot;&quot;/&gt;&lt;projectnaam/&gt;&lt;kopieaan/&gt;&lt;namensdeze format-disabled=&quot;true&quot; formatted-value=&quot;De Minister van Justitie en Veiligheid &quot; value=&quot;De Minister van Justitie en Veiligheid &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E5060"/>
    <w:rsid w:val="0001038C"/>
    <w:rsid w:val="000129A4"/>
    <w:rsid w:val="00020BCF"/>
    <w:rsid w:val="000479D7"/>
    <w:rsid w:val="00063396"/>
    <w:rsid w:val="000E4FC7"/>
    <w:rsid w:val="00154EEB"/>
    <w:rsid w:val="001772E7"/>
    <w:rsid w:val="00193638"/>
    <w:rsid w:val="001A2922"/>
    <w:rsid w:val="001B5B02"/>
    <w:rsid w:val="001F25B3"/>
    <w:rsid w:val="002446BD"/>
    <w:rsid w:val="003A0BDE"/>
    <w:rsid w:val="003A0C59"/>
    <w:rsid w:val="003C5E11"/>
    <w:rsid w:val="0040796D"/>
    <w:rsid w:val="004A39A9"/>
    <w:rsid w:val="00517CF6"/>
    <w:rsid w:val="005875F7"/>
    <w:rsid w:val="005B1184"/>
    <w:rsid w:val="005B585C"/>
    <w:rsid w:val="006044F1"/>
    <w:rsid w:val="00652887"/>
    <w:rsid w:val="00666B4A"/>
    <w:rsid w:val="00672257"/>
    <w:rsid w:val="00690E82"/>
    <w:rsid w:val="006B61FB"/>
    <w:rsid w:val="006C4CA2"/>
    <w:rsid w:val="006E10A6"/>
    <w:rsid w:val="0070720D"/>
    <w:rsid w:val="007579FD"/>
    <w:rsid w:val="0079027A"/>
    <w:rsid w:val="00794445"/>
    <w:rsid w:val="008100D2"/>
    <w:rsid w:val="00866D17"/>
    <w:rsid w:val="00884603"/>
    <w:rsid w:val="0089073C"/>
    <w:rsid w:val="008A7B34"/>
    <w:rsid w:val="008B1594"/>
    <w:rsid w:val="009B09F2"/>
    <w:rsid w:val="009C009A"/>
    <w:rsid w:val="00A44B2E"/>
    <w:rsid w:val="00A73333"/>
    <w:rsid w:val="00A7553D"/>
    <w:rsid w:val="00A8614C"/>
    <w:rsid w:val="00A92472"/>
    <w:rsid w:val="00AC1164"/>
    <w:rsid w:val="00AD62D0"/>
    <w:rsid w:val="00AE1C06"/>
    <w:rsid w:val="00AE5060"/>
    <w:rsid w:val="00AF609D"/>
    <w:rsid w:val="00B07A5A"/>
    <w:rsid w:val="00B2078A"/>
    <w:rsid w:val="00B46C81"/>
    <w:rsid w:val="00B73719"/>
    <w:rsid w:val="00B7442F"/>
    <w:rsid w:val="00BE0A55"/>
    <w:rsid w:val="00BF27DE"/>
    <w:rsid w:val="00BF2F53"/>
    <w:rsid w:val="00C22108"/>
    <w:rsid w:val="00C22554"/>
    <w:rsid w:val="00CA45AA"/>
    <w:rsid w:val="00CC3E4D"/>
    <w:rsid w:val="00D07488"/>
    <w:rsid w:val="00D2034F"/>
    <w:rsid w:val="00D266C8"/>
    <w:rsid w:val="00D35254"/>
    <w:rsid w:val="00D869E3"/>
    <w:rsid w:val="00DD1C86"/>
    <w:rsid w:val="00E46F34"/>
    <w:rsid w:val="00E614A2"/>
    <w:rsid w:val="00F60DEA"/>
    <w:rsid w:val="00F75106"/>
    <w:rsid w:val="00FF16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semiHidden/>
    <w:unhideWhenUsed/>
    <w:rsid w:val="00D266C8"/>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D266C8"/>
    <w:rPr>
      <w:rFonts w:ascii="Segoe UI" w:hAnsi="Segoe UI" w:cs="Segoe UI"/>
      <w:sz w:val="18"/>
      <w:szCs w:val="18"/>
      <w:lang w:val="nl-NL" w:eastAsia="nl-NL"/>
    </w:rPr>
  </w:style>
  <w:style w:type="paragraph" w:styleId="Revisie">
    <w:name w:val="Revision"/>
    <w:hidden/>
    <w:uiPriority w:val="99"/>
    <w:semiHidden/>
    <w:rsid w:val="00866D17"/>
    <w:rPr>
      <w:rFonts w:ascii="Verdana" w:hAnsi="Verdana"/>
      <w:sz w:val="18"/>
      <w:szCs w:val="24"/>
      <w:lang w:val="nl-NL" w:eastAsia="nl-NL"/>
    </w:rPr>
  </w:style>
  <w:style w:type="character" w:styleId="Verwijzingopmerking">
    <w:name w:val="annotation reference"/>
    <w:basedOn w:val="Standaardalinea-lettertype"/>
    <w:semiHidden/>
    <w:unhideWhenUsed/>
    <w:rsid w:val="00866D17"/>
    <w:rPr>
      <w:sz w:val="16"/>
      <w:szCs w:val="16"/>
    </w:rPr>
  </w:style>
  <w:style w:type="paragraph" w:styleId="Tekstopmerking">
    <w:name w:val="annotation text"/>
    <w:basedOn w:val="Standaard"/>
    <w:link w:val="TekstopmerkingChar"/>
    <w:unhideWhenUsed/>
    <w:rsid w:val="00866D17"/>
    <w:pPr>
      <w:spacing w:line="240" w:lineRule="auto"/>
    </w:pPr>
    <w:rPr>
      <w:sz w:val="20"/>
      <w:szCs w:val="20"/>
    </w:rPr>
  </w:style>
  <w:style w:type="character" w:customStyle="1" w:styleId="TekstopmerkingChar">
    <w:name w:val="Tekst opmerking Char"/>
    <w:basedOn w:val="Standaardalinea-lettertype"/>
    <w:link w:val="Tekstopmerking"/>
    <w:rsid w:val="00866D1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66D17"/>
    <w:rPr>
      <w:b/>
      <w:bCs/>
    </w:rPr>
  </w:style>
  <w:style w:type="character" w:customStyle="1" w:styleId="OnderwerpvanopmerkingChar">
    <w:name w:val="Onderwerp van opmerking Char"/>
    <w:basedOn w:val="TekstopmerkingChar"/>
    <w:link w:val="Onderwerpvanopmerking"/>
    <w:semiHidden/>
    <w:rsid w:val="00866D17"/>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uijtj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1146</ap:Words>
  <ap:Characters>6308</ap:Characters>
  <ap:DocSecurity>0</ap:DocSecurity>
  <ap:Lines>52</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2024-09-02T06:14:00.0000000Z</dcterms:created>
  <dcterms:modified xsi:type="dcterms:W3CDTF">2024-09-02T06:14:00.0000000Z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Tweede Kamer der Staten-Generaal_x000d_Postbus 20018_x000d_2500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12 december 2022</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Juridische en Operationele Aangelegenheden</vt:lpwstr>
  </property>
  <property fmtid="{D5CDD505-2E9C-101B-9397-08002B2CF9AE}" pid="11" name="directoraatnaamvolg">
    <vt:lpwstr>Directie Juridische en Operationele Aangelegenheden</vt:lpwstr>
  </property>
  <property fmtid="{D5CDD505-2E9C-101B-9397-08002B2CF9AE}" pid="12" name="directoraatvolg">
    <vt:lpwstr>Directoraat-Generaal Rechtspleging en Rechtshandhaving_x000d_</vt:lpwstr>
  </property>
  <property fmtid="{D5CDD505-2E9C-101B-9397-08002B2CF9AE}" pid="13" name="functie">
    <vt:lpwstr>Juridisch Adviseur</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Reactie op motie Kamerleden Kuiken en Jasper van Dijk over ver niemand vanuit Nederland uitleveren aan Ankara </vt:lpwstr>
  </property>
  <property fmtid="{D5CDD505-2E9C-101B-9397-08002B2CF9AE}" pid="23" name="onskenmerk">
    <vt:lpwstr>5735741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